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FC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  <w:u w:val="single"/>
        </w:rPr>
      </w:pPr>
      <w:r w:rsidRPr="0009409D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  <w:u w:val="single"/>
        </w:rPr>
        <w:t>Formularz Partnera</w:t>
      </w:r>
    </w:p>
    <w:p w:rsidR="00E478FC" w:rsidRPr="0009409D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smallCaps/>
          <w:color w:val="000000" w:themeColor="text1"/>
          <w:sz w:val="18"/>
          <w:szCs w:val="18"/>
          <w:u w:val="single"/>
        </w:rPr>
      </w:pPr>
    </w:p>
    <w:p w:rsidR="00E478FC" w:rsidRPr="0009409D" w:rsidRDefault="00E478FC" w:rsidP="00E478FC">
      <w:pPr>
        <w:spacing w:after="0"/>
        <w:jc w:val="center"/>
        <w:rPr>
          <w:rFonts w:ascii="Calibri" w:hAnsi="Calibri" w:cs="Times New Roman"/>
          <w:b/>
          <w:color w:val="000000" w:themeColor="text1"/>
        </w:rPr>
      </w:pPr>
      <w:r w:rsidRPr="001A06B7">
        <w:rPr>
          <w:rFonts w:ascii="Calibri" w:hAnsi="Calibri" w:cs="Times New Roman"/>
          <w:color w:val="000000" w:themeColor="text1"/>
        </w:rPr>
        <w:t>Nazwa JST:</w:t>
      </w:r>
      <w:r>
        <w:rPr>
          <w:rFonts w:ascii="Calibri" w:hAnsi="Calibri" w:cs="Times New Roman"/>
          <w:b/>
          <w:color w:val="000000" w:themeColor="text1"/>
        </w:rPr>
        <w:t xml:space="preserve"> PŁOCK MIASTO NA PRAWACH POWIATU</w:t>
      </w:r>
    </w:p>
    <w:p w:rsidR="00E478FC" w:rsidRPr="00B407A3" w:rsidRDefault="00E478FC" w:rsidP="00E478F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:rsidR="00E478FC" w:rsidRPr="0009409D" w:rsidRDefault="00E478FC" w:rsidP="00E478FC">
      <w:pPr>
        <w:spacing w:after="0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09409D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>
        <w:rPr>
          <w:rFonts w:ascii="Calibri" w:eastAsia="Times New Roman" w:hAnsi="Calibri" w:cs="Times New Roman"/>
          <w:b/>
          <w:bCs/>
          <w:smallCaps/>
          <w:color w:val="000000"/>
        </w:rPr>
        <w:t>f</w:t>
      </w:r>
      <w:r w:rsidRPr="00FB1A0C">
        <w:rPr>
          <w:rFonts w:ascii="Calibri" w:eastAsia="Times New Roman" w:hAnsi="Calibri" w:cs="Times New Roman"/>
          <w:b/>
          <w:bCs/>
          <w:smallCaps/>
          <w:color w:val="000000"/>
        </w:rPr>
        <w:t>inansowania i zabezpieczeń</w:t>
      </w:r>
    </w:p>
    <w:p w:rsidR="00E478FC" w:rsidRPr="00AE3C94" w:rsidRDefault="00E478FC" w:rsidP="00E478FC">
      <w:pPr>
        <w:pStyle w:val="Akapitzlist"/>
        <w:numPr>
          <w:ilvl w:val="0"/>
          <w:numId w:val="24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E3C94">
        <w:rPr>
          <w:rFonts w:ascii="Calibri" w:eastAsia="Times New Roman" w:hAnsi="Calibri" w:cs="Times New Roman"/>
          <w:color w:val="000000"/>
          <w:sz w:val="18"/>
          <w:szCs w:val="18"/>
        </w:rPr>
        <w:t>Prosimy o informację, czy na wekslu zostanie złożona kontrasygnata Skarbnika?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TAK</w:t>
      </w:r>
    </w:p>
    <w:p w:rsidR="00E478FC" w:rsidRPr="00AE3C94" w:rsidRDefault="00E478FC" w:rsidP="00E478FC">
      <w:pPr>
        <w:pStyle w:val="Akapitzlist"/>
        <w:numPr>
          <w:ilvl w:val="0"/>
          <w:numId w:val="24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E3C94">
        <w:rPr>
          <w:rFonts w:ascii="Calibri" w:eastAsia="Times New Roman" w:hAnsi="Calibri" w:cs="Times New Roman"/>
          <w:color w:val="000000"/>
          <w:sz w:val="18"/>
          <w:szCs w:val="18"/>
        </w:rPr>
        <w:t xml:space="preserve">Prosimy o informację, czy na deklaracji wekslowej zostanie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złożona kontrasygnata Skarbnika? </w:t>
      </w:r>
      <w:r w:rsid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TAK</w:t>
      </w:r>
    </w:p>
    <w:p w:rsidR="00E478FC" w:rsidRPr="00AE3C94" w:rsidRDefault="00E478FC" w:rsidP="00E478FC">
      <w:pPr>
        <w:pStyle w:val="Akapitzlist"/>
        <w:numPr>
          <w:ilvl w:val="0"/>
          <w:numId w:val="24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E3C94">
        <w:rPr>
          <w:rFonts w:ascii="Calibri" w:eastAsia="Times New Roman" w:hAnsi="Calibri" w:cs="Times New Roman"/>
          <w:color w:val="000000"/>
          <w:sz w:val="18"/>
          <w:szCs w:val="18"/>
        </w:rPr>
        <w:t xml:space="preserve">Prosimy o informację, czy zostanie złożone oświadczenie o poddaniu się egzekucji,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w formie aktu notarialnego </w:t>
      </w:r>
      <w:r w:rsidRPr="00AE3C94">
        <w:rPr>
          <w:rFonts w:ascii="Calibri" w:eastAsia="Times New Roman" w:hAnsi="Calibri" w:cs="Times New Roman"/>
          <w:color w:val="000000"/>
          <w:sz w:val="18"/>
          <w:szCs w:val="18"/>
        </w:rPr>
        <w:t>zgodnie z art. 777 k.p.c.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? </w:t>
      </w:r>
      <w:r w:rsid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NIE</w:t>
      </w:r>
    </w:p>
    <w:p w:rsidR="00E478FC" w:rsidRPr="006D7B9C" w:rsidRDefault="00E478FC" w:rsidP="00E478FC">
      <w:pPr>
        <w:pStyle w:val="Akapitzlist"/>
        <w:numPr>
          <w:ilvl w:val="0"/>
          <w:numId w:val="24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71804">
        <w:rPr>
          <w:rFonts w:ascii="Calibri" w:eastAsia="Times New Roman" w:hAnsi="Calibri" w:cs="Times New Roman"/>
          <w:color w:val="000000"/>
          <w:sz w:val="18"/>
          <w:szCs w:val="18"/>
        </w:rPr>
        <w:t>Jeżeli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na pytanie nr 3 odpowiedź</w:t>
      </w:r>
      <w:r w:rsidRPr="00171804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szCs w:val="18"/>
        </w:rPr>
        <w:t>TAK</w:t>
      </w:r>
      <w:r w:rsidRPr="00171804">
        <w:rPr>
          <w:rFonts w:ascii="Calibri" w:eastAsia="Times New Roman" w:hAnsi="Calibri" w:cs="Times New Roman"/>
          <w:color w:val="000000"/>
          <w:sz w:val="18"/>
          <w:szCs w:val="18"/>
        </w:rPr>
        <w:t>, to czy pokryją Państwo koszt jego ustanowienia z własnych środków?</w:t>
      </w:r>
      <w:r w:rsidR="000C7E00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NIE DOTYCZY</w:t>
      </w:r>
    </w:p>
    <w:p w:rsidR="00E478FC" w:rsidRDefault="00E478FC" w:rsidP="00E478FC">
      <w:pPr>
        <w:numPr>
          <w:ilvl w:val="0"/>
          <w:numId w:val="24"/>
        </w:numPr>
        <w:spacing w:after="0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>W przypadku inwestycji przewidzianej/-</w:t>
      </w:r>
      <w:proofErr w:type="spellStart"/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>ych</w:t>
      </w:r>
      <w:proofErr w:type="spellEnd"/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 xml:space="preserve"> do finansowania wnioskowanym kredytem / emisją obligacji / inną ekspozycją kredytową </w:t>
      </w:r>
      <w:r w:rsidRPr="00FB1A0C">
        <w:rPr>
          <w:rFonts w:ascii="Calibri" w:eastAsia="Times New Roman" w:hAnsi="Calibri" w:cs="Times New Roman"/>
          <w:bCs/>
          <w:color w:val="000000"/>
          <w:sz w:val="18"/>
          <w:szCs w:val="18"/>
        </w:rPr>
        <w:t>oraz finansowanej / -</w:t>
      </w:r>
      <w:proofErr w:type="spellStart"/>
      <w:r w:rsidRPr="00FB1A0C">
        <w:rPr>
          <w:rFonts w:ascii="Calibri" w:eastAsia="Times New Roman" w:hAnsi="Calibri" w:cs="Times New Roman"/>
          <w:bCs/>
          <w:color w:val="000000"/>
          <w:sz w:val="18"/>
          <w:szCs w:val="18"/>
        </w:rPr>
        <w:t>ych</w:t>
      </w:r>
      <w:proofErr w:type="spellEnd"/>
      <w:r w:rsidRPr="00FB1A0C">
        <w:rPr>
          <w:rFonts w:ascii="Calibri" w:eastAsia="Times New Roman" w:hAnsi="Calibri" w:cs="Times New Roman"/>
          <w:bCs/>
          <w:color w:val="000000"/>
          <w:sz w:val="18"/>
          <w:szCs w:val="18"/>
        </w:rPr>
        <w:t xml:space="preserve"> dotacją /–</w:t>
      </w:r>
      <w:proofErr w:type="spellStart"/>
      <w:r w:rsidRPr="00FB1A0C">
        <w:rPr>
          <w:rFonts w:ascii="Calibri" w:eastAsia="Times New Roman" w:hAnsi="Calibri" w:cs="Times New Roman"/>
          <w:bCs/>
          <w:color w:val="000000"/>
          <w:sz w:val="18"/>
          <w:szCs w:val="18"/>
        </w:rPr>
        <w:t>ami</w:t>
      </w:r>
      <w:proofErr w:type="spellEnd"/>
      <w:r w:rsidRPr="00FB1A0C">
        <w:rPr>
          <w:rFonts w:ascii="Calibri" w:eastAsia="Times New Roman" w:hAnsi="Calibri" w:cs="Times New Roman"/>
          <w:bCs/>
          <w:color w:val="000000"/>
          <w:sz w:val="18"/>
          <w:szCs w:val="18"/>
        </w:rPr>
        <w:t xml:space="preserve"> z UE,</w:t>
      </w:r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 xml:space="preserve"> prosimy o informację, czy założone dofinansowan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ie z UE wynika z zawartej umowy:</w:t>
      </w:r>
    </w:p>
    <w:p w:rsidR="00E478FC" w:rsidRDefault="00E478FC" w:rsidP="00E478FC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5D74B7">
        <w:rPr>
          <w:rFonts w:ascii="Calibri" w:eastAsia="Times New Roman" w:hAnsi="Calibri" w:cs="Times New Roman"/>
          <w:color w:val="000000"/>
          <w:sz w:val="18"/>
          <w:szCs w:val="18"/>
        </w:rPr>
        <w:t xml:space="preserve">jeżeli tak - prosimy o podanie łącznej kwoty, na jaką zostały zawarte umowy o dofinansowanie inwestycji będących przedmiotem </w:t>
      </w:r>
      <w:proofErr w:type="spellStart"/>
      <w:r w:rsidRPr="005D74B7">
        <w:rPr>
          <w:rFonts w:ascii="Calibri" w:eastAsia="Times New Roman" w:hAnsi="Calibri" w:cs="Times New Roman"/>
          <w:color w:val="000000"/>
          <w:sz w:val="18"/>
          <w:szCs w:val="18"/>
        </w:rPr>
        <w:t>SWZu</w:t>
      </w:r>
      <w:proofErr w:type="spellEnd"/>
      <w:r w:rsidRPr="005D74B7">
        <w:rPr>
          <w:rFonts w:ascii="Calibri" w:eastAsia="Times New Roman" w:hAnsi="Calibri" w:cs="Times New Roman"/>
          <w:color w:val="000000"/>
          <w:sz w:val="18"/>
          <w:szCs w:val="18"/>
        </w:rPr>
        <w:t>;</w:t>
      </w:r>
    </w:p>
    <w:p w:rsidR="00E478FC" w:rsidRDefault="00E478FC" w:rsidP="00E478FC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5D74B7">
        <w:rPr>
          <w:rFonts w:ascii="Calibri" w:eastAsia="Times New Roman" w:hAnsi="Calibri" w:cs="Times New Roman"/>
          <w:color w:val="000000"/>
          <w:sz w:val="18"/>
          <w:szCs w:val="18"/>
        </w:rPr>
        <w:t xml:space="preserve">jeżeli nie - prosimy o informację, czy w przypadku braku dotacji inwestycja będzie realizowana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i z jakich źródeł?</w:t>
      </w:r>
    </w:p>
    <w:p w:rsidR="000C7E00" w:rsidRDefault="000C7E00" w:rsidP="000C7E00">
      <w:pPr>
        <w:pStyle w:val="Tytu"/>
        <w:tabs>
          <w:tab w:val="left" w:pos="360"/>
        </w:tabs>
        <w:ind w:left="1440"/>
        <w:jc w:val="left"/>
        <w:rPr>
          <w:rFonts w:asciiTheme="minorHAnsi" w:hAnsiTheme="minorHAnsi" w:cstheme="minorHAnsi"/>
          <w:sz w:val="18"/>
          <w:szCs w:val="18"/>
        </w:rPr>
      </w:pPr>
    </w:p>
    <w:p w:rsidR="000C7E00" w:rsidRPr="000C7E00" w:rsidRDefault="000C7E00" w:rsidP="000C7E00">
      <w:pPr>
        <w:pStyle w:val="Tytu"/>
        <w:tabs>
          <w:tab w:val="left" w:pos="360"/>
        </w:tabs>
        <w:ind w:left="144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przedmiotem zamówienia</w:t>
      </w:r>
      <w:r w:rsidRPr="00992C72">
        <w:rPr>
          <w:rFonts w:asciiTheme="minorHAnsi" w:hAnsiTheme="minorHAnsi" w:cstheme="minorHAnsi"/>
          <w:sz w:val="18"/>
          <w:szCs w:val="18"/>
        </w:rPr>
        <w:t xml:space="preserve"> kredyt przeznaczony jest na pokrycie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92C72">
        <w:rPr>
          <w:rFonts w:asciiTheme="minorHAnsi" w:hAnsiTheme="minorHAnsi" w:cstheme="minorHAnsi"/>
          <w:sz w:val="18"/>
          <w:szCs w:val="18"/>
        </w:rPr>
        <w:t xml:space="preserve">przejściowego </w:t>
      </w:r>
      <w:r>
        <w:rPr>
          <w:rFonts w:asciiTheme="minorHAnsi" w:hAnsiTheme="minorHAnsi" w:cstheme="minorHAnsi"/>
          <w:sz w:val="18"/>
          <w:szCs w:val="18"/>
        </w:rPr>
        <w:t xml:space="preserve">deficytu budżetu Miasta </w:t>
      </w:r>
      <w:r w:rsidRPr="00992C72">
        <w:rPr>
          <w:rFonts w:asciiTheme="minorHAnsi" w:hAnsiTheme="minorHAnsi" w:cstheme="minorHAnsi"/>
          <w:sz w:val="18"/>
          <w:szCs w:val="18"/>
        </w:rPr>
        <w:t xml:space="preserve">występującego w </w:t>
      </w:r>
      <w:r w:rsidRPr="000C7E00">
        <w:rPr>
          <w:rFonts w:asciiTheme="minorHAnsi" w:hAnsiTheme="minorHAnsi" w:cstheme="minorHAnsi"/>
          <w:sz w:val="18"/>
          <w:szCs w:val="18"/>
        </w:rPr>
        <w:t xml:space="preserve">ciągu roku budżetowego. </w:t>
      </w:r>
    </w:p>
    <w:p w:rsidR="000C7E00" w:rsidRPr="005D74B7" w:rsidRDefault="000C7E00" w:rsidP="000C7E00">
      <w:pPr>
        <w:pStyle w:val="Akapitzlist"/>
        <w:spacing w:after="0"/>
        <w:ind w:left="144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E478FC" w:rsidRDefault="00E478FC" w:rsidP="00E478FC">
      <w:pPr>
        <w:numPr>
          <w:ilvl w:val="0"/>
          <w:numId w:val="24"/>
        </w:numPr>
        <w:spacing w:before="40" w:after="40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>Czy dopuszczają Państwo wprowadzenie zapisu w umowie kredytowej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,</w:t>
      </w:r>
      <w:r w:rsidRPr="00FB1A0C">
        <w:rPr>
          <w:rFonts w:ascii="Calibri" w:eastAsia="Times New Roman" w:hAnsi="Calibri" w:cs="Times New Roman"/>
          <w:color w:val="000000"/>
          <w:sz w:val="18"/>
          <w:szCs w:val="18"/>
        </w:rPr>
        <w:t xml:space="preserve"> iż w przypadku gdy stawka bazowa jest ujemna to przyjmuje się stawkę bazową na poziomie 0,00%?</w:t>
      </w:r>
      <w:r w:rsidR="000C7E00" w:rsidRP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TAK</w:t>
      </w:r>
    </w:p>
    <w:p w:rsidR="00E478FC" w:rsidRPr="000C7E00" w:rsidRDefault="00E478FC" w:rsidP="00E478FC">
      <w:pPr>
        <w:numPr>
          <w:ilvl w:val="0"/>
          <w:numId w:val="24"/>
        </w:numPr>
        <w:spacing w:before="40" w:after="40"/>
        <w:contextualSpacing/>
        <w:jc w:val="both"/>
        <w:rPr>
          <w:rFonts w:ascii="Calibri" w:eastAsia="Times New Roman" w:hAnsi="Calibri" w:cs="Times New Roman"/>
          <w:b/>
          <w:color w:val="000000"/>
          <w:sz w:val="18"/>
          <w:szCs w:val="18"/>
        </w:rPr>
      </w:pP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Czy wyrażacie Państwo z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godę na uzgodnienie z wybranym W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ykonawcą zapisów awaryjnych do umowy kredytu – na wypadek zaprzestania publikowania stawki bazowej, co z dużym prawdopodobieństwem nastąpi w 2025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roku w odniesieniu do stawki WIBOR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br/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i umieszczenie tych zapisów w umowie?</w:t>
      </w:r>
      <w:r w:rsidR="000C7E00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="000C7E00" w:rsidRP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TAK</w:t>
      </w:r>
    </w:p>
    <w:p w:rsidR="00E478FC" w:rsidRPr="00601078" w:rsidRDefault="00E478FC" w:rsidP="00E478FC">
      <w:pPr>
        <w:spacing w:before="40" w:after="40"/>
        <w:ind w:left="720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(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Postanowienia klauzuli awaryjnej określają sposób ustalenia alternatywnej stawki bazowej, która zastąpi WIBOR lub określają wprost alternatywną stawkę bazową i jednocześnie zapewniają dalszą wykonalność umowy kredytu opartego o formułę zmiennego oprocentowania. Ustalenie alternatywnej stawki bazowej nie będzie wymagało aneksowania umowy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)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:rsidR="00E478FC" w:rsidRPr="00601078" w:rsidRDefault="00E478FC" w:rsidP="00E478FC">
      <w:pPr>
        <w:numPr>
          <w:ilvl w:val="0"/>
          <w:numId w:val="24"/>
        </w:numPr>
        <w:spacing w:before="40" w:after="40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Czy wyrażają Państwo zgodę na zawarcie aneksu do umowy w przypadku podania do publicznej wiadomości informacji, że Administrator zaprzestanie lub zaprzestał publikować stawkę bazową (np.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WIBOR)?</w:t>
      </w:r>
      <w:r w:rsidR="000C7E00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="000C7E00" w:rsidRPr="000C7E00">
        <w:rPr>
          <w:rFonts w:ascii="Calibri" w:eastAsia="Times New Roman" w:hAnsi="Calibri" w:cs="Times New Roman"/>
          <w:b/>
          <w:color w:val="000000"/>
          <w:sz w:val="18"/>
          <w:szCs w:val="18"/>
        </w:rPr>
        <w:t>TAK</w:t>
      </w:r>
    </w:p>
    <w:p w:rsidR="00E478FC" w:rsidRPr="00FB1A0C" w:rsidRDefault="00E478FC" w:rsidP="00E478FC">
      <w:pPr>
        <w:spacing w:before="40" w:after="40"/>
        <w:ind w:left="720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(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Celem aneksu będzie zapewnienie dalszej wykonalności umowy kredytu opartego o formułę zmiennego oprocentowania. Aneks określi sposób ustalenia alternatywnej stawki bazowej lub określi wprost alternatywną stawkę bazową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}</w:t>
      </w:r>
      <w:r w:rsidRPr="00601078"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:rsidR="00E478FC" w:rsidRPr="00DB7FE5" w:rsidRDefault="00E478FC" w:rsidP="00E478FC">
      <w:pPr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E478FC" w:rsidRPr="0093495B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:rsidR="00E478FC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</w:t>
      </w:r>
      <w:r w:rsidR="008241E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ze stanem na dzień sporządzania</w:t>
      </w: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odpowiedzi)</w:t>
      </w:r>
    </w:p>
    <w:p w:rsidR="00E478FC" w:rsidRPr="0093495B" w:rsidRDefault="00E478FC" w:rsidP="00E478FC">
      <w:pPr>
        <w:pStyle w:val="Bezodstpw"/>
        <w:numPr>
          <w:ilvl w:val="0"/>
          <w:numId w:val="1"/>
        </w:numPr>
        <w:spacing w:line="276" w:lineRule="auto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>
        <w:rPr>
          <w:rFonts w:eastAsia="Times New Roman"/>
          <w:sz w:val="18"/>
          <w:szCs w:val="18"/>
        </w:rPr>
        <w:t xml:space="preserve">wskazanie </w:t>
      </w:r>
      <w:r w:rsidRPr="0093495B">
        <w:rPr>
          <w:rFonts w:eastAsia="Times New Roman"/>
          <w:sz w:val="18"/>
          <w:szCs w:val="18"/>
        </w:rPr>
        <w:t>czy:</w:t>
      </w:r>
    </w:p>
    <w:p w:rsidR="00E478FC" w:rsidRDefault="00E478FC" w:rsidP="00E478FC">
      <w:pPr>
        <w:pStyle w:val="Akapitzlist"/>
        <w:numPr>
          <w:ilvl w:val="0"/>
          <w:numId w:val="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 Państwa rachunkach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kach ciążą zajęcia egzekucyjne?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655367" w:rsidRDefault="00E478FC" w:rsidP="00E478FC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655367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tak, to prosimy o podanie kwoty zajęć egzekucyjnych (w tys. PLN).</w:t>
      </w:r>
    </w:p>
    <w:p w:rsidR="00E478FC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 Państwo zaległe zobowiązania finansowe w bankach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? </w:t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655367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655367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tak, to prosimy o podanie kwoty zaległych zobowiązań w bankach (w tys. PLN).</w:t>
      </w:r>
    </w:p>
    <w:p w:rsidR="00E478FC" w:rsidRPr="00521C4F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  <w:r w:rsidRPr="00521C4F">
        <w:rPr>
          <w:rFonts w:ascii="Calibri" w:eastAsia="Times New Roman" w:hAnsi="Calibri" w:cs="Times New Roman"/>
          <w:color w:val="000000" w:themeColor="text1"/>
          <w:sz w:val="18"/>
          <w:szCs w:val="18"/>
        </w:rPr>
        <w:t>w rozumieniu ustawy z dnia 27 sierpnia 2009 r. o finansach publicznych?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C7E00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655367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655367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 to prosimy o szczegóły.</w:t>
      </w:r>
    </w:p>
    <w:p w:rsidR="00E478FC" w:rsidRPr="00521C4F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521C4F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 postępowania egzekucyjne wszczynane na wniosek banków?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C7E00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3F77FA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3F77FA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 to prosimy o szczegóły.</w:t>
      </w:r>
    </w:p>
    <w:p w:rsidR="00E478FC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US?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3F77FA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3F77FA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tak, to prosimy o podanie kwoty zaległych zobowiązań wobec ZUS i US (w tys. PLN).</w:t>
      </w:r>
      <w:r w:rsidRPr="009D3D0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:rsidR="00E478FC" w:rsidRPr="00541B93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541B93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posiadają Państwo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podpisane </w:t>
      </w:r>
      <w:r w:rsidRPr="00541B93">
        <w:rPr>
          <w:rFonts w:ascii="Calibri" w:eastAsia="Times New Roman" w:hAnsi="Calibri" w:cs="Times New Roman"/>
          <w:color w:val="000000" w:themeColor="text1"/>
          <w:sz w:val="18"/>
          <w:szCs w:val="18"/>
        </w:rPr>
        <w:t>umowy ugody lub pisemne ust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>alenia z ZUS i US</w:t>
      </w:r>
      <w:r w:rsidRPr="00541B93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NIE*</w:t>
      </w:r>
    </w:p>
    <w:p w:rsidR="00E478FC" w:rsidRPr="00541B93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3F77FA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Jeżeli tak to prosimy o szczegóły.</w:t>
      </w:r>
    </w:p>
    <w:p w:rsidR="00E478FC" w:rsidRPr="00521C4F" w:rsidRDefault="00E478FC" w:rsidP="00E478FC">
      <w:pPr>
        <w:pStyle w:val="Akapitzlist"/>
        <w:numPr>
          <w:ilvl w:val="0"/>
          <w:numId w:val="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organowi </w:t>
      </w:r>
      <w:r w:rsidRPr="00521C4F">
        <w:rPr>
          <w:rFonts w:ascii="Calibri" w:eastAsia="Times New Roman" w:hAnsi="Calibri" w:cs="Times New Roman"/>
          <w:color w:val="000000" w:themeColor="text1"/>
          <w:sz w:val="18"/>
          <w:szCs w:val="18"/>
        </w:rPr>
        <w:t>wykonawczemu reprezentującemu Państwa jednostkę (wójt / burmistrz / prezydent, zarząd powiatu, zarząd województwa)?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C7E00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3F77FA" w:rsidRDefault="00E478FC" w:rsidP="00E478FC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3F77FA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t>Jeśli tak, to proszę o wskazanie z jakiego powodu podjęto uchwałę o nieudzieleniu absolutorium?</w:t>
      </w:r>
    </w:p>
    <w:p w:rsidR="00E478FC" w:rsidRPr="000C7E00" w:rsidRDefault="00E478FC" w:rsidP="00E478FC">
      <w:pPr>
        <w:pStyle w:val="Akapitzlist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13DAD">
        <w:rPr>
          <w:rFonts w:ascii="Calibri" w:eastAsia="Times New Roman" w:hAnsi="Calibri" w:cs="Times New Roman"/>
          <w:color w:val="000000" w:themeColor="text1"/>
          <w:sz w:val="18"/>
          <w:szCs w:val="18"/>
        </w:rPr>
        <w:t>w okresie ostatnich 2 lat zawieszone zostały organy samorządu i ustanowiono w nim zarząd komisaryczny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albo został </w:t>
      </w:r>
      <w:r w:rsidRPr="00521C4F">
        <w:rPr>
          <w:rFonts w:ascii="Calibri" w:eastAsia="Times New Roman" w:hAnsi="Calibri" w:cs="Times New Roman"/>
          <w:color w:val="000000" w:themeColor="text1"/>
          <w:sz w:val="18"/>
          <w:szCs w:val="18"/>
        </w:rPr>
        <w:t>rozwiązany organ stanowiący (nie dotyczy sytuacji, gdy powołano komisarza rządowego na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521C4F">
        <w:rPr>
          <w:rFonts w:ascii="Calibri" w:eastAsia="Times New Roman" w:hAnsi="Calibri" w:cs="Times New Roman"/>
          <w:color w:val="000000" w:themeColor="text1"/>
          <w:sz w:val="18"/>
          <w:szCs w:val="18"/>
        </w:rPr>
        <w:t>skutek zdarzenia losowego np. nagła śmierć wójta/burmistrza/prezydenta).</w:t>
      </w:r>
      <w:r w:rsidR="000C7E00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NIE</w:t>
      </w:r>
    </w:p>
    <w:p w:rsidR="000C7E00" w:rsidRPr="000C7E00" w:rsidRDefault="000C7E00" w:rsidP="000C7E00">
      <w:pPr>
        <w:ind w:left="108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E478FC" w:rsidRPr="00A85B16" w:rsidRDefault="00E478FC" w:rsidP="00E478FC">
      <w:pPr>
        <w:pStyle w:val="Akapitzlist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</w:pPr>
      <w:r w:rsidRPr="009D3D05">
        <w:rPr>
          <w:rFonts w:ascii="Calibri" w:eastAsia="Times New Roman" w:hAnsi="Calibri" w:cs="Times New Roman"/>
          <w:color w:val="000000" w:themeColor="text1"/>
          <w:sz w:val="18"/>
          <w:szCs w:val="18"/>
          <w:u w:val="single"/>
        </w:rPr>
        <w:lastRenderedPageBreak/>
        <w:t>Jeżeli tak to prosimy o szczegóły.</w:t>
      </w:r>
    </w:p>
    <w:p w:rsidR="00E478FC" w:rsidRPr="001D5511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podanie:</w:t>
      </w:r>
    </w:p>
    <w:p w:rsidR="00E478FC" w:rsidRPr="001D5511" w:rsidRDefault="00E478FC" w:rsidP="00E478FC">
      <w:pPr>
        <w:pStyle w:val="Akapitzlist"/>
        <w:numPr>
          <w:ilvl w:val="0"/>
          <w:numId w:val="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wartości łącznej udzielonych i planowanych do udzielenia poręczeń i gwarancji (w tys. PLN) według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stanu na koniec </w:t>
      </w:r>
      <w:r w:rsidR="000C7E00">
        <w:rPr>
          <w:rFonts w:ascii="Calibri" w:eastAsia="Times New Roman" w:hAnsi="Calibri" w:cs="Times New Roman"/>
          <w:color w:val="000000" w:themeColor="text1"/>
          <w:sz w:val="18"/>
          <w:szCs w:val="18"/>
        </w:rPr>
        <w:t>bieżącego roku – 51.153,55 w tys. PLN</w:t>
      </w:r>
    </w:p>
    <w:p w:rsidR="00E478FC" w:rsidRDefault="00E478FC" w:rsidP="00E478FC">
      <w:pPr>
        <w:pStyle w:val="Akapitzlist"/>
        <w:numPr>
          <w:ilvl w:val="0"/>
          <w:numId w:val="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podmiotu któremu jednostka poręcza/udziela gwarancji wraz z informacjami: </w:t>
      </w:r>
    </w:p>
    <w:p w:rsidR="000C7E00" w:rsidRPr="001D5511" w:rsidRDefault="000C7E00" w:rsidP="000C7E0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 załączniku Nr do formularza przedstawione zostały informacje.</w:t>
      </w:r>
    </w:p>
    <w:p w:rsidR="00E478FC" w:rsidRPr="001D5511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jest przedmiot umowy (czego dotyczy umowa objęta poręczeniem/gwarancją)?</w:t>
      </w:r>
    </w:p>
    <w:p w:rsidR="00E478FC" w:rsidRPr="001D5511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zakres obejmuje poręczenie/gwarancja (kapitał/odsetki/inne)?</w:t>
      </w:r>
    </w:p>
    <w:p w:rsidR="00E478FC" w:rsidRPr="001D5511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jaka była pierwotna kwota poręczenia/gwarancji?</w:t>
      </w:r>
    </w:p>
    <w:p w:rsidR="00E478FC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jakie jest planowane saldo poręczenia/gwarancji na koniec każdego roku prognozy?</w:t>
      </w:r>
    </w:p>
    <w:p w:rsidR="00E478FC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na </w:t>
      </w:r>
      <w:r w:rsidRPr="003E6F50">
        <w:rPr>
          <w:rFonts w:ascii="Calibri" w:eastAsia="Times New Roman" w:hAnsi="Calibri" w:cs="Times New Roman"/>
          <w:color w:val="000000" w:themeColor="text1"/>
          <w:sz w:val="18"/>
          <w:szCs w:val="18"/>
        </w:rPr>
        <w:t>jaką kwotę, na jaki okres i jakiemu podmiotow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i udzielono poręczenia?</w:t>
      </w:r>
    </w:p>
    <w:p w:rsidR="00E478FC" w:rsidRPr="003E6F50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3E6F50">
        <w:rPr>
          <w:rFonts w:ascii="Calibri" w:eastAsia="Times New Roman" w:hAnsi="Calibri" w:cs="Times New Roman"/>
          <w:color w:val="000000" w:themeColor="text1"/>
          <w:sz w:val="18"/>
          <w:szCs w:val="18"/>
        </w:rPr>
        <w:t>czy zobo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wiązania są spłacane przez JST</w:t>
      </w:r>
      <w:r w:rsidRPr="003E6F50">
        <w:rPr>
          <w:rFonts w:ascii="Calibri" w:eastAsia="Times New Roman" w:hAnsi="Calibri" w:cs="Times New Roman"/>
          <w:color w:val="000000" w:themeColor="text1"/>
          <w:sz w:val="18"/>
          <w:szCs w:val="18"/>
        </w:rPr>
        <w:t>, je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żeli tak to prosimy o szczegóły?</w:t>
      </w:r>
      <w:r w:rsidR="00191D2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91D2D" w:rsidRPr="00191D2D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A85B16" w:rsidRDefault="00E478FC" w:rsidP="00E478FC">
      <w:pPr>
        <w:pStyle w:val="Akapitzlist"/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czy były realizowane jakiekolwiek wypłaty z udzielonego poręczenia / gwarancji w latach ubiegłych?</w:t>
      </w:r>
      <w:r w:rsidR="00191D2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91D2D" w:rsidRPr="00191D2D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NIE</w:t>
      </w:r>
    </w:p>
    <w:p w:rsidR="00E478FC" w:rsidRPr="001D5511" w:rsidRDefault="00E478FC" w:rsidP="00E478F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>Prosimy o podanie informacji o zawartych umowach</w:t>
      </w:r>
      <w:r>
        <w:rPr>
          <w:rFonts w:cstheme="minorHAnsi"/>
          <w:color w:val="000000" w:themeColor="text1"/>
          <w:sz w:val="18"/>
          <w:szCs w:val="18"/>
        </w:rPr>
        <w:t xml:space="preserve"> (</w:t>
      </w:r>
      <w:r w:rsidRPr="007D5F79">
        <w:rPr>
          <w:rFonts w:cstheme="minorHAnsi"/>
          <w:color w:val="000000" w:themeColor="text1"/>
          <w:sz w:val="18"/>
          <w:szCs w:val="18"/>
          <w:u w:val="single"/>
        </w:rPr>
        <w:t>na ostatni dzień zamkniętego miesiąca</w:t>
      </w:r>
      <w:r>
        <w:rPr>
          <w:rFonts w:cstheme="minorHAnsi"/>
          <w:color w:val="000000" w:themeColor="text1"/>
          <w:sz w:val="18"/>
          <w:szCs w:val="18"/>
        </w:rPr>
        <w:t>)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Pr="001D5511">
        <w:rPr>
          <w:rFonts w:cstheme="minorHAnsi"/>
          <w:b/>
          <w:color w:val="000000" w:themeColor="text1"/>
          <w:sz w:val="18"/>
          <w:szCs w:val="18"/>
        </w:rPr>
        <w:t xml:space="preserve">w formie załączonej na </w:t>
      </w:r>
      <w:r>
        <w:rPr>
          <w:rFonts w:cstheme="minorHAnsi"/>
          <w:b/>
          <w:color w:val="000000" w:themeColor="text1"/>
          <w:sz w:val="18"/>
          <w:szCs w:val="18"/>
        </w:rPr>
        <w:t>przedostatniej stronie</w:t>
      </w:r>
      <w:r w:rsidRPr="001D5511">
        <w:rPr>
          <w:rFonts w:cstheme="minorHAnsi"/>
          <w:b/>
          <w:color w:val="000000" w:themeColor="text1"/>
          <w:sz w:val="18"/>
          <w:szCs w:val="18"/>
        </w:rPr>
        <w:t xml:space="preserve"> formularza tabeli lub dowolnie innej, zawierającej jednak wymienione dane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(nazwa podmiotu, data zawarcia, typ długu, kwota i waluta pierwotna oraz bieżącego zadłużenia, data całkowitej spłaty):</w:t>
      </w:r>
    </w:p>
    <w:p w:rsidR="00E478FC" w:rsidRPr="001D5511" w:rsidRDefault="00E478FC" w:rsidP="00E478F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:rsidR="00E478FC" w:rsidRPr="00C36FCB" w:rsidRDefault="00E478FC" w:rsidP="00E478F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</w:t>
      </w:r>
      <w:r w:rsidRPr="00C36FCB">
        <w:rPr>
          <w:rFonts w:cstheme="minorHAnsi"/>
          <w:color w:val="000000" w:themeColor="text1"/>
          <w:sz w:val="18"/>
          <w:szCs w:val="18"/>
        </w:rPr>
        <w:t>sprzedaż na raty, forfaiting czy inne umowy nienazwane o terminie zapłaty dłuższym niż rok, które są związane</w:t>
      </w:r>
      <w:r w:rsidRPr="00C36FCB">
        <w:rPr>
          <w:rFonts w:cstheme="minorHAnsi"/>
          <w:color w:val="000000" w:themeColor="text1"/>
          <w:sz w:val="18"/>
          <w:szCs w:val="18"/>
        </w:rPr>
        <w:br/>
        <w:t xml:space="preserve">z finansowaniem </w:t>
      </w:r>
      <w:hyperlink r:id="rId8" w:tooltip="Usługi" w:history="1">
        <w:r w:rsidRPr="00C36FCB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C36FCB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:rsidR="00E478FC" w:rsidRPr="00C36FCB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C36FCB">
        <w:rPr>
          <w:rFonts w:eastAsia="Times New Roman" w:cstheme="minorHAnsi"/>
          <w:color w:val="000000" w:themeColor="text1"/>
          <w:sz w:val="18"/>
          <w:szCs w:val="18"/>
        </w:rPr>
        <w:t>Prosimy o informację:</w:t>
      </w:r>
    </w:p>
    <w:p w:rsidR="00E478FC" w:rsidRDefault="00E478FC" w:rsidP="00E478FC">
      <w:pPr>
        <w:pStyle w:val="Bezodstpw"/>
        <w:numPr>
          <w:ilvl w:val="0"/>
          <w:numId w:val="4"/>
        </w:numPr>
        <w:spacing w:line="276" w:lineRule="auto"/>
        <w:jc w:val="both"/>
        <w:outlineLvl w:val="0"/>
        <w:rPr>
          <w:rFonts w:eastAsia="Times New Roman" w:cstheme="minorHAnsi"/>
          <w:color w:val="000000" w:themeColor="text1"/>
          <w:sz w:val="18"/>
          <w:szCs w:val="18"/>
        </w:rPr>
      </w:pPr>
      <w:r w:rsidRPr="00C36FCB">
        <w:rPr>
          <w:rFonts w:eastAsia="Times New Roman" w:cstheme="minorHAnsi"/>
          <w:color w:val="000000" w:themeColor="text1"/>
          <w:sz w:val="18"/>
          <w:szCs w:val="18"/>
        </w:rPr>
        <w:t>jak sytuacja związana z</w:t>
      </w:r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COVID-19 przełożyła się na sytuację finansową gminy w 2020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i 2021</w:t>
      </w:r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roku </w:t>
      </w:r>
      <w:r>
        <w:rPr>
          <w:rFonts w:eastAsia="Times New Roman" w:cstheme="minorHAnsi"/>
          <w:color w:val="000000" w:themeColor="text1"/>
          <w:sz w:val="18"/>
          <w:szCs w:val="18"/>
        </w:rPr>
        <w:t>oraz w 2022</w:t>
      </w:r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roku;</w:t>
      </w:r>
    </w:p>
    <w:p w:rsidR="00191D2D" w:rsidRPr="001D5511" w:rsidRDefault="00191D2D" w:rsidP="00191D2D">
      <w:pPr>
        <w:pStyle w:val="Bezodstpw"/>
        <w:spacing w:line="276" w:lineRule="auto"/>
        <w:ind w:left="1477"/>
        <w:jc w:val="both"/>
        <w:outlineLvl w:val="0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Sytuacja związana z COVID – 19 nie wpłynęła znacząco na sytuację finansową Gminy – Miasto Płock.</w:t>
      </w:r>
    </w:p>
    <w:p w:rsidR="00E478FC" w:rsidRPr="00191D2D" w:rsidRDefault="00E478FC" w:rsidP="00E478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jaka była wysokość wydatków bieżących </w:t>
      </w:r>
      <w:r w:rsidRPr="001D5511">
        <w:rPr>
          <w:rFonts w:cstheme="minorHAnsi"/>
          <w:color w:val="000000" w:themeColor="text1"/>
          <w:sz w:val="18"/>
          <w:szCs w:val="18"/>
        </w:rPr>
        <w:t>poniesionych w 2020</w:t>
      </w:r>
      <w:r>
        <w:rPr>
          <w:rFonts w:cstheme="minorHAnsi"/>
          <w:color w:val="000000" w:themeColor="text1"/>
          <w:sz w:val="18"/>
          <w:szCs w:val="18"/>
        </w:rPr>
        <w:t xml:space="preserve"> i 2021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roku oraz </w:t>
      </w:r>
      <w:r>
        <w:rPr>
          <w:rFonts w:cstheme="minorHAnsi"/>
          <w:b/>
          <w:color w:val="000000" w:themeColor="text1"/>
          <w:sz w:val="18"/>
          <w:szCs w:val="18"/>
        </w:rPr>
        <w:t>w 2022</w:t>
      </w:r>
      <w:r w:rsidRPr="001D5511">
        <w:rPr>
          <w:rFonts w:cstheme="minorHAnsi"/>
          <w:b/>
          <w:color w:val="000000" w:themeColor="text1"/>
          <w:sz w:val="18"/>
          <w:szCs w:val="18"/>
        </w:rPr>
        <w:t xml:space="preserve"> roku (prośba o podanie wartości odrębnie dla ww. lat)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w c</w:t>
      </w:r>
      <w:r>
        <w:rPr>
          <w:rFonts w:cstheme="minorHAnsi"/>
          <w:color w:val="000000" w:themeColor="text1"/>
          <w:sz w:val="18"/>
          <w:szCs w:val="18"/>
        </w:rPr>
        <w:t xml:space="preserve">elu realizacji zadań związanych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z przeciwdziałaniem COVID-19 i nie objętych finansowaniem </w:t>
      </w:r>
      <w:r w:rsidRPr="001D5511">
        <w:rPr>
          <w:rFonts w:cstheme="minorHAnsi"/>
          <w:bCs/>
          <w:color w:val="000000" w:themeColor="text1"/>
          <w:sz w:val="18"/>
          <w:szCs w:val="18"/>
        </w:rPr>
        <w:t>otrzymanymi na ten cel dotacjami i środkami bieżącymi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(pozycja wykazywana w WPF w kolumnie 10.11);</w:t>
      </w:r>
    </w:p>
    <w:p w:rsidR="00191D2D" w:rsidRPr="00A85B16" w:rsidRDefault="00191D2D" w:rsidP="00191D2D">
      <w:pPr>
        <w:pStyle w:val="Akapitzlist"/>
        <w:autoSpaceDE w:val="0"/>
        <w:autoSpaceDN w:val="0"/>
        <w:adjustRightInd w:val="0"/>
        <w:spacing w:after="0"/>
        <w:ind w:left="1477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2020 – 582.477,02 zł, 2021 – 45.257,92, 2022 – 44.575,74 zł.</w:t>
      </w:r>
    </w:p>
    <w:p w:rsidR="00E478FC" w:rsidRPr="00685D1C" w:rsidRDefault="00E478FC" w:rsidP="00E478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A85B16">
        <w:rPr>
          <w:rFonts w:cstheme="minorHAnsi"/>
          <w:color w:val="000000" w:themeColor="text1"/>
          <w:sz w:val="18"/>
          <w:szCs w:val="18"/>
        </w:rPr>
        <w:t xml:space="preserve">czy przy wyliczeniu wskaźnika zdefiniowanego w art. 243 </w:t>
      </w:r>
      <w:proofErr w:type="spellStart"/>
      <w:r w:rsidRPr="00A85B16">
        <w:rPr>
          <w:rFonts w:cstheme="minorHAnsi"/>
          <w:color w:val="000000" w:themeColor="text1"/>
          <w:sz w:val="18"/>
          <w:szCs w:val="18"/>
        </w:rPr>
        <w:t>Uofp</w:t>
      </w:r>
      <w:proofErr w:type="spellEnd"/>
      <w:r w:rsidRPr="00A85B16">
        <w:rPr>
          <w:rFonts w:cstheme="minorHAnsi"/>
          <w:color w:val="000000" w:themeColor="text1"/>
          <w:sz w:val="18"/>
          <w:szCs w:val="18"/>
        </w:rPr>
        <w:t xml:space="preserve"> zastosowano inne wyłączenia, nie wykazane w WPF, które wynikałyby z dodatkowych przepisów dopuszczających ww. wyłączenie? Jeżeli tak prosimy o wskazanie powodu wyłączenia oraz podanie kwot </w:t>
      </w:r>
      <w:r w:rsidRPr="00685D1C">
        <w:rPr>
          <w:rFonts w:cstheme="minorHAnsi"/>
          <w:color w:val="000000" w:themeColor="text1"/>
          <w:sz w:val="18"/>
          <w:szCs w:val="18"/>
        </w:rPr>
        <w:t>przypadających na poszczególne lata.</w:t>
      </w:r>
      <w:r w:rsidR="00191D2D">
        <w:rPr>
          <w:rFonts w:cstheme="minorHAnsi"/>
          <w:color w:val="000000" w:themeColor="text1"/>
          <w:sz w:val="18"/>
          <w:szCs w:val="18"/>
        </w:rPr>
        <w:t xml:space="preserve"> </w:t>
      </w:r>
      <w:r w:rsidR="00191D2D" w:rsidRPr="00191D2D">
        <w:rPr>
          <w:rFonts w:cstheme="minorHAnsi"/>
          <w:b/>
          <w:color w:val="000000" w:themeColor="text1"/>
          <w:sz w:val="18"/>
          <w:szCs w:val="18"/>
        </w:rPr>
        <w:t>NIE</w:t>
      </w:r>
      <w:r w:rsidRPr="00191D2D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:rsidR="00E478FC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685D1C">
        <w:rPr>
          <w:rFonts w:eastAsia="Times New Roman" w:cstheme="minorHAnsi"/>
          <w:color w:val="000000" w:themeColor="text1"/>
          <w:sz w:val="18"/>
          <w:szCs w:val="18"/>
        </w:rPr>
        <w:t>Prosimy o wskazanie kwoty środków na uzupełnienie subwencji ogólnej (z tytułu uszczuplenia dochodów podatkowych) otrzymanych \</w:t>
      </w:r>
      <w:r w:rsidRPr="00685D1C">
        <w:rPr>
          <w:rFonts w:eastAsia="Times New Roman" w:cstheme="minorHAnsi"/>
          <w:color w:val="000000" w:themeColor="text1"/>
          <w:sz w:val="18"/>
          <w:szCs w:val="18"/>
        </w:rPr>
        <w:br/>
        <w:t>w 2021 i 2022 roku i w planie na koniec roku bieżącego, z podaniem sposobu jej ujęcia w sprawozdaniach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RB</w:t>
      </w:r>
      <w:r w:rsidRPr="00685D1C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:rsidR="00191D2D" w:rsidRDefault="00191D2D" w:rsidP="00191D2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Gmina – Miasto Płock z tytułu uszczuplenia dochodów podatkowych otrzymała środki na uzupełnienie subwencji ogólnej w 2021 roku  - 18.027.783,00 zł oraz w 2023 roku – 40.000.000,00 zł.</w:t>
      </w:r>
    </w:p>
    <w:p w:rsidR="00191D2D" w:rsidRDefault="00191D2D" w:rsidP="00191D2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W sprawozdaniu Rb - 27S za 2021 rok zostały te środki ujęte  w dziale 758, rozdziale 75802 w paragrafach 2750 i 2760.</w:t>
      </w:r>
    </w:p>
    <w:p w:rsidR="00E478FC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685D1C">
        <w:rPr>
          <w:rFonts w:eastAsia="Times New Roman" w:cstheme="minorHAnsi"/>
          <w:color w:val="000000" w:themeColor="text1"/>
          <w:sz w:val="18"/>
          <w:szCs w:val="18"/>
        </w:rPr>
        <w:t>Prosimy o wskazanie kwoty środków - dodatkowych dochodów w 2022 roku z tytułu ud</w:t>
      </w:r>
      <w:r>
        <w:rPr>
          <w:rFonts w:eastAsia="Times New Roman" w:cstheme="minorHAnsi"/>
          <w:color w:val="000000" w:themeColor="text1"/>
          <w:sz w:val="18"/>
          <w:szCs w:val="18"/>
        </w:rPr>
        <w:t>ziału we wpływach z podatku PIT oraz</w:t>
      </w:r>
      <w:r w:rsidRPr="00685D1C">
        <w:rPr>
          <w:rFonts w:eastAsia="Times New Roman" w:cstheme="minorHAnsi"/>
          <w:color w:val="000000" w:themeColor="text1"/>
          <w:sz w:val="18"/>
          <w:szCs w:val="18"/>
        </w:rPr>
        <w:t xml:space="preserve"> w planie na koniec roku bieżącego, z podaniem sposobu jej ujęcia w sprawozdaniach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RB</w:t>
      </w:r>
      <w:r w:rsidRPr="00685D1C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:rsidR="00191D2D" w:rsidRPr="00EE0FFA" w:rsidRDefault="00191D2D" w:rsidP="00191D2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W 2022 roku z tytułu udziału we wpływach z podatku dochodowego od osób fizycznych Gmina – Miasto Płock otrzymała dodatkowe środki w łącznej wysokości 26.749.289,38 zł. W sprawozdaniu Rb - 27S zostało ujęte  w dziale 756, rozdziałach: 75621 i 75622 w paragrafie 0010.</w:t>
      </w:r>
      <w:r w:rsidRPr="00EE0FFA">
        <w:rPr>
          <w:rFonts w:eastAsia="Times New Roman" w:cstheme="minorHAnsi"/>
          <w:color w:val="000000" w:themeColor="text1"/>
          <w:sz w:val="18"/>
          <w:szCs w:val="18"/>
        </w:rPr>
        <w:t xml:space="preserve">  </w:t>
      </w:r>
    </w:p>
    <w:p w:rsidR="00E478FC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93A19">
        <w:rPr>
          <w:rFonts w:eastAsia="Times New Roman" w:cstheme="minorHAnsi"/>
          <w:color w:val="000000" w:themeColor="text1"/>
          <w:sz w:val="18"/>
          <w:szCs w:val="18"/>
        </w:rPr>
        <w:t xml:space="preserve">Prosimy </w:t>
      </w:r>
      <w:r w:rsidRPr="00F64F72">
        <w:rPr>
          <w:rFonts w:eastAsia="Times New Roman" w:cstheme="minorHAnsi"/>
          <w:color w:val="000000" w:themeColor="text1"/>
          <w:sz w:val="18"/>
          <w:szCs w:val="18"/>
        </w:rPr>
        <w:t xml:space="preserve">o </w:t>
      </w:r>
      <w:r w:rsidRPr="00405272">
        <w:rPr>
          <w:rFonts w:eastAsia="Times New Roman" w:cstheme="minorHAnsi"/>
          <w:color w:val="000000" w:themeColor="text1"/>
          <w:sz w:val="18"/>
          <w:szCs w:val="18"/>
        </w:rPr>
        <w:t xml:space="preserve">informację, czy w ciągu ostatnich 2 lat budżetowych zdarzyło się, że Państwo  musieli zwrócić środki uzyskane z UE z powodu nie wywiązania się z </w:t>
      </w:r>
      <w:r w:rsidRPr="00927EC4">
        <w:rPr>
          <w:rFonts w:eastAsia="Times New Roman" w:cstheme="minorHAnsi"/>
          <w:color w:val="000000" w:themeColor="text1"/>
          <w:sz w:val="18"/>
          <w:szCs w:val="18"/>
        </w:rPr>
        <w:t>postanowień umowy dofinansowania. Jeżeli tak, to prosimy o podanie kwoty środków zwróconych w ciągu pełnych ostatnich dwóch lat budżetowych (w tys. PLN):</w:t>
      </w:r>
      <w:r w:rsidR="00191D2D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191D2D" w:rsidRPr="00191D2D">
        <w:rPr>
          <w:rFonts w:eastAsia="Times New Roman" w:cstheme="minorHAnsi"/>
          <w:b/>
          <w:color w:val="000000" w:themeColor="text1"/>
          <w:sz w:val="18"/>
          <w:szCs w:val="18"/>
        </w:rPr>
        <w:t>NIE</w:t>
      </w:r>
    </w:p>
    <w:p w:rsidR="00E478FC" w:rsidRPr="00927EC4" w:rsidRDefault="00E478FC" w:rsidP="00E478FC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Jakie są przyczyny:</w:t>
      </w:r>
    </w:p>
    <w:p w:rsidR="00E478FC" w:rsidRDefault="00E478FC" w:rsidP="00E478FC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spadku dochodów bieżących w 2023 roku w porównaniu do 2022 roku?</w:t>
      </w:r>
    </w:p>
    <w:p w:rsidR="00191D2D" w:rsidRDefault="00191D2D" w:rsidP="00191D2D">
      <w:pPr>
        <w:pStyle w:val="Akapitzlist"/>
        <w:ind w:left="1440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 xml:space="preserve">Przyczyną spadku dochodów bieżących w 2023 roku jest spadek wpływów z tytułu udziału gminy w podatkach budżetu państwa (PIT). </w:t>
      </w:r>
    </w:p>
    <w:p w:rsidR="00E478FC" w:rsidRDefault="00E478FC" w:rsidP="00E478FC">
      <w:pPr>
        <w:pStyle w:val="Akapitzlist"/>
        <w:numPr>
          <w:ilvl w:val="0"/>
          <w:numId w:val="9"/>
        </w:numPr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spadku dochodów bieżących w 2024 roku?</w:t>
      </w:r>
    </w:p>
    <w:p w:rsidR="00191D2D" w:rsidRDefault="00191D2D" w:rsidP="00191D2D">
      <w:pPr>
        <w:pStyle w:val="Akapitzlist"/>
        <w:ind w:left="1440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 xml:space="preserve">Przyczyną spadku dochodów bieżących w 2023 roku jest spadek wpływów z tytułu udziału gminy w podatkach budżetu państwa (PIT). </w:t>
      </w:r>
    </w:p>
    <w:p w:rsidR="00191D2D" w:rsidRPr="00191D2D" w:rsidRDefault="00E478FC" w:rsidP="00191D2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spadku dochodów majątkowych w 2023 roku w porównaniu do roku 2022?</w:t>
      </w:r>
      <w:r w:rsidR="00191D2D">
        <w:rPr>
          <w:rFonts w:eastAsia="Times New Roman" w:cstheme="minorHAnsi"/>
          <w:color w:val="000000" w:themeColor="text1"/>
          <w:sz w:val="18"/>
          <w:szCs w:val="18"/>
        </w:rPr>
        <w:t xml:space="preserve"> – nie dotyczy</w:t>
      </w:r>
    </w:p>
    <w:p w:rsidR="00E478FC" w:rsidRDefault="00E478FC" w:rsidP="00E478FC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wzrostu wydatków bieżących w 2023 roku w porównaniu do 2022 roku?</w:t>
      </w:r>
    </w:p>
    <w:p w:rsidR="00191D2D" w:rsidRPr="00362874" w:rsidRDefault="00191D2D" w:rsidP="00191D2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62874">
        <w:rPr>
          <w:rFonts w:eastAsia="Times New Roman" w:cstheme="minorHAnsi"/>
          <w:color w:val="000000" w:themeColor="text1"/>
          <w:sz w:val="18"/>
          <w:szCs w:val="18"/>
        </w:rPr>
        <w:t>Wzrost wydatków bieżących w 2023 roku w stosunku do 2022 roku spo</w:t>
      </w:r>
      <w:r>
        <w:rPr>
          <w:rFonts w:eastAsia="Times New Roman" w:cstheme="minorHAnsi"/>
          <w:color w:val="000000" w:themeColor="text1"/>
          <w:sz w:val="18"/>
          <w:szCs w:val="18"/>
        </w:rPr>
        <w:t>wodowany jest przede wszystkim podwyżką</w:t>
      </w:r>
      <w:r w:rsidRPr="00362874">
        <w:rPr>
          <w:rFonts w:eastAsia="Times New Roman" w:cstheme="minorHAnsi"/>
          <w:color w:val="000000" w:themeColor="text1"/>
          <w:sz w:val="18"/>
          <w:szCs w:val="18"/>
        </w:rPr>
        <w:t xml:space="preserve"> płac nauczycieli oraz pracowników miej</w:t>
      </w:r>
      <w:r>
        <w:rPr>
          <w:rFonts w:eastAsia="Times New Roman" w:cstheme="minorHAnsi"/>
          <w:color w:val="000000" w:themeColor="text1"/>
          <w:sz w:val="18"/>
          <w:szCs w:val="18"/>
        </w:rPr>
        <w:t>skich jednostek organizacyjnych oraz zabezpieczeniem środków na obsługę długu ze względu na gwałtowny wzrost stawek WIBOR, który nastąpił w 2022 roku.</w:t>
      </w:r>
    </w:p>
    <w:p w:rsidR="00E478FC" w:rsidRDefault="00E478FC" w:rsidP="00E478FC">
      <w:pPr>
        <w:pStyle w:val="Akapitzlist"/>
        <w:numPr>
          <w:ilvl w:val="0"/>
          <w:numId w:val="9"/>
        </w:numPr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spadku wydatków bieżących w 2024 roku?</w:t>
      </w:r>
    </w:p>
    <w:p w:rsidR="0077251A" w:rsidRPr="0077251A" w:rsidRDefault="0077251A" w:rsidP="0079046F">
      <w:pPr>
        <w:pStyle w:val="Akapitzlist"/>
        <w:ind w:left="1440"/>
        <w:rPr>
          <w:rFonts w:eastAsia="Times New Roman" w:cstheme="minorHAnsi"/>
          <w:color w:val="000000" w:themeColor="text1"/>
          <w:sz w:val="18"/>
          <w:szCs w:val="18"/>
        </w:rPr>
      </w:pPr>
      <w:r w:rsidRPr="0077251A">
        <w:rPr>
          <w:rFonts w:eastAsia="Times New Roman" w:cstheme="minorHAnsi"/>
          <w:color w:val="000000" w:themeColor="text1"/>
          <w:sz w:val="18"/>
          <w:szCs w:val="18"/>
        </w:rPr>
        <w:lastRenderedPageBreak/>
        <w:t>Spadek wydatków bieżących ujętych w WPF w 2024 roku w porównaniu do aktualnego planu wydatków bieżących  na 2023 rok związany jest przede wszystkim z zabezpieczeniem w bieżącym roku środków na:  udzielenie poręczenia zapłaty ewentualnych kar umownych na rzecz ORLEN S.A. na wypadek nie wykonania zobowiązania przez MOSIR  oraz na realizację zadań na rzecz obywateli Ukrainy w związku z konfliktem zbrojnym na terytorium tego państwa, ze środków Funduszu Pomocy.</w:t>
      </w:r>
    </w:p>
    <w:p w:rsidR="00E478FC" w:rsidRDefault="00E478FC" w:rsidP="00E478FC">
      <w:pPr>
        <w:pStyle w:val="Akapitzlist"/>
        <w:numPr>
          <w:ilvl w:val="0"/>
          <w:numId w:val="9"/>
        </w:numPr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wzrostu dochodów majątkowych w 2023 roku w porównaniu do roku 2022?</w:t>
      </w:r>
    </w:p>
    <w:p w:rsidR="0079046F" w:rsidRPr="00D42197" w:rsidRDefault="0079046F" w:rsidP="0079046F">
      <w:pPr>
        <w:pStyle w:val="Akapitzlist"/>
        <w:spacing w:after="0"/>
        <w:ind w:left="1440"/>
        <w:rPr>
          <w:rFonts w:eastAsia="Times New Roman" w:cstheme="minorHAnsi"/>
          <w:color w:val="000000" w:themeColor="text1"/>
          <w:sz w:val="18"/>
          <w:szCs w:val="18"/>
        </w:rPr>
      </w:pPr>
      <w:r w:rsidRPr="00D42197">
        <w:rPr>
          <w:rFonts w:eastAsia="Times New Roman" w:cstheme="minorHAnsi"/>
          <w:color w:val="000000" w:themeColor="text1"/>
          <w:sz w:val="18"/>
          <w:szCs w:val="18"/>
        </w:rPr>
        <w:t>Wzrost dochodów majątkowych w 2023 roku w stosunku do 2022  roku  wynika przede wszystkim z pozyskania środków  z Rządowego Funduszu Polski Ład na zadania inwestycyjne realizowane w roku bieżącym.</w:t>
      </w:r>
    </w:p>
    <w:p w:rsidR="0079046F" w:rsidRPr="00927EC4" w:rsidRDefault="0079046F" w:rsidP="0079046F">
      <w:pPr>
        <w:pStyle w:val="Akapitzlist"/>
        <w:ind w:left="1440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Prosimy o wyjaśnienie niskiego wykonania dochodów i wyd</w:t>
      </w:r>
      <w:r w:rsidR="0053671E">
        <w:rPr>
          <w:rFonts w:eastAsia="Times New Roman" w:cstheme="minorHAnsi"/>
          <w:color w:val="000000" w:themeColor="text1"/>
          <w:sz w:val="18"/>
          <w:szCs w:val="18"/>
        </w:rPr>
        <w:t>atków majątkowych na dzień 30.09</w:t>
      </w:r>
      <w:r w:rsidRPr="00927EC4">
        <w:rPr>
          <w:rFonts w:eastAsia="Times New Roman" w:cstheme="minorHAnsi"/>
          <w:color w:val="000000" w:themeColor="text1"/>
          <w:sz w:val="18"/>
          <w:szCs w:val="18"/>
        </w:rPr>
        <w:t>.2023 r.</w:t>
      </w:r>
    </w:p>
    <w:p w:rsidR="0079046F" w:rsidRPr="00927EC4" w:rsidRDefault="0079046F" w:rsidP="0079046F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Niski poziom wykonania dochodów i wydatków majątkowych na dzień 30.09.2023 roku związany jest z realizacją zadań, których zakończenie przewidziane jest na IV kwartał 2023 roku (zgodnie z podpisanymi umowami z wykonawcami). Ponadto środki z budżetu Unii Europejskiej oraz z Rządowego Funduszu Polski Ład  przewidziane do pozyskania na realizację wspomnianych zadań wpłyną do budżetu Miasta po zakończeniu ich realizacji, </w:t>
      </w:r>
      <w:proofErr w:type="spellStart"/>
      <w:r>
        <w:rPr>
          <w:rFonts w:eastAsia="Times New Roman" w:cs="Times New Roman"/>
          <w:sz w:val="18"/>
          <w:szCs w:val="18"/>
        </w:rPr>
        <w:t>tj</w:t>
      </w:r>
      <w:proofErr w:type="spellEnd"/>
      <w:r>
        <w:rPr>
          <w:rFonts w:eastAsia="Times New Roman" w:cs="Times New Roman"/>
          <w:sz w:val="18"/>
          <w:szCs w:val="18"/>
        </w:rPr>
        <w:t xml:space="preserve">  w IV kwartale bieżącego roku.  </w:t>
      </w:r>
    </w:p>
    <w:p w:rsidR="0079046F" w:rsidRPr="00927EC4" w:rsidRDefault="0079046F" w:rsidP="0079046F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C50768">
        <w:rPr>
          <w:rFonts w:eastAsia="Times New Roman" w:cstheme="minorHAnsi"/>
          <w:color w:val="000000" w:themeColor="text1"/>
          <w:sz w:val="18"/>
          <w:szCs w:val="18"/>
        </w:rPr>
        <w:t>Co stanowią pozostałe należności wymagalne (pozycja N 4.2. w s</w:t>
      </w:r>
      <w:r w:rsidR="0053671E">
        <w:rPr>
          <w:rFonts w:eastAsia="Times New Roman" w:cstheme="minorHAnsi"/>
          <w:color w:val="000000" w:themeColor="text1"/>
          <w:sz w:val="18"/>
          <w:szCs w:val="18"/>
        </w:rPr>
        <w:t>prawozdaniu Rb-N) na dzień 30.09</w:t>
      </w:r>
      <w:r w:rsidRPr="00C50768">
        <w:rPr>
          <w:rFonts w:eastAsia="Times New Roman" w:cstheme="minorHAnsi"/>
          <w:color w:val="000000" w:themeColor="text1"/>
          <w:sz w:val="18"/>
          <w:szCs w:val="18"/>
        </w:rPr>
        <w:t>.2023 r.?</w:t>
      </w:r>
    </w:p>
    <w:p w:rsidR="003C1007" w:rsidRPr="009C09EC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>Największe należności  Gmi</w:t>
      </w:r>
      <w:r w:rsidR="00AB7F08">
        <w:rPr>
          <w:rFonts w:eastAsia="Times New Roman" w:cstheme="minorHAnsi"/>
          <w:sz w:val="18"/>
          <w:szCs w:val="20"/>
          <w:lang w:eastAsia="zh-CN"/>
        </w:rPr>
        <w:t xml:space="preserve">ny – Miasto Płock na dzień 30.09.2023 roku dotyczą </w:t>
      </w:r>
      <w:r w:rsidRPr="009C09EC">
        <w:rPr>
          <w:rFonts w:eastAsia="Times New Roman" w:cstheme="minorHAnsi"/>
          <w:sz w:val="18"/>
          <w:szCs w:val="20"/>
          <w:lang w:eastAsia="zh-CN"/>
        </w:rPr>
        <w:t>między innymi:</w:t>
      </w:r>
    </w:p>
    <w:p w:rsidR="003C1007" w:rsidRPr="009C09EC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 xml:space="preserve">- zaległości z tytułu podatków lokalnych </w:t>
      </w:r>
      <w:r w:rsidR="00EB5E1E">
        <w:rPr>
          <w:rFonts w:eastAsia="Times New Roman" w:cstheme="minorHAnsi"/>
          <w:color w:val="000000" w:themeColor="text1"/>
          <w:sz w:val="18"/>
          <w:szCs w:val="20"/>
          <w:lang w:eastAsia="zh-CN"/>
        </w:rPr>
        <w:t>(10.119.038,33</w:t>
      </w:r>
      <w:r w:rsidRPr="009C09EC">
        <w:rPr>
          <w:rFonts w:eastAsia="Times New Roman" w:cstheme="minorHAnsi"/>
          <w:color w:val="000000" w:themeColor="text1"/>
          <w:sz w:val="18"/>
          <w:szCs w:val="20"/>
          <w:lang w:eastAsia="zh-CN"/>
        </w:rPr>
        <w:t xml:space="preserve"> zł.),</w:t>
      </w:r>
    </w:p>
    <w:p w:rsidR="003C1007" w:rsidRPr="009C09EC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 xml:space="preserve">- opłat za gospodarowanie odpadami komunalnymi </w:t>
      </w:r>
      <w:r w:rsidR="00EB5E1E">
        <w:rPr>
          <w:rFonts w:eastAsia="Times New Roman" w:cstheme="minorHAnsi"/>
          <w:color w:val="000000" w:themeColor="text1"/>
          <w:sz w:val="18"/>
          <w:szCs w:val="20"/>
          <w:lang w:eastAsia="zh-CN"/>
        </w:rPr>
        <w:t>(3.653.475,26 zł.)</w:t>
      </w:r>
      <w:r w:rsidRPr="009C09EC">
        <w:rPr>
          <w:rFonts w:eastAsia="Times New Roman" w:cstheme="minorHAnsi"/>
          <w:color w:val="000000" w:themeColor="text1"/>
          <w:sz w:val="18"/>
          <w:szCs w:val="20"/>
          <w:lang w:eastAsia="zh-CN"/>
        </w:rPr>
        <w:t>,</w:t>
      </w:r>
    </w:p>
    <w:p w:rsidR="003C1007" w:rsidRPr="009C09EC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20"/>
          <w:lang w:eastAsia="zh-CN"/>
        </w:rPr>
      </w:pPr>
      <w:r w:rsidRPr="009C09EC">
        <w:rPr>
          <w:rFonts w:eastAsia="Times New Roman" w:cstheme="minorHAnsi"/>
          <w:color w:val="000000" w:themeColor="text1"/>
          <w:sz w:val="18"/>
          <w:szCs w:val="20"/>
          <w:lang w:eastAsia="zh-CN"/>
        </w:rPr>
        <w:t xml:space="preserve">- </w:t>
      </w:r>
      <w:r w:rsidRPr="009C09EC">
        <w:rPr>
          <w:rFonts w:eastAsia="Times New Roman" w:cstheme="minorHAnsi"/>
          <w:sz w:val="18"/>
          <w:szCs w:val="20"/>
          <w:lang w:eastAsia="zh-CN"/>
        </w:rPr>
        <w:t xml:space="preserve">zaległości nieściągniętych od dłużników alimentacyjnych należności z tytułu wypłaconych świadczeń z funduszu alimentacyjnego bądź zaliczek alimentacyjnych i świadczeń </w:t>
      </w:r>
      <w:r>
        <w:rPr>
          <w:rFonts w:eastAsia="Times New Roman" w:cstheme="minorHAnsi"/>
          <w:color w:val="000000" w:themeColor="text1"/>
          <w:sz w:val="18"/>
          <w:szCs w:val="20"/>
          <w:lang w:eastAsia="zh-CN"/>
        </w:rPr>
        <w:t>(35.208.050,56</w:t>
      </w:r>
      <w:r w:rsidRPr="009C09EC">
        <w:rPr>
          <w:rFonts w:eastAsia="Times New Roman" w:cstheme="minorHAnsi"/>
          <w:color w:val="000000" w:themeColor="text1"/>
          <w:sz w:val="18"/>
          <w:szCs w:val="20"/>
          <w:lang w:eastAsia="zh-CN"/>
        </w:rPr>
        <w:t xml:space="preserve"> zł.),</w:t>
      </w:r>
    </w:p>
    <w:p w:rsidR="003C1007" w:rsidRPr="009C09EC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>- opłat za zajęcie pasa drogowego oraz strefa p</w:t>
      </w:r>
      <w:r w:rsidR="000F32B4">
        <w:rPr>
          <w:rFonts w:eastAsia="Times New Roman" w:cstheme="minorHAnsi"/>
          <w:sz w:val="18"/>
          <w:szCs w:val="20"/>
          <w:lang w:eastAsia="zh-CN"/>
        </w:rPr>
        <w:t>łatnego parkowania (1.363.301,05</w:t>
      </w:r>
      <w:r w:rsidRPr="009C09EC">
        <w:rPr>
          <w:rFonts w:eastAsia="Times New Roman" w:cstheme="minorHAnsi"/>
          <w:sz w:val="18"/>
          <w:szCs w:val="20"/>
          <w:lang w:eastAsia="zh-CN"/>
        </w:rPr>
        <w:t xml:space="preserve"> zł.),</w:t>
      </w:r>
    </w:p>
    <w:p w:rsidR="003C1007" w:rsidRPr="009C09EC" w:rsidRDefault="003C1007" w:rsidP="003C1007">
      <w:pPr>
        <w:pStyle w:val="Akapitzlist"/>
        <w:jc w:val="both"/>
        <w:rPr>
          <w:rFonts w:eastAsia="Times New Roman" w:cstheme="minorHAnsi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 xml:space="preserve">- braku wpłat od rodziców zobowiązanych do ponoszenia odpłatności za dzieci umieszczone w rodzinach zastępczych i placówkach opiekuńczo-wychowawczych, braku odpłatności za pobyt osób w mieszkaniach chronionych oraz za świadczone usługi opiekuńcze, a także nienależnie pobranych świadczeń rodzinnych, świadczeń wychowawczych, zasiłków stałych i okresowych, świadczeń na kontynuowanie nauki wychowanków placówek i </w:t>
      </w:r>
      <w:r w:rsidR="000F32B4">
        <w:rPr>
          <w:rFonts w:eastAsia="Times New Roman" w:cstheme="minorHAnsi"/>
          <w:sz w:val="18"/>
          <w:szCs w:val="20"/>
          <w:lang w:eastAsia="zh-CN"/>
        </w:rPr>
        <w:t>rodzin zastępczych (2.336.454,53</w:t>
      </w:r>
      <w:r w:rsidRPr="009C09EC">
        <w:rPr>
          <w:rFonts w:eastAsia="Times New Roman" w:cstheme="minorHAnsi"/>
          <w:sz w:val="18"/>
          <w:szCs w:val="20"/>
          <w:lang w:eastAsia="zh-CN"/>
        </w:rPr>
        <w:t xml:space="preserve"> zł.),</w:t>
      </w:r>
    </w:p>
    <w:p w:rsidR="003C1007" w:rsidRPr="009C09EC" w:rsidRDefault="003C1007" w:rsidP="003C1007">
      <w:pPr>
        <w:pStyle w:val="Akapitzlist"/>
        <w:jc w:val="both"/>
        <w:rPr>
          <w:rFonts w:eastAsia="Times New Roman" w:cstheme="minorHAnsi"/>
          <w:sz w:val="18"/>
          <w:szCs w:val="20"/>
          <w:lang w:eastAsia="zh-CN"/>
        </w:rPr>
      </w:pPr>
      <w:r w:rsidRPr="009C09EC">
        <w:rPr>
          <w:rFonts w:eastAsia="Times New Roman" w:cstheme="minorHAnsi"/>
          <w:sz w:val="18"/>
          <w:szCs w:val="20"/>
          <w:lang w:eastAsia="zh-CN"/>
        </w:rPr>
        <w:t>- niezwrócenie w terminie dotacji wykorzystanych niezgodnie z przeznaczeniem, pobranych niezależnie bądź w nadmiern</w:t>
      </w:r>
      <w:r w:rsidR="00EB5E1E">
        <w:rPr>
          <w:rFonts w:eastAsia="Times New Roman" w:cstheme="minorHAnsi"/>
          <w:sz w:val="18"/>
          <w:szCs w:val="20"/>
          <w:lang w:eastAsia="zh-CN"/>
        </w:rPr>
        <w:t>ej wysokości  (4.195.260,53</w:t>
      </w:r>
      <w:r w:rsidRPr="009C09EC">
        <w:rPr>
          <w:rFonts w:eastAsia="Times New Roman" w:cstheme="minorHAnsi"/>
          <w:sz w:val="18"/>
          <w:szCs w:val="20"/>
          <w:lang w:eastAsia="zh-CN"/>
        </w:rPr>
        <w:t xml:space="preserve"> zł.).</w:t>
      </w:r>
    </w:p>
    <w:p w:rsidR="003C1007" w:rsidRPr="00C50768" w:rsidRDefault="003C1007" w:rsidP="003C1007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C50768">
        <w:rPr>
          <w:rFonts w:eastAsia="Times New Roman" w:cstheme="minorHAnsi"/>
          <w:color w:val="000000" w:themeColor="text1"/>
          <w:sz w:val="18"/>
          <w:szCs w:val="18"/>
        </w:rPr>
        <w:t xml:space="preserve">Jakie są podejmowane działania w celu </w:t>
      </w:r>
      <w:r w:rsidRPr="00356E70">
        <w:rPr>
          <w:rFonts w:eastAsia="Times New Roman" w:cstheme="minorHAnsi"/>
          <w:color w:val="000000" w:themeColor="text1"/>
          <w:sz w:val="18"/>
          <w:szCs w:val="18"/>
        </w:rPr>
        <w:t>odzyskania tych należności?</w:t>
      </w:r>
    </w:p>
    <w:p w:rsidR="003C1007" w:rsidRPr="003C1007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3C1007">
        <w:rPr>
          <w:rFonts w:eastAsia="Times New Roman" w:cstheme="minorHAnsi"/>
          <w:sz w:val="18"/>
          <w:szCs w:val="20"/>
          <w:lang w:eastAsia="zh-CN"/>
        </w:rPr>
        <w:t>- dokonywane są wpisy hipoteczne do ksiąg wieczystych, a na niektórych zaległościach ustanowiono zastawy skarbowe na ruchomościach dłużników,</w:t>
      </w:r>
    </w:p>
    <w:p w:rsidR="003C1007" w:rsidRPr="003C1007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3C1007">
        <w:rPr>
          <w:rFonts w:eastAsia="Times New Roman" w:cstheme="minorHAnsi"/>
          <w:sz w:val="18"/>
          <w:szCs w:val="20"/>
          <w:lang w:eastAsia="zh-CN"/>
        </w:rPr>
        <w:t>- wystawione są tytuły wykonawcze, które następnie przekazano do organów egzekucyjnych oraz prowadzone są postępowania windykacyjne,</w:t>
      </w:r>
    </w:p>
    <w:p w:rsidR="003C1007" w:rsidRPr="003C1007" w:rsidRDefault="003C1007" w:rsidP="003C1007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20"/>
          <w:lang w:eastAsia="zh-CN"/>
        </w:rPr>
      </w:pPr>
      <w:r w:rsidRPr="003C1007">
        <w:rPr>
          <w:rFonts w:eastAsia="Times New Roman" w:cstheme="minorHAnsi"/>
          <w:sz w:val="18"/>
          <w:szCs w:val="20"/>
          <w:lang w:eastAsia="zh-CN"/>
        </w:rPr>
        <w:t>- prowadzone są przez komorników sądowych postępowania egzekucyjne na podstawie wyroków sądowych.</w:t>
      </w:r>
    </w:p>
    <w:p w:rsidR="003C1007" w:rsidRDefault="003C1007" w:rsidP="003C1007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>Na ja</w:t>
      </w:r>
      <w:r>
        <w:rPr>
          <w:rFonts w:eastAsia="Times New Roman" w:cstheme="minorHAnsi"/>
          <w:color w:val="000000" w:themeColor="text1"/>
          <w:sz w:val="18"/>
          <w:szCs w:val="18"/>
        </w:rPr>
        <w:t>kim</w:t>
      </w:r>
      <w:r w:rsidR="0053671E">
        <w:rPr>
          <w:rFonts w:eastAsia="Times New Roman" w:cstheme="minorHAnsi"/>
          <w:color w:val="000000" w:themeColor="text1"/>
          <w:sz w:val="18"/>
          <w:szCs w:val="18"/>
        </w:rPr>
        <w:t xml:space="preserve"> poziomie (kwota) na dzień 03.11</w:t>
      </w:r>
      <w:r w:rsidRPr="00FB7676">
        <w:rPr>
          <w:rFonts w:eastAsia="Times New Roman" w:cstheme="minorHAnsi"/>
          <w:color w:val="000000" w:themeColor="text1"/>
          <w:sz w:val="18"/>
          <w:szCs w:val="18"/>
        </w:rPr>
        <w:t>.2023 r. jest dochód ze sprzedaży majątku?</w:t>
      </w:r>
    </w:p>
    <w:p w:rsidR="003C1007" w:rsidRPr="00FB7676" w:rsidRDefault="003C1007" w:rsidP="003C1007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Dochody ze sprzedaży majątku na dzień 03.11.2023 roku wyniosły – 13.808.127,42 zł</w:t>
      </w:r>
    </w:p>
    <w:p w:rsidR="00E478FC" w:rsidRPr="00FB7676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>Czy majątek przeznaczony do sprzedaży w 2023 roku:</w:t>
      </w:r>
    </w:p>
    <w:p w:rsidR="00E478FC" w:rsidRDefault="00E478FC" w:rsidP="00E478FC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>został jednoznacznie określony?</w:t>
      </w:r>
    </w:p>
    <w:p w:rsidR="003C1007" w:rsidRPr="00FB7676" w:rsidRDefault="003C1007" w:rsidP="003C1007">
      <w:pPr>
        <w:pStyle w:val="Akapitzlist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>
        <w:rPr>
          <w:rFonts w:eastAsia="Times New Roman" w:cstheme="minorHAnsi"/>
          <w:color w:val="000000" w:themeColor="text1"/>
          <w:sz w:val="18"/>
          <w:szCs w:val="18"/>
        </w:rPr>
        <w:t>Majątek Gminy – Miasto Płock do sprzedaży w 2023 roku został określony w Budżecie Miasta Płocka na 2023 rok.</w:t>
      </w:r>
    </w:p>
    <w:p w:rsidR="00E478FC" w:rsidRDefault="00E478FC" w:rsidP="00E478FC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>został wyceniony?</w:t>
      </w:r>
    </w:p>
    <w:p w:rsidR="003C1007" w:rsidRPr="008009FD" w:rsidRDefault="003C1007" w:rsidP="003C1007">
      <w:pPr>
        <w:pStyle w:val="Akapitzlist"/>
        <w:spacing w:after="0"/>
        <w:ind w:left="1440"/>
        <w:jc w:val="both"/>
        <w:rPr>
          <w:rFonts w:cstheme="minorHAnsi"/>
          <w:sz w:val="18"/>
          <w:szCs w:val="18"/>
        </w:rPr>
      </w:pPr>
      <w:r w:rsidRPr="008009FD">
        <w:rPr>
          <w:rFonts w:cstheme="minorHAnsi"/>
          <w:sz w:val="18"/>
          <w:szCs w:val="18"/>
        </w:rPr>
        <w:t xml:space="preserve">Większość nieruchomości przeznaczonych do sprzedaży została wycenione przez rzeczoznawców majątkowych. </w:t>
      </w:r>
    </w:p>
    <w:p w:rsidR="003C1007" w:rsidRDefault="003C1007" w:rsidP="003C1007">
      <w:pPr>
        <w:pStyle w:val="Akapitzlist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>Na jaką łączną minimalną kwotę są planowane przetargi na sprzedaż majątku w 2023 roku?</w:t>
      </w:r>
    </w:p>
    <w:p w:rsidR="00190E5B" w:rsidRPr="006824AD" w:rsidRDefault="00190E5B" w:rsidP="00190E5B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6824AD">
        <w:rPr>
          <w:rFonts w:eastAsia="Times New Roman" w:cstheme="minorHAnsi"/>
          <w:bCs/>
          <w:sz w:val="20"/>
          <w:szCs w:val="20"/>
        </w:rPr>
        <w:t>Łączna kwota planowanych przetargów na sprzedaż majątku Gminy w 2023 r. wynosi 34.951.400,00 zł</w:t>
      </w:r>
      <w:r>
        <w:rPr>
          <w:rFonts w:eastAsia="Times New Roman" w:cstheme="minorHAnsi"/>
          <w:bCs/>
          <w:sz w:val="20"/>
          <w:szCs w:val="20"/>
        </w:rPr>
        <w:t>.</w:t>
      </w: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FB7676">
        <w:rPr>
          <w:rFonts w:eastAsia="Times New Roman" w:cstheme="minorHAnsi"/>
          <w:color w:val="000000" w:themeColor="text1"/>
          <w:sz w:val="18"/>
          <w:szCs w:val="18"/>
        </w:rPr>
        <w:t xml:space="preserve">Jaka jest łączna kwota planowana do uzyskania w </w:t>
      </w:r>
      <w:r w:rsidRPr="00927EC4">
        <w:rPr>
          <w:rFonts w:eastAsia="Times New Roman" w:cstheme="minorHAnsi"/>
          <w:color w:val="000000" w:themeColor="text1"/>
          <w:sz w:val="18"/>
          <w:szCs w:val="18"/>
        </w:rPr>
        <w:t>wyniku sprzedaży majątku w procedurze przetargowej w 2023 roku?</w:t>
      </w:r>
    </w:p>
    <w:p w:rsidR="00190E5B" w:rsidRPr="007F0B97" w:rsidRDefault="00190E5B" w:rsidP="00190E5B">
      <w:pPr>
        <w:pStyle w:val="Akapitzlist"/>
        <w:spacing w:before="100" w:beforeAutospacing="1" w:after="0" w:line="240" w:lineRule="auto"/>
        <w:outlineLvl w:val="4"/>
        <w:rPr>
          <w:rFonts w:eastAsia="Times New Roman" w:cstheme="minorHAnsi"/>
          <w:bCs/>
          <w:sz w:val="20"/>
          <w:szCs w:val="20"/>
        </w:rPr>
      </w:pPr>
      <w:r w:rsidRPr="007F0B97">
        <w:rPr>
          <w:rFonts w:eastAsia="Times New Roman" w:cstheme="minorHAnsi"/>
          <w:bCs/>
          <w:sz w:val="20"/>
          <w:szCs w:val="20"/>
        </w:rPr>
        <w:t>Łączna kwota planowanych dochodów uzyskanych w wyniku sprzedaży majątku w trybie przetargowym w 2023 r. wynosi: 22.111.400,00 zł </w:t>
      </w:r>
      <w:r>
        <w:rPr>
          <w:rFonts w:eastAsia="Times New Roman" w:cstheme="minorHAnsi"/>
          <w:bCs/>
          <w:sz w:val="20"/>
          <w:szCs w:val="20"/>
        </w:rPr>
        <w:t>.</w:t>
      </w: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Czy w przeszłości miała miejsce nieskuteczne próby sprzedaży tego majątku? Jeżeli tak to ile razy?</w:t>
      </w:r>
    </w:p>
    <w:p w:rsidR="00190E5B" w:rsidRPr="00927EC4" w:rsidRDefault="00190E5B" w:rsidP="00190E5B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BF2215">
        <w:rPr>
          <w:rFonts w:cstheme="minorHAnsi"/>
          <w:sz w:val="18"/>
          <w:szCs w:val="18"/>
        </w:rPr>
        <w:t>Na przestrzeni pięciu lat nie było nieskutecznej sprzedaży majątku planowanego do zbycia w 2023 roku</w:t>
      </w:r>
      <w:r>
        <w:rPr>
          <w:rFonts w:cstheme="minorHAnsi"/>
          <w:sz w:val="18"/>
          <w:szCs w:val="18"/>
        </w:rPr>
        <w:t>.</w:t>
      </w:r>
    </w:p>
    <w:p w:rsidR="00E478FC" w:rsidRDefault="00E478FC" w:rsidP="00E478F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927EC4">
        <w:rPr>
          <w:rFonts w:eastAsia="Times New Roman" w:cstheme="minorHAnsi"/>
          <w:color w:val="000000" w:themeColor="text1"/>
          <w:sz w:val="18"/>
          <w:szCs w:val="18"/>
        </w:rPr>
        <w:t>Czy dochody majątkowe z dotacji założone w latach 2023-2026 mają pokrycie w podpisanych umowach lub złożonych wnioskach</w:t>
      </w:r>
      <w:r w:rsidRPr="00927EC4">
        <w:rPr>
          <w:rFonts w:eastAsia="Times New Roman" w:cstheme="minorHAnsi"/>
          <w:color w:val="000000" w:themeColor="text1"/>
          <w:sz w:val="18"/>
          <w:szCs w:val="18"/>
        </w:rPr>
        <w:br/>
        <w:t>o dotację (jeżeli tak, to na jaką kwotę są zawarto umowy/złożono wnioski</w:t>
      </w:r>
      <w:r w:rsidRPr="00AE6932">
        <w:rPr>
          <w:rFonts w:eastAsia="Times New Roman" w:cstheme="minorHAnsi"/>
          <w:color w:val="000000" w:themeColor="text1"/>
          <w:sz w:val="18"/>
          <w:szCs w:val="18"/>
        </w:rPr>
        <w:t xml:space="preserve"> – prosimy o szczegółowe informacje)?</w:t>
      </w:r>
    </w:p>
    <w:p w:rsidR="00190E5B" w:rsidRPr="00190E5B" w:rsidRDefault="00190E5B" w:rsidP="00190E5B">
      <w:pPr>
        <w:pStyle w:val="Akapitzlist"/>
        <w:spacing w:before="40" w:after="40"/>
        <w:jc w:val="both"/>
        <w:rPr>
          <w:rFonts w:eastAsia="Times New Roman" w:cstheme="minorHAnsi"/>
          <w:sz w:val="18"/>
          <w:szCs w:val="18"/>
          <w:lang w:eastAsia="en-US"/>
        </w:rPr>
      </w:pPr>
      <w:r w:rsidRPr="00190E5B">
        <w:rPr>
          <w:rFonts w:eastAsia="Times New Roman" w:cstheme="minorHAnsi"/>
          <w:sz w:val="18"/>
          <w:szCs w:val="18"/>
          <w:lang w:eastAsia="en-US"/>
        </w:rPr>
        <w:t>W ramach planowanych dochodów majątkowych  Gmina – Miasto Płock posiada zawarte umowy na finansowanie zadań majątkowych na kwoty przedstawione poniżej:</w:t>
      </w:r>
    </w:p>
    <w:p w:rsidR="00190E5B" w:rsidRPr="00190E5B" w:rsidRDefault="00190E5B" w:rsidP="00190E5B">
      <w:pPr>
        <w:pStyle w:val="Akapitzlist"/>
        <w:spacing w:before="40" w:after="40"/>
        <w:jc w:val="both"/>
        <w:rPr>
          <w:rFonts w:eastAsia="Times New Roman" w:cstheme="minorHAnsi"/>
          <w:sz w:val="18"/>
          <w:szCs w:val="18"/>
          <w:lang w:eastAsia="en-US"/>
        </w:rPr>
      </w:pPr>
      <w:r w:rsidRPr="00190E5B">
        <w:rPr>
          <w:rFonts w:eastAsia="Times New Roman" w:cstheme="minorHAnsi"/>
          <w:sz w:val="18"/>
          <w:szCs w:val="18"/>
          <w:lang w:eastAsia="en-US"/>
        </w:rPr>
        <w:t xml:space="preserve">w 2023 roku – </w:t>
      </w:r>
      <w:r w:rsidR="00BD1AB2">
        <w:rPr>
          <w:rFonts w:eastAsia="Times New Roman" w:cstheme="minorHAnsi"/>
          <w:sz w:val="18"/>
          <w:szCs w:val="18"/>
          <w:lang w:eastAsia="en-US"/>
        </w:rPr>
        <w:t>77.199.878,27</w:t>
      </w:r>
      <w:r w:rsidRPr="00190E5B">
        <w:rPr>
          <w:rFonts w:eastAsia="Times New Roman" w:cstheme="minorHAnsi"/>
          <w:sz w:val="18"/>
          <w:szCs w:val="18"/>
          <w:lang w:eastAsia="en-US"/>
        </w:rPr>
        <w:t xml:space="preserve"> zł,</w:t>
      </w:r>
    </w:p>
    <w:p w:rsidR="00190E5B" w:rsidRPr="00190E5B" w:rsidRDefault="00190E5B" w:rsidP="00190E5B">
      <w:pPr>
        <w:pStyle w:val="Akapitzlist"/>
        <w:spacing w:before="40" w:after="40"/>
        <w:jc w:val="both"/>
        <w:rPr>
          <w:rFonts w:eastAsia="Times New Roman" w:cstheme="minorHAnsi"/>
          <w:sz w:val="18"/>
          <w:szCs w:val="18"/>
          <w:lang w:eastAsia="en-US"/>
        </w:rPr>
      </w:pPr>
      <w:r w:rsidRPr="00190E5B">
        <w:rPr>
          <w:rFonts w:eastAsia="Times New Roman" w:cstheme="minorHAnsi"/>
          <w:sz w:val="18"/>
          <w:szCs w:val="18"/>
          <w:lang w:eastAsia="en-US"/>
        </w:rPr>
        <w:t xml:space="preserve">w 2024 roku -  </w:t>
      </w:r>
      <w:r w:rsidR="00BD1AB2">
        <w:rPr>
          <w:rFonts w:eastAsia="Times New Roman" w:cstheme="minorHAnsi"/>
          <w:sz w:val="18"/>
          <w:szCs w:val="18"/>
          <w:lang w:eastAsia="en-US"/>
        </w:rPr>
        <w:t>11.664.189,57</w:t>
      </w:r>
      <w:r w:rsidRPr="00190E5B">
        <w:rPr>
          <w:rFonts w:eastAsia="Times New Roman" w:cstheme="minorHAnsi"/>
          <w:sz w:val="18"/>
          <w:szCs w:val="18"/>
          <w:lang w:eastAsia="en-US"/>
        </w:rPr>
        <w:t xml:space="preserve"> zł,</w:t>
      </w:r>
    </w:p>
    <w:p w:rsidR="00190E5B" w:rsidRPr="00190E5B" w:rsidRDefault="00BD1AB2" w:rsidP="00190E5B">
      <w:pPr>
        <w:pStyle w:val="Akapitzlist"/>
        <w:spacing w:after="40"/>
        <w:jc w:val="both"/>
        <w:rPr>
          <w:rFonts w:eastAsia="Times New Roman" w:cstheme="minorHAnsi"/>
          <w:sz w:val="18"/>
          <w:szCs w:val="18"/>
          <w:lang w:eastAsia="en-US"/>
        </w:rPr>
      </w:pPr>
      <w:r>
        <w:rPr>
          <w:rFonts w:eastAsia="Times New Roman" w:cstheme="minorHAnsi"/>
          <w:sz w:val="18"/>
          <w:szCs w:val="18"/>
          <w:lang w:eastAsia="en-US"/>
        </w:rPr>
        <w:t>w 2025 roku – 3.804.100,00</w:t>
      </w:r>
      <w:r w:rsidR="00190E5B" w:rsidRPr="00190E5B">
        <w:rPr>
          <w:rFonts w:eastAsia="Times New Roman" w:cstheme="minorHAnsi"/>
          <w:sz w:val="18"/>
          <w:szCs w:val="18"/>
          <w:lang w:eastAsia="en-US"/>
        </w:rPr>
        <w:t xml:space="preserve"> zł,</w:t>
      </w:r>
    </w:p>
    <w:p w:rsidR="00190E5B" w:rsidRPr="00190E5B" w:rsidRDefault="00190E5B" w:rsidP="00190E5B">
      <w:pPr>
        <w:pStyle w:val="Akapitzlist"/>
        <w:spacing w:after="40"/>
        <w:jc w:val="both"/>
        <w:rPr>
          <w:rFonts w:eastAsia="Times New Roman" w:cstheme="minorHAnsi"/>
          <w:sz w:val="18"/>
          <w:szCs w:val="18"/>
          <w:lang w:eastAsia="en-US"/>
        </w:rPr>
      </w:pPr>
      <w:r w:rsidRPr="00190E5B">
        <w:rPr>
          <w:rFonts w:eastAsia="Times New Roman" w:cstheme="minorHAnsi"/>
          <w:sz w:val="18"/>
          <w:szCs w:val="18"/>
          <w:lang w:eastAsia="en-US"/>
        </w:rPr>
        <w:t>w 2026 roku – 0,00 zł.</w:t>
      </w:r>
    </w:p>
    <w:p w:rsidR="00190E5B" w:rsidRPr="00A6734D" w:rsidRDefault="00190E5B" w:rsidP="00190E5B">
      <w:pPr>
        <w:pStyle w:val="Akapitzlist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E478FC" w:rsidRDefault="00E478FC" w:rsidP="00E478F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:rsidR="00E478FC" w:rsidRPr="00D95A1E" w:rsidRDefault="00E478FC" w:rsidP="00E478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95A1E">
        <w:rPr>
          <w:rFonts w:eastAsia="Times New Roman" w:cs="Times New Roman"/>
          <w:spacing w:val="-2"/>
          <w:sz w:val="18"/>
          <w:szCs w:val="18"/>
        </w:rPr>
        <w:t>Prosimy o:</w:t>
      </w:r>
    </w:p>
    <w:p w:rsidR="00E478FC" w:rsidRDefault="00E478FC" w:rsidP="00E478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AD448C">
        <w:rPr>
          <w:rFonts w:eastAsia="Times New Roman" w:cs="Times New Roman"/>
          <w:spacing w:val="-2"/>
          <w:sz w:val="18"/>
          <w:szCs w:val="18"/>
        </w:rPr>
        <w:t xml:space="preserve">podanie aktualnego wykazu podmiotów powiązanych kapitałowo z </w:t>
      </w:r>
      <w:r>
        <w:rPr>
          <w:rFonts w:eastAsia="Times New Roman" w:cs="Times New Roman"/>
          <w:spacing w:val="-2"/>
          <w:sz w:val="18"/>
          <w:szCs w:val="18"/>
        </w:rPr>
        <w:t xml:space="preserve">JST wraz </w:t>
      </w:r>
      <w:r w:rsidRPr="00AD448C">
        <w:rPr>
          <w:rFonts w:eastAsia="Times New Roman" w:cs="Times New Roman"/>
          <w:spacing w:val="-2"/>
          <w:sz w:val="18"/>
          <w:szCs w:val="18"/>
        </w:rPr>
        <w:t>z podaniem</w:t>
      </w:r>
      <w:r>
        <w:rPr>
          <w:rFonts w:eastAsia="Times New Roman" w:cs="Times New Roman"/>
          <w:spacing w:val="-2"/>
          <w:sz w:val="18"/>
          <w:szCs w:val="18"/>
        </w:rPr>
        <w:t xml:space="preserve">: </w:t>
      </w:r>
      <w:r w:rsidRPr="00AD448C">
        <w:rPr>
          <w:rFonts w:eastAsia="Times New Roman" w:cs="Times New Roman"/>
          <w:spacing w:val="-2"/>
          <w:sz w:val="18"/>
          <w:szCs w:val="18"/>
        </w:rPr>
        <w:t>nr regon i %</w:t>
      </w:r>
      <w:r>
        <w:rPr>
          <w:rFonts w:eastAsia="Times New Roman" w:cs="Times New Roman"/>
          <w:spacing w:val="-2"/>
          <w:sz w:val="18"/>
          <w:szCs w:val="18"/>
        </w:rPr>
        <w:t xml:space="preserve"> udziałów</w:t>
      </w:r>
      <w:r w:rsidRPr="00AD448C">
        <w:rPr>
          <w:rFonts w:eastAsia="Times New Roman" w:cs="Times New Roman"/>
          <w:spacing w:val="-2"/>
          <w:sz w:val="18"/>
          <w:szCs w:val="18"/>
        </w:rPr>
        <w:t xml:space="preserve"> w kapitałach;</w:t>
      </w:r>
    </w:p>
    <w:p w:rsidR="00C20D44" w:rsidRDefault="00C20D44" w:rsidP="00C20D44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 załączniku Nr 2 do formularza przedstawiono podmioty powiązane kapitałowo z JST.</w:t>
      </w:r>
    </w:p>
    <w:p w:rsidR="00C20D44" w:rsidRPr="00C20D44" w:rsidRDefault="00E478FC" w:rsidP="00E478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95A1E">
        <w:rPr>
          <w:rFonts w:ascii="Calibri" w:eastAsia="Times New Roman" w:hAnsi="Calibri" w:cs="Times New Roman"/>
          <w:sz w:val="18"/>
          <w:szCs w:val="18"/>
        </w:rPr>
        <w:t xml:space="preserve">informację, czy w przeszłości wystąpiły lub planowane są przejęcia z mocy prawa przez Państwo zadłużenia po podmiocie, </w:t>
      </w:r>
    </w:p>
    <w:p w:rsidR="00E478FC" w:rsidRPr="00D95A1E" w:rsidRDefault="00E478FC" w:rsidP="00C20D44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95A1E">
        <w:rPr>
          <w:rFonts w:ascii="Calibri" w:eastAsia="Times New Roman" w:hAnsi="Calibri" w:cs="Times New Roman"/>
          <w:sz w:val="18"/>
          <w:szCs w:val="18"/>
        </w:rPr>
        <w:t>dla którego Państwo są/byli podmiotem założycielskim/na podstawie umowy z wierzycielem spółki prawa handlowego/ stowarzyszenia tj. czy Państwo wstąpili/wstąpią na miejsce dłużnika, który został/zostanie z długu zwolniony.</w:t>
      </w:r>
      <w:r w:rsidR="00C20D44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C20D44" w:rsidRPr="00C20D44">
        <w:rPr>
          <w:rFonts w:ascii="Calibri" w:eastAsia="Times New Roman" w:hAnsi="Calibri" w:cs="Times New Roman"/>
          <w:b/>
          <w:sz w:val="18"/>
          <w:szCs w:val="18"/>
        </w:rPr>
        <w:t>TAK</w:t>
      </w:r>
    </w:p>
    <w:p w:rsidR="00E478FC" w:rsidRPr="008F548A" w:rsidRDefault="00E478FC" w:rsidP="00E478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8F548A">
        <w:rPr>
          <w:rFonts w:eastAsia="Times New Roman" w:cs="Times New Roman"/>
          <w:spacing w:val="-2"/>
          <w:sz w:val="18"/>
          <w:szCs w:val="18"/>
        </w:rPr>
        <w:t xml:space="preserve">Czy wśród podmiotów powiązanych znajduje się szpital (w tym także dla którego JST jest organem </w:t>
      </w:r>
      <w:r>
        <w:rPr>
          <w:rFonts w:eastAsia="Times New Roman" w:cs="Times New Roman"/>
          <w:spacing w:val="-2"/>
          <w:sz w:val="18"/>
          <w:szCs w:val="18"/>
        </w:rPr>
        <w:t xml:space="preserve">tworzącym lub udziałowcem)? </w:t>
      </w:r>
      <w:r w:rsidR="00C20D44">
        <w:rPr>
          <w:rFonts w:eastAsia="Times New Roman" w:cs="Times New Roman"/>
          <w:b/>
          <w:spacing w:val="-2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8F548A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Pr="00FF4A70">
        <w:rPr>
          <w:rFonts w:eastAsia="Times New Roman" w:cs="Times New Roman"/>
          <w:b/>
          <w:spacing w:val="-2"/>
          <w:sz w:val="18"/>
          <w:szCs w:val="18"/>
          <w:u w:val="single"/>
        </w:rPr>
        <w:t>TAK</w:t>
      </w:r>
      <w:r w:rsidRPr="008F548A">
        <w:rPr>
          <w:rFonts w:eastAsia="Times New Roman" w:cs="Times New Roman"/>
          <w:spacing w:val="-2"/>
          <w:sz w:val="18"/>
          <w:szCs w:val="18"/>
        </w:rPr>
        <w:t xml:space="preserve"> to prosimy o:</w:t>
      </w:r>
    </w:p>
    <w:p w:rsidR="00E478FC" w:rsidRDefault="00E478FC" w:rsidP="00E478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650DB9">
        <w:rPr>
          <w:rFonts w:eastAsia="Times New Roman" w:cs="Times New Roman"/>
          <w:spacing w:val="-2"/>
          <w:sz w:val="18"/>
          <w:szCs w:val="18"/>
        </w:rPr>
        <w:t>udostępnienie bilansu i rachunku zysków i strat</w:t>
      </w:r>
      <w:r>
        <w:rPr>
          <w:rFonts w:eastAsia="Times New Roman" w:cs="Times New Roman"/>
          <w:spacing w:val="-2"/>
          <w:sz w:val="18"/>
          <w:szCs w:val="18"/>
        </w:rPr>
        <w:t xml:space="preserve"> oraz rachunku przepływów pieniężnych</w:t>
      </w:r>
      <w:r w:rsidRPr="00650DB9">
        <w:rPr>
          <w:rFonts w:eastAsia="Times New Roman" w:cs="Times New Roman"/>
          <w:spacing w:val="-2"/>
          <w:sz w:val="18"/>
          <w:szCs w:val="18"/>
        </w:rPr>
        <w:t xml:space="preserve"> szpita</w:t>
      </w:r>
      <w:r>
        <w:rPr>
          <w:rFonts w:eastAsia="Times New Roman" w:cs="Times New Roman"/>
          <w:spacing w:val="-2"/>
          <w:sz w:val="18"/>
          <w:szCs w:val="18"/>
        </w:rPr>
        <w:t>la</w:t>
      </w:r>
      <w:r w:rsidRPr="00650DB9">
        <w:rPr>
          <w:rFonts w:eastAsia="Times New Roman" w:cs="Times New Roman"/>
          <w:spacing w:val="-2"/>
          <w:sz w:val="18"/>
          <w:szCs w:val="18"/>
        </w:rPr>
        <w:t>;</w:t>
      </w:r>
    </w:p>
    <w:p w:rsidR="00E478FC" w:rsidRPr="00650DB9" w:rsidRDefault="00E478FC" w:rsidP="00E478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650DB9">
        <w:rPr>
          <w:rFonts w:eastAsia="Times New Roman" w:cs="Times New Roman"/>
          <w:spacing w:val="-2"/>
          <w:sz w:val="18"/>
          <w:szCs w:val="18"/>
        </w:rPr>
        <w:t xml:space="preserve">podanie, </w:t>
      </w:r>
      <w:r w:rsidRPr="00FF4A70">
        <w:rPr>
          <w:rFonts w:eastAsia="Times New Roman" w:cs="Times New Roman"/>
          <w:spacing w:val="-2"/>
          <w:sz w:val="18"/>
          <w:szCs w:val="18"/>
          <w:u w:val="single"/>
        </w:rPr>
        <w:t>oddzielnie dla każdego z nich</w:t>
      </w:r>
      <w:r w:rsidRPr="00650DB9">
        <w:rPr>
          <w:rFonts w:eastAsia="Times New Roman" w:cs="Times New Roman"/>
          <w:spacing w:val="-2"/>
          <w:sz w:val="18"/>
          <w:szCs w:val="18"/>
        </w:rPr>
        <w:t>, informacji określonych poniżej w pkt A-C</w:t>
      </w:r>
      <w:r>
        <w:rPr>
          <w:rFonts w:eastAsia="Times New Roman" w:cs="Times New Roman"/>
          <w:spacing w:val="-2"/>
          <w:sz w:val="18"/>
          <w:szCs w:val="18"/>
        </w:rPr>
        <w:t>:</w:t>
      </w:r>
    </w:p>
    <w:p w:rsidR="00E478FC" w:rsidRDefault="00E478FC" w:rsidP="00E478F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czy</w:t>
      </w:r>
      <w:r w:rsidRPr="00FF4A70">
        <w:rPr>
          <w:rFonts w:eastAsia="Times New Roman" w:cs="Times New Roman"/>
          <w:spacing w:val="-2"/>
          <w:sz w:val="18"/>
          <w:szCs w:val="18"/>
        </w:rPr>
        <w:t>:</w:t>
      </w:r>
    </w:p>
    <w:p w:rsidR="00E478FC" w:rsidRDefault="00E478FC" w:rsidP="00E478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777E3">
        <w:rPr>
          <w:rFonts w:eastAsia="Times New Roman" w:cs="Times New Roman"/>
          <w:spacing w:val="-2"/>
          <w:sz w:val="18"/>
          <w:szCs w:val="18"/>
        </w:rPr>
        <w:t>obecna sytuacja finansowa szpitala wymaga wdrożenia programu restrukturyzacyjnego?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650DB9">
        <w:rPr>
          <w:rFonts w:eastAsia="Times New Roman" w:cs="Times New Roman"/>
          <w:b/>
          <w:spacing w:val="-2"/>
          <w:sz w:val="18"/>
          <w:szCs w:val="18"/>
        </w:rPr>
        <w:t>NIE</w:t>
      </w:r>
    </w:p>
    <w:p w:rsidR="00E478FC" w:rsidRDefault="00E478FC" w:rsidP="00E478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777E3">
        <w:rPr>
          <w:rFonts w:eastAsia="Times New Roman" w:cs="Times New Roman"/>
          <w:spacing w:val="-2"/>
          <w:sz w:val="18"/>
          <w:szCs w:val="18"/>
        </w:rPr>
        <w:t>szpital posiada aktualny program naprawczy?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650DB9">
        <w:rPr>
          <w:rFonts w:eastAsia="Times New Roman" w:cs="Times New Roman"/>
          <w:b/>
          <w:spacing w:val="-2"/>
          <w:sz w:val="18"/>
          <w:szCs w:val="18"/>
        </w:rPr>
        <w:t>NIE</w:t>
      </w:r>
    </w:p>
    <w:p w:rsidR="00E478FC" w:rsidRDefault="00E478FC" w:rsidP="00E478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D777E3">
        <w:rPr>
          <w:rFonts w:eastAsia="Times New Roman" w:cs="Times New Roman"/>
          <w:spacing w:val="-2"/>
          <w:sz w:val="18"/>
          <w:szCs w:val="18"/>
        </w:rPr>
        <w:t>szpital realizuje program naprawczy? (jaki jest aktualny stopień jego wykonania)?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650DB9">
        <w:rPr>
          <w:rFonts w:eastAsia="Times New Roman" w:cs="Times New Roman"/>
          <w:b/>
          <w:spacing w:val="-2"/>
          <w:sz w:val="18"/>
          <w:szCs w:val="18"/>
        </w:rPr>
        <w:t>NIE</w:t>
      </w:r>
    </w:p>
    <w:p w:rsidR="00E478FC" w:rsidRDefault="00E478FC" w:rsidP="00E478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 xml:space="preserve">szpital </w:t>
      </w:r>
      <w:r w:rsidRPr="00E239D6">
        <w:rPr>
          <w:rFonts w:eastAsia="Times New Roman" w:cs="Times New Roman"/>
          <w:spacing w:val="-2"/>
          <w:sz w:val="18"/>
          <w:szCs w:val="18"/>
        </w:rPr>
        <w:t>korzysta z kredytów (w t</w:t>
      </w:r>
      <w:r>
        <w:rPr>
          <w:rFonts w:eastAsia="Times New Roman" w:cs="Times New Roman"/>
          <w:spacing w:val="-2"/>
          <w:sz w:val="18"/>
          <w:szCs w:val="18"/>
        </w:rPr>
        <w:t xml:space="preserve">ym poręczonych przez Państwa)? </w:t>
      </w:r>
      <w:r w:rsidRPr="00650DB9">
        <w:rPr>
          <w:rFonts w:eastAsia="Times New Roman" w:cs="Times New Roman"/>
          <w:b/>
          <w:spacing w:val="-2"/>
          <w:sz w:val="18"/>
          <w:szCs w:val="18"/>
        </w:rPr>
        <w:t>NIE</w:t>
      </w:r>
    </w:p>
    <w:p w:rsidR="00E478FC" w:rsidRDefault="00E478FC" w:rsidP="00E478FC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239D6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Pr="00E239D6">
        <w:rPr>
          <w:rFonts w:eastAsia="Times New Roman" w:cs="Times New Roman"/>
          <w:b/>
          <w:spacing w:val="-2"/>
          <w:sz w:val="18"/>
          <w:szCs w:val="18"/>
          <w:u w:val="single"/>
        </w:rPr>
        <w:t>tak</w:t>
      </w:r>
      <w:r w:rsidRPr="00E239D6">
        <w:rPr>
          <w:rFonts w:eastAsia="Times New Roman" w:cs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to prosimy o podanie:</w:t>
      </w:r>
    </w:p>
    <w:p w:rsidR="00E478FC" w:rsidRDefault="00E478FC" w:rsidP="00E478F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239D6">
        <w:rPr>
          <w:rFonts w:eastAsia="Times New Roman" w:cs="Times New Roman"/>
          <w:spacing w:val="-2"/>
          <w:sz w:val="18"/>
          <w:szCs w:val="18"/>
        </w:rPr>
        <w:t xml:space="preserve">kwoty kredytu (w </w:t>
      </w:r>
      <w:r>
        <w:rPr>
          <w:rFonts w:eastAsia="Times New Roman" w:cs="Times New Roman"/>
          <w:spacing w:val="-2"/>
          <w:sz w:val="18"/>
          <w:szCs w:val="18"/>
        </w:rPr>
        <w:t>tys. PLN); oraz okresu kredytowania;</w:t>
      </w:r>
    </w:p>
    <w:p w:rsidR="00E478FC" w:rsidRPr="00E239D6" w:rsidRDefault="00E478FC" w:rsidP="00E478F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239D6">
        <w:rPr>
          <w:rFonts w:eastAsia="Times New Roman" w:cs="Times New Roman"/>
          <w:spacing w:val="-2"/>
          <w:sz w:val="18"/>
          <w:szCs w:val="18"/>
        </w:rPr>
        <w:t>kwoty poręczenia (w tys. PLN)</w:t>
      </w:r>
      <w:r>
        <w:rPr>
          <w:rFonts w:eastAsia="Times New Roman" w:cs="Times New Roman"/>
          <w:spacing w:val="-2"/>
          <w:sz w:val="18"/>
          <w:szCs w:val="18"/>
        </w:rPr>
        <w:t>;</w:t>
      </w:r>
      <w:r w:rsidRPr="00E239D6">
        <w:rPr>
          <w:rFonts w:eastAsia="Times New Roman" w:cs="Times New Roman"/>
          <w:spacing w:val="-2"/>
          <w:sz w:val="18"/>
          <w:szCs w:val="18"/>
        </w:rPr>
        <w:t xml:space="preserve"> oraz okresu poręczenia;</w:t>
      </w:r>
    </w:p>
    <w:p w:rsidR="00E478FC" w:rsidRDefault="00E478FC" w:rsidP="00E478F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c</w:t>
      </w:r>
      <w:r w:rsidRPr="00E77305">
        <w:rPr>
          <w:rFonts w:eastAsia="Times New Roman" w:cs="Times New Roman"/>
          <w:spacing w:val="-2"/>
          <w:sz w:val="18"/>
          <w:szCs w:val="18"/>
        </w:rPr>
        <w:t>zy</w:t>
      </w:r>
      <w:r>
        <w:rPr>
          <w:rFonts w:eastAsia="Times New Roman" w:cs="Times New Roman"/>
          <w:spacing w:val="-2"/>
          <w:sz w:val="18"/>
          <w:szCs w:val="18"/>
        </w:rPr>
        <w:t xml:space="preserve"> w</w:t>
      </w:r>
      <w:r w:rsidRPr="00E77305">
        <w:rPr>
          <w:rFonts w:eastAsia="Times New Roman" w:cs="Times New Roman"/>
          <w:spacing w:val="-2"/>
          <w:sz w:val="18"/>
          <w:szCs w:val="18"/>
        </w:rPr>
        <w:t xml:space="preserve"> jakikolwiek sposób wspieracie Państwo szpital finansowo (poprzez do</w:t>
      </w:r>
      <w:r>
        <w:rPr>
          <w:rFonts w:eastAsia="Times New Roman" w:cs="Times New Roman"/>
          <w:spacing w:val="-2"/>
          <w:sz w:val="18"/>
          <w:szCs w:val="18"/>
        </w:rPr>
        <w:t xml:space="preserve">płaty na kapitał lub dopłaty do </w:t>
      </w:r>
      <w:r w:rsidRPr="00E77305">
        <w:rPr>
          <w:rFonts w:eastAsia="Times New Roman" w:cs="Times New Roman"/>
          <w:spacing w:val="-2"/>
          <w:sz w:val="18"/>
          <w:szCs w:val="18"/>
        </w:rPr>
        <w:t>działalności bieżącej/inwestyc</w:t>
      </w:r>
      <w:r>
        <w:rPr>
          <w:rFonts w:eastAsia="Times New Roman" w:cs="Times New Roman"/>
          <w:spacing w:val="-2"/>
          <w:sz w:val="18"/>
          <w:szCs w:val="18"/>
        </w:rPr>
        <w:t xml:space="preserve">yjnej lub udzielane pożyczki) </w:t>
      </w:r>
      <w:r w:rsidR="00C20D44">
        <w:rPr>
          <w:rFonts w:eastAsia="Times New Roman" w:cs="Times New Roman"/>
          <w:b/>
          <w:spacing w:val="-2"/>
          <w:sz w:val="18"/>
          <w:szCs w:val="18"/>
        </w:rPr>
        <w:t>TAK</w:t>
      </w:r>
    </w:p>
    <w:p w:rsidR="00E478FC" w:rsidRDefault="00E478FC" w:rsidP="00E478FC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77305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Pr="00E77305">
        <w:rPr>
          <w:rFonts w:eastAsia="Times New Roman" w:cs="Times New Roman"/>
          <w:b/>
          <w:spacing w:val="-2"/>
          <w:sz w:val="18"/>
          <w:szCs w:val="18"/>
          <w:u w:val="single"/>
        </w:rPr>
        <w:t>tak</w:t>
      </w:r>
      <w:r w:rsidRPr="00E77305">
        <w:rPr>
          <w:rFonts w:eastAsia="Times New Roman" w:cs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 xml:space="preserve">to </w:t>
      </w:r>
      <w:r w:rsidRPr="00E77305">
        <w:rPr>
          <w:rFonts w:eastAsia="Times New Roman" w:cs="Times New Roman"/>
          <w:spacing w:val="-2"/>
          <w:sz w:val="18"/>
          <w:szCs w:val="18"/>
        </w:rPr>
        <w:t>prosimy o podanie okresu wsparcia oraz kwoty udzielonego szpitalowi finansowania w ostatnich dwóch latach obrotowych oraz roku bieżącym (w tys. PLN).</w:t>
      </w:r>
    </w:p>
    <w:p w:rsidR="00C20D44" w:rsidRDefault="00C20D44" w:rsidP="00C20D44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W budżecie miasta Płocka ujęte  są środki na wniesienie wkładu pieniężnego do spółki PZOZ Sp. z o.o. w następujących wysokościach:</w:t>
      </w:r>
    </w:p>
    <w:p w:rsidR="00C20D44" w:rsidRPr="00E77305" w:rsidRDefault="00C20D44" w:rsidP="00C20D44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 xml:space="preserve"> w 2021 roku  – 8.000,00, 2022 roku – 4.000,00 a w 2023 roku planowane jest przekazanie  6.000,00 (tys. PLN). </w:t>
      </w:r>
    </w:p>
    <w:p w:rsidR="00E478FC" w:rsidRPr="00B41A16" w:rsidRDefault="00E478FC" w:rsidP="00E478F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p</w:t>
      </w:r>
      <w:r w:rsidRPr="00B41A16">
        <w:rPr>
          <w:rFonts w:eastAsia="Times New Roman" w:cs="Times New Roman"/>
          <w:spacing w:val="-2"/>
          <w:sz w:val="18"/>
          <w:szCs w:val="18"/>
        </w:rPr>
        <w:t>rosimy o informację, czy:</w:t>
      </w:r>
    </w:p>
    <w:p w:rsidR="00E478FC" w:rsidRPr="00B41A16" w:rsidRDefault="00E478FC" w:rsidP="00E478F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B41A16">
        <w:rPr>
          <w:rFonts w:eastAsia="Times New Roman" w:cs="Times New Roman"/>
          <w:spacing w:val="-2"/>
          <w:sz w:val="18"/>
          <w:szCs w:val="18"/>
        </w:rPr>
        <w:t>przeprowadzili lub przewidują Państwo likwidację jakiegokolwiek szpitala wraz z przejęciem jego długu?</w:t>
      </w:r>
      <w:r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C20D44">
        <w:rPr>
          <w:rFonts w:eastAsia="Times New Roman" w:cs="Times New Roman"/>
          <w:b/>
          <w:spacing w:val="-2"/>
          <w:sz w:val="18"/>
          <w:szCs w:val="18"/>
        </w:rPr>
        <w:t>TAK</w:t>
      </w:r>
    </w:p>
    <w:p w:rsidR="00E478FC" w:rsidRDefault="00E478FC" w:rsidP="00E478FC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B41A16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Pr="00B41A16">
        <w:rPr>
          <w:rFonts w:eastAsia="Times New Roman" w:cs="Times New Roman"/>
          <w:b/>
          <w:spacing w:val="-2"/>
          <w:sz w:val="18"/>
          <w:szCs w:val="18"/>
          <w:u w:val="single"/>
        </w:rPr>
        <w:t>tak,</w:t>
      </w:r>
      <w:r w:rsidRPr="00B41A16">
        <w:rPr>
          <w:rFonts w:eastAsia="Times New Roman" w:cs="Times New Roman"/>
          <w:spacing w:val="-2"/>
          <w:sz w:val="18"/>
          <w:szCs w:val="18"/>
        </w:rPr>
        <w:t xml:space="preserve"> to prosimy o podanie łącznej kwoty przejętego długu.</w:t>
      </w:r>
    </w:p>
    <w:p w:rsidR="00C20D44" w:rsidRDefault="00C20D44" w:rsidP="00E478FC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W 2008 roku zlikwidowano SZPZOZ i przejęto jego długi w wysokości 1.946,00 (tys. PLN).</w:t>
      </w:r>
    </w:p>
    <w:p w:rsidR="00E478FC" w:rsidRPr="00B41A16" w:rsidRDefault="00E478FC" w:rsidP="00E478F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B41A16">
        <w:rPr>
          <w:rFonts w:eastAsia="Times New Roman" w:cs="Times New Roman"/>
          <w:spacing w:val="-2"/>
          <w:sz w:val="18"/>
          <w:szCs w:val="18"/>
        </w:rPr>
        <w:t>czy w okresie obowiązywania ekspozycji kredytowej w Banku przewidywane jest przejęcie zobowiązań powstałych w wyniku likwidacji zakładu opieki zdrowotnej przez Państwo po przeniesieniu działalno</w:t>
      </w:r>
      <w:r>
        <w:rPr>
          <w:rFonts w:eastAsia="Times New Roman" w:cs="Times New Roman"/>
          <w:spacing w:val="-2"/>
          <w:sz w:val="18"/>
          <w:szCs w:val="18"/>
        </w:rPr>
        <w:t xml:space="preserve">ści medycznej do innego pomiotu </w:t>
      </w:r>
      <w:r w:rsidRPr="00B41A16">
        <w:rPr>
          <w:rFonts w:eastAsia="Times New Roman" w:cs="Times New Roman"/>
          <w:spacing w:val="-2"/>
          <w:sz w:val="18"/>
          <w:szCs w:val="18"/>
        </w:rPr>
        <w:t>(komercjalizacja, prywatyz</w:t>
      </w:r>
      <w:r>
        <w:rPr>
          <w:rFonts w:eastAsia="Times New Roman" w:cs="Times New Roman"/>
          <w:spacing w:val="-2"/>
          <w:sz w:val="18"/>
          <w:szCs w:val="18"/>
        </w:rPr>
        <w:t xml:space="preserve">acja, dzierżawa itp.)? </w:t>
      </w:r>
      <w:r w:rsidR="00C20D44">
        <w:rPr>
          <w:rFonts w:eastAsia="Times New Roman" w:cs="Times New Roman"/>
          <w:b/>
          <w:spacing w:val="-2"/>
          <w:sz w:val="18"/>
          <w:szCs w:val="18"/>
        </w:rPr>
        <w:t>NIE</w:t>
      </w:r>
      <w:r>
        <w:rPr>
          <w:rFonts w:eastAsia="Times New Roman" w:cs="Times New Roman"/>
          <w:b/>
          <w:spacing w:val="-2"/>
          <w:sz w:val="18"/>
          <w:szCs w:val="18"/>
        </w:rPr>
        <w:t>.</w:t>
      </w:r>
    </w:p>
    <w:p w:rsidR="00E478FC" w:rsidRDefault="00E478FC" w:rsidP="00E478FC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B41A16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Pr="00244239">
        <w:rPr>
          <w:rFonts w:eastAsia="Times New Roman" w:cs="Times New Roman"/>
          <w:b/>
          <w:spacing w:val="-2"/>
          <w:sz w:val="18"/>
          <w:szCs w:val="18"/>
          <w:u w:val="single"/>
        </w:rPr>
        <w:t>tak</w:t>
      </w:r>
      <w:r>
        <w:rPr>
          <w:rFonts w:eastAsia="Times New Roman" w:cs="Times New Roman"/>
          <w:spacing w:val="-2"/>
          <w:sz w:val="18"/>
          <w:szCs w:val="18"/>
        </w:rPr>
        <w:t xml:space="preserve"> to</w:t>
      </w:r>
      <w:r w:rsidRPr="00B41A16">
        <w:rPr>
          <w:rFonts w:eastAsia="Times New Roman" w:cs="Times New Roman"/>
          <w:spacing w:val="-2"/>
          <w:sz w:val="18"/>
          <w:szCs w:val="18"/>
        </w:rPr>
        <w:t>, prosimy o podanie poniesionych lub ewentualnych szacowanych skutków wyżej wymienionych zmian dla Państwa budżetu.</w:t>
      </w:r>
    </w:p>
    <w:p w:rsidR="00E478FC" w:rsidRPr="00A6734D" w:rsidRDefault="00E478FC" w:rsidP="00E478FC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</w:p>
    <w:p w:rsidR="00E478FC" w:rsidRPr="00691904" w:rsidRDefault="00E478FC" w:rsidP="00E478F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</w:rPr>
      </w:pPr>
      <w:r w:rsidRPr="00691904">
        <w:rPr>
          <w:rFonts w:ascii="Calibri" w:eastAsia="Times New Roman" w:hAnsi="Calibri" w:cs="Calibri"/>
          <w:b/>
          <w:bCs/>
          <w:smallCaps/>
        </w:rPr>
        <w:t xml:space="preserve">Pytania dotyczące sytuacji środowiskowo-społecznej </w:t>
      </w:r>
    </w:p>
    <w:p w:rsidR="00E478FC" w:rsidRDefault="00E478FC" w:rsidP="00E478FC">
      <w:pPr>
        <w:numPr>
          <w:ilvl w:val="0"/>
          <w:numId w:val="11"/>
        </w:numPr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</w:rPr>
        <w:t>Czy w dokumentach strategicznych i planistycznych uwzględniliście Państwo działania na r</w:t>
      </w:r>
      <w:r>
        <w:rPr>
          <w:rFonts w:ascii="Calibri" w:eastAsia="Calibri" w:hAnsi="Calibri" w:cs="Calibri"/>
          <w:sz w:val="18"/>
          <w:szCs w:val="18"/>
        </w:rPr>
        <w:t>zecz adaptacji do zmian klimatu</w:t>
      </w:r>
      <w:r>
        <w:rPr>
          <w:rFonts w:ascii="Calibri" w:eastAsia="Calibri" w:hAnsi="Calibri" w:cs="Calibri"/>
          <w:sz w:val="18"/>
          <w:szCs w:val="18"/>
        </w:rPr>
        <w:br/>
      </w:r>
      <w:r w:rsidRPr="00691904">
        <w:rPr>
          <w:rFonts w:ascii="Calibri" w:eastAsia="Calibri" w:hAnsi="Calibri" w:cs="Calibri"/>
          <w:sz w:val="18"/>
          <w:szCs w:val="18"/>
        </w:rPr>
        <w:t xml:space="preserve">w perspektywie co najmniej do 2030 roku, obejmujące: </w:t>
      </w:r>
    </w:p>
    <w:p w:rsidR="00E478FC" w:rsidRPr="000C50C4" w:rsidRDefault="00E478FC" w:rsidP="00E478FC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ochronę przed suszą?</w:t>
      </w:r>
      <w:r w:rsidRPr="000C50C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przeciwdziałanie skutkom upałów?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ochronę przed powodzią?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ochronę przed podtopieniami?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D955B9"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rzeciwdziałanie niedoborom wody?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1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D955B9">
        <w:rPr>
          <w:rFonts w:ascii="Calibri" w:eastAsia="Calibri" w:hAnsi="Calibri" w:cs="Calibri"/>
          <w:sz w:val="18"/>
          <w:szCs w:val="18"/>
        </w:rPr>
        <w:t>Czy w dokumentach strategicznych i planistycznych uwzględniliście Państwo kierunki rozwoju w za</w:t>
      </w:r>
      <w:r>
        <w:rPr>
          <w:rFonts w:ascii="Calibri" w:eastAsia="Calibri" w:hAnsi="Calibri" w:cs="Calibri"/>
          <w:sz w:val="18"/>
          <w:szCs w:val="18"/>
        </w:rPr>
        <w:t>kresie łagodzenia zmian klimatu</w:t>
      </w:r>
      <w:r>
        <w:rPr>
          <w:rFonts w:ascii="Calibri" w:eastAsia="Calibri" w:hAnsi="Calibri" w:cs="Calibri"/>
          <w:sz w:val="18"/>
          <w:szCs w:val="18"/>
        </w:rPr>
        <w:br/>
      </w:r>
      <w:r w:rsidRPr="00D955B9">
        <w:rPr>
          <w:rFonts w:ascii="Calibri" w:eastAsia="Calibri" w:hAnsi="Calibri" w:cs="Calibri"/>
          <w:sz w:val="18"/>
          <w:szCs w:val="18"/>
        </w:rPr>
        <w:t>w perspektywie co najmniej do 2030 roku, obejmujące: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instalacje OZE?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D955B9">
        <w:rPr>
          <w:rFonts w:ascii="Calibri" w:eastAsia="Calibri" w:hAnsi="Calibri" w:cs="Calibri"/>
          <w:sz w:val="18"/>
          <w:szCs w:val="18"/>
        </w:rPr>
        <w:t>wymia</w:t>
      </w:r>
      <w:r>
        <w:rPr>
          <w:rFonts w:ascii="Calibri" w:eastAsia="Calibri" w:hAnsi="Calibri" w:cs="Calibri"/>
          <w:sz w:val="18"/>
          <w:szCs w:val="18"/>
        </w:rPr>
        <w:t xml:space="preserve">ny źródeł ciepła na ekologiczne?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termomodernizacje budynków?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47E31">
        <w:rPr>
          <w:rFonts w:ascii="Calibri" w:eastAsia="Calibri" w:hAnsi="Calibri" w:cs="Calibri"/>
          <w:sz w:val="18"/>
          <w:szCs w:val="18"/>
        </w:rPr>
        <w:t>poprawę efe</w:t>
      </w:r>
      <w:r>
        <w:rPr>
          <w:rFonts w:ascii="Calibri" w:eastAsia="Calibri" w:hAnsi="Calibri" w:cs="Calibri"/>
          <w:sz w:val="18"/>
          <w:szCs w:val="18"/>
        </w:rPr>
        <w:t>ktywności wykorzystania energii?</w:t>
      </w:r>
      <w:r w:rsidRPr="00050D4A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47E31">
        <w:rPr>
          <w:rFonts w:ascii="Calibri" w:eastAsia="Calibri" w:hAnsi="Calibri" w:cs="Calibri"/>
          <w:sz w:val="18"/>
          <w:szCs w:val="18"/>
        </w:rPr>
        <w:t>ochronę powietrza np. uchwały antysmogowe, monitori</w:t>
      </w:r>
      <w:r>
        <w:rPr>
          <w:rFonts w:ascii="Calibri" w:eastAsia="Calibri" w:hAnsi="Calibri" w:cs="Calibri"/>
          <w:sz w:val="18"/>
          <w:szCs w:val="18"/>
        </w:rPr>
        <w:t xml:space="preserve">ng zanieczyszczenia powietrza, </w:t>
      </w:r>
      <w:r w:rsidRPr="00647E31">
        <w:rPr>
          <w:rFonts w:ascii="Calibri" w:eastAsia="Calibri" w:hAnsi="Calibri" w:cs="Calibri"/>
          <w:sz w:val="18"/>
          <w:szCs w:val="18"/>
        </w:rPr>
        <w:t>strefy ograniczonego transportu</w:t>
      </w:r>
      <w:r>
        <w:rPr>
          <w:rFonts w:ascii="Calibri" w:eastAsia="Calibri" w:hAnsi="Calibri" w:cs="Calibri"/>
          <w:sz w:val="18"/>
          <w:szCs w:val="18"/>
        </w:rPr>
        <w:t xml:space="preserve">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47E31">
        <w:rPr>
          <w:rFonts w:ascii="Calibri" w:eastAsia="Calibri" w:hAnsi="Calibri" w:cs="Calibri"/>
          <w:sz w:val="18"/>
          <w:szCs w:val="18"/>
        </w:rPr>
        <w:t xml:space="preserve">zalesianie i </w:t>
      </w:r>
      <w:proofErr w:type="spellStart"/>
      <w:r w:rsidRPr="00647E31">
        <w:rPr>
          <w:rFonts w:ascii="Calibri" w:eastAsia="Calibri" w:hAnsi="Calibri" w:cs="Calibri"/>
          <w:sz w:val="18"/>
          <w:szCs w:val="18"/>
        </w:rPr>
        <w:t>renaturyzycja</w:t>
      </w:r>
      <w:proofErr w:type="spellEnd"/>
      <w:r w:rsidRPr="00647E31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647E31">
        <w:rPr>
          <w:rFonts w:ascii="Calibri" w:eastAsia="Calibri" w:hAnsi="Calibri" w:cs="Calibri"/>
          <w:sz w:val="18"/>
          <w:szCs w:val="18"/>
        </w:rPr>
        <w:t>odbetonowanie</w:t>
      </w:r>
      <w:proofErr w:type="spellEnd"/>
      <w:r w:rsidRPr="00647E31">
        <w:rPr>
          <w:rFonts w:ascii="Calibri" w:eastAsia="Calibri" w:hAnsi="Calibri" w:cs="Calibri"/>
          <w:sz w:val="18"/>
          <w:szCs w:val="18"/>
        </w:rPr>
        <w:t>, zielone rewitalizacje, błękitno-zielona infrastrukturę</w:t>
      </w:r>
      <w:r>
        <w:rPr>
          <w:rFonts w:ascii="Calibri" w:eastAsia="Calibri" w:hAnsi="Calibri" w:cs="Calibri"/>
          <w:sz w:val="18"/>
          <w:szCs w:val="18"/>
        </w:rPr>
        <w:t xml:space="preserve">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47E31">
        <w:rPr>
          <w:rFonts w:ascii="Calibri" w:eastAsia="Calibri" w:hAnsi="Calibri" w:cs="Calibri"/>
          <w:sz w:val="18"/>
          <w:szCs w:val="18"/>
        </w:rPr>
        <w:t>odzysk energii i ciepła z instalacji spalania i unie</w:t>
      </w:r>
      <w:r>
        <w:rPr>
          <w:rFonts w:ascii="Calibri" w:eastAsia="Calibri" w:hAnsi="Calibri" w:cs="Calibri"/>
          <w:sz w:val="18"/>
          <w:szCs w:val="18"/>
        </w:rPr>
        <w:t xml:space="preserve">szkodliwiania odpadów i ścieków?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Pr="00647E31" w:rsidRDefault="00E478FC" w:rsidP="00E478FC">
      <w:pPr>
        <w:pStyle w:val="Akapitzlist"/>
        <w:numPr>
          <w:ilvl w:val="0"/>
          <w:numId w:val="13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47E31">
        <w:rPr>
          <w:rFonts w:ascii="Calibri" w:eastAsia="Calibri" w:hAnsi="Calibri" w:cs="Calibri"/>
          <w:sz w:val="18"/>
          <w:szCs w:val="18"/>
        </w:rPr>
        <w:t>kampanie informacyjne dot</w:t>
      </w:r>
      <w:r>
        <w:rPr>
          <w:rFonts w:ascii="Calibri" w:eastAsia="Calibri" w:hAnsi="Calibri" w:cs="Calibri"/>
          <w:sz w:val="18"/>
          <w:szCs w:val="18"/>
        </w:rPr>
        <w:t xml:space="preserve">yczące łagodzenia zmian klimatu? </w:t>
      </w:r>
      <w:r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TAK/</w:t>
      </w:r>
    </w:p>
    <w:p w:rsidR="00E478FC" w:rsidRDefault="00E478FC" w:rsidP="00E478FC">
      <w:pPr>
        <w:numPr>
          <w:ilvl w:val="0"/>
          <w:numId w:val="11"/>
        </w:numPr>
        <w:spacing w:after="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691904">
        <w:rPr>
          <w:rFonts w:ascii="Calibri" w:eastAsia="Calibri" w:hAnsi="Calibri" w:cs="Calibri"/>
          <w:sz w:val="18"/>
          <w:szCs w:val="18"/>
        </w:rPr>
        <w:t>ryzyk</w:t>
      </w:r>
      <w:proofErr w:type="spellEnd"/>
      <w:r w:rsidRPr="00691904">
        <w:rPr>
          <w:rFonts w:ascii="Calibri" w:eastAsia="Calibri" w:hAnsi="Calibri" w:cs="Calibri"/>
          <w:sz w:val="18"/>
          <w:szCs w:val="18"/>
        </w:rPr>
        <w:t xml:space="preserve"> społecznych, obejmujące:</w:t>
      </w:r>
    </w:p>
    <w:p w:rsidR="00E478FC" w:rsidRDefault="00E478FC" w:rsidP="00E478FC">
      <w:pPr>
        <w:pStyle w:val="Akapitzlist"/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  <w:lang w:eastAsia="en-US"/>
        </w:rPr>
        <w:lastRenderedPageBreak/>
        <w:t>działania na rzecz równego traktowania i przeciwdziałania dyskryminacji kobiet i mężczyzn (również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wewnątrz organizacji własnej)?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  <w:lang w:eastAsia="en-US"/>
        </w:rPr>
        <w:t>działania na rzecz równego traktowania i przeciwdziałania dyskryminacji społeczności mniejszościowych (np. mniejszości narodowe i etniczne, religijne, społe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czności </w:t>
      </w:r>
      <w:proofErr w:type="spellStart"/>
      <w:r>
        <w:rPr>
          <w:rFonts w:ascii="Calibri" w:eastAsia="Calibri" w:hAnsi="Calibri" w:cs="Calibri"/>
          <w:sz w:val="18"/>
          <w:szCs w:val="18"/>
          <w:lang w:eastAsia="en-US"/>
        </w:rPr>
        <w:t>migranckie</w:t>
      </w:r>
      <w:proofErr w:type="spellEnd"/>
      <w:r>
        <w:rPr>
          <w:rFonts w:ascii="Calibri" w:eastAsia="Calibri" w:hAnsi="Calibri" w:cs="Calibri"/>
          <w:sz w:val="18"/>
          <w:szCs w:val="18"/>
          <w:lang w:eastAsia="en-US"/>
        </w:rPr>
        <w:t xml:space="preserve">, LGBT, itp.)?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Pr="002A7F1B" w:rsidRDefault="00E478FC" w:rsidP="00E478FC">
      <w:pPr>
        <w:pStyle w:val="Akapitzlist"/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  <w:lang w:eastAsia="en-US"/>
        </w:rPr>
        <w:t xml:space="preserve">działania z zakresu poprawy dostępności usług i miejsc publicznych dla osób z niepełnosprawnościami (w </w:t>
      </w:r>
      <w:r w:rsidRPr="002A7F1B">
        <w:rPr>
          <w:rFonts w:ascii="Calibri" w:eastAsia="Calibri" w:hAnsi="Calibri" w:cs="Calibri"/>
          <w:sz w:val="18"/>
          <w:szCs w:val="18"/>
          <w:lang w:eastAsia="en-US"/>
        </w:rPr>
        <w:t xml:space="preserve">tym także dostępności cyfrowej)?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Pr="002A7F1B" w:rsidRDefault="00E478FC" w:rsidP="00E478FC">
      <w:pPr>
        <w:pStyle w:val="Akapitzlist"/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  <w:lang w:eastAsia="en-US"/>
        </w:rPr>
        <w:t>w</w:t>
      </w:r>
      <w:r w:rsidRPr="002A7F1B">
        <w:rPr>
          <w:rFonts w:ascii="Calibri" w:eastAsia="Calibri" w:hAnsi="Calibri" w:cs="Calibri"/>
          <w:sz w:val="18"/>
          <w:szCs w:val="18"/>
          <w:lang w:eastAsia="en-US"/>
        </w:rPr>
        <w:t xml:space="preserve">łączanie grup marginalizowanych?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Pr="003B1F79" w:rsidRDefault="00E478FC" w:rsidP="00E478FC">
      <w:pPr>
        <w:pStyle w:val="Akapitzlist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b/>
          <w:bCs/>
          <w:smallCaps/>
          <w:sz w:val="18"/>
          <w:szCs w:val="18"/>
        </w:rPr>
      </w:pPr>
      <w:r w:rsidRPr="00691904">
        <w:rPr>
          <w:rFonts w:ascii="Calibri" w:eastAsia="Calibri" w:hAnsi="Calibri" w:cs="Calibri"/>
          <w:sz w:val="18"/>
          <w:szCs w:val="18"/>
          <w:lang w:eastAsia="en-US"/>
        </w:rPr>
        <w:t>wyró</w:t>
      </w:r>
      <w:r w:rsidRPr="002A7F1B">
        <w:rPr>
          <w:rFonts w:ascii="Calibri" w:eastAsia="Calibri" w:hAnsi="Calibri" w:cs="Calibri"/>
          <w:sz w:val="18"/>
          <w:szCs w:val="18"/>
          <w:lang w:eastAsia="en-US"/>
        </w:rPr>
        <w:t xml:space="preserve">wnywanie nierówności społecznych? </w:t>
      </w:r>
      <w:r w:rsidR="00C20D44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</w:t>
      </w:r>
    </w:p>
    <w:p w:rsidR="00E478FC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smallCaps/>
          <w:sz w:val="18"/>
          <w:szCs w:val="18"/>
        </w:rPr>
      </w:pPr>
    </w:p>
    <w:p w:rsidR="00E478FC" w:rsidRPr="003B1F79" w:rsidRDefault="00E478FC" w:rsidP="00E478FC">
      <w:pPr>
        <w:spacing w:after="0"/>
        <w:jc w:val="center"/>
        <w:rPr>
          <w:rFonts w:ascii="Calibri" w:eastAsia="Times New Roman" w:hAnsi="Calibri" w:cs="Times New Roman"/>
          <w:b/>
          <w:bCs/>
          <w:smallCaps/>
          <w:sz w:val="18"/>
          <w:szCs w:val="18"/>
        </w:rPr>
      </w:pPr>
    </w:p>
    <w:p w:rsidR="00E478FC" w:rsidRPr="006E4333" w:rsidRDefault="00E478FC" w:rsidP="00E478F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6E4333">
        <w:rPr>
          <w:rFonts w:ascii="Calibri" w:eastAsia="Times New Roman" w:hAnsi="Calibri" w:cs="Times New Roman"/>
          <w:b/>
          <w:bCs/>
          <w:smallCaps/>
        </w:rPr>
        <w:t xml:space="preserve">Pytania dotyczące </w:t>
      </w:r>
      <w:proofErr w:type="spellStart"/>
      <w:r w:rsidRPr="006E4333">
        <w:rPr>
          <w:rFonts w:ascii="Calibri" w:eastAsia="Times New Roman" w:hAnsi="Calibri" w:cs="Times New Roman"/>
          <w:b/>
          <w:bCs/>
          <w:smallCaps/>
        </w:rPr>
        <w:t>swz</w:t>
      </w:r>
      <w:proofErr w:type="spellEnd"/>
      <w:r w:rsidRPr="006E4333">
        <w:rPr>
          <w:rFonts w:ascii="Calibri" w:eastAsia="Times New Roman" w:hAnsi="Calibri" w:cs="Times New Roman"/>
          <w:b/>
          <w:bCs/>
          <w:smallCaps/>
        </w:rPr>
        <w:t xml:space="preserve"> </w:t>
      </w:r>
    </w:p>
    <w:p w:rsidR="00E478FC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6E4333">
        <w:rPr>
          <w:rFonts w:eastAsia="Times New Roman" w:cs="Times New Roman"/>
          <w:spacing w:val="-2"/>
          <w:sz w:val="18"/>
          <w:szCs w:val="18"/>
        </w:rPr>
        <w:t>Czy umowa będzie podpisana na wzorze Wykonawcy (wybranego Oferenta) z uwzględnieniem zapisów zawartych w SWZ?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C20D44" w:rsidRPr="00C20D44">
        <w:rPr>
          <w:rFonts w:eastAsia="Times New Roman" w:cs="Times New Roman"/>
          <w:b/>
          <w:spacing w:val="-2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AA666B">
        <w:rPr>
          <w:rFonts w:eastAsia="Times New Roman" w:cs="Times New Roman"/>
          <w:spacing w:val="-2"/>
          <w:sz w:val="18"/>
          <w:szCs w:val="18"/>
        </w:rPr>
        <w:t>Czy pierwsza płatność odsetek będzie do 05 dnia następnego miesiąca, w którym został uruchomiony kredyt/transza (jeżeli nie to prosimy</w:t>
      </w:r>
      <w:r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AA666B">
        <w:rPr>
          <w:rFonts w:eastAsia="Times New Roman" w:cs="Times New Roman"/>
          <w:spacing w:val="-2"/>
          <w:sz w:val="18"/>
          <w:szCs w:val="18"/>
        </w:rPr>
        <w:t>o podanie daty płatności pierwszej raty odsetek)</w:t>
      </w:r>
      <w:r>
        <w:rPr>
          <w:rFonts w:eastAsia="Times New Roman" w:cs="Times New Roman"/>
          <w:spacing w:val="-2"/>
          <w:sz w:val="18"/>
          <w:szCs w:val="18"/>
        </w:rPr>
        <w:t>?</w:t>
      </w:r>
      <w:r w:rsidR="00C20D44" w:rsidRPr="00C20D44">
        <w:rPr>
          <w:rFonts w:eastAsia="Times New Roman" w:cs="Times New Roman"/>
          <w:b/>
          <w:spacing w:val="-2"/>
          <w:sz w:val="18"/>
          <w:szCs w:val="18"/>
        </w:rPr>
        <w:t xml:space="preserve"> TAK</w:t>
      </w:r>
    </w:p>
    <w:p w:rsidR="00E478FC" w:rsidRPr="002F463B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A1E31">
        <w:rPr>
          <w:rFonts w:eastAsia="Times New Roman" w:cs="Times New Roman"/>
          <w:spacing w:val="-2"/>
          <w:sz w:val="18"/>
          <w:szCs w:val="18"/>
        </w:rPr>
        <w:t xml:space="preserve">W istotnych elementach umowy </w:t>
      </w:r>
      <w:r w:rsidRPr="002F463B">
        <w:rPr>
          <w:rFonts w:eastAsia="Times New Roman" w:cs="Times New Roman"/>
          <w:spacing w:val="-2"/>
          <w:sz w:val="18"/>
          <w:szCs w:val="18"/>
        </w:rPr>
        <w:t>kredytowej pkt 5 jest mowa o „Odsetki od wykorzystanej kwoty kredytu pobierane są przez Bank do 5-tego dnia roboczego następnego miesiąca, z rachunku wskazanego przez Miasto…..”</w:t>
      </w:r>
    </w:p>
    <w:p w:rsidR="00E478FC" w:rsidRDefault="00E478FC" w:rsidP="00E478F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2F463B">
        <w:rPr>
          <w:rFonts w:eastAsia="Times New Roman" w:cs="Times New Roman"/>
          <w:spacing w:val="-2"/>
          <w:sz w:val="18"/>
          <w:szCs w:val="18"/>
        </w:rPr>
        <w:t>Czy Zamawiający udzieli pełnomocnictwa do powyższego</w:t>
      </w:r>
      <w:r w:rsidRPr="009A1E31">
        <w:rPr>
          <w:rFonts w:eastAsia="Times New Roman" w:cs="Times New Roman"/>
          <w:spacing w:val="-2"/>
          <w:sz w:val="18"/>
          <w:szCs w:val="18"/>
        </w:rPr>
        <w:t xml:space="preserve"> rachunku Wykonawcy przedmiotowego zamówienia?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C20D44" w:rsidRPr="00C20D44">
        <w:rPr>
          <w:rFonts w:eastAsia="Times New Roman" w:cs="Times New Roman"/>
          <w:b/>
          <w:spacing w:val="-2"/>
          <w:sz w:val="18"/>
          <w:szCs w:val="18"/>
        </w:rPr>
        <w:t>TAK</w:t>
      </w:r>
    </w:p>
    <w:p w:rsidR="00E478FC" w:rsidRDefault="00E478FC" w:rsidP="00E478F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342D44">
        <w:rPr>
          <w:rFonts w:eastAsia="Times New Roman" w:cs="Times New Roman"/>
          <w:spacing w:val="-2"/>
          <w:sz w:val="18"/>
          <w:szCs w:val="18"/>
        </w:rPr>
        <w:t>Czy powyższy rachunek (do pobierania odsetek) to jest rachunek kredytowy, który zostanie otwarty u wybranego Oferenta?</w:t>
      </w:r>
    </w:p>
    <w:p w:rsidR="00C20D44" w:rsidRDefault="00C20D44" w:rsidP="00C20D44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Rachunek do pobierania odsetek będzie rachunkiem kredytowym.</w:t>
      </w:r>
    </w:p>
    <w:p w:rsidR="00E478FC" w:rsidRPr="00342D44" w:rsidRDefault="00E478FC" w:rsidP="00E478F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342D44">
        <w:rPr>
          <w:rFonts w:eastAsia="Times New Roman" w:cs="Times New Roman"/>
          <w:spacing w:val="-2"/>
          <w:sz w:val="18"/>
          <w:szCs w:val="18"/>
        </w:rPr>
        <w:t>Czy powyższy rachunek (do pobierania odsetek) to jest rachunek pomocniczy, który zostanie otwarty u wybranego Oferenta?</w:t>
      </w:r>
      <w:r w:rsidR="00C20D44"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C20D44" w:rsidRPr="00D3091E">
        <w:rPr>
          <w:rFonts w:eastAsia="Times New Roman" w:cs="Times New Roman"/>
          <w:b/>
          <w:spacing w:val="-2"/>
          <w:sz w:val="18"/>
          <w:szCs w:val="18"/>
        </w:rPr>
        <w:t>NIE</w:t>
      </w:r>
    </w:p>
    <w:p w:rsidR="00E478FC" w:rsidRDefault="00E478FC" w:rsidP="00E478FC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  <w:u w:val="single"/>
        </w:rPr>
      </w:pPr>
      <w:r w:rsidRPr="00342D44">
        <w:rPr>
          <w:rFonts w:eastAsia="Times New Roman" w:cs="Times New Roman"/>
          <w:spacing w:val="-2"/>
          <w:sz w:val="18"/>
          <w:szCs w:val="18"/>
          <w:u w:val="single"/>
        </w:rPr>
        <w:t>Prosimy o szczegółowe wyjaśnienie powyższej kwestii.</w:t>
      </w:r>
    </w:p>
    <w:p w:rsidR="00E478FC" w:rsidRPr="002F463B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  <w:u w:val="single"/>
        </w:rPr>
      </w:pPr>
      <w:r w:rsidRPr="00BF6C68">
        <w:rPr>
          <w:rFonts w:eastAsia="Times New Roman" w:cs="Times New Roman"/>
          <w:sz w:val="18"/>
          <w:szCs w:val="18"/>
        </w:rPr>
        <w:t>Czy Zamawiają</w:t>
      </w:r>
      <w:r>
        <w:rPr>
          <w:rFonts w:eastAsia="Times New Roman" w:cs="Times New Roman"/>
          <w:sz w:val="18"/>
          <w:szCs w:val="18"/>
        </w:rPr>
        <w:t>cy w S</w:t>
      </w:r>
      <w:r w:rsidRPr="00BF6C68">
        <w:rPr>
          <w:rFonts w:eastAsia="Times New Roman" w:cs="Times New Roman"/>
          <w:sz w:val="18"/>
          <w:szCs w:val="18"/>
        </w:rPr>
        <w:t xml:space="preserve">WZ ma na myśli stawkę </w:t>
      </w:r>
      <w:r w:rsidRPr="002F463B">
        <w:rPr>
          <w:rFonts w:eastAsia="Times New Roman" w:cs="Times New Roman"/>
          <w:sz w:val="18"/>
          <w:szCs w:val="18"/>
        </w:rPr>
        <w:t>bazową WIBOR 1M (prośba o potwierdzenie lub doprecyzowanie):</w:t>
      </w:r>
    </w:p>
    <w:p w:rsidR="00E478FC" w:rsidRDefault="00E478FC" w:rsidP="00E478FC">
      <w:pPr>
        <w:pStyle w:val="Akapitzlist"/>
        <w:numPr>
          <w:ilvl w:val="0"/>
          <w:numId w:val="27"/>
        </w:numPr>
        <w:spacing w:before="40" w:after="40"/>
        <w:jc w:val="both"/>
        <w:rPr>
          <w:rFonts w:eastAsia="Times New Roman" w:cs="Times New Roman"/>
          <w:sz w:val="18"/>
          <w:szCs w:val="18"/>
        </w:rPr>
      </w:pPr>
      <w:r w:rsidRPr="002F463B">
        <w:rPr>
          <w:rFonts w:eastAsia="Times New Roman" w:cs="Times New Roman"/>
          <w:sz w:val="18"/>
          <w:szCs w:val="18"/>
        </w:rPr>
        <w:t>stawkę ustalaną na okres 3 miesięcy w wysokości stawki WIBOR 1M z 20-go dnia ostatniego miesiąca kwartału kalendarzowego lub ostatniego dnia roboczego przed tą datą, jeżeli w danym</w:t>
      </w:r>
      <w:r w:rsidRPr="0018775D">
        <w:rPr>
          <w:rFonts w:eastAsia="Times New Roman" w:cs="Times New Roman"/>
          <w:sz w:val="18"/>
          <w:szCs w:val="18"/>
        </w:rPr>
        <w:t xml:space="preserve"> dniu nie ma notowania i mająca zastosowanie do odsetek naliczonych począwszy od 25-go dnia tego miesiąca?</w:t>
      </w:r>
    </w:p>
    <w:p w:rsidR="00E478FC" w:rsidRDefault="00E478FC" w:rsidP="00E478FC">
      <w:pPr>
        <w:pStyle w:val="Akapitzlist"/>
        <w:spacing w:before="40" w:after="40"/>
        <w:ind w:left="1440"/>
        <w:jc w:val="both"/>
        <w:rPr>
          <w:rFonts w:eastAsia="Times New Roman" w:cs="Times New Roman"/>
          <w:sz w:val="18"/>
          <w:szCs w:val="18"/>
        </w:rPr>
      </w:pPr>
      <w:r w:rsidRPr="00BF6C68">
        <w:rPr>
          <w:rFonts w:eastAsia="Times New Roman" w:cs="Times New Roman"/>
          <w:sz w:val="18"/>
          <w:szCs w:val="18"/>
        </w:rPr>
        <w:t>Czy</w:t>
      </w:r>
    </w:p>
    <w:p w:rsidR="00E478FC" w:rsidRDefault="00E478FC" w:rsidP="00E478FC">
      <w:pPr>
        <w:pStyle w:val="Akapitzlist"/>
        <w:numPr>
          <w:ilvl w:val="0"/>
          <w:numId w:val="27"/>
        </w:numPr>
        <w:spacing w:before="40" w:after="40"/>
        <w:jc w:val="both"/>
        <w:rPr>
          <w:rFonts w:eastAsia="Times New Roman" w:cs="Times New Roman"/>
          <w:sz w:val="18"/>
          <w:szCs w:val="18"/>
        </w:rPr>
      </w:pPr>
      <w:r w:rsidRPr="00BF6C68">
        <w:rPr>
          <w:rFonts w:eastAsia="Times New Roman" w:cs="Times New Roman"/>
          <w:sz w:val="18"/>
          <w:szCs w:val="18"/>
        </w:rPr>
        <w:t>stawkę ustalaną na okres 1 miesiąca w wysokości stawki WIBOR 1M z ostatniego dnia roboczego miesiąca i mająca zastosowanie do określania wysokości oprocentowania od 1-go dnia następnego miesiąca?</w:t>
      </w:r>
    </w:p>
    <w:p w:rsidR="00E478FC" w:rsidRDefault="00E478FC" w:rsidP="00E478FC">
      <w:pPr>
        <w:pStyle w:val="Akapitzlist"/>
        <w:spacing w:before="40" w:after="40"/>
        <w:ind w:left="1440"/>
        <w:jc w:val="both"/>
        <w:rPr>
          <w:rFonts w:eastAsia="Times New Roman" w:cs="Times New Roman"/>
          <w:sz w:val="18"/>
          <w:szCs w:val="18"/>
        </w:rPr>
      </w:pPr>
      <w:r w:rsidRPr="00BF6C68">
        <w:rPr>
          <w:rFonts w:eastAsia="Times New Roman" w:cs="Times New Roman"/>
          <w:sz w:val="18"/>
          <w:szCs w:val="18"/>
        </w:rPr>
        <w:t>Czy</w:t>
      </w:r>
    </w:p>
    <w:p w:rsidR="00E478FC" w:rsidRDefault="00E478FC" w:rsidP="00E478FC">
      <w:pPr>
        <w:pStyle w:val="Akapitzlist"/>
        <w:numPr>
          <w:ilvl w:val="0"/>
          <w:numId w:val="27"/>
        </w:numPr>
        <w:spacing w:before="40" w:after="40"/>
        <w:jc w:val="both"/>
        <w:rPr>
          <w:rFonts w:eastAsia="Times New Roman" w:cs="Times New Roman"/>
          <w:sz w:val="18"/>
          <w:szCs w:val="18"/>
        </w:rPr>
      </w:pPr>
      <w:r w:rsidRPr="00BF6C68">
        <w:rPr>
          <w:rFonts w:eastAsia="Times New Roman" w:cs="Times New Roman"/>
          <w:sz w:val="18"/>
          <w:szCs w:val="18"/>
        </w:rPr>
        <w:t>stawkę ustalaną na okres 1 miesiąca w wysokości stawki WIBOR 1M jako średnia arytmetyczna ze wszystkich dni miesiąca (tj. razem z dniami wolnymi, gdzie obowiązuje stawka z dnia poprzedniego) i mająca zastosowanie do określania wysokości oprocentowania począwszy od 1-go dnia następnego miesiąca?</w:t>
      </w:r>
    </w:p>
    <w:p w:rsidR="00D3091E" w:rsidRPr="00BF6C68" w:rsidRDefault="00D3091E" w:rsidP="00D3091E">
      <w:pPr>
        <w:pStyle w:val="Akapitzlist"/>
        <w:spacing w:before="40" w:after="40"/>
        <w:ind w:left="144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Zamawiający w SWZ ma na myśli stawkę bazową WIROR 1M  opisaną w punkcie b.</w:t>
      </w:r>
    </w:p>
    <w:p w:rsidR="00E478FC" w:rsidRPr="00D3091E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C52D8D">
        <w:rPr>
          <w:rFonts w:eastAsia="Times New Roman" w:cs="Times New Roman"/>
          <w:spacing w:val="-2"/>
          <w:sz w:val="18"/>
          <w:szCs w:val="18"/>
        </w:rPr>
        <w:t>Prosimy o informację/potwierdzenie czy wszelkie zmiany umowy kredytowej wymagają zgody obu Stron umowy?</w:t>
      </w:r>
    </w:p>
    <w:p w:rsidR="00D3091E" w:rsidRPr="00C52D8D" w:rsidRDefault="00D3091E" w:rsidP="00D3091E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Wszystkie zmiany umowy kredytowej wymagają zgody obu stron.</w:t>
      </w:r>
    </w:p>
    <w:p w:rsidR="00E478FC" w:rsidRPr="00D3091E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C52D8D">
        <w:rPr>
          <w:rFonts w:eastAsia="Times New Roman" w:cs="Times New Roman"/>
          <w:spacing w:val="-2"/>
          <w:sz w:val="18"/>
          <w:szCs w:val="18"/>
        </w:rPr>
        <w:t>Czy Zamawiający wyraża zgodę, aby warunkiem uruchomienia kredytu w danym roku budżetowym (w poszczególnych latach obowiązywania umo</w:t>
      </w:r>
      <w:r w:rsidR="007D166D">
        <w:rPr>
          <w:rFonts w:eastAsia="Times New Roman" w:cs="Times New Roman"/>
          <w:spacing w:val="-2"/>
          <w:sz w:val="18"/>
          <w:szCs w:val="18"/>
        </w:rPr>
        <w:t>wy kredytowej) było zapisanie</w:t>
      </w:r>
      <w:r w:rsidRPr="00C52D8D">
        <w:rPr>
          <w:rFonts w:eastAsia="Times New Roman" w:cs="Times New Roman"/>
          <w:spacing w:val="-2"/>
          <w:sz w:val="18"/>
          <w:szCs w:val="18"/>
        </w:rPr>
        <w:t xml:space="preserve"> przejściowego deficytu budżetu przez Zamawiającego w uchwale budżetowej na dany rok, mieszczącego się przynajmniej w kwocie limitu kredytu tj. 50</w:t>
      </w:r>
      <w:r>
        <w:rPr>
          <w:rFonts w:eastAsia="Times New Roman" w:cs="Times New Roman"/>
          <w:spacing w:val="-2"/>
          <w:sz w:val="18"/>
          <w:szCs w:val="18"/>
        </w:rPr>
        <w:t> 000 000,00 PLN</w:t>
      </w:r>
      <w:r w:rsidRPr="00C52D8D">
        <w:rPr>
          <w:rFonts w:eastAsia="Times New Roman" w:cs="Times New Roman"/>
          <w:spacing w:val="-2"/>
          <w:sz w:val="18"/>
          <w:szCs w:val="18"/>
        </w:rPr>
        <w:t>?</w:t>
      </w:r>
    </w:p>
    <w:p w:rsidR="00D3091E" w:rsidRPr="00D73BAC" w:rsidRDefault="00D3091E" w:rsidP="00D3091E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 xml:space="preserve">Zamawiający nie wyraża zgody aby warunkiem uruchamiania kredytu w danym roku budżetowym </w:t>
      </w:r>
      <w:r w:rsidRPr="00C52D8D">
        <w:rPr>
          <w:rFonts w:eastAsia="Times New Roman" w:cs="Times New Roman"/>
          <w:spacing w:val="-2"/>
          <w:sz w:val="18"/>
          <w:szCs w:val="18"/>
        </w:rPr>
        <w:t>(w poszczególnych latach obowiązywania umowy kredytowej)</w:t>
      </w:r>
      <w:r>
        <w:rPr>
          <w:rFonts w:eastAsia="Times New Roman" w:cs="Times New Roman"/>
          <w:spacing w:val="-2"/>
          <w:sz w:val="18"/>
          <w:szCs w:val="18"/>
        </w:rPr>
        <w:t xml:space="preserve"> było</w:t>
      </w:r>
      <w:r w:rsidRPr="00C52D8D">
        <w:rPr>
          <w:rFonts w:eastAsia="Times New Roman" w:cs="Times New Roman"/>
          <w:spacing w:val="-2"/>
          <w:sz w:val="18"/>
          <w:szCs w:val="18"/>
        </w:rPr>
        <w:t xml:space="preserve"> przewidzenie przejściowego deficytu budżetu przez Zamawiającego w uchwale budżetowej na dany rok</w:t>
      </w:r>
      <w:r>
        <w:rPr>
          <w:rFonts w:eastAsia="Times New Roman" w:cs="Times New Roman"/>
          <w:spacing w:val="-2"/>
          <w:sz w:val="18"/>
          <w:szCs w:val="18"/>
        </w:rPr>
        <w:t>.</w:t>
      </w:r>
    </w:p>
    <w:p w:rsidR="00E478FC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EB394E">
        <w:rPr>
          <w:rFonts w:eastAsia="Times New Roman" w:cs="Times New Roman"/>
          <w:sz w:val="18"/>
          <w:szCs w:val="18"/>
        </w:rPr>
        <w:t>Prosimy o informację w zakresie transakcyjności rachunku wykorzystywanego do obsługi kredytu odnawialnego dla Miasta Płock:</w:t>
      </w:r>
    </w:p>
    <w:p w:rsidR="00E478FC" w:rsidRDefault="00E478FC" w:rsidP="00E478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EB394E">
        <w:rPr>
          <w:rFonts w:eastAsia="Times New Roman" w:cs="Times New Roman"/>
          <w:sz w:val="18"/>
          <w:szCs w:val="18"/>
        </w:rPr>
        <w:t>czy oprócz uruchomienia kredytu (w jednej lub w wielu transzach) będą realizowane z tego rachunku inne płatności krajowe lub zagraniczne?</w:t>
      </w:r>
    </w:p>
    <w:p w:rsidR="00D3091E" w:rsidRDefault="00D3091E" w:rsidP="00D3091E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Oprócz uruchomienia kredytu z tego rachunku nie będą realizowane inne płatności.</w:t>
      </w:r>
    </w:p>
    <w:p w:rsidR="00E478FC" w:rsidRPr="00EB394E" w:rsidRDefault="00E478FC" w:rsidP="00E478F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EB394E">
        <w:rPr>
          <w:rFonts w:eastAsia="Times New Roman" w:cs="Times New Roman"/>
          <w:sz w:val="18"/>
          <w:szCs w:val="18"/>
        </w:rPr>
        <w:t>czy będą to transakcje wysokokwotowe (</w:t>
      </w:r>
      <w:proofErr w:type="spellStart"/>
      <w:r w:rsidRPr="00EB394E">
        <w:rPr>
          <w:rFonts w:eastAsia="Times New Roman" w:cs="Times New Roman"/>
          <w:sz w:val="18"/>
          <w:szCs w:val="18"/>
        </w:rPr>
        <w:t>Sorbnet</w:t>
      </w:r>
      <w:proofErr w:type="spellEnd"/>
      <w:r w:rsidRPr="00EB394E">
        <w:rPr>
          <w:rFonts w:eastAsia="Times New Roman" w:cs="Times New Roman"/>
          <w:sz w:val="18"/>
          <w:szCs w:val="18"/>
        </w:rPr>
        <w:t>) – jeśl</w:t>
      </w:r>
      <w:r w:rsidR="007E7503">
        <w:rPr>
          <w:rFonts w:eastAsia="Times New Roman" w:cs="Times New Roman"/>
          <w:sz w:val="18"/>
          <w:szCs w:val="18"/>
        </w:rPr>
        <w:t xml:space="preserve">i tak to w jakiej liczbie, nisko </w:t>
      </w:r>
      <w:r w:rsidRPr="00EB394E">
        <w:rPr>
          <w:rFonts w:eastAsia="Times New Roman" w:cs="Times New Roman"/>
          <w:sz w:val="18"/>
          <w:szCs w:val="18"/>
        </w:rPr>
        <w:t>kwotowe (</w:t>
      </w:r>
      <w:proofErr w:type="spellStart"/>
      <w:r w:rsidRPr="00EB394E">
        <w:rPr>
          <w:rFonts w:eastAsia="Times New Roman" w:cs="Times New Roman"/>
          <w:sz w:val="18"/>
          <w:szCs w:val="18"/>
        </w:rPr>
        <w:t>Elixir</w:t>
      </w:r>
      <w:proofErr w:type="spellEnd"/>
      <w:r w:rsidRPr="00EB394E">
        <w:rPr>
          <w:rFonts w:eastAsia="Times New Roman" w:cs="Times New Roman"/>
          <w:sz w:val="18"/>
          <w:szCs w:val="18"/>
        </w:rPr>
        <w:t>) - jeśli tak to w jakiej liczbie (prosimy o podanie w skali miesiąca/roku lub trwania umowy kredytowej)</w:t>
      </w:r>
      <w:r w:rsidR="00D3091E">
        <w:rPr>
          <w:rFonts w:eastAsia="Times New Roman" w:cs="Times New Roman"/>
          <w:sz w:val="18"/>
          <w:szCs w:val="18"/>
        </w:rPr>
        <w:t xml:space="preserve"> – </w:t>
      </w:r>
      <w:r w:rsidR="00D3091E" w:rsidRPr="00D3091E">
        <w:rPr>
          <w:rFonts w:eastAsia="Times New Roman" w:cs="Times New Roman"/>
          <w:b/>
          <w:sz w:val="18"/>
          <w:szCs w:val="18"/>
        </w:rPr>
        <w:t>Nie dotyczy</w:t>
      </w:r>
    </w:p>
    <w:p w:rsidR="00E478FC" w:rsidRDefault="00E478FC" w:rsidP="00E478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EB394E">
        <w:rPr>
          <w:rFonts w:eastAsia="Times New Roman" w:cs="Times New Roman"/>
          <w:sz w:val="18"/>
          <w:szCs w:val="18"/>
        </w:rPr>
        <w:t>Prosimy o informacje o ilości potencjalnych użytkowników bankowości elektronicznej.</w:t>
      </w:r>
    </w:p>
    <w:p w:rsidR="00D3091E" w:rsidRDefault="00D3091E" w:rsidP="00D3091E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Planowane jest pięciu potencjalnych użytkowników bankowości elektronicznej obsługującej kredyt.</w:t>
      </w:r>
    </w:p>
    <w:p w:rsidR="00E478FC" w:rsidRDefault="00E478FC" w:rsidP="002C7F1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EB394E">
        <w:rPr>
          <w:rFonts w:eastAsia="Times New Roman" w:cs="Times New Roman"/>
          <w:sz w:val="18"/>
          <w:szCs w:val="18"/>
        </w:rPr>
        <w:t xml:space="preserve">Czy użytkownicy bankowości elektronicznej akceptujący płatności w systemie elektronicznym posługiwać się będą </w:t>
      </w:r>
      <w:proofErr w:type="spellStart"/>
      <w:r w:rsidRPr="00EB394E">
        <w:rPr>
          <w:rFonts w:eastAsia="Times New Roman" w:cs="Times New Roman"/>
          <w:sz w:val="18"/>
          <w:szCs w:val="18"/>
        </w:rPr>
        <w:t>tokenem</w:t>
      </w:r>
      <w:proofErr w:type="spellEnd"/>
      <w:r w:rsidRPr="00EB394E">
        <w:rPr>
          <w:rFonts w:eastAsia="Times New Roman" w:cs="Times New Roman"/>
          <w:sz w:val="18"/>
          <w:szCs w:val="18"/>
        </w:rPr>
        <w:t xml:space="preserve"> sprzętowym/</w:t>
      </w:r>
      <w:proofErr w:type="spellStart"/>
      <w:r w:rsidRPr="00EB394E">
        <w:rPr>
          <w:rFonts w:eastAsia="Times New Roman" w:cs="Times New Roman"/>
          <w:sz w:val="18"/>
          <w:szCs w:val="18"/>
        </w:rPr>
        <w:t>tokenem</w:t>
      </w:r>
      <w:proofErr w:type="spellEnd"/>
      <w:r w:rsidRPr="00EB394E">
        <w:rPr>
          <w:rFonts w:eastAsia="Times New Roman" w:cs="Times New Roman"/>
          <w:sz w:val="18"/>
          <w:szCs w:val="18"/>
        </w:rPr>
        <w:t xml:space="preserve"> mobilnym czy certyfikatem kwalifikowanym?</w:t>
      </w:r>
    </w:p>
    <w:p w:rsidR="00D3091E" w:rsidRDefault="00D3091E" w:rsidP="00D3091E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Użytkownicy bankowości elektronicznej akceptujący płatności  w systemie elektronicznym posługują się </w:t>
      </w:r>
      <w:proofErr w:type="spellStart"/>
      <w:r>
        <w:rPr>
          <w:rFonts w:eastAsia="Times New Roman" w:cs="Times New Roman"/>
          <w:sz w:val="18"/>
          <w:szCs w:val="18"/>
        </w:rPr>
        <w:t>tokenem</w:t>
      </w:r>
      <w:proofErr w:type="spellEnd"/>
      <w:r>
        <w:rPr>
          <w:rFonts w:eastAsia="Times New Roman" w:cs="Times New Roman"/>
          <w:sz w:val="18"/>
          <w:szCs w:val="18"/>
        </w:rPr>
        <w:t xml:space="preserve"> sprzętowym.</w:t>
      </w:r>
    </w:p>
    <w:p w:rsidR="00B56DCF" w:rsidRDefault="00B56DCF" w:rsidP="002C7F1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B56DCF">
        <w:rPr>
          <w:rFonts w:eastAsia="Times New Roman" w:cs="Times New Roman"/>
          <w:sz w:val="18"/>
          <w:szCs w:val="18"/>
        </w:rPr>
        <w:t>Czy Zamawiający przewiduje inne opłaty i prowizje za inne czynności i usługi np. zaświadczenia/oświadczenia itp.?</w:t>
      </w:r>
    </w:p>
    <w:p w:rsidR="00BE1556" w:rsidRDefault="00BE1556" w:rsidP="00BE1556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Zamawiający nie przewiduje innych opłat i prowizji za inne czynności i usługi. </w:t>
      </w:r>
    </w:p>
    <w:p w:rsidR="00BE1556" w:rsidRPr="00BE1556" w:rsidRDefault="00BE1556" w:rsidP="00BE1556">
      <w:pPr>
        <w:pStyle w:val="NormalnyWeb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7D166D" w:rsidRDefault="00B56DCF" w:rsidP="002C7F1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B56DCF">
        <w:rPr>
          <w:rFonts w:eastAsia="Times New Roman" w:cs="Times New Roman"/>
          <w:sz w:val="18"/>
          <w:szCs w:val="18"/>
        </w:rPr>
        <w:lastRenderedPageBreak/>
        <w:t>Czy operacje będą realizowane tylko elektronicznie i nie będzie dokumentów „papierowych”?</w:t>
      </w:r>
    </w:p>
    <w:p w:rsidR="00032CF4" w:rsidRDefault="00032CF4" w:rsidP="00032CF4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Operacje będą realizowane elektronicznie.</w:t>
      </w:r>
    </w:p>
    <w:p w:rsidR="00B56DCF" w:rsidRDefault="002E6484" w:rsidP="002E64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2E6484">
        <w:rPr>
          <w:rFonts w:eastAsia="Times New Roman" w:cs="Times New Roman"/>
          <w:sz w:val="18"/>
          <w:szCs w:val="18"/>
        </w:rPr>
        <w:t xml:space="preserve">Prosimy o szczegółową </w:t>
      </w:r>
      <w:r w:rsidRPr="00B87251">
        <w:rPr>
          <w:rFonts w:eastAsia="Times New Roman" w:cs="Times New Roman"/>
          <w:sz w:val="18"/>
          <w:szCs w:val="18"/>
        </w:rPr>
        <w:t>informację na co zostanie przeznaczony kredyt.</w:t>
      </w:r>
    </w:p>
    <w:p w:rsidR="00032CF4" w:rsidRPr="000C7E00" w:rsidRDefault="00032CF4" w:rsidP="00032CF4">
      <w:pPr>
        <w:pStyle w:val="Tytu"/>
        <w:tabs>
          <w:tab w:val="left" w:pos="360"/>
        </w:tabs>
        <w:ind w:left="72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przedmiotem zamówienia</w:t>
      </w:r>
      <w:r w:rsidRPr="00992C72">
        <w:rPr>
          <w:rFonts w:asciiTheme="minorHAnsi" w:hAnsiTheme="minorHAnsi" w:cstheme="minorHAnsi"/>
          <w:sz w:val="18"/>
          <w:szCs w:val="18"/>
        </w:rPr>
        <w:t xml:space="preserve"> kredyt przeznaczony jest na pokrycie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92C72">
        <w:rPr>
          <w:rFonts w:asciiTheme="minorHAnsi" w:hAnsiTheme="minorHAnsi" w:cstheme="minorHAnsi"/>
          <w:sz w:val="18"/>
          <w:szCs w:val="18"/>
        </w:rPr>
        <w:t xml:space="preserve">przejściowego </w:t>
      </w:r>
      <w:r>
        <w:rPr>
          <w:rFonts w:asciiTheme="minorHAnsi" w:hAnsiTheme="minorHAnsi" w:cstheme="minorHAnsi"/>
          <w:sz w:val="18"/>
          <w:szCs w:val="18"/>
        </w:rPr>
        <w:t xml:space="preserve">deficytu budżetu Miasta </w:t>
      </w:r>
      <w:r w:rsidRPr="00992C72">
        <w:rPr>
          <w:rFonts w:asciiTheme="minorHAnsi" w:hAnsiTheme="minorHAnsi" w:cstheme="minorHAnsi"/>
          <w:sz w:val="18"/>
          <w:szCs w:val="18"/>
        </w:rPr>
        <w:t xml:space="preserve">występującego w </w:t>
      </w:r>
      <w:r w:rsidRPr="000C7E00">
        <w:rPr>
          <w:rFonts w:asciiTheme="minorHAnsi" w:hAnsiTheme="minorHAnsi" w:cstheme="minorHAnsi"/>
          <w:sz w:val="18"/>
          <w:szCs w:val="18"/>
        </w:rPr>
        <w:t xml:space="preserve">ciągu roku budżetowego. </w:t>
      </w:r>
    </w:p>
    <w:p w:rsidR="00B87251" w:rsidRDefault="00EB6461" w:rsidP="00B8725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B87251">
        <w:rPr>
          <w:rFonts w:eastAsia="Times New Roman" w:cs="Times New Roman"/>
          <w:sz w:val="18"/>
          <w:szCs w:val="18"/>
        </w:rPr>
        <w:t xml:space="preserve">Czy Zamawiający wyraża zgodę na zastosowania w ofercie/umowie </w:t>
      </w:r>
      <w:r w:rsidR="00B87251">
        <w:rPr>
          <w:rFonts w:eastAsia="Times New Roman" w:cs="Times New Roman"/>
          <w:sz w:val="18"/>
          <w:szCs w:val="18"/>
        </w:rPr>
        <w:t>nw. k</w:t>
      </w:r>
      <w:r w:rsidRPr="00B87251">
        <w:rPr>
          <w:rFonts w:eastAsia="Times New Roman" w:cs="Times New Roman"/>
          <w:sz w:val="18"/>
          <w:szCs w:val="18"/>
        </w:rPr>
        <w:t>lauzu</w:t>
      </w:r>
      <w:r w:rsidR="00B87251">
        <w:rPr>
          <w:rFonts w:eastAsia="Times New Roman" w:cs="Times New Roman"/>
          <w:sz w:val="18"/>
          <w:szCs w:val="18"/>
        </w:rPr>
        <w:t>l:</w:t>
      </w:r>
    </w:p>
    <w:p w:rsidR="00B87251" w:rsidRDefault="00EB6461" w:rsidP="00B872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B87251">
        <w:rPr>
          <w:rFonts w:eastAsia="Times New Roman" w:cs="Times New Roman"/>
          <w:sz w:val="18"/>
          <w:szCs w:val="18"/>
        </w:rPr>
        <w:t>„w przypadku niewykorzystania</w:t>
      </w:r>
      <w:r w:rsidR="003E6722" w:rsidRPr="00B87251">
        <w:rPr>
          <w:rFonts w:eastAsia="Times New Roman" w:cs="Times New Roman"/>
          <w:sz w:val="18"/>
          <w:szCs w:val="18"/>
        </w:rPr>
        <w:t xml:space="preserve"> kredytu na poziomie 30% limitu</w:t>
      </w:r>
      <w:r w:rsidRPr="00B87251">
        <w:rPr>
          <w:rFonts w:eastAsia="Times New Roman" w:cs="Times New Roman"/>
          <w:sz w:val="18"/>
          <w:szCs w:val="18"/>
        </w:rPr>
        <w:t xml:space="preserve"> w </w:t>
      </w:r>
      <w:r w:rsidR="003E6722" w:rsidRPr="00B87251">
        <w:rPr>
          <w:rFonts w:eastAsia="Times New Roman" w:cs="Times New Roman"/>
          <w:sz w:val="18"/>
          <w:szCs w:val="18"/>
        </w:rPr>
        <w:t>całym okresie</w:t>
      </w:r>
      <w:r w:rsidR="007E7503">
        <w:rPr>
          <w:rFonts w:eastAsia="Times New Roman" w:cs="Times New Roman"/>
          <w:sz w:val="18"/>
          <w:szCs w:val="18"/>
        </w:rPr>
        <w:t>, Wykonawca</w:t>
      </w:r>
      <w:r w:rsidRPr="00B87251">
        <w:rPr>
          <w:rFonts w:eastAsia="Times New Roman" w:cs="Times New Roman"/>
          <w:sz w:val="18"/>
          <w:szCs w:val="18"/>
        </w:rPr>
        <w:t xml:space="preserve"> pobierze prowizje</w:t>
      </w:r>
      <w:r w:rsidR="007E7503">
        <w:rPr>
          <w:rFonts w:eastAsia="Times New Roman" w:cs="Times New Roman"/>
          <w:sz w:val="18"/>
          <w:szCs w:val="18"/>
        </w:rPr>
        <w:t xml:space="preserve"> w wysokości …..</w:t>
      </w:r>
      <w:r w:rsidRPr="00B87251">
        <w:rPr>
          <w:rFonts w:eastAsia="Times New Roman" w:cs="Times New Roman"/>
          <w:sz w:val="18"/>
          <w:szCs w:val="18"/>
        </w:rPr>
        <w:t>”</w:t>
      </w:r>
      <w:r w:rsidR="00032CF4">
        <w:rPr>
          <w:rFonts w:eastAsia="Times New Roman" w:cs="Times New Roman"/>
          <w:sz w:val="18"/>
          <w:szCs w:val="18"/>
        </w:rPr>
        <w:t xml:space="preserve"> </w:t>
      </w:r>
      <w:r w:rsidR="00032CF4" w:rsidRPr="00032CF4">
        <w:rPr>
          <w:rFonts w:eastAsia="Times New Roman" w:cs="Times New Roman"/>
          <w:b/>
          <w:sz w:val="18"/>
          <w:szCs w:val="18"/>
        </w:rPr>
        <w:t>NIE</w:t>
      </w:r>
    </w:p>
    <w:p w:rsidR="006F782A" w:rsidRDefault="006F782A" w:rsidP="006F782A">
      <w:pPr>
        <w:pStyle w:val="Akapitzlist"/>
        <w:autoSpaceDE w:val="0"/>
        <w:autoSpaceDN w:val="0"/>
        <w:adjustRightInd w:val="0"/>
        <w:spacing w:after="0"/>
        <w:ind w:left="1440"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(jeśli nie akceptują Państwo poziomu 30%, to prosimy o wskazanie poziomu w %)</w:t>
      </w:r>
      <w:r w:rsidR="00032CF4">
        <w:rPr>
          <w:rFonts w:eastAsia="Times New Roman" w:cs="Times New Roman"/>
          <w:sz w:val="18"/>
          <w:szCs w:val="18"/>
        </w:rPr>
        <w:t xml:space="preserve"> -</w:t>
      </w:r>
    </w:p>
    <w:p w:rsidR="00B87251" w:rsidRDefault="00B87251" w:rsidP="00B872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„Wykonawca pobierze prowizję</w:t>
      </w:r>
      <w:r w:rsidRPr="00B87251">
        <w:rPr>
          <w:rFonts w:eastAsia="Times New Roman" w:cs="Times New Roman"/>
          <w:sz w:val="18"/>
          <w:szCs w:val="18"/>
        </w:rPr>
        <w:t xml:space="preserve"> przygotowaw</w:t>
      </w:r>
      <w:r>
        <w:rPr>
          <w:rFonts w:eastAsia="Times New Roman" w:cs="Times New Roman"/>
          <w:sz w:val="18"/>
          <w:szCs w:val="18"/>
        </w:rPr>
        <w:t>czą</w:t>
      </w:r>
      <w:r w:rsidRPr="00B87251">
        <w:rPr>
          <w:rFonts w:eastAsia="Times New Roman" w:cs="Times New Roman"/>
          <w:sz w:val="18"/>
          <w:szCs w:val="18"/>
        </w:rPr>
        <w:t>/od udzielania kredytu</w:t>
      </w:r>
      <w:r>
        <w:rPr>
          <w:rFonts w:eastAsia="Times New Roman" w:cs="Times New Roman"/>
          <w:sz w:val="18"/>
          <w:szCs w:val="18"/>
        </w:rPr>
        <w:t xml:space="preserve"> w wysokości ….”</w:t>
      </w:r>
      <w:r w:rsidR="00032CF4">
        <w:rPr>
          <w:rFonts w:eastAsia="Times New Roman" w:cs="Times New Roman"/>
          <w:sz w:val="18"/>
          <w:szCs w:val="18"/>
        </w:rPr>
        <w:t xml:space="preserve"> </w:t>
      </w:r>
      <w:r w:rsidR="00032CF4" w:rsidRPr="00032CF4">
        <w:rPr>
          <w:rFonts w:eastAsia="Times New Roman" w:cs="Times New Roman"/>
          <w:b/>
          <w:sz w:val="18"/>
          <w:szCs w:val="18"/>
        </w:rPr>
        <w:t>NIE</w:t>
      </w:r>
    </w:p>
    <w:p w:rsidR="007E7503" w:rsidRPr="00B87251" w:rsidRDefault="007E7503" w:rsidP="007E750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„Wykonawca pobierze</w:t>
      </w:r>
      <w:r w:rsidRPr="007E7503">
        <w:rPr>
          <w:rFonts w:eastAsia="Times New Roman" w:cs="Times New Roman"/>
          <w:sz w:val="18"/>
          <w:szCs w:val="18"/>
        </w:rPr>
        <w:t xml:space="preserve"> prowizję od </w:t>
      </w:r>
      <w:proofErr w:type="spellStart"/>
      <w:r w:rsidRPr="007E7503">
        <w:rPr>
          <w:rFonts w:eastAsia="Times New Roman" w:cs="Times New Roman"/>
          <w:sz w:val="18"/>
          <w:szCs w:val="18"/>
        </w:rPr>
        <w:t>pozabilansu</w:t>
      </w:r>
      <w:proofErr w:type="spellEnd"/>
      <w:r w:rsidRPr="007E7503">
        <w:rPr>
          <w:rFonts w:eastAsia="Times New Roman" w:cs="Times New Roman"/>
          <w:sz w:val="18"/>
          <w:szCs w:val="18"/>
        </w:rPr>
        <w:t xml:space="preserve"> (czyli od nieuruchomionej kwoty udostępnionego limitu kredytowego)</w:t>
      </w:r>
      <w:r>
        <w:rPr>
          <w:rFonts w:eastAsia="Times New Roman" w:cs="Times New Roman"/>
          <w:sz w:val="18"/>
          <w:szCs w:val="18"/>
        </w:rPr>
        <w:br/>
        <w:t>w wysokości …..”</w:t>
      </w:r>
      <w:r w:rsidRPr="007E7503">
        <w:rPr>
          <w:rFonts w:eastAsia="Times New Roman" w:cs="Times New Roman"/>
          <w:sz w:val="18"/>
          <w:szCs w:val="18"/>
        </w:rPr>
        <w:t>.</w:t>
      </w:r>
      <w:r w:rsidR="00032CF4">
        <w:rPr>
          <w:rFonts w:eastAsia="Times New Roman" w:cs="Times New Roman"/>
          <w:sz w:val="18"/>
          <w:szCs w:val="18"/>
        </w:rPr>
        <w:t xml:space="preserve"> </w:t>
      </w:r>
      <w:r w:rsidR="00032CF4" w:rsidRPr="00032CF4">
        <w:rPr>
          <w:rFonts w:eastAsia="Times New Roman" w:cs="Times New Roman"/>
          <w:b/>
          <w:sz w:val="18"/>
          <w:szCs w:val="18"/>
        </w:rPr>
        <w:t>NIE</w:t>
      </w:r>
    </w:p>
    <w:p w:rsidR="00B87251" w:rsidRDefault="00B87251" w:rsidP="003E672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Prosimy o podanie </w:t>
      </w:r>
      <w:r w:rsidR="00C67BF5">
        <w:rPr>
          <w:rFonts w:eastAsia="Times New Roman" w:cs="Times New Roman"/>
          <w:sz w:val="18"/>
          <w:szCs w:val="18"/>
        </w:rPr>
        <w:t>prognozowanego poziomu wykorzystania kredytu w okresie finansowania (kwoty, ilość dni).</w:t>
      </w:r>
    </w:p>
    <w:p w:rsidR="00D9206C" w:rsidRPr="00D9206C" w:rsidRDefault="00007A7D" w:rsidP="00D9206C">
      <w:pPr>
        <w:pStyle w:val="western"/>
        <w:spacing w:before="0" w:before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Zgodnie z szacowaniem </w:t>
      </w:r>
      <w:r w:rsidR="00D9206C" w:rsidRPr="00D9206C">
        <w:rPr>
          <w:rFonts w:asciiTheme="minorHAnsi" w:hAnsiTheme="minorHAnsi" w:cstheme="minorHAnsi"/>
          <w:sz w:val="18"/>
          <w:szCs w:val="18"/>
        </w:rPr>
        <w:t xml:space="preserve">Zamawiający przewiduje wykorzystanie kredytu w wysokości około 25.000.000,00 </w:t>
      </w:r>
      <w:r w:rsidR="00D9206C">
        <w:rPr>
          <w:rFonts w:asciiTheme="minorHAnsi" w:hAnsiTheme="minorHAnsi" w:cstheme="minorHAnsi"/>
          <w:sz w:val="18"/>
          <w:szCs w:val="18"/>
        </w:rPr>
        <w:t xml:space="preserve">zł </w:t>
      </w:r>
      <w:r w:rsidR="00D9206C" w:rsidRPr="00D9206C">
        <w:rPr>
          <w:rFonts w:asciiTheme="minorHAnsi" w:hAnsiTheme="minorHAnsi" w:cstheme="minorHAnsi"/>
          <w:sz w:val="18"/>
          <w:szCs w:val="18"/>
        </w:rPr>
        <w:t>przez okres 183 dni w okresie obowiązywania umowy.</w:t>
      </w:r>
    </w:p>
    <w:p w:rsidR="00C67BF5" w:rsidRDefault="00C67BF5" w:rsidP="003E672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Czy Zamawiający może zagwarantować Wykonawcy określony poziom wykorzystania kredytu?</w:t>
      </w:r>
    </w:p>
    <w:p w:rsidR="00D9206C" w:rsidRDefault="00D9206C" w:rsidP="00D9206C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Zamawiający na etapie postępowania nie może zagwarantować poziomu wykorzystania kredytu, będzie on uruchamiany w miarę potrzeb. </w:t>
      </w:r>
    </w:p>
    <w:p w:rsidR="003E6722" w:rsidRDefault="003E6722" w:rsidP="003E672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 w:rsidRPr="00B87251">
        <w:rPr>
          <w:rFonts w:eastAsia="Times New Roman" w:cs="Times New Roman"/>
          <w:sz w:val="18"/>
          <w:szCs w:val="18"/>
        </w:rPr>
        <w:t>Jaka jest efektywności wykorzystania kredytu, który</w:t>
      </w:r>
      <w:r>
        <w:rPr>
          <w:rFonts w:eastAsia="Times New Roman" w:cs="Times New Roman"/>
          <w:sz w:val="18"/>
          <w:szCs w:val="18"/>
        </w:rPr>
        <w:t xml:space="preserve"> aktualnie obowiązuje u Zamawiającego, prosimy o podanie za 2021 rok, za 2022 rok oraz za okres 01.01.2023-01</w:t>
      </w:r>
      <w:r w:rsidRPr="003E6722">
        <w:rPr>
          <w:rFonts w:eastAsia="Times New Roman" w:cs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10.2023 (kwoty i ilość dni)</w:t>
      </w:r>
      <w:r w:rsidR="003C565B">
        <w:rPr>
          <w:rFonts w:eastAsia="Times New Roman" w:cs="Times New Roman"/>
          <w:sz w:val="18"/>
          <w:szCs w:val="18"/>
        </w:rPr>
        <w:t>?</w:t>
      </w:r>
    </w:p>
    <w:p w:rsidR="00CC5E65" w:rsidRDefault="00CC5E65" w:rsidP="00CC5E6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W 2021 </w:t>
      </w:r>
      <w:r w:rsidR="009C7106">
        <w:rPr>
          <w:rFonts w:eastAsia="Times New Roman" w:cs="Times New Roman"/>
          <w:sz w:val="18"/>
          <w:szCs w:val="18"/>
        </w:rPr>
        <w:t>nie uruchomiano kredytu w rachunku bieżącym,</w:t>
      </w:r>
    </w:p>
    <w:p w:rsidR="00C732AC" w:rsidRDefault="00CC5E65" w:rsidP="00CC5E6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 2022 roku kredyt został uruchomiony w miesiącu</w:t>
      </w:r>
      <w:r w:rsidR="00AC4FCC">
        <w:rPr>
          <w:rFonts w:eastAsia="Times New Roman" w:cs="Times New Roman"/>
          <w:sz w:val="18"/>
          <w:szCs w:val="18"/>
        </w:rPr>
        <w:t xml:space="preserve"> listopadzie średnia miesięczna wyniosła</w:t>
      </w:r>
      <w:r>
        <w:rPr>
          <w:rFonts w:eastAsia="Times New Roman" w:cs="Times New Roman"/>
          <w:sz w:val="18"/>
          <w:szCs w:val="18"/>
        </w:rPr>
        <w:t xml:space="preserve"> -14.688.091,07 przez 27 </w:t>
      </w:r>
      <w:r w:rsidR="00AC4FCC">
        <w:rPr>
          <w:rFonts w:eastAsia="Times New Roman" w:cs="Times New Roman"/>
          <w:sz w:val="18"/>
          <w:szCs w:val="18"/>
        </w:rPr>
        <w:t>dni, natomiast w grudniu średnia miesięczna wyniosła</w:t>
      </w:r>
      <w:r>
        <w:rPr>
          <w:rFonts w:eastAsia="Times New Roman" w:cs="Times New Roman"/>
          <w:sz w:val="18"/>
          <w:szCs w:val="18"/>
        </w:rPr>
        <w:t xml:space="preserve"> -11.533652,82 zł przez 20 dni,</w:t>
      </w:r>
    </w:p>
    <w:p w:rsidR="009C7106" w:rsidRPr="00BE34AA" w:rsidRDefault="00CC5E65" w:rsidP="00BE34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W 2023 roku </w:t>
      </w:r>
      <w:r w:rsidR="00BE34AA">
        <w:rPr>
          <w:rFonts w:eastAsia="Times New Roman" w:cs="Times New Roman"/>
          <w:sz w:val="18"/>
          <w:szCs w:val="18"/>
        </w:rPr>
        <w:t>kredyt został urucho</w:t>
      </w:r>
      <w:r w:rsidR="00AC4FCC">
        <w:rPr>
          <w:rFonts w:eastAsia="Times New Roman" w:cs="Times New Roman"/>
          <w:sz w:val="18"/>
          <w:szCs w:val="18"/>
        </w:rPr>
        <w:t xml:space="preserve">miony w miesiącu czerwcu średnia miesięczna wyniosła </w:t>
      </w:r>
      <w:r w:rsidR="00BE34AA">
        <w:rPr>
          <w:rFonts w:eastAsia="Times New Roman" w:cs="Times New Roman"/>
          <w:sz w:val="18"/>
          <w:szCs w:val="18"/>
        </w:rPr>
        <w:t xml:space="preserve"> -114.367,02 zł</w:t>
      </w:r>
      <w:r w:rsidR="00AC4FCC">
        <w:rPr>
          <w:rFonts w:eastAsia="Times New Roman" w:cs="Times New Roman"/>
          <w:sz w:val="18"/>
          <w:szCs w:val="18"/>
        </w:rPr>
        <w:t>, przez dwa dni, w lipcu średnia miesięczna wyniosła</w:t>
      </w:r>
      <w:r w:rsidR="00BE34AA">
        <w:rPr>
          <w:rFonts w:eastAsia="Times New Roman" w:cs="Times New Roman"/>
          <w:sz w:val="18"/>
          <w:szCs w:val="18"/>
        </w:rPr>
        <w:t xml:space="preserve"> -4.292.962,33 zł prze</w:t>
      </w:r>
      <w:r w:rsidR="00AC4FCC">
        <w:rPr>
          <w:rFonts w:eastAsia="Times New Roman" w:cs="Times New Roman"/>
          <w:sz w:val="18"/>
          <w:szCs w:val="18"/>
        </w:rPr>
        <w:t>z 14 dni oraz w sierpniu średnia miesięczna wyniosła</w:t>
      </w:r>
      <w:r w:rsidR="00BE34AA">
        <w:rPr>
          <w:rFonts w:eastAsia="Times New Roman" w:cs="Times New Roman"/>
          <w:sz w:val="18"/>
          <w:szCs w:val="18"/>
        </w:rPr>
        <w:t xml:space="preserve"> – 4.236.952,32 zł przez 12 dni.  </w:t>
      </w:r>
    </w:p>
    <w:p w:rsidR="002E6484" w:rsidRDefault="003E6722" w:rsidP="00C67BF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Jakie jest średnie wykorzystanie kredytu</w:t>
      </w:r>
      <w:r w:rsidR="001A4ED1">
        <w:rPr>
          <w:rFonts w:eastAsia="Times New Roman" w:cs="Times New Roman"/>
          <w:sz w:val="18"/>
          <w:szCs w:val="18"/>
        </w:rPr>
        <w:t>,</w:t>
      </w:r>
      <w:r w:rsidR="001A4ED1" w:rsidRPr="001A4ED1">
        <w:t xml:space="preserve"> </w:t>
      </w:r>
      <w:r w:rsidR="001A4ED1" w:rsidRPr="001A4ED1">
        <w:rPr>
          <w:rFonts w:eastAsia="Times New Roman" w:cs="Times New Roman"/>
          <w:sz w:val="18"/>
          <w:szCs w:val="18"/>
        </w:rPr>
        <w:t>który aktualnie obowiązuje u Zamawiającego, prosimy o podanie za 2021 rok, za 2022 rok oraz</w:t>
      </w:r>
      <w:r w:rsidR="001A4ED1">
        <w:rPr>
          <w:rFonts w:eastAsia="Times New Roman" w:cs="Times New Roman"/>
          <w:sz w:val="18"/>
          <w:szCs w:val="18"/>
        </w:rPr>
        <w:t xml:space="preserve"> za okres 01.01.2023-01.10.2023 (</w:t>
      </w:r>
      <w:r>
        <w:rPr>
          <w:rFonts w:eastAsia="Times New Roman" w:cs="Times New Roman"/>
          <w:sz w:val="18"/>
          <w:szCs w:val="18"/>
        </w:rPr>
        <w:t xml:space="preserve">na </w:t>
      </w:r>
      <w:r w:rsidR="001A4ED1">
        <w:rPr>
          <w:rFonts w:eastAsia="Times New Roman" w:cs="Times New Roman"/>
          <w:sz w:val="18"/>
          <w:szCs w:val="18"/>
        </w:rPr>
        <w:t xml:space="preserve">jakim poziomie </w:t>
      </w:r>
      <w:r>
        <w:rPr>
          <w:rFonts w:eastAsia="Times New Roman" w:cs="Times New Roman"/>
          <w:sz w:val="18"/>
          <w:szCs w:val="18"/>
        </w:rPr>
        <w:t>% limitu</w:t>
      </w:r>
      <w:r w:rsidR="001A4ED1">
        <w:rPr>
          <w:rFonts w:eastAsia="Times New Roman" w:cs="Times New Roman"/>
          <w:sz w:val="18"/>
          <w:szCs w:val="18"/>
        </w:rPr>
        <w:t xml:space="preserve"> kwoty 50 mln PLN)?</w:t>
      </w:r>
    </w:p>
    <w:p w:rsidR="00BE34AA" w:rsidRDefault="00566200" w:rsidP="00BE34AA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2021 –  nie dotyczy,</w:t>
      </w:r>
    </w:p>
    <w:p w:rsidR="00BE34AA" w:rsidRDefault="00566200" w:rsidP="00BE34AA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2022 – 2,82% średniego wykorzystania w roku w stosunku do limitu 50 mln PLN,</w:t>
      </w:r>
    </w:p>
    <w:p w:rsidR="00566200" w:rsidRDefault="00566200" w:rsidP="00566200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2023 – 1,06% średniego wykorzystania w roku w stosunku do limitu 50 mln PLN.</w:t>
      </w:r>
    </w:p>
    <w:p w:rsidR="00BE34AA" w:rsidRDefault="00BE34AA" w:rsidP="00BE34AA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</w:p>
    <w:p w:rsidR="00BE34AA" w:rsidRPr="00C67BF5" w:rsidRDefault="00BE34AA" w:rsidP="00BE34AA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</w:p>
    <w:p w:rsidR="002E6484" w:rsidRDefault="002E6484" w:rsidP="00B56DCF">
      <w:p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</w:pPr>
    </w:p>
    <w:p w:rsidR="00BE34AA" w:rsidRPr="00B56DCF" w:rsidRDefault="00BE34AA" w:rsidP="00B56DCF">
      <w:p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z w:val="18"/>
          <w:szCs w:val="18"/>
        </w:rPr>
        <w:sectPr w:rsidR="00BE34AA" w:rsidRPr="00B56DCF" w:rsidSect="00E05F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:rsidR="00E478FC" w:rsidRDefault="00E478FC" w:rsidP="00E478FC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:rsidR="00E478FC" w:rsidRPr="007E2DFA" w:rsidRDefault="00E478FC" w:rsidP="00E478FC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:rsidR="00E478FC" w:rsidRPr="007E2DFA" w:rsidRDefault="00E478FC" w:rsidP="00E478FC">
      <w:pPr>
        <w:pStyle w:val="Akapitzlist"/>
        <w:numPr>
          <w:ilvl w:val="0"/>
          <w:numId w:val="2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:rsidR="00E478FC" w:rsidRPr="007E2DFA" w:rsidRDefault="00E478FC" w:rsidP="00E478FC">
      <w:pPr>
        <w:pStyle w:val="Akapitzlist"/>
        <w:numPr>
          <w:ilvl w:val="0"/>
          <w:numId w:val="2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:rsidR="00E478FC" w:rsidRPr="007E2DFA" w:rsidRDefault="00E478FC" w:rsidP="00E478FC">
      <w:pPr>
        <w:pStyle w:val="Akapitzlist"/>
        <w:numPr>
          <w:ilvl w:val="0"/>
          <w:numId w:val="2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:rsidR="00E478FC" w:rsidRDefault="00E478FC" w:rsidP="00E478FC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:rsidR="00E478FC" w:rsidRPr="00AA761C" w:rsidRDefault="00E478FC" w:rsidP="00E478FC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rrrr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-mm-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dd</w:t>
      </w:r>
      <w:proofErr w:type="spellEnd"/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……………………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) – </w:t>
      </w:r>
      <w:r w:rsidRPr="00175B5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  <w:u w:val="single"/>
        </w:rPr>
        <w:t>prosimy o dane za ostatni zakończony i rozliczony miesiąc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E478FC" w:rsidRPr="00AA761C" w:rsidTr="0019751A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:rsidR="00E478F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bieżącego zadłużenia (bilans)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pozostałego zadłużenia (</w:t>
            </w:r>
            <w:proofErr w:type="spellStart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pozabilans</w:t>
            </w:r>
            <w:proofErr w:type="spellEnd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478FC" w:rsidRPr="00AA761C" w:rsidTr="0019751A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8FC" w:rsidRPr="00AA761C" w:rsidRDefault="00E478FC" w:rsidP="00197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FC" w:rsidRPr="00AA761C" w:rsidRDefault="00E478FC" w:rsidP="00197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478FC" w:rsidRPr="00AA761C" w:rsidRDefault="00E478FC" w:rsidP="00E478FC">
      <w:pPr>
        <w:rPr>
          <w:rFonts w:ascii="Calibri" w:hAnsi="Calibri"/>
          <w:color w:val="000000" w:themeColor="text1"/>
          <w:sz w:val="18"/>
          <w:szCs w:val="18"/>
        </w:rPr>
        <w:sectPr w:rsidR="00E478FC" w:rsidRPr="00AA761C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:rsidR="00E478FC" w:rsidRDefault="00E478FC" w:rsidP="00E478F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mallCaps/>
        </w:rPr>
        <w:lastRenderedPageBreak/>
        <w:t xml:space="preserve">Dodatkowe dokumenty </w:t>
      </w:r>
    </w:p>
    <w:p w:rsidR="00E478FC" w:rsidRDefault="00E478FC" w:rsidP="00E478FC">
      <w:pPr>
        <w:pStyle w:val="Bezodstpw"/>
        <w:spacing w:line="276" w:lineRule="auto"/>
        <w:jc w:val="both"/>
        <w:rPr>
          <w:rFonts w:eastAsia="Times New Roman"/>
          <w:sz w:val="18"/>
          <w:szCs w:val="18"/>
        </w:rPr>
      </w:pPr>
      <w:r w:rsidRPr="00205765">
        <w:rPr>
          <w:rFonts w:eastAsia="Times New Roman"/>
          <w:sz w:val="18"/>
          <w:szCs w:val="18"/>
        </w:rPr>
        <w:t>Ponadto prosimy o przesłanie lub udostępnienie na stronie BIP następujących dokumentów:</w:t>
      </w:r>
    </w:p>
    <w:p w:rsidR="00E478FC" w:rsidRDefault="00E478FC" w:rsidP="00E478FC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/>
          <w:sz w:val="18"/>
          <w:szCs w:val="18"/>
        </w:rPr>
      </w:pPr>
      <w:r w:rsidRPr="00EC50EB">
        <w:rPr>
          <w:rFonts w:eastAsia="Times New Roman"/>
          <w:sz w:val="18"/>
          <w:szCs w:val="18"/>
        </w:rPr>
        <w:t>Sprawozdania</w:t>
      </w:r>
      <w:r>
        <w:rPr>
          <w:rFonts w:eastAsia="Times New Roman"/>
          <w:sz w:val="18"/>
          <w:szCs w:val="18"/>
        </w:rPr>
        <w:t xml:space="preserve"> finansowe szpitala za II</w:t>
      </w:r>
      <w:r w:rsidR="00424826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 xml:space="preserve"> kwartał 2023 roku (minimum bilans, rachunek zysków i strat ora rachunek przepływów pieniężnych)</w:t>
      </w:r>
    </w:p>
    <w:p w:rsidR="0070778E" w:rsidRDefault="0070778E" w:rsidP="0070778E">
      <w:pPr>
        <w:pStyle w:val="Bezodstpw"/>
        <w:spacing w:line="276" w:lineRule="auto"/>
        <w:ind w:left="72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Pełne sprawozdanie szpitala za 2023 rok dostępne będzie w czerwcu 2024 roku.</w:t>
      </w:r>
    </w:p>
    <w:p w:rsidR="00E478FC" w:rsidRPr="00C761A9" w:rsidRDefault="00E478FC" w:rsidP="00E478FC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/>
          <w:sz w:val="18"/>
          <w:szCs w:val="18"/>
        </w:rPr>
      </w:pPr>
      <w:r w:rsidRPr="00C761A9">
        <w:rPr>
          <w:rFonts w:eastAsia="Times New Roman"/>
          <w:sz w:val="18"/>
          <w:szCs w:val="18"/>
        </w:rPr>
        <w:t xml:space="preserve">Zmiany do uchwały budżetowej na 2023 rok wraz z załącznikami - </w:t>
      </w:r>
      <w:r w:rsidR="00F90502">
        <w:rPr>
          <w:rFonts w:eastAsia="Times New Roman"/>
          <w:sz w:val="18"/>
          <w:szCs w:val="18"/>
          <w:u w:val="single"/>
        </w:rPr>
        <w:t>po dniu 26.10</w:t>
      </w:r>
      <w:r w:rsidRPr="00C761A9">
        <w:rPr>
          <w:rFonts w:eastAsia="Times New Roman"/>
          <w:sz w:val="18"/>
          <w:szCs w:val="18"/>
          <w:u w:val="single"/>
        </w:rPr>
        <w:t>.2023</w:t>
      </w:r>
      <w:r w:rsidRPr="00C761A9">
        <w:rPr>
          <w:rFonts w:eastAsia="Times New Roman"/>
          <w:sz w:val="18"/>
          <w:szCs w:val="18"/>
        </w:rPr>
        <w:t xml:space="preserve"> – </w:t>
      </w:r>
      <w:r w:rsidRPr="00C761A9">
        <w:rPr>
          <w:rFonts w:eastAsia="Times New Roman"/>
          <w:b/>
          <w:sz w:val="18"/>
          <w:szCs w:val="18"/>
        </w:rPr>
        <w:t>jeśli nastąpiły.</w:t>
      </w:r>
    </w:p>
    <w:p w:rsidR="00E478FC" w:rsidRPr="00BF0EC3" w:rsidRDefault="00E478FC" w:rsidP="00E478FC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/>
          <w:sz w:val="18"/>
          <w:szCs w:val="18"/>
        </w:rPr>
      </w:pPr>
      <w:r w:rsidRPr="005D2889">
        <w:rPr>
          <w:rFonts w:eastAsia="Times New Roman"/>
          <w:sz w:val="18"/>
          <w:szCs w:val="18"/>
        </w:rPr>
        <w:t xml:space="preserve">Ostatnia zmiana </w:t>
      </w:r>
      <w:r>
        <w:rPr>
          <w:rFonts w:eastAsia="Times New Roman"/>
          <w:sz w:val="18"/>
          <w:szCs w:val="18"/>
        </w:rPr>
        <w:t>do uchwały WPF na lata 2023-2049</w:t>
      </w:r>
      <w:r w:rsidRPr="005D2889">
        <w:rPr>
          <w:rFonts w:eastAsia="Times New Roman"/>
          <w:sz w:val="18"/>
          <w:szCs w:val="18"/>
        </w:rPr>
        <w:t xml:space="preserve"> wraz</w:t>
      </w:r>
      <w:r w:rsidRPr="00693E29">
        <w:rPr>
          <w:rFonts w:eastAsia="Times New Roman"/>
          <w:sz w:val="18"/>
          <w:szCs w:val="18"/>
        </w:rPr>
        <w:t xml:space="preserve"> z załącznik</w:t>
      </w:r>
      <w:r>
        <w:rPr>
          <w:rFonts w:eastAsia="Times New Roman"/>
          <w:sz w:val="18"/>
          <w:szCs w:val="18"/>
        </w:rPr>
        <w:t>ami i objaśnieniami</w:t>
      </w:r>
      <w:r w:rsidRPr="001E76E1">
        <w:rPr>
          <w:rFonts w:eastAsia="Times New Roman"/>
          <w:sz w:val="18"/>
          <w:szCs w:val="18"/>
        </w:rPr>
        <w:t xml:space="preserve"> </w:t>
      </w:r>
      <w:r w:rsidRPr="005D2889">
        <w:rPr>
          <w:rFonts w:eastAsia="Times New Roman"/>
          <w:sz w:val="18"/>
          <w:szCs w:val="18"/>
        </w:rPr>
        <w:t xml:space="preserve">- </w:t>
      </w:r>
      <w:r w:rsidR="00F90502">
        <w:rPr>
          <w:rFonts w:eastAsia="Times New Roman"/>
          <w:sz w:val="18"/>
          <w:szCs w:val="18"/>
          <w:u w:val="single"/>
        </w:rPr>
        <w:t>po dniu 26.10</w:t>
      </w:r>
      <w:r w:rsidRPr="005D2889">
        <w:rPr>
          <w:rFonts w:eastAsia="Times New Roman"/>
          <w:sz w:val="18"/>
          <w:szCs w:val="18"/>
          <w:u w:val="single"/>
        </w:rPr>
        <w:t>.2023</w:t>
      </w:r>
      <w:r w:rsidRPr="005D2889">
        <w:rPr>
          <w:rFonts w:eastAsia="Times New Roman"/>
          <w:sz w:val="18"/>
          <w:szCs w:val="18"/>
        </w:rPr>
        <w:t xml:space="preserve"> </w:t>
      </w:r>
      <w:r w:rsidRPr="001E76E1">
        <w:rPr>
          <w:rFonts w:eastAsia="Times New Roman"/>
          <w:sz w:val="18"/>
          <w:szCs w:val="18"/>
        </w:rPr>
        <w:t xml:space="preserve">– </w:t>
      </w:r>
      <w:r w:rsidRPr="001E76E1">
        <w:rPr>
          <w:rFonts w:eastAsia="Times New Roman"/>
          <w:b/>
          <w:sz w:val="18"/>
          <w:szCs w:val="18"/>
        </w:rPr>
        <w:t xml:space="preserve">jeśli </w:t>
      </w:r>
      <w:r>
        <w:rPr>
          <w:rFonts w:eastAsia="Times New Roman"/>
          <w:b/>
          <w:sz w:val="18"/>
          <w:szCs w:val="18"/>
        </w:rPr>
        <w:t>nastąpiła</w:t>
      </w:r>
      <w:r w:rsidRPr="001E76E1">
        <w:rPr>
          <w:rFonts w:eastAsia="Times New Roman"/>
          <w:b/>
          <w:sz w:val="18"/>
          <w:szCs w:val="18"/>
        </w:rPr>
        <w:t>.</w:t>
      </w:r>
    </w:p>
    <w:p w:rsidR="00E478FC" w:rsidRDefault="00E478FC" w:rsidP="00E478F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E478FC" w:rsidRPr="00BF1542" w:rsidRDefault="00E478FC" w:rsidP="00E478F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F1542">
        <w:rPr>
          <w:rFonts w:ascii="Calibri" w:eastAsia="Times New Roman" w:hAnsi="Calibri" w:cs="Times New Roman"/>
          <w:b/>
        </w:rPr>
        <w:t>Wiarygodność danych zawartych we wniosku i załączonych dokumentach oraz ich zgodność ze stanem faktycznym i prawnym potwi</w:t>
      </w:r>
      <w:r>
        <w:rPr>
          <w:rFonts w:ascii="Calibri" w:eastAsia="Times New Roman" w:hAnsi="Calibri" w:cs="Times New Roman"/>
          <w:b/>
        </w:rPr>
        <w:t>erdzam/y* własnoręcznym podpisem.</w:t>
      </w:r>
    </w:p>
    <w:p w:rsidR="00E478FC" w:rsidRPr="00BF1542" w:rsidRDefault="00E478FC" w:rsidP="00E478FC">
      <w:pPr>
        <w:spacing w:after="0" w:line="240" w:lineRule="auto"/>
        <w:rPr>
          <w:rFonts w:ascii="Calibri" w:hAnsi="Calibri"/>
        </w:rPr>
      </w:pPr>
    </w:p>
    <w:p w:rsidR="00E478FC" w:rsidRPr="00BF1542" w:rsidRDefault="00E478FC" w:rsidP="00E478FC">
      <w:pPr>
        <w:spacing w:after="0" w:line="240" w:lineRule="auto"/>
        <w:rPr>
          <w:rFonts w:ascii="Calibri" w:hAnsi="Calibri"/>
        </w:rPr>
      </w:pPr>
    </w:p>
    <w:p w:rsidR="00E478FC" w:rsidRPr="00BF1542" w:rsidRDefault="0070778E" w:rsidP="00E478F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Wojciech Ostrowski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16.11.2023 r.</w:t>
      </w:r>
    </w:p>
    <w:p w:rsidR="00E478FC" w:rsidRPr="00BF1542" w:rsidRDefault="00E478FC" w:rsidP="00E478FC">
      <w:pPr>
        <w:spacing w:after="0" w:line="240" w:lineRule="auto"/>
        <w:rPr>
          <w:rFonts w:ascii="Calibri" w:hAnsi="Calibri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E478FC" w:rsidRPr="00BF1542" w:rsidTr="0019751A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Za JST</w:t>
            </w: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Osoba/y upoważniona/e przez JST</w:t>
            </w: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br/>
              <w:t>(imię i nazwisko)</w:t>
            </w: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E478FC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 xml:space="preserve">Data </w:t>
            </w: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br/>
              <w:t>(</w:t>
            </w:r>
            <w:proofErr w:type="spellStart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rrrr</w:t>
            </w:r>
            <w:proofErr w:type="spellEnd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-mm-</w:t>
            </w:r>
            <w:proofErr w:type="spellStart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dd</w:t>
            </w:r>
            <w:proofErr w:type="spellEnd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478FC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478FC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Podpis</w:t>
            </w: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 xml:space="preserve"> osoby/osób upoważnionej/</w:t>
            </w:r>
            <w:proofErr w:type="spellStart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ych</w:t>
            </w:r>
            <w:proofErr w:type="spellEnd"/>
            <w:r w:rsidRPr="00BF1542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478FC" w:rsidRPr="00BF1542" w:rsidRDefault="00E478FC" w:rsidP="0019751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478FC" w:rsidRPr="009357E3" w:rsidRDefault="00E478FC" w:rsidP="00E478FC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:rsidR="00E478FC" w:rsidRPr="00BF1542" w:rsidRDefault="00E478FC" w:rsidP="00E478FC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BF1542">
        <w:rPr>
          <w:rFonts w:ascii="Calibri" w:eastAsia="Times New Roman" w:hAnsi="Calibri" w:cs="Times New Roman"/>
          <w:sz w:val="20"/>
          <w:szCs w:val="20"/>
        </w:rPr>
        <w:t>*Niepotrzebne skreślić</w:t>
      </w:r>
    </w:p>
    <w:p w:rsidR="00E478FC" w:rsidRPr="009357E3" w:rsidRDefault="00E478FC" w:rsidP="00E478FC">
      <w:pPr>
        <w:rPr>
          <w:rFonts w:ascii="Calibri" w:hAnsi="Calibri"/>
          <w:color w:val="FF0000"/>
          <w:sz w:val="6"/>
          <w:szCs w:val="6"/>
        </w:rPr>
      </w:pPr>
    </w:p>
    <w:p w:rsidR="00E478FC" w:rsidRDefault="00E478FC" w:rsidP="00E478FC">
      <w:bookmarkStart w:id="0" w:name="_GoBack"/>
      <w:bookmarkEnd w:id="0"/>
    </w:p>
    <w:p w:rsidR="00E478FC" w:rsidRDefault="00E478FC" w:rsidP="00E478FC"/>
    <w:p w:rsidR="00E478FC" w:rsidRDefault="00E478FC" w:rsidP="00E478FC"/>
    <w:p w:rsidR="00E478FC" w:rsidRDefault="00E478FC" w:rsidP="00E478FC"/>
    <w:p w:rsidR="00274BA4" w:rsidRDefault="00274BA4"/>
    <w:sectPr w:rsidR="00274BA4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0F" w:rsidRDefault="00B4560F" w:rsidP="00E478FC">
      <w:pPr>
        <w:spacing w:after="0" w:line="240" w:lineRule="auto"/>
      </w:pPr>
      <w:r>
        <w:separator/>
      </w:r>
    </w:p>
  </w:endnote>
  <w:endnote w:type="continuationSeparator" w:id="0">
    <w:p w:rsidR="00B4560F" w:rsidRDefault="00B4560F" w:rsidP="00E4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C" w:rsidRDefault="00E478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00837"/>
      <w:docPartObj>
        <w:docPartGallery w:val="Page Numbers (Bottom of Page)"/>
        <w:docPartUnique/>
      </w:docPartObj>
    </w:sdtPr>
    <w:sdtEndPr/>
    <w:sdtContent>
      <w:sdt>
        <w:sdtPr>
          <w:id w:val="-1788427224"/>
          <w:docPartObj>
            <w:docPartGallery w:val="Page Numbers (Top of Page)"/>
            <w:docPartUnique/>
          </w:docPartObj>
        </w:sdtPr>
        <w:sdtEndPr/>
        <w:sdtContent>
          <w:p w:rsidR="00E478FC" w:rsidRDefault="00E478F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6B64DF">
              <w:rPr>
                <w:rFonts w:ascii="Calibri" w:hAnsi="Calibri" w:cs="Times New Roman"/>
                <w:bCs/>
                <w:noProof/>
              </w:rPr>
              <w:t>7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6B64DF">
              <w:rPr>
                <w:rFonts w:ascii="Calibri" w:hAnsi="Calibri" w:cs="Times New Roman"/>
                <w:bCs/>
                <w:noProof/>
              </w:rPr>
              <w:t>8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78FC" w:rsidRDefault="00E478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C" w:rsidRDefault="00E478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0F" w:rsidRDefault="00B4560F" w:rsidP="00E478FC">
      <w:pPr>
        <w:spacing w:after="0" w:line="240" w:lineRule="auto"/>
      </w:pPr>
      <w:r>
        <w:separator/>
      </w:r>
    </w:p>
  </w:footnote>
  <w:footnote w:type="continuationSeparator" w:id="0">
    <w:p w:rsidR="00B4560F" w:rsidRDefault="00B4560F" w:rsidP="00E478FC">
      <w:pPr>
        <w:spacing w:after="0" w:line="240" w:lineRule="auto"/>
      </w:pPr>
      <w:r>
        <w:continuationSeparator/>
      </w:r>
    </w:p>
  </w:footnote>
  <w:footnote w:id="1">
    <w:p w:rsidR="00E478FC" w:rsidRPr="00CD375D" w:rsidRDefault="00E478FC" w:rsidP="00E478FC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:rsidR="00E478FC" w:rsidRPr="00197BD4" w:rsidRDefault="00E478FC" w:rsidP="00E478FC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niewypłaconego zaangażowania oraz kwoty niewymagalnych i wymagalnych poręczeń i gwarancji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C" w:rsidRDefault="00E478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C" w:rsidRDefault="00E478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FC" w:rsidRDefault="00E478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B62D43C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35DF8"/>
    <w:multiLevelType w:val="hybridMultilevel"/>
    <w:tmpl w:val="8DE2BE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0F8"/>
    <w:multiLevelType w:val="hybridMultilevel"/>
    <w:tmpl w:val="293415E6"/>
    <w:lvl w:ilvl="0" w:tplc="EFE4A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5A04"/>
    <w:multiLevelType w:val="hybridMultilevel"/>
    <w:tmpl w:val="DC427990"/>
    <w:lvl w:ilvl="0" w:tplc="E996B59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55C2"/>
    <w:multiLevelType w:val="hybridMultilevel"/>
    <w:tmpl w:val="F5C4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>
    <w:nsid w:val="1424706D"/>
    <w:multiLevelType w:val="hybridMultilevel"/>
    <w:tmpl w:val="CA90783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F62062"/>
    <w:multiLevelType w:val="hybridMultilevel"/>
    <w:tmpl w:val="FE20C96E"/>
    <w:lvl w:ilvl="0" w:tplc="FB4424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B537C"/>
    <w:multiLevelType w:val="hybridMultilevel"/>
    <w:tmpl w:val="FD763E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361FD"/>
    <w:multiLevelType w:val="hybridMultilevel"/>
    <w:tmpl w:val="F0D24C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2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3">
    <w:nsid w:val="29BE2749"/>
    <w:multiLevelType w:val="hybridMultilevel"/>
    <w:tmpl w:val="9E7696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F42A1A"/>
    <w:multiLevelType w:val="hybridMultilevel"/>
    <w:tmpl w:val="D786C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5917"/>
    <w:multiLevelType w:val="hybridMultilevel"/>
    <w:tmpl w:val="2766CA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5118D0"/>
    <w:multiLevelType w:val="hybridMultilevel"/>
    <w:tmpl w:val="CF6E5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C56A40"/>
    <w:multiLevelType w:val="hybridMultilevel"/>
    <w:tmpl w:val="CD8610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2D2E2F"/>
    <w:multiLevelType w:val="hybridMultilevel"/>
    <w:tmpl w:val="FC42F2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A7CAB"/>
    <w:multiLevelType w:val="hybridMultilevel"/>
    <w:tmpl w:val="D39ED532"/>
    <w:lvl w:ilvl="0" w:tplc="FBB4E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924"/>
    <w:multiLevelType w:val="hybridMultilevel"/>
    <w:tmpl w:val="8026B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>
    <w:nsid w:val="549D6185"/>
    <w:multiLevelType w:val="hybridMultilevel"/>
    <w:tmpl w:val="0B88BC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6051DA"/>
    <w:multiLevelType w:val="hybridMultilevel"/>
    <w:tmpl w:val="CF6E5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395A0C"/>
    <w:multiLevelType w:val="hybridMultilevel"/>
    <w:tmpl w:val="B0D0C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FA0BB9"/>
    <w:multiLevelType w:val="hybridMultilevel"/>
    <w:tmpl w:val="C4A472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E22601"/>
    <w:multiLevelType w:val="hybridMultilevel"/>
    <w:tmpl w:val="936E7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D5C94"/>
    <w:multiLevelType w:val="hybridMultilevel"/>
    <w:tmpl w:val="26E2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40EBE"/>
    <w:multiLevelType w:val="hybridMultilevel"/>
    <w:tmpl w:val="5EDA3B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6C4FC8"/>
    <w:multiLevelType w:val="hybridMultilevel"/>
    <w:tmpl w:val="E6D284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4F4D0A"/>
    <w:multiLevelType w:val="hybridMultilevel"/>
    <w:tmpl w:val="6AE200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6"/>
  </w:num>
  <w:num w:numId="5">
    <w:abstractNumId w:val="22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5"/>
  </w:num>
  <w:num w:numId="12">
    <w:abstractNumId w:val="23"/>
  </w:num>
  <w:num w:numId="13">
    <w:abstractNumId w:val="31"/>
  </w:num>
  <w:num w:numId="14">
    <w:abstractNumId w:val="8"/>
  </w:num>
  <w:num w:numId="15">
    <w:abstractNumId w:val="27"/>
  </w:num>
  <w:num w:numId="16">
    <w:abstractNumId w:val="29"/>
  </w:num>
  <w:num w:numId="17">
    <w:abstractNumId w:val="13"/>
  </w:num>
  <w:num w:numId="18">
    <w:abstractNumId w:val="1"/>
  </w:num>
  <w:num w:numId="19">
    <w:abstractNumId w:val="30"/>
  </w:num>
  <w:num w:numId="20">
    <w:abstractNumId w:val="7"/>
  </w:num>
  <w:num w:numId="21">
    <w:abstractNumId w:val="15"/>
  </w:num>
  <w:num w:numId="22">
    <w:abstractNumId w:val="9"/>
  </w:num>
  <w:num w:numId="23">
    <w:abstractNumId w:val="21"/>
  </w:num>
  <w:num w:numId="24">
    <w:abstractNumId w:val="2"/>
  </w:num>
  <w:num w:numId="25">
    <w:abstractNumId w:val="28"/>
  </w:num>
  <w:num w:numId="26">
    <w:abstractNumId w:val="26"/>
  </w:num>
  <w:num w:numId="27">
    <w:abstractNumId w:val="24"/>
  </w:num>
  <w:num w:numId="28">
    <w:abstractNumId w:val="16"/>
  </w:num>
  <w:num w:numId="29">
    <w:abstractNumId w:val="25"/>
  </w:num>
  <w:num w:numId="30">
    <w:abstractNumId w:val="10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69"/>
    <w:rsid w:val="00007A7D"/>
    <w:rsid w:val="00032CF4"/>
    <w:rsid w:val="000346BF"/>
    <w:rsid w:val="000C7E00"/>
    <w:rsid w:val="000F32B4"/>
    <w:rsid w:val="000F7563"/>
    <w:rsid w:val="00190E5B"/>
    <w:rsid w:val="00191D2D"/>
    <w:rsid w:val="001931A0"/>
    <w:rsid w:val="001A4ED1"/>
    <w:rsid w:val="00272C92"/>
    <w:rsid w:val="002741D8"/>
    <w:rsid w:val="00274BA4"/>
    <w:rsid w:val="002C6A95"/>
    <w:rsid w:val="002C7F1E"/>
    <w:rsid w:val="002E6484"/>
    <w:rsid w:val="003C1007"/>
    <w:rsid w:val="003C565B"/>
    <w:rsid w:val="003E6722"/>
    <w:rsid w:val="00424826"/>
    <w:rsid w:val="0053671E"/>
    <w:rsid w:val="00566200"/>
    <w:rsid w:val="0057489C"/>
    <w:rsid w:val="005A0FF1"/>
    <w:rsid w:val="006B64DF"/>
    <w:rsid w:val="006F782A"/>
    <w:rsid w:val="0070778E"/>
    <w:rsid w:val="0077251A"/>
    <w:rsid w:val="00774697"/>
    <w:rsid w:val="007878A8"/>
    <w:rsid w:val="0079046F"/>
    <w:rsid w:val="007A06DA"/>
    <w:rsid w:val="007D166D"/>
    <w:rsid w:val="007E3D3E"/>
    <w:rsid w:val="007E7503"/>
    <w:rsid w:val="008241E5"/>
    <w:rsid w:val="0085148C"/>
    <w:rsid w:val="00890BA4"/>
    <w:rsid w:val="008F6218"/>
    <w:rsid w:val="00986504"/>
    <w:rsid w:val="009B331E"/>
    <w:rsid w:val="009C7106"/>
    <w:rsid w:val="00AB7F08"/>
    <w:rsid w:val="00AC4FCC"/>
    <w:rsid w:val="00B4560F"/>
    <w:rsid w:val="00B464D2"/>
    <w:rsid w:val="00B56DCF"/>
    <w:rsid w:val="00B63DDC"/>
    <w:rsid w:val="00B739F3"/>
    <w:rsid w:val="00B87251"/>
    <w:rsid w:val="00B94B19"/>
    <w:rsid w:val="00BB6CE2"/>
    <w:rsid w:val="00BD1AB2"/>
    <w:rsid w:val="00BE1556"/>
    <w:rsid w:val="00BE34AA"/>
    <w:rsid w:val="00C17313"/>
    <w:rsid w:val="00C20D44"/>
    <w:rsid w:val="00C24A69"/>
    <w:rsid w:val="00C67BF5"/>
    <w:rsid w:val="00C732AC"/>
    <w:rsid w:val="00CC5E65"/>
    <w:rsid w:val="00D3091E"/>
    <w:rsid w:val="00D40FDA"/>
    <w:rsid w:val="00D5586C"/>
    <w:rsid w:val="00D9206C"/>
    <w:rsid w:val="00E478FC"/>
    <w:rsid w:val="00E863EF"/>
    <w:rsid w:val="00EB5E1E"/>
    <w:rsid w:val="00EB6461"/>
    <w:rsid w:val="00EB746E"/>
    <w:rsid w:val="00EE4109"/>
    <w:rsid w:val="00F22DA1"/>
    <w:rsid w:val="00F90502"/>
    <w:rsid w:val="00FA7172"/>
    <w:rsid w:val="00FB0C21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8F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E478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F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8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8FC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E478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478FC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styleId="Hipercze">
    <w:name w:val="Hyperlink"/>
    <w:uiPriority w:val="99"/>
    <w:unhideWhenUsed/>
    <w:rsid w:val="00E478FC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0C7E00"/>
    <w:pPr>
      <w:suppressAutoHyphens/>
      <w:spacing w:after="0" w:line="240" w:lineRule="auto"/>
      <w:jc w:val="center"/>
    </w:pPr>
    <w:rPr>
      <w:rFonts w:ascii="Times New Roman" w:eastAsia="Times New Roman" w:hAnsi="Times New Roman" w:cs="Garamond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C7E00"/>
    <w:rPr>
      <w:rFonts w:ascii="Times New Roman" w:eastAsia="Times New Roman" w:hAnsi="Times New Roman" w:cs="Garamond"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E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7E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15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D9206C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1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8F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E478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F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8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8FC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E478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478FC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styleId="Hipercze">
    <w:name w:val="Hyperlink"/>
    <w:uiPriority w:val="99"/>
    <w:unhideWhenUsed/>
    <w:rsid w:val="00E478FC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0C7E00"/>
    <w:pPr>
      <w:suppressAutoHyphens/>
      <w:spacing w:after="0" w:line="240" w:lineRule="auto"/>
      <w:jc w:val="center"/>
    </w:pPr>
    <w:rPr>
      <w:rFonts w:ascii="Times New Roman" w:eastAsia="Times New Roman" w:hAnsi="Times New Roman" w:cs="Garamond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C7E00"/>
    <w:rPr>
      <w:rFonts w:ascii="Times New Roman" w:eastAsia="Times New Roman" w:hAnsi="Times New Roman" w:cs="Garamond"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E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7E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15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D9206C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1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y.gazetaprawna.pl/poradnik-konsumenta/tematy/u/uslug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3689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Walczyk, Bernard</dc:creator>
  <cp:lastModifiedBy>Joanna Rutkowska-Cukras</cp:lastModifiedBy>
  <cp:revision>36</cp:revision>
  <cp:lastPrinted>2023-11-16T08:51:00Z</cp:lastPrinted>
  <dcterms:created xsi:type="dcterms:W3CDTF">2023-11-09T10:54:00Z</dcterms:created>
  <dcterms:modified xsi:type="dcterms:W3CDTF">2023-11-16T08:51:00Z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2023-09-26T17:56:54Z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f8ef94c5-22ac-4472-9062-65b8368380e4</vt:lpwstr>
  </property>
  <property fmtid="{D5CDD505-2E9C-101B-9397-08002B2CF9AE}" pid="8" name="MSIP_Label_c668bcff-e2d1-47e2-adc1-b3354af02961_ContentBits">
    <vt:lpwstr>0</vt:lpwstr>
  </property>
</Properties>
</file>