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184578D8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054C5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Załącznik nr 3</w:t>
      </w:r>
      <w:r w:rsidR="005B7D3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5F54575A" w:rsid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397B7A" w:rsidRPr="00397B7A">
        <w:rPr>
          <w:rFonts w:asciiTheme="minorHAnsi" w:hAnsiTheme="minorHAnsi" w:cstheme="minorHAnsi"/>
          <w:b/>
          <w:bCs/>
          <w:sz w:val="22"/>
          <w:szCs w:val="22"/>
        </w:rPr>
        <w:t>Modułowy czytnik mikropłytek do pomiaru absorpcji UV-Vis, luminescencji, fluorescencji, luminescencji z użyciem filtrów oraz BRET i FRET do Katedry i Zakładu Farmakologii Uniwersytetu Medycznego w Poznaniu wraz z zestawem startowym zwalidowanych odczynników producenta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DD4EC8" w14:textId="77777777" w:rsidR="00B054C5" w:rsidRPr="00CB152B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5D845DEC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397B7A" w:rsidRPr="00EF5DF8" w14:paraId="288F52EB" w14:textId="77777777" w:rsidTr="004D55C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356A7C4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2E35313D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397B7A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  <w:r w:rsidRPr="00397B7A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3B17" w14:textId="5F8A4C0E" w:rsidR="00397B7A" w:rsidRPr="00EF5DF8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497CCFF" w:rsidR="00397B7A" w:rsidRPr="00EF5DF8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EF5DF8" w14:paraId="0D2C71AB" w14:textId="77777777" w:rsidTr="004D55C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49AEBB7D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Pomiar absorpcji UV-Vis, luminescencji, fluorescencji, luminescencji z użyciem filtrów oraz BRET i FRET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2425E453" w:rsidR="00397B7A" w:rsidRPr="00EF5DF8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397B7A" w:rsidRPr="00EF5DF8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10E0DEA6" w14:textId="77777777" w:rsidTr="004D55C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798606F2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Z</w:t>
            </w:r>
            <w:r w:rsidRPr="00397B7A">
              <w:rPr>
                <w:rFonts w:asciiTheme="minorHAnsi" w:hAnsiTheme="minorHAnsi" w:cstheme="minorHAnsi"/>
                <w:sz w:val="20"/>
              </w:rPr>
              <w:t xml:space="preserve">integrowany z aparatem (połączony bezpośrednio) 64-bitowy tablet / </w:t>
            </w:r>
            <w:r>
              <w:rPr>
                <w:rFonts w:asciiTheme="minorHAnsi" w:hAnsiTheme="minorHAnsi" w:cstheme="minorHAnsi"/>
                <w:sz w:val="20"/>
              </w:rPr>
              <w:t>ekran dotykowy</w:t>
            </w:r>
            <w:r w:rsidRPr="00397B7A">
              <w:rPr>
                <w:rFonts w:asciiTheme="minorHAnsi" w:hAnsiTheme="minorHAnsi" w:cstheme="minorHAnsi"/>
                <w:sz w:val="20"/>
              </w:rPr>
              <w:t xml:space="preserve"> z systemem </w:t>
            </w:r>
            <w:r>
              <w:rPr>
                <w:rFonts w:asciiTheme="minorHAnsi" w:hAnsiTheme="minorHAnsi" w:cstheme="minorHAnsi"/>
                <w:sz w:val="20"/>
              </w:rPr>
              <w:t>operacyjnym</w:t>
            </w:r>
            <w:r w:rsidRPr="00397B7A">
              <w:rPr>
                <w:rFonts w:asciiTheme="minorHAnsi" w:hAnsiTheme="minorHAnsi" w:cstheme="minorHAnsi"/>
                <w:sz w:val="20"/>
              </w:rPr>
              <w:t xml:space="preserve"> oraz oprogramowaniem, złączem USB oraz możliwością połączenia się z siecią Wi-Fi, umożliwiający obsługę czytnika dotykowo, również w rękawiczkach laboratoryjnych.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0341C01E" w:rsidR="00397B7A" w:rsidRPr="00CB152B" w:rsidRDefault="00397B7A" w:rsidP="00397B7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397B7A" w:rsidRPr="00CB152B" w:rsidRDefault="00397B7A" w:rsidP="00397B7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97B7A" w:rsidRPr="00CB152B" w14:paraId="5F667C5C" w14:textId="77777777" w:rsidTr="004D55C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34E0CDE1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Gotowe do zastosowania, zaprogramowane (preinstalowane w oprogramowaniu sterującym czytnik) protokoły pomiarowe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97B7A">
              <w:rPr>
                <w:rFonts w:asciiTheme="minorHAnsi" w:hAnsiTheme="minorHAnsi" w:cstheme="minorHAnsi"/>
                <w:sz w:val="20"/>
              </w:rPr>
              <w:t xml:space="preserve">do badania: żywotności, cytotoksyczności, apoptozy, stresu oksydacyjnego, metabolizmu komórek oraz do badania stężenia </w:t>
            </w:r>
            <w:proofErr w:type="spellStart"/>
            <w:r w:rsidRPr="00397B7A">
              <w:rPr>
                <w:rFonts w:asciiTheme="minorHAnsi" w:hAnsiTheme="minorHAnsi" w:cstheme="minorHAnsi"/>
                <w:sz w:val="20"/>
              </w:rPr>
              <w:t>dsDNA</w:t>
            </w:r>
            <w:proofErr w:type="spellEnd"/>
            <w:r w:rsidRPr="00397B7A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397B7A">
              <w:rPr>
                <w:rFonts w:asciiTheme="minorHAnsi" w:hAnsiTheme="minorHAnsi" w:cstheme="minorHAnsi"/>
                <w:sz w:val="20"/>
              </w:rPr>
              <w:t>ssDNA</w:t>
            </w:r>
            <w:proofErr w:type="spellEnd"/>
            <w:r w:rsidRPr="00397B7A">
              <w:rPr>
                <w:rFonts w:asciiTheme="minorHAnsi" w:hAnsiTheme="minorHAnsi" w:cstheme="minorHAnsi"/>
                <w:sz w:val="20"/>
              </w:rPr>
              <w:t xml:space="preserve">, RNA oraz kinetycznych oddziaływań białko-ligand w technologii </w:t>
            </w:r>
            <w:proofErr w:type="spellStart"/>
            <w:r w:rsidRPr="00397B7A">
              <w:rPr>
                <w:rFonts w:asciiTheme="minorHAnsi" w:hAnsiTheme="minorHAnsi" w:cstheme="minorHAnsi"/>
                <w:sz w:val="20"/>
              </w:rPr>
              <w:t>NanoBRET</w:t>
            </w:r>
            <w:proofErr w:type="spellEnd"/>
            <w:r w:rsidRPr="00397B7A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67838219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0BEBD601" w14:textId="77777777" w:rsidTr="004D55CC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734744DC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Zainstalowany protokół do multipleksowego pomiaru żywotności, cytotoksyczności i apoptozy w komórkach na jednej płytce, w jednym eksperymencie.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58D35061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70E586E3" w14:textId="77777777" w:rsidTr="004D55CC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76B400A8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Możliwość instalacji oprogramowania sterującego urządzeniem i do analizy danych na innych, zewnętrznych jednostkach komputerowych bez ograniczeń liczby licencji.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06889C65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338B1BB8" w14:textId="77777777" w:rsidTr="004D55C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41E48371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Dostosowanie do obsługi płytek w formacie od 6 do 384 dołkowym. Możliwość pomiaru z pokrywką w płytkach 96 do 384 dołkowych.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2AD7B20A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392A2DD7" w14:textId="77777777" w:rsidTr="004D55CC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6614C9D4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Prędkość pomiaru: mniej niż jedna minuta dla płytki 96-dołkowej.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5C37117A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1F107810" w14:textId="77777777" w:rsidTr="004D55CC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468FBB15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Czytnik i oprogramowanie umożliwiające funkcjonowanie w warunkach procesowej automatyzacji laboratoryjnej, także za pomocą systemu zarządzania informacją w laboratorium (LIMS)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206F5D3F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297A39DC" w14:textId="77777777" w:rsidTr="004D55CC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1308F224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 xml:space="preserve">Wytrząsanie co najmniej pojedynczo linearne i orbitalne - w zakresie: co najmniej 100 – 500 cykli / </w:t>
            </w:r>
            <w:proofErr w:type="spellStart"/>
            <w:r w:rsidRPr="00397B7A">
              <w:rPr>
                <w:rFonts w:asciiTheme="minorHAnsi" w:hAnsiTheme="minorHAnsi" w:cstheme="minorHAnsi"/>
                <w:sz w:val="20"/>
              </w:rPr>
              <w:t>rpm</w:t>
            </w:r>
            <w:proofErr w:type="spellEnd"/>
            <w:r w:rsidRPr="00397B7A">
              <w:rPr>
                <w:rFonts w:asciiTheme="minorHAnsi" w:hAnsiTheme="minorHAnsi" w:cstheme="minorHAnsi"/>
                <w:sz w:val="20"/>
              </w:rPr>
              <w:t xml:space="preserve"> na minutę.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756A8297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3C0E0E2A" w14:textId="77777777" w:rsidTr="004D55CC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01FBC26E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 xml:space="preserve">Regulacja temperatury komory zawierającej próbki (termostatowanie próbki)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  <w:r w:rsidRPr="00397B7A">
              <w:rPr>
                <w:rFonts w:asciiTheme="minorHAnsi" w:hAnsiTheme="minorHAnsi" w:cstheme="minorHAnsi"/>
                <w:sz w:val="20"/>
              </w:rPr>
              <w:t xml:space="preserve"> co najmniej do 45°C.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527F205E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07C6FB6B" w14:textId="77777777" w:rsidTr="004D55C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4BD1" w14:textId="77777777" w:rsidR="00397B7A" w:rsidRPr="00397B7A" w:rsidRDefault="00397B7A" w:rsidP="004D55CC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397B7A">
              <w:rPr>
                <w:rFonts w:asciiTheme="minorHAnsi" w:hAnsiTheme="minorHAnsi" w:cstheme="minorHAnsi"/>
                <w:b/>
                <w:sz w:val="20"/>
                <w:u w:val="single"/>
              </w:rPr>
              <w:t>Możliwość przeprowadzenia kwalifikacji jakościowej IQ, OQ.</w:t>
            </w:r>
          </w:p>
          <w:p w14:paraId="3303F008" w14:textId="77777777" w:rsidR="00397B7A" w:rsidRDefault="00397B7A" w:rsidP="004D55CC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  <w:u w:val="single"/>
              </w:rPr>
              <w:t>Kwalifikacja Instalacyjna (IQ):</w:t>
            </w:r>
            <w:r w:rsidRPr="00397B7A">
              <w:rPr>
                <w:rFonts w:asciiTheme="minorHAnsi" w:hAnsiTheme="minorHAnsi" w:cstheme="minorHAnsi"/>
                <w:sz w:val="20"/>
              </w:rPr>
              <w:t xml:space="preserve"> udokumentowane sprawdzenie i potwierdzenie, że zainstalowane lub zmodyfikowane urządzenia lub instalacje są zgodna z zatwierdzonym projektem, zaleceniami producenta lub wymaganiami użytkownika). </w:t>
            </w:r>
          </w:p>
          <w:p w14:paraId="7C905DAE" w14:textId="3B186C6A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  <w:u w:val="single"/>
              </w:rPr>
              <w:t>Kwalifikacja Operacyjna (OQ):</w:t>
            </w:r>
            <w:r w:rsidRPr="00397B7A">
              <w:rPr>
                <w:rFonts w:asciiTheme="minorHAnsi" w:hAnsiTheme="minorHAnsi" w:cstheme="minorHAnsi"/>
                <w:sz w:val="20"/>
              </w:rPr>
              <w:t xml:space="preserve"> udokumentowane sprawdzenie i potwierdzenie, że zainstalowane lub zmodyfikowane urządzenia i instalacje działają poprawnie w całym zakresie zakładanych warunków operacyjnych).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4B7BA0CC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77A5E042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24EFC2C5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Serwis urządzenia i oprogramowania dostępny na terenie Unii Europejskiej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644D49F6" w:rsidR="00397B7A" w:rsidRPr="00D5198C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3D79D773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28D4F739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Wsparcie aplikacyjno-merytoryczne specjalistów  producenta systemu.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48562911" w:rsidR="00397B7A" w:rsidRPr="000743F5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3EF9C4E7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2FAF4249" w:rsidR="00397B7A" w:rsidRPr="00397B7A" w:rsidRDefault="00397B7A" w:rsidP="004D55CC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Zwalidowany przez producenta urządzenia zestaw startowy odczynników producenta - do fluorescencyjnego pomiaru stężenia RNA na 2.000 reakcji w 200μl, zawierający bufor do rozcieńczeń i standard RNA do kalibracji.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194EDADE" w:rsidR="00397B7A" w:rsidRPr="000743F5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3C87CBDC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9D9" w14:textId="77777777" w:rsidR="004D55CC" w:rsidRPr="00EF5DF8" w:rsidRDefault="004D55CC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2D13" w14:textId="61FFFBE1" w:rsidR="004D55CC" w:rsidRPr="00397B7A" w:rsidRDefault="004D55CC" w:rsidP="004D55CC">
            <w:pPr>
              <w:rPr>
                <w:rFonts w:asciiTheme="minorHAnsi" w:hAnsiTheme="minorHAnsi" w:cstheme="minorHAnsi"/>
                <w:sz w:val="20"/>
              </w:rPr>
            </w:pPr>
            <w:bookmarkStart w:id="0" w:name="_Hlk146885108"/>
            <w:r>
              <w:rPr>
                <w:rFonts w:asciiTheme="minorHAnsi" w:hAnsiTheme="minorHAnsi" w:cstheme="minorHAnsi"/>
                <w:sz w:val="20"/>
              </w:rPr>
              <w:t>Instrukcja obsługi i d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0"/>
              </w:rPr>
              <w:t>okumentacja techniczna urządzenia w języku polskim</w:t>
            </w:r>
            <w:r w:rsidR="00771B64">
              <w:rPr>
                <w:rFonts w:asciiTheme="minorHAnsi" w:hAnsiTheme="minorHAnsi" w:cstheme="minorHAnsi"/>
                <w:sz w:val="20"/>
              </w:rPr>
              <w:t xml:space="preserve"> </w:t>
            </w:r>
            <w:bookmarkEnd w:id="0"/>
            <w:r w:rsidR="00771B64">
              <w:rPr>
                <w:rFonts w:asciiTheme="minorHAnsi" w:hAnsiTheme="minorHAnsi" w:cstheme="minorHAnsi"/>
                <w:sz w:val="20"/>
              </w:rPr>
              <w:t>lub angielskim.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A89" w14:textId="4C4C9319" w:rsidR="004D55CC" w:rsidRDefault="004D55CC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4B2" w14:textId="77777777" w:rsidR="004D55CC" w:rsidRPr="00D5198C" w:rsidRDefault="004D55CC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6A6F29E1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DC46" w14:textId="77777777" w:rsidR="007A233E" w:rsidRPr="00EF5DF8" w:rsidRDefault="007A233E" w:rsidP="00397B7A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27FE" w14:textId="1ED93762" w:rsidR="007A233E" w:rsidRPr="00397B7A" w:rsidRDefault="004D55CC" w:rsidP="004D55CC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397B7A"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>Moduł</w:t>
            </w:r>
            <w:r w:rsidR="00397B7A" w:rsidRPr="00397B7A"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 xml:space="preserve"> luminescencji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ED0" w14:textId="629BBBBF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EFF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7810F50D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571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C2BB" w14:textId="7CE18459" w:rsidR="00397B7A" w:rsidRPr="00397B7A" w:rsidRDefault="00397B7A" w:rsidP="004D55CC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Źródło światła (wzbudzenia) – błyskowa lampa ksenonowa.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23C" w14:textId="37D4BA08" w:rsidR="00397B7A" w:rsidRPr="000743F5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3FE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2ECDA5BA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134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7E" w14:textId="729F3ACC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397B7A">
              <w:rPr>
                <w:rFonts w:asciiTheme="minorHAnsi" w:hAnsiTheme="minorHAnsi" w:cstheme="minorHAnsi"/>
                <w:sz w:val="20"/>
                <w:lang w:val="en-US"/>
              </w:rPr>
              <w:t>Detektor</w:t>
            </w:r>
            <w:proofErr w:type="spellEnd"/>
            <w:r w:rsidRPr="00397B7A">
              <w:rPr>
                <w:rFonts w:asciiTheme="minorHAnsi" w:hAnsiTheme="minorHAnsi" w:cstheme="minorHAnsi"/>
                <w:sz w:val="20"/>
                <w:lang w:val="en-US"/>
              </w:rPr>
              <w:t xml:space="preserve">: </w:t>
            </w:r>
            <w:proofErr w:type="spellStart"/>
            <w:r w:rsidRPr="00397B7A">
              <w:rPr>
                <w:rFonts w:asciiTheme="minorHAnsi" w:hAnsiTheme="minorHAnsi" w:cstheme="minorHAnsi"/>
                <w:sz w:val="20"/>
                <w:lang w:val="en-US"/>
              </w:rPr>
              <w:t>fotopowielacz</w:t>
            </w:r>
            <w:proofErr w:type="spellEnd"/>
            <w:r w:rsidRPr="00397B7A">
              <w:rPr>
                <w:rFonts w:asciiTheme="minorHAnsi" w:hAnsiTheme="minorHAnsi" w:cstheme="minorHAnsi"/>
                <w:sz w:val="20"/>
                <w:lang w:val="en-US"/>
              </w:rPr>
              <w:t xml:space="preserve"> (head-on photon-counting photomultiplier)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2E" w14:textId="2DD953CF" w:rsidR="00397B7A" w:rsidRPr="000743F5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079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3D903E28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DCB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869A" w14:textId="619F96AC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 xml:space="preserve">Odczyt z góry płytki (top </w:t>
            </w:r>
            <w:proofErr w:type="spellStart"/>
            <w:r w:rsidRPr="00397B7A">
              <w:rPr>
                <w:rFonts w:asciiTheme="minorHAnsi" w:hAnsiTheme="minorHAnsi" w:cstheme="minorHAnsi"/>
                <w:sz w:val="20"/>
              </w:rPr>
              <w:t>reading</w:t>
            </w:r>
            <w:proofErr w:type="spellEnd"/>
            <w:r w:rsidRPr="00397B7A">
              <w:rPr>
                <w:rFonts w:asciiTheme="minorHAnsi" w:hAnsiTheme="minorHAnsi" w:cstheme="minorHAnsi"/>
                <w:sz w:val="20"/>
              </w:rPr>
              <w:t>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479" w14:textId="6F12EB35" w:rsidR="00397B7A" w:rsidRPr="000743F5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0B0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762F629F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C80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894" w14:textId="42643A59" w:rsidR="00397B7A" w:rsidRPr="00397B7A" w:rsidRDefault="00397B7A" w:rsidP="004D55CC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Zakres długości fal: co najmniej w zakresie 350-700 nm.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ACE" w14:textId="2B07FB45" w:rsidR="00397B7A" w:rsidRPr="000743F5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02F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55F0A46B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C9C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E99" w14:textId="1A1F3775" w:rsidR="00397B7A" w:rsidRPr="00397B7A" w:rsidRDefault="00397B7A" w:rsidP="004D55CC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Limit detekcji: 3 x 10-21 mola lucyferazy.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C3A" w14:textId="4EB7D1F1" w:rsidR="00397B7A" w:rsidRPr="000743F5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BFB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01671E56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6DA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74F" w14:textId="3A9F5627" w:rsidR="00397B7A" w:rsidRPr="00397B7A" w:rsidRDefault="00397B7A" w:rsidP="004D55CC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Zakres dynamiczny detekcji - w zakresie: 9 rzędów (log).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A92" w14:textId="0F9B26F5" w:rsidR="00397B7A" w:rsidRPr="000743F5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7B6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439D1E20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77F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E37E" w14:textId="0DB8D70F" w:rsidR="00397B7A" w:rsidRPr="004D55CC" w:rsidRDefault="00397B7A" w:rsidP="004D55C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D55CC">
              <w:rPr>
                <w:rFonts w:asciiTheme="minorHAnsi" w:hAnsiTheme="minorHAnsi" w:cstheme="minorHAnsi"/>
                <w:sz w:val="20"/>
              </w:rPr>
              <w:t>Crosstalk</w:t>
            </w:r>
            <w:proofErr w:type="spellEnd"/>
            <w:r w:rsidRPr="004D55CC">
              <w:rPr>
                <w:rFonts w:asciiTheme="minorHAnsi" w:hAnsiTheme="minorHAnsi" w:cstheme="minorHAnsi"/>
                <w:sz w:val="20"/>
              </w:rPr>
              <w:t>: &lt;3x 10-5 mola ATP (dla płytki 96-dołkowej).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93D" w14:textId="3A538A92" w:rsidR="00397B7A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9BA7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7A52FB44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487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2B" w14:textId="0DC1AB53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Wyposażenie w filtry do pomiaru (filtrowanej) luminescencji: 495nm SP, 530nm LP, 540nm SP, 600nm LP and 450nm (8nm BP).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78" w14:textId="3DF8E290" w:rsidR="00397B7A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1E2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3F2FDE86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C55C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0E59" w14:textId="4F20BADA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Dwa szkolenia w cenie - w czasie instalacji oraz w ciągu 12 miesięcy od zakończenia pierwszego szkolenia, obejmujące aktualne zapotrzebowanie aplikacyjne użytkowników.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173" w14:textId="6E5580EE" w:rsidR="00397B7A" w:rsidRDefault="004D55CC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CB45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1643D" w:rsidRPr="00D5198C" w14:paraId="43CE3700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9DCC" w14:textId="77777777" w:rsidR="00D1643D" w:rsidRPr="00EF5DF8" w:rsidRDefault="00D1643D" w:rsidP="004D55CC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5B52" w14:textId="1BEE4915" w:rsidR="00D1643D" w:rsidRPr="00EF5DF8" w:rsidRDefault="004D55CC" w:rsidP="007A233E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>fluorescencji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4C2D" w14:textId="4A0DA849" w:rsidR="00D1643D" w:rsidRDefault="00D1643D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500E" w14:textId="77777777" w:rsidR="00D1643D" w:rsidRPr="00D5198C" w:rsidRDefault="00D1643D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37BF0C25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C54" w14:textId="77777777" w:rsidR="004D55CC" w:rsidRPr="00EF5DF8" w:rsidRDefault="004D55CC" w:rsidP="004D55CC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63F" w14:textId="3D93A4F6" w:rsidR="004D55CC" w:rsidRPr="004D55CC" w:rsidRDefault="004D55CC" w:rsidP="004D55CC">
            <w:pPr>
              <w:rPr>
                <w:rFonts w:asciiTheme="minorHAnsi" w:hAnsiTheme="minorHAnsi" w:cstheme="minorHAnsi"/>
                <w:sz w:val="20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>Detektor: fotodioda PIN.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FA9" w14:textId="3749A312" w:rsidR="004D55CC" w:rsidRDefault="004D55CC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8E4" w14:textId="77777777" w:rsidR="004D55CC" w:rsidRPr="00D5198C" w:rsidRDefault="004D55CC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5E342ADA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44CE" w14:textId="77777777" w:rsidR="004D55CC" w:rsidRPr="00EF5DF8" w:rsidRDefault="004D55CC" w:rsidP="004D55CC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571" w14:textId="78AEB952" w:rsidR="004D55CC" w:rsidRPr="004D55CC" w:rsidRDefault="004D55CC" w:rsidP="004D55CC">
            <w:pPr>
              <w:rPr>
                <w:rFonts w:asciiTheme="minorHAnsi" w:hAnsiTheme="minorHAnsi" w:cstheme="minorHAnsi"/>
                <w:sz w:val="20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Źródło światła (wzbudzenia): LED o dopasowanej długości fali.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4B63" w14:textId="1F01AF99" w:rsidR="004D55CC" w:rsidRDefault="004D55CC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EEA" w14:textId="77777777" w:rsidR="004D55CC" w:rsidRPr="00D5198C" w:rsidRDefault="004D55CC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320D5081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3CD" w14:textId="77777777" w:rsidR="004D55CC" w:rsidRPr="00EF5DF8" w:rsidRDefault="004D55CC" w:rsidP="004D55CC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5C9" w14:textId="642C4FA0" w:rsidR="004D55CC" w:rsidRPr="004D55CC" w:rsidRDefault="004D55CC" w:rsidP="004D55CC">
            <w:pPr>
              <w:rPr>
                <w:rFonts w:asciiTheme="minorHAnsi" w:hAnsiTheme="minorHAnsi" w:cstheme="minorHAnsi"/>
                <w:sz w:val="20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Odczyt - co najmniej od góry płytki (top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reading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>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39D0" w14:textId="1EBA540E" w:rsidR="004D55CC" w:rsidRDefault="004D55CC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BE7" w14:textId="77777777" w:rsidR="004D55CC" w:rsidRPr="00D5198C" w:rsidRDefault="004D55CC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254E73BD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8BA" w14:textId="77777777" w:rsidR="004D55CC" w:rsidRPr="00EF5DF8" w:rsidRDefault="004D55CC" w:rsidP="004D55CC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E73E" w14:textId="77777777" w:rsidR="004D55CC" w:rsidRPr="004D55CC" w:rsidRDefault="004D55CC" w:rsidP="004D55CC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>Wkład ze standardowo zamontowanymi wymiennymi filtrami:</w:t>
            </w:r>
          </w:p>
          <w:p w14:paraId="5F6D2384" w14:textId="3FE72209" w:rsidR="004D55CC" w:rsidRPr="004D55CC" w:rsidRDefault="004D55CC" w:rsidP="004D55CC">
            <w:pPr>
              <w:pStyle w:val="Akapitzlist"/>
              <w:numPr>
                <w:ilvl w:val="0"/>
                <w:numId w:val="35"/>
              </w:numPr>
              <w:rPr>
                <w:rFonts w:ascii="Calibri" w:eastAsia="Calibri" w:hAnsi="Calibri" w:cs="Calibri"/>
                <w:sz w:val="20"/>
                <w:szCs w:val="22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>UV      (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wzb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.: 365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, emisja: 415-445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) </w:t>
            </w:r>
          </w:p>
          <w:p w14:paraId="78F871AA" w14:textId="3AF1AABD" w:rsidR="004D55CC" w:rsidRPr="004D55CC" w:rsidRDefault="004D55CC" w:rsidP="004D55CC">
            <w:pPr>
              <w:pStyle w:val="Akapitzlist"/>
              <w:numPr>
                <w:ilvl w:val="0"/>
                <w:numId w:val="35"/>
              </w:numPr>
              <w:rPr>
                <w:rFonts w:ascii="Calibri" w:eastAsia="Calibri" w:hAnsi="Calibri" w:cs="Calibri"/>
                <w:sz w:val="20"/>
                <w:szCs w:val="22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>Blue    (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wzb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.: 475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, emisja: 500-550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) </w:t>
            </w:r>
          </w:p>
          <w:p w14:paraId="6E2D8A7B" w14:textId="1D92B989" w:rsidR="004D55CC" w:rsidRPr="004D55CC" w:rsidRDefault="004D55CC" w:rsidP="004D55CC">
            <w:pPr>
              <w:pStyle w:val="Akapitzlist"/>
              <w:numPr>
                <w:ilvl w:val="0"/>
                <w:numId w:val="35"/>
              </w:numPr>
              <w:rPr>
                <w:rFonts w:ascii="Calibri" w:eastAsia="Calibri" w:hAnsi="Calibri" w:cs="Calibri"/>
                <w:sz w:val="20"/>
                <w:szCs w:val="22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>Green (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wzb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.: 520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, emisja: 580-640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) </w:t>
            </w:r>
          </w:p>
          <w:p w14:paraId="6426771C" w14:textId="7B30BED3" w:rsidR="004D55CC" w:rsidRPr="004D55CC" w:rsidRDefault="004D55CC" w:rsidP="004D55CC">
            <w:pPr>
              <w:pStyle w:val="Akapitzlist"/>
              <w:numPr>
                <w:ilvl w:val="0"/>
                <w:numId w:val="35"/>
              </w:numPr>
              <w:rPr>
                <w:rFonts w:ascii="Calibri" w:eastAsia="Calibri" w:hAnsi="Calibri" w:cs="Calibri"/>
                <w:sz w:val="20"/>
                <w:szCs w:val="22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>Red    (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wzb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.: 627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, emisja: 660-720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) </w:t>
            </w:r>
          </w:p>
          <w:p w14:paraId="02DF03EC" w14:textId="55C8BC62" w:rsidR="004D55CC" w:rsidRPr="004D55CC" w:rsidRDefault="004D55CC" w:rsidP="004D55CC">
            <w:pPr>
              <w:pStyle w:val="Akapitzlist"/>
              <w:numPr>
                <w:ilvl w:val="0"/>
                <w:numId w:val="35"/>
              </w:numPr>
              <w:rPr>
                <w:rFonts w:ascii="Calibri" w:eastAsia="Calibri" w:hAnsi="Calibri" w:cs="Calibri"/>
                <w:sz w:val="20"/>
                <w:szCs w:val="22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>AFC   (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wzb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.: 405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, emisja: 495-505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>),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1AE0" w14:textId="6D375DE5" w:rsidR="004D55CC" w:rsidRDefault="004D55CC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C850" w14:textId="77777777" w:rsidR="004D55CC" w:rsidRPr="00D5198C" w:rsidRDefault="004D55CC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3CFD3338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50C9" w14:textId="77777777" w:rsidR="004D55CC" w:rsidRPr="00EF5DF8" w:rsidRDefault="004D55CC" w:rsidP="004D55CC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1778" w14:textId="4AD57B96" w:rsidR="004D55CC" w:rsidRPr="004D55CC" w:rsidRDefault="004D55CC" w:rsidP="004D55CC">
            <w:pPr>
              <w:rPr>
                <w:rFonts w:asciiTheme="minorHAnsi" w:hAnsiTheme="minorHAnsi" w:cstheme="minorHAnsi"/>
                <w:sz w:val="20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Limit detekcji: dolna granica nie wyżej niż 2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fmol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 fluoresceiny/200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μl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3887" w14:textId="001A1EF8" w:rsidR="004D55CC" w:rsidRDefault="004D55CC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5608" w14:textId="77777777" w:rsidR="004D55CC" w:rsidRPr="00D5198C" w:rsidRDefault="004D55CC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0D2F5120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EBA6" w14:textId="77777777" w:rsidR="004D55CC" w:rsidRPr="00EF5DF8" w:rsidRDefault="004D55CC" w:rsidP="004D55CC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1913" w14:textId="7AF30C2B" w:rsidR="004D55CC" w:rsidRPr="004D55CC" w:rsidRDefault="004D55CC" w:rsidP="004D55CC">
            <w:pPr>
              <w:rPr>
                <w:rFonts w:asciiTheme="minorHAnsi" w:hAnsiTheme="minorHAnsi" w:cstheme="minorHAnsi"/>
                <w:sz w:val="20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>Zakres dynamiczny detekcji - w zakresie: &gt; 6 rzędów (log).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923F" w14:textId="0522BE7A" w:rsidR="004D55CC" w:rsidRDefault="004D55CC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3209" w14:textId="77777777" w:rsidR="004D55CC" w:rsidRPr="00D5198C" w:rsidRDefault="004D55CC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13E1A7D5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519" w14:textId="77777777" w:rsidR="004D55CC" w:rsidRPr="00EF5DF8" w:rsidRDefault="004D55CC" w:rsidP="0012085B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5DD2" w14:textId="1FBE3B78" w:rsidR="004D55CC" w:rsidRDefault="0012085B" w:rsidP="004D55CC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>absorpcji UV-Vis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FDAE" w14:textId="77777777" w:rsidR="004D55CC" w:rsidRDefault="004D55CC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57C" w14:textId="77777777" w:rsidR="004D55CC" w:rsidRPr="00D5198C" w:rsidRDefault="004D55CC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085B" w:rsidRPr="0012085B" w14:paraId="0EB4A321" w14:textId="77777777" w:rsidTr="0012085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4423" w14:textId="77777777" w:rsidR="0012085B" w:rsidRPr="00EF5DF8" w:rsidRDefault="0012085B" w:rsidP="0012085B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811" w14:textId="5AB5B63B" w:rsidR="0012085B" w:rsidRPr="0012085B" w:rsidRDefault="0012085B" w:rsidP="0012085B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12085B">
              <w:rPr>
                <w:rFonts w:ascii="Calibri" w:eastAsia="Calibri" w:hAnsi="Calibri" w:cs="Calibri"/>
                <w:sz w:val="20"/>
                <w:szCs w:val="22"/>
                <w:lang w:val="en-US"/>
              </w:rPr>
              <w:t>Detektor</w:t>
            </w:r>
            <w:proofErr w:type="spellEnd"/>
            <w:r w:rsidRPr="0012085B">
              <w:rPr>
                <w:rFonts w:ascii="Calibri" w:eastAsia="Calibri" w:hAnsi="Calibri" w:cs="Calibri"/>
                <w:sz w:val="20"/>
                <w:szCs w:val="22"/>
                <w:lang w:val="en-US"/>
              </w:rPr>
              <w:t xml:space="preserve">: </w:t>
            </w:r>
            <w:proofErr w:type="spellStart"/>
            <w:r w:rsidRPr="0012085B">
              <w:rPr>
                <w:rFonts w:ascii="Calibri" w:eastAsia="Calibri" w:hAnsi="Calibri" w:cs="Calibri"/>
                <w:sz w:val="20"/>
                <w:szCs w:val="22"/>
                <w:lang w:val="en-US"/>
              </w:rPr>
              <w:t>fotopowielacz</w:t>
            </w:r>
            <w:proofErr w:type="spellEnd"/>
            <w:r w:rsidRPr="0012085B">
              <w:rPr>
                <w:rFonts w:ascii="Calibri" w:eastAsia="Calibri" w:hAnsi="Calibri" w:cs="Calibri"/>
                <w:sz w:val="20"/>
                <w:szCs w:val="22"/>
                <w:lang w:val="en-US"/>
              </w:rPr>
              <w:t xml:space="preserve"> (head-on photon-counting photomultiplier).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543E" w14:textId="766482C8" w:rsidR="0012085B" w:rsidRPr="0012085B" w:rsidRDefault="0012085B" w:rsidP="0012085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8D9E" w14:textId="77777777" w:rsidR="0012085B" w:rsidRPr="0012085B" w:rsidRDefault="0012085B" w:rsidP="0012085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12085B" w:rsidRPr="00D5198C" w14:paraId="77B5548A" w14:textId="77777777" w:rsidTr="0012085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FB8" w14:textId="77777777" w:rsidR="0012085B" w:rsidRPr="0012085B" w:rsidRDefault="0012085B" w:rsidP="0012085B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6D24" w14:textId="081CD14D" w:rsidR="0012085B" w:rsidRPr="0012085B" w:rsidRDefault="0012085B" w:rsidP="0012085B">
            <w:pPr>
              <w:rPr>
                <w:rFonts w:asciiTheme="minorHAnsi" w:hAnsiTheme="minorHAnsi" w:cstheme="minorHAnsi"/>
                <w:sz w:val="20"/>
              </w:rPr>
            </w:pPr>
            <w:r w:rsidRPr="0012085B">
              <w:rPr>
                <w:rFonts w:ascii="Calibri" w:eastAsia="Calibri" w:hAnsi="Calibri" w:cs="Calibri"/>
                <w:sz w:val="20"/>
                <w:szCs w:val="22"/>
              </w:rPr>
              <w:t>Źródło światła (wzbudzenia) – błyskowa lampa ksenonowa.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D9DD" w14:textId="08FA27B3" w:rsidR="0012085B" w:rsidRDefault="0012085B" w:rsidP="0012085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E0AE" w14:textId="77777777" w:rsidR="0012085B" w:rsidRPr="00D5198C" w:rsidRDefault="0012085B" w:rsidP="0012085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085B" w:rsidRPr="00D5198C" w14:paraId="5F3CF13A" w14:textId="77777777" w:rsidTr="0012085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5CB6" w14:textId="77777777" w:rsidR="0012085B" w:rsidRPr="00EF5DF8" w:rsidRDefault="0012085B" w:rsidP="0012085B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928E" w14:textId="54962A13" w:rsidR="0012085B" w:rsidRPr="0012085B" w:rsidRDefault="0012085B" w:rsidP="0012085B">
            <w:pPr>
              <w:rPr>
                <w:rFonts w:asciiTheme="minorHAnsi" w:hAnsiTheme="minorHAnsi" w:cstheme="minorHAnsi"/>
                <w:sz w:val="20"/>
              </w:rPr>
            </w:pPr>
            <w:r w:rsidRPr="0012085B">
              <w:rPr>
                <w:rFonts w:ascii="Calibri" w:eastAsia="Calibri" w:hAnsi="Calibri" w:cs="Calibri"/>
                <w:sz w:val="20"/>
                <w:szCs w:val="22"/>
              </w:rPr>
              <w:t>Zakres długości fal: co najmniej 200-600 nm.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FC4C" w14:textId="7FD1A702" w:rsidR="0012085B" w:rsidRDefault="0012085B" w:rsidP="0012085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B79D" w14:textId="77777777" w:rsidR="0012085B" w:rsidRPr="00D5198C" w:rsidRDefault="0012085B" w:rsidP="0012085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085B" w:rsidRPr="00D5198C" w14:paraId="38CB705F" w14:textId="77777777" w:rsidTr="0012085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AA6B" w14:textId="77777777" w:rsidR="0012085B" w:rsidRPr="00EF5DF8" w:rsidRDefault="0012085B" w:rsidP="0012085B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CEC0" w14:textId="58D587E3" w:rsidR="0012085B" w:rsidRPr="0012085B" w:rsidRDefault="0012085B" w:rsidP="0012085B">
            <w:pPr>
              <w:rPr>
                <w:rFonts w:asciiTheme="minorHAnsi" w:hAnsiTheme="minorHAnsi" w:cstheme="minorHAnsi"/>
                <w:sz w:val="20"/>
              </w:rPr>
            </w:pPr>
            <w:r w:rsidRPr="0012085B">
              <w:rPr>
                <w:rFonts w:ascii="Calibri" w:eastAsia="Calibri" w:hAnsi="Calibri" w:cs="Calibri"/>
                <w:sz w:val="20"/>
                <w:szCs w:val="22"/>
              </w:rPr>
              <w:t xml:space="preserve">Wkład ze standardowo zamontowanymi wymiennymi filtrami: co najmniej 9 filtrów absorpcyjnych (230, 260, 280, 320, 405, 450, 490, 560 i 600 </w:t>
            </w:r>
            <w:proofErr w:type="spellStart"/>
            <w:r w:rsidRPr="0012085B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12085B">
              <w:rPr>
                <w:rFonts w:ascii="Calibri" w:eastAsia="Calibri" w:hAnsi="Calibri" w:cs="Calibri"/>
                <w:sz w:val="20"/>
                <w:szCs w:val="22"/>
              </w:rPr>
              <w:t xml:space="preserve">, każdy o szerokości pasma 10 </w:t>
            </w:r>
            <w:proofErr w:type="spellStart"/>
            <w:r w:rsidRPr="0012085B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12085B">
              <w:rPr>
                <w:rFonts w:ascii="Calibri" w:eastAsia="Calibri" w:hAnsi="Calibri" w:cs="Calibri"/>
                <w:sz w:val="20"/>
                <w:szCs w:val="22"/>
              </w:rPr>
              <w:t xml:space="preserve">).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433C" w14:textId="290105A4" w:rsidR="0012085B" w:rsidRDefault="0012085B" w:rsidP="0012085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4A70" w14:textId="77777777" w:rsidR="0012085B" w:rsidRPr="00D5198C" w:rsidRDefault="0012085B" w:rsidP="0012085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085B" w:rsidRPr="00D5198C" w14:paraId="71546C9B" w14:textId="77777777" w:rsidTr="0012085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BEE4" w14:textId="77777777" w:rsidR="0012085B" w:rsidRPr="00EF5DF8" w:rsidRDefault="0012085B" w:rsidP="0012085B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E295" w14:textId="607FB6B6" w:rsidR="0012085B" w:rsidRPr="0012085B" w:rsidRDefault="0012085B" w:rsidP="0012085B">
            <w:pPr>
              <w:rPr>
                <w:rFonts w:asciiTheme="minorHAnsi" w:hAnsiTheme="minorHAnsi" w:cstheme="minorHAnsi"/>
                <w:sz w:val="20"/>
              </w:rPr>
            </w:pPr>
            <w:r w:rsidRPr="0012085B">
              <w:rPr>
                <w:rFonts w:ascii="Calibri" w:eastAsia="Calibri" w:hAnsi="Calibri" w:cs="Calibri"/>
                <w:sz w:val="20"/>
                <w:szCs w:val="22"/>
              </w:rPr>
              <w:t>Zdefiniowany Limit detekcji: 0.1 OD</w:t>
            </w:r>
            <w:r w:rsidRPr="0012085B">
              <w:rPr>
                <w:rFonts w:ascii="Calibri" w:eastAsia="Calibri" w:hAnsi="Calibri" w:cs="Calibri"/>
                <w:b/>
                <w:color w:val="00B050"/>
                <w:sz w:val="20"/>
                <w:szCs w:val="22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38FB" w14:textId="27423F9E" w:rsidR="0012085B" w:rsidRDefault="0012085B" w:rsidP="0012085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E0A2" w14:textId="77777777" w:rsidR="0012085B" w:rsidRPr="00D5198C" w:rsidRDefault="0012085B" w:rsidP="0012085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085B" w:rsidRPr="00D5198C" w14:paraId="7A7D2ECC" w14:textId="77777777" w:rsidTr="0012085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1A81" w14:textId="77777777" w:rsidR="0012085B" w:rsidRPr="00EF5DF8" w:rsidRDefault="0012085B" w:rsidP="0012085B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7D1C" w14:textId="1E9156D6" w:rsidR="0012085B" w:rsidRPr="0012085B" w:rsidRDefault="0012085B" w:rsidP="0012085B">
            <w:pPr>
              <w:rPr>
                <w:rFonts w:asciiTheme="minorHAnsi" w:hAnsiTheme="minorHAnsi" w:cstheme="minorHAnsi"/>
                <w:sz w:val="20"/>
              </w:rPr>
            </w:pPr>
            <w:r w:rsidRPr="0012085B">
              <w:rPr>
                <w:rFonts w:ascii="Calibri" w:eastAsia="Calibri" w:hAnsi="Calibri" w:cs="Calibri"/>
                <w:sz w:val="20"/>
                <w:szCs w:val="22"/>
              </w:rPr>
              <w:t>Zakres dynamiczny: 0 - 4.0 OD.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887E" w14:textId="338F5E7A" w:rsidR="0012085B" w:rsidRDefault="0012085B" w:rsidP="0012085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2423" w14:textId="77777777" w:rsidR="0012085B" w:rsidRPr="00D5198C" w:rsidRDefault="0012085B" w:rsidP="0012085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03F11402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1D8D" w14:textId="77777777" w:rsidR="004D55CC" w:rsidRPr="00EF5DF8" w:rsidRDefault="004D55CC" w:rsidP="0012085B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9166" w14:textId="759815C8" w:rsidR="004D55CC" w:rsidRDefault="0012085B" w:rsidP="004D55CC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>iniekcyjny – możliwość rozbudowy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D478" w14:textId="77777777" w:rsidR="004D55CC" w:rsidRDefault="004D55CC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ADFA" w14:textId="77777777" w:rsidR="004D55CC" w:rsidRPr="00D5198C" w:rsidRDefault="004D55CC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84500" w:rsidRPr="00D5198C" w14:paraId="2E019DE0" w14:textId="77777777" w:rsidTr="0058450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406B" w14:textId="77777777" w:rsidR="00584500" w:rsidRPr="00EF5DF8" w:rsidRDefault="00584500" w:rsidP="00584500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F527" w14:textId="74DFCE4B" w:rsidR="00584500" w:rsidRPr="00584500" w:rsidRDefault="00584500" w:rsidP="00584500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</w:pPr>
            <w:r w:rsidRPr="00584500">
              <w:rPr>
                <w:rFonts w:ascii="Calibri" w:eastAsia="Calibri" w:hAnsi="Calibri" w:cs="Calibri"/>
                <w:sz w:val="20"/>
                <w:szCs w:val="22"/>
              </w:rPr>
              <w:t xml:space="preserve">Zakres dozowania: co najmniej w zakresie 5 - 200 </w:t>
            </w:r>
            <w:proofErr w:type="spellStart"/>
            <w:r w:rsidRPr="00584500">
              <w:rPr>
                <w:rFonts w:ascii="Calibri" w:eastAsia="Calibri" w:hAnsi="Calibri" w:cs="Calibri"/>
                <w:sz w:val="20"/>
                <w:szCs w:val="22"/>
              </w:rPr>
              <w:t>μl</w:t>
            </w:r>
            <w:proofErr w:type="spellEnd"/>
            <w:r w:rsidRPr="00584500">
              <w:rPr>
                <w:rFonts w:ascii="Calibri" w:eastAsia="Calibri" w:hAnsi="Calibri" w:cs="Calibri"/>
                <w:sz w:val="20"/>
                <w:szCs w:val="22"/>
              </w:rPr>
              <w:t xml:space="preserve"> w zdefiniowanej objętości mieszaniny = kroków - krokach co 1 </w:t>
            </w:r>
            <w:proofErr w:type="spellStart"/>
            <w:r w:rsidRPr="00584500">
              <w:rPr>
                <w:rFonts w:ascii="Calibri" w:eastAsia="Calibri" w:hAnsi="Calibri" w:cs="Calibri"/>
                <w:sz w:val="20"/>
                <w:szCs w:val="22"/>
              </w:rPr>
              <w:t>μl</w:t>
            </w:r>
            <w:proofErr w:type="spellEnd"/>
            <w:r w:rsidRPr="00584500">
              <w:rPr>
                <w:rFonts w:ascii="Calibri" w:eastAsia="Calibri" w:hAnsi="Calibri" w:cs="Calibri"/>
                <w:sz w:val="20"/>
                <w:szCs w:val="22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06C" w14:textId="23D6DC9D" w:rsidR="00584500" w:rsidRDefault="00584500" w:rsidP="0058450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E7D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E40" w14:textId="77777777" w:rsidR="00584500" w:rsidRPr="00D5198C" w:rsidRDefault="00584500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84500" w:rsidRPr="00D5198C" w14:paraId="577D3B3F" w14:textId="77777777" w:rsidTr="0058450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55EE" w14:textId="77777777" w:rsidR="00584500" w:rsidRPr="00EF5DF8" w:rsidRDefault="00584500" w:rsidP="00584500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5E55" w14:textId="48FA091C" w:rsidR="00584500" w:rsidRPr="00584500" w:rsidRDefault="00584500" w:rsidP="00584500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</w:pPr>
            <w:r w:rsidRPr="00584500">
              <w:rPr>
                <w:rFonts w:ascii="Calibri" w:eastAsia="Calibri" w:hAnsi="Calibri" w:cs="Calibri"/>
                <w:sz w:val="20"/>
                <w:szCs w:val="22"/>
              </w:rPr>
              <w:t xml:space="preserve">Prędkość iniekcji: co najmniej w zakresie 20 - 500 </w:t>
            </w:r>
            <w:proofErr w:type="spellStart"/>
            <w:r w:rsidRPr="00584500">
              <w:rPr>
                <w:rFonts w:ascii="Calibri" w:eastAsia="Calibri" w:hAnsi="Calibri" w:cs="Calibri"/>
                <w:sz w:val="20"/>
                <w:szCs w:val="22"/>
              </w:rPr>
              <w:t>μl</w:t>
            </w:r>
            <w:proofErr w:type="spellEnd"/>
            <w:r w:rsidRPr="00584500">
              <w:rPr>
                <w:rFonts w:ascii="Calibri" w:eastAsia="Calibri" w:hAnsi="Calibri" w:cs="Calibri"/>
                <w:sz w:val="20"/>
                <w:szCs w:val="22"/>
              </w:rPr>
              <w:t xml:space="preserve"> na sekundę.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B8AB" w14:textId="04DA30C8" w:rsidR="00584500" w:rsidRDefault="00584500" w:rsidP="0058450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E7D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780" w14:textId="77777777" w:rsidR="00584500" w:rsidRPr="00D5198C" w:rsidRDefault="00584500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84500" w:rsidRPr="00D5198C" w14:paraId="41352685" w14:textId="77777777" w:rsidTr="0058450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5756" w14:textId="77777777" w:rsidR="00584500" w:rsidRPr="00EF5DF8" w:rsidRDefault="00584500" w:rsidP="00584500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3877" w14:textId="3B3C465F" w:rsidR="00584500" w:rsidRPr="00584500" w:rsidRDefault="00584500" w:rsidP="00584500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</w:pPr>
            <w:r w:rsidRPr="00584500">
              <w:rPr>
                <w:rFonts w:ascii="Calibri" w:eastAsia="Calibri" w:hAnsi="Calibri" w:cs="Calibri"/>
                <w:sz w:val="20"/>
                <w:szCs w:val="22"/>
              </w:rPr>
              <w:t>Kompatybilny z wieloma formatami płytek - co najmniej 6-, 12-, 24-, 48-, 96- dołkowe.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5DF" w14:textId="418E0F8B" w:rsidR="00584500" w:rsidRDefault="00584500" w:rsidP="0058450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E7D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A881" w14:textId="77777777" w:rsidR="00584500" w:rsidRPr="00D5198C" w:rsidRDefault="00584500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F5CE3"/>
    <w:multiLevelType w:val="hybridMultilevel"/>
    <w:tmpl w:val="54CA5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D45FC"/>
    <w:multiLevelType w:val="hybridMultilevel"/>
    <w:tmpl w:val="142C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6F01D1"/>
    <w:multiLevelType w:val="hybridMultilevel"/>
    <w:tmpl w:val="9C5A93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B3101"/>
    <w:multiLevelType w:val="hybridMultilevel"/>
    <w:tmpl w:val="B724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550AB"/>
    <w:multiLevelType w:val="hybridMultilevel"/>
    <w:tmpl w:val="0B5C42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5"/>
  </w:num>
  <w:num w:numId="7">
    <w:abstractNumId w:val="32"/>
  </w:num>
  <w:num w:numId="8">
    <w:abstractNumId w:val="31"/>
  </w:num>
  <w:num w:numId="9">
    <w:abstractNumId w:val="9"/>
  </w:num>
  <w:num w:numId="10">
    <w:abstractNumId w:val="16"/>
  </w:num>
  <w:num w:numId="11">
    <w:abstractNumId w:val="27"/>
  </w:num>
  <w:num w:numId="12">
    <w:abstractNumId w:val="20"/>
  </w:num>
  <w:num w:numId="13">
    <w:abstractNumId w:val="12"/>
  </w:num>
  <w:num w:numId="14">
    <w:abstractNumId w:val="10"/>
  </w:num>
  <w:num w:numId="15">
    <w:abstractNumId w:val="29"/>
  </w:num>
  <w:num w:numId="16">
    <w:abstractNumId w:val="4"/>
  </w:num>
  <w:num w:numId="17">
    <w:abstractNumId w:val="2"/>
  </w:num>
  <w:num w:numId="18">
    <w:abstractNumId w:val="8"/>
  </w:num>
  <w:num w:numId="19">
    <w:abstractNumId w:val="26"/>
  </w:num>
  <w:num w:numId="20">
    <w:abstractNumId w:val="28"/>
  </w:num>
  <w:num w:numId="21">
    <w:abstractNumId w:val="11"/>
  </w:num>
  <w:num w:numId="22">
    <w:abstractNumId w:val="14"/>
  </w:num>
  <w:num w:numId="23">
    <w:abstractNumId w:val="30"/>
  </w:num>
  <w:num w:numId="24">
    <w:abstractNumId w:val="25"/>
  </w:num>
  <w:num w:numId="25">
    <w:abstractNumId w:val="1"/>
  </w:num>
  <w:num w:numId="26">
    <w:abstractNumId w:val="6"/>
  </w:num>
  <w:num w:numId="27">
    <w:abstractNumId w:val="15"/>
  </w:num>
  <w:num w:numId="28">
    <w:abstractNumId w:val="21"/>
  </w:num>
  <w:num w:numId="29">
    <w:abstractNumId w:val="33"/>
  </w:num>
  <w:num w:numId="30">
    <w:abstractNumId w:val="7"/>
  </w:num>
  <w:num w:numId="31">
    <w:abstractNumId w:val="23"/>
  </w:num>
  <w:num w:numId="32">
    <w:abstractNumId w:val="22"/>
  </w:num>
  <w:num w:numId="33">
    <w:abstractNumId w:val="17"/>
  </w:num>
  <w:num w:numId="34">
    <w:abstractNumId w:val="2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0AE5"/>
    <w:rsid w:val="00092120"/>
    <w:rsid w:val="000B5168"/>
    <w:rsid w:val="000D49FE"/>
    <w:rsid w:val="000D742B"/>
    <w:rsid w:val="0012085B"/>
    <w:rsid w:val="00154807"/>
    <w:rsid w:val="00163B84"/>
    <w:rsid w:val="001B761A"/>
    <w:rsid w:val="001B79A0"/>
    <w:rsid w:val="0022367C"/>
    <w:rsid w:val="0026750A"/>
    <w:rsid w:val="0028306A"/>
    <w:rsid w:val="00292FF0"/>
    <w:rsid w:val="002B2A36"/>
    <w:rsid w:val="00360AA9"/>
    <w:rsid w:val="00364BA0"/>
    <w:rsid w:val="0037323D"/>
    <w:rsid w:val="00386713"/>
    <w:rsid w:val="00397B7A"/>
    <w:rsid w:val="003D5FFF"/>
    <w:rsid w:val="003F622F"/>
    <w:rsid w:val="00450F5E"/>
    <w:rsid w:val="004923A3"/>
    <w:rsid w:val="004D55CC"/>
    <w:rsid w:val="00545473"/>
    <w:rsid w:val="00554E4F"/>
    <w:rsid w:val="005571E4"/>
    <w:rsid w:val="00580971"/>
    <w:rsid w:val="00580A9E"/>
    <w:rsid w:val="00584500"/>
    <w:rsid w:val="00596BFD"/>
    <w:rsid w:val="005B7D3F"/>
    <w:rsid w:val="005E7A21"/>
    <w:rsid w:val="00603A72"/>
    <w:rsid w:val="00607312"/>
    <w:rsid w:val="00624E63"/>
    <w:rsid w:val="00660753"/>
    <w:rsid w:val="00687BC3"/>
    <w:rsid w:val="006B250F"/>
    <w:rsid w:val="00745852"/>
    <w:rsid w:val="00754687"/>
    <w:rsid w:val="00754E74"/>
    <w:rsid w:val="007631AA"/>
    <w:rsid w:val="007716E2"/>
    <w:rsid w:val="00771B64"/>
    <w:rsid w:val="007732A2"/>
    <w:rsid w:val="00786504"/>
    <w:rsid w:val="00787B4C"/>
    <w:rsid w:val="007A233E"/>
    <w:rsid w:val="007A659B"/>
    <w:rsid w:val="007B7481"/>
    <w:rsid w:val="007E47B6"/>
    <w:rsid w:val="00806170"/>
    <w:rsid w:val="00852571"/>
    <w:rsid w:val="008F7993"/>
    <w:rsid w:val="00A530BD"/>
    <w:rsid w:val="00AB2A0C"/>
    <w:rsid w:val="00AB46C8"/>
    <w:rsid w:val="00AB497A"/>
    <w:rsid w:val="00B054C5"/>
    <w:rsid w:val="00B329EB"/>
    <w:rsid w:val="00B43ED4"/>
    <w:rsid w:val="00B54F87"/>
    <w:rsid w:val="00BA0A3B"/>
    <w:rsid w:val="00BB0763"/>
    <w:rsid w:val="00C27BCF"/>
    <w:rsid w:val="00C309EC"/>
    <w:rsid w:val="00C61C27"/>
    <w:rsid w:val="00C72AF1"/>
    <w:rsid w:val="00C74500"/>
    <w:rsid w:val="00CB152B"/>
    <w:rsid w:val="00CB6E0E"/>
    <w:rsid w:val="00CC07C0"/>
    <w:rsid w:val="00CC2945"/>
    <w:rsid w:val="00CC7112"/>
    <w:rsid w:val="00CD2D18"/>
    <w:rsid w:val="00D14C18"/>
    <w:rsid w:val="00D1643D"/>
    <w:rsid w:val="00D25389"/>
    <w:rsid w:val="00D5198C"/>
    <w:rsid w:val="00D92742"/>
    <w:rsid w:val="00DA4F81"/>
    <w:rsid w:val="00DB1883"/>
    <w:rsid w:val="00DB586C"/>
    <w:rsid w:val="00DD4F40"/>
    <w:rsid w:val="00DE0362"/>
    <w:rsid w:val="00DF1622"/>
    <w:rsid w:val="00E41A2F"/>
    <w:rsid w:val="00EA2CB6"/>
    <w:rsid w:val="00EB4831"/>
    <w:rsid w:val="00EF5DF8"/>
    <w:rsid w:val="00EF75B7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c2bcd6b-1cfb-4024-b694-1e96efe82571"/>
    <ds:schemaRef ds:uri="8d7f34ec-9741-4b79-a27d-5e7851a777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44</cp:revision>
  <cp:lastPrinted>2023-06-30T11:24:00Z</cp:lastPrinted>
  <dcterms:created xsi:type="dcterms:W3CDTF">2021-04-01T07:42:00Z</dcterms:created>
  <dcterms:modified xsi:type="dcterms:W3CDTF">2023-09-29T11:05:00Z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