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801E" w14:textId="1B2F2B4D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Znak sprawy: ZP.271.</w:t>
      </w:r>
      <w:r w:rsidR="00B735EC">
        <w:rPr>
          <w:b/>
          <w:sz w:val="24"/>
          <w:szCs w:val="24"/>
        </w:rPr>
        <w:t>49</w:t>
      </w:r>
      <w:r>
        <w:rPr>
          <w:b/>
          <w:color w:val="000000"/>
          <w:sz w:val="24"/>
          <w:szCs w:val="24"/>
        </w:rPr>
        <w:t xml:space="preserve">.2023    </w:t>
      </w:r>
      <w:r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577BCBD9" w14:textId="31AB8341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B735EC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231DF5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 r.</w:t>
      </w:r>
    </w:p>
    <w:p w14:paraId="265D5307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8D32D6">
        <w:rPr>
          <w:rFonts w:ascii="Times New Roman" w:hAnsi="Times New Roman" w:cs="Times New Roman"/>
          <w:sz w:val="24"/>
          <w:szCs w:val="24"/>
        </w:rPr>
        <w:t>Gmina Nowy Tomyśl</w:t>
      </w:r>
    </w:p>
    <w:p w14:paraId="6546F661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2D6">
        <w:rPr>
          <w:rFonts w:ascii="Times New Roman" w:hAnsi="Times New Roman" w:cs="Times New Roman"/>
          <w:sz w:val="24"/>
          <w:szCs w:val="24"/>
        </w:rPr>
        <w:t>ul. Poznańska 33</w:t>
      </w:r>
    </w:p>
    <w:p w14:paraId="6E66C1F9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2D6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72C6C62" w14:textId="77777777" w:rsidR="008D32D6" w:rsidRPr="008D32D6" w:rsidRDefault="008D32D6" w:rsidP="008D32D6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18C7191" w14:textId="77777777" w:rsidR="008D32D6" w:rsidRPr="008D32D6" w:rsidRDefault="008D32D6" w:rsidP="008D32D6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8D32D6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3ED9C44" w14:textId="77777777" w:rsidR="008D32D6" w:rsidRPr="008D32D6" w:rsidRDefault="008D32D6" w:rsidP="008D32D6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39E1DD2B" w14:textId="4134552E" w:rsidR="008D32D6" w:rsidRPr="00B735EC" w:rsidRDefault="008D32D6" w:rsidP="00B735EC">
      <w:pPr>
        <w:pStyle w:val="Tekstpodstawowy21"/>
        <w:snapToGrid w:val="0"/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2D6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8D32D6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8D32D6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Pr="008D32D6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8D32D6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4753A8">
        <w:rPr>
          <w:rFonts w:ascii="Times New Roman" w:hAnsi="Times New Roman" w:cs="Times New Roman"/>
          <w:b w:val="0"/>
          <w:sz w:val="24"/>
          <w:szCs w:val="24"/>
        </w:rPr>
        <w:t>3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4753A8">
        <w:rPr>
          <w:rFonts w:ascii="Times New Roman" w:hAnsi="Times New Roman" w:cs="Times New Roman"/>
          <w:b w:val="0"/>
          <w:sz w:val="24"/>
          <w:szCs w:val="24"/>
        </w:rPr>
        <w:t>1605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B735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>zm</w:t>
      </w:r>
      <w:r w:rsidR="00B735EC">
        <w:rPr>
          <w:rFonts w:ascii="Times New Roman" w:hAnsi="Times New Roman" w:cs="Times New Roman"/>
          <w:b w:val="0"/>
          <w:sz w:val="24"/>
          <w:szCs w:val="24"/>
        </w:rPr>
        <w:t>.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4753A8" w:rsidRPr="004753A8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="00B735EC" w:rsidRPr="00B735EC">
        <w:rPr>
          <w:rFonts w:ascii="Times New Roman" w:hAnsi="Times New Roman" w:cs="Times New Roman"/>
          <w:b w:val="0"/>
          <w:i/>
          <w:sz w:val="24"/>
          <w:szCs w:val="24"/>
        </w:rPr>
        <w:t>Dzierżawa i serwis drukarek oraz urządzeń wielofunkcyjnych</w:t>
      </w:r>
      <w:r w:rsidR="004753A8" w:rsidRPr="004753A8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r w:rsidRPr="008D32D6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8D32D6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8D32D6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B735EC">
        <w:rPr>
          <w:rFonts w:ascii="Times New Roman" w:hAnsi="Times New Roman" w:cs="Times New Roman"/>
          <w:b w:val="0"/>
          <w:bCs/>
          <w:iCs/>
          <w:sz w:val="24"/>
          <w:szCs w:val="24"/>
        </w:rPr>
        <w:t>49</w:t>
      </w:r>
      <w:r w:rsidRPr="008D32D6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8D32D6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B735EC" w:rsidRPr="00B735EC">
        <w:rPr>
          <w:rFonts w:ascii="Times New Roman" w:hAnsi="Times New Roman" w:cs="Times New Roman"/>
          <w:bCs/>
          <w:sz w:val="24"/>
          <w:szCs w:val="24"/>
        </w:rPr>
        <w:t>ARCUS S.A</w:t>
      </w:r>
      <w:r w:rsidR="00B735EC">
        <w:rPr>
          <w:rFonts w:ascii="Times New Roman" w:hAnsi="Times New Roman" w:cs="Times New Roman"/>
          <w:bCs/>
          <w:sz w:val="24"/>
          <w:szCs w:val="24"/>
        </w:rPr>
        <w:t>.,</w:t>
      </w:r>
      <w:r w:rsidR="00B735EC" w:rsidRPr="00B735EC">
        <w:rPr>
          <w:rFonts w:ascii="Times New Roman" w:hAnsi="Times New Roman" w:cs="Times New Roman"/>
          <w:bCs/>
          <w:sz w:val="24"/>
          <w:szCs w:val="24"/>
        </w:rPr>
        <w:t xml:space="preserve"> ul. Kolejowa 5/7, 01-217 Warszawa</w:t>
      </w:r>
      <w:r w:rsidR="004753A8" w:rsidRPr="00475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5EC">
        <w:rPr>
          <w:rFonts w:ascii="Times New Roman" w:hAnsi="Times New Roman" w:cs="Times New Roman"/>
          <w:bCs/>
          <w:sz w:val="24"/>
          <w:szCs w:val="24"/>
        </w:rPr>
        <w:br/>
      </w:r>
      <w:r w:rsidRPr="008D32D6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="00B735EC" w:rsidRPr="00B735EC">
        <w:rPr>
          <w:rFonts w:ascii="Times New Roman" w:hAnsi="Times New Roman" w:cs="Times New Roman"/>
          <w:bCs/>
          <w:sz w:val="24"/>
          <w:szCs w:val="24"/>
        </w:rPr>
        <w:t>5260308803</w:t>
      </w:r>
      <w:r w:rsidRPr="008D32D6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22CC02C8" w14:textId="77777777" w:rsidR="00B735EC" w:rsidRDefault="008D32D6" w:rsidP="00112E8E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8D32D6">
        <w:rPr>
          <w:color w:val="000000"/>
          <w:sz w:val="24"/>
          <w:szCs w:val="24"/>
        </w:rPr>
        <w:t xml:space="preserve">Oferta złożona przez Wykonawcę – </w:t>
      </w:r>
      <w:r w:rsidR="00B735EC" w:rsidRPr="00B735EC">
        <w:rPr>
          <w:b/>
          <w:sz w:val="24"/>
          <w:szCs w:val="24"/>
        </w:rPr>
        <w:t xml:space="preserve">ARCUS </w:t>
      </w:r>
      <w:r w:rsidR="004753A8" w:rsidRPr="004753A8">
        <w:rPr>
          <w:b/>
          <w:sz w:val="24"/>
          <w:szCs w:val="24"/>
        </w:rPr>
        <w:t>S.A.</w:t>
      </w:r>
      <w:r w:rsidR="004753A8">
        <w:rPr>
          <w:b/>
          <w:sz w:val="24"/>
          <w:szCs w:val="24"/>
        </w:rPr>
        <w:t xml:space="preserve"> </w:t>
      </w:r>
      <w:r w:rsidRPr="008D32D6">
        <w:rPr>
          <w:color w:val="000000"/>
          <w:sz w:val="24"/>
          <w:szCs w:val="24"/>
        </w:rPr>
        <w:t xml:space="preserve">– uzyskała </w:t>
      </w:r>
      <w:r w:rsidR="00B735EC">
        <w:rPr>
          <w:b/>
          <w:color w:val="000000"/>
          <w:sz w:val="24"/>
          <w:szCs w:val="24"/>
        </w:rPr>
        <w:t>80</w:t>
      </w:r>
      <w:r w:rsidRPr="008D32D6">
        <w:rPr>
          <w:b/>
          <w:color w:val="000000"/>
          <w:sz w:val="24"/>
          <w:szCs w:val="24"/>
        </w:rPr>
        <w:t xml:space="preserve"> pkt</w:t>
      </w:r>
      <w:r w:rsidRPr="008D32D6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8D32D6">
        <w:rPr>
          <w:bCs/>
          <w:color w:val="000000"/>
          <w:sz w:val="24"/>
          <w:szCs w:val="24"/>
        </w:rPr>
        <w:t xml:space="preserve">b) </w:t>
      </w:r>
      <w:r w:rsidR="00B735EC">
        <w:rPr>
          <w:bCs/>
          <w:color w:val="000000"/>
          <w:sz w:val="24"/>
          <w:szCs w:val="24"/>
        </w:rPr>
        <w:t>„</w:t>
      </w:r>
      <w:r w:rsidR="00B735EC" w:rsidRPr="00B735EC">
        <w:rPr>
          <w:bCs/>
          <w:color w:val="000000"/>
          <w:sz w:val="24"/>
          <w:szCs w:val="24"/>
        </w:rPr>
        <w:t>Czas usunięcia awarii urządzenia</w:t>
      </w:r>
      <w:r w:rsidRPr="008D32D6">
        <w:rPr>
          <w:bCs/>
          <w:color w:val="000000"/>
          <w:sz w:val="24"/>
          <w:szCs w:val="24"/>
        </w:rPr>
        <w:t xml:space="preserve">” – waga </w:t>
      </w:r>
      <w:r w:rsidR="00B735EC">
        <w:rPr>
          <w:bCs/>
          <w:color w:val="000000"/>
          <w:sz w:val="24"/>
          <w:szCs w:val="24"/>
        </w:rPr>
        <w:t>2</w:t>
      </w:r>
      <w:r w:rsidRPr="008D32D6">
        <w:rPr>
          <w:bCs/>
          <w:color w:val="000000"/>
          <w:sz w:val="24"/>
          <w:szCs w:val="24"/>
        </w:rPr>
        <w:t>0%</w:t>
      </w:r>
      <w:r w:rsidR="00B735EC">
        <w:rPr>
          <w:bCs/>
          <w:color w:val="000000"/>
          <w:sz w:val="24"/>
          <w:szCs w:val="24"/>
        </w:rPr>
        <w:t>, c) „</w:t>
      </w:r>
      <w:r w:rsidR="00B735EC" w:rsidRPr="00B735EC">
        <w:rPr>
          <w:bCs/>
          <w:color w:val="000000"/>
          <w:sz w:val="24"/>
          <w:szCs w:val="24"/>
        </w:rPr>
        <w:t>Jednorodność infrastruktury sprzętowej i systemowej</w:t>
      </w:r>
      <w:r w:rsidR="00B735EC">
        <w:rPr>
          <w:bCs/>
          <w:color w:val="000000"/>
          <w:sz w:val="24"/>
          <w:szCs w:val="24"/>
        </w:rPr>
        <w:t>” – waga 20%</w:t>
      </w:r>
      <w:r w:rsidRPr="008D32D6">
        <w:rPr>
          <w:bCs/>
          <w:color w:val="000000"/>
          <w:sz w:val="24"/>
          <w:szCs w:val="24"/>
        </w:rPr>
        <w:t>).</w:t>
      </w:r>
      <w:bookmarkStart w:id="3" w:name="_Hlk103268527"/>
      <w:bookmarkEnd w:id="2"/>
    </w:p>
    <w:p w14:paraId="20FF8AA6" w14:textId="38DC2E74" w:rsidR="008D32D6" w:rsidRPr="00B735EC" w:rsidRDefault="008D32D6" w:rsidP="00112E8E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8D32D6">
        <w:rPr>
          <w:color w:val="000000"/>
          <w:sz w:val="24"/>
          <w:szCs w:val="24"/>
        </w:rPr>
        <w:t xml:space="preserve">Jednocześnie Zamawiający informuje, iż oferta Wykonawcy </w:t>
      </w:r>
      <w:r w:rsidR="00B735EC" w:rsidRPr="00B735EC">
        <w:rPr>
          <w:color w:val="000000"/>
          <w:sz w:val="24"/>
          <w:szCs w:val="24"/>
        </w:rPr>
        <w:t xml:space="preserve">ARCUS </w:t>
      </w:r>
      <w:r w:rsidR="004753A8" w:rsidRPr="004753A8">
        <w:rPr>
          <w:color w:val="000000"/>
          <w:sz w:val="24"/>
          <w:szCs w:val="24"/>
        </w:rPr>
        <w:t xml:space="preserve">S.A. </w:t>
      </w:r>
      <w:r w:rsidRPr="008D32D6">
        <w:rPr>
          <w:color w:val="000000"/>
          <w:sz w:val="24"/>
          <w:szCs w:val="24"/>
        </w:rPr>
        <w:t xml:space="preserve">była jedyną ofertą </w:t>
      </w:r>
      <w:r w:rsidR="00112E8E">
        <w:rPr>
          <w:color w:val="000000"/>
          <w:sz w:val="24"/>
          <w:szCs w:val="24"/>
        </w:rPr>
        <w:br/>
      </w:r>
      <w:r w:rsidRPr="008D32D6">
        <w:rPr>
          <w:color w:val="000000"/>
          <w:sz w:val="24"/>
          <w:szCs w:val="24"/>
        </w:rPr>
        <w:t xml:space="preserve">w niniejszym postępowaniu. </w:t>
      </w:r>
      <w:bookmarkEnd w:id="3"/>
    </w:p>
    <w:p w14:paraId="0676D388" w14:textId="77777777" w:rsidR="008D32D6" w:rsidRPr="008D32D6" w:rsidRDefault="008D32D6" w:rsidP="008D32D6">
      <w:pPr>
        <w:autoSpaceDE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179DB7FD" w14:textId="04792739" w:rsidR="008D32D6" w:rsidRPr="008D32D6" w:rsidRDefault="008D32D6" w:rsidP="008D32D6">
      <w:p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32D6">
        <w:rPr>
          <w:color w:val="000000"/>
          <w:sz w:val="24"/>
          <w:szCs w:val="24"/>
        </w:rPr>
        <w:t xml:space="preserve">Zamawiający przedstawia punktację przyznaną ofercie złożonej przez Wykonawcę </w:t>
      </w:r>
      <w:r w:rsidR="00B735EC" w:rsidRPr="00B735EC">
        <w:rPr>
          <w:color w:val="000000"/>
          <w:sz w:val="24"/>
          <w:szCs w:val="24"/>
        </w:rPr>
        <w:t xml:space="preserve">ARCUS </w:t>
      </w:r>
      <w:r w:rsidR="004753A8" w:rsidRPr="004753A8">
        <w:rPr>
          <w:color w:val="000000"/>
          <w:sz w:val="24"/>
          <w:szCs w:val="24"/>
        </w:rPr>
        <w:t>S.A.</w:t>
      </w:r>
      <w:r w:rsidRPr="008D32D6">
        <w:rPr>
          <w:color w:val="000000"/>
          <w:sz w:val="24"/>
          <w:szCs w:val="24"/>
        </w:rPr>
        <w:t>:</w:t>
      </w:r>
    </w:p>
    <w:tbl>
      <w:tblPr>
        <w:tblW w:w="10475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1701"/>
        <w:gridCol w:w="1843"/>
        <w:gridCol w:w="2551"/>
        <w:gridCol w:w="1609"/>
      </w:tblGrid>
      <w:tr w:rsidR="00B735EC" w:rsidRPr="008D32D6" w14:paraId="71334618" w14:textId="77777777" w:rsidTr="00112E8E">
        <w:trPr>
          <w:trHeight w:val="1119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2580" w14:textId="77777777" w:rsidR="00B735EC" w:rsidRPr="008D32D6" w:rsidRDefault="00B735EC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36902" w14:textId="77777777" w:rsidR="00B735EC" w:rsidRPr="008D32D6" w:rsidRDefault="00B735EC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02C78" w14:textId="08FFD509" w:rsidR="00B735EC" w:rsidRPr="008D32D6" w:rsidRDefault="00B735EC" w:rsidP="008D32D6">
            <w:pPr>
              <w:adjustRightInd w:val="0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 xml:space="preserve">Ilość punktów 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br/>
              <w:t>w kryterium „</w:t>
            </w:r>
            <w:r w:rsidRPr="00B735EC">
              <w:rPr>
                <w:b/>
                <w:bCs/>
                <w:color w:val="000000"/>
                <w:sz w:val="24"/>
                <w:szCs w:val="24"/>
              </w:rPr>
              <w:t>Czas usunięcia awarii urządzenia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AC107" w14:textId="4ECA3FF0" w:rsidR="00B735EC" w:rsidRPr="008D32D6" w:rsidRDefault="00B735EC" w:rsidP="008D32D6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 xml:space="preserve">Ilość punktów 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br/>
              <w:t>w kryterium „</w:t>
            </w:r>
            <w:r w:rsidRPr="00B735EC">
              <w:rPr>
                <w:b/>
                <w:bCs/>
                <w:color w:val="000000"/>
                <w:sz w:val="24"/>
                <w:szCs w:val="24"/>
              </w:rPr>
              <w:t>Jednorodność infrastruktury sprzętowej i systemowej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6E105" w14:textId="473ECCFC" w:rsidR="00B735EC" w:rsidRPr="008D32D6" w:rsidRDefault="00B735EC" w:rsidP="008D32D6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B735EC" w:rsidRPr="008D32D6" w14:paraId="5371F674" w14:textId="77777777" w:rsidTr="00112E8E">
        <w:trPr>
          <w:trHeight w:val="88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28D0B" w14:textId="3A0B92D9" w:rsidR="00B735EC" w:rsidRPr="00B735EC" w:rsidRDefault="00B735EC" w:rsidP="00B735EC">
            <w:pPr>
              <w:jc w:val="center"/>
              <w:rPr>
                <w:b/>
                <w:sz w:val="24"/>
                <w:szCs w:val="24"/>
              </w:rPr>
            </w:pPr>
            <w:r w:rsidRPr="00B735EC">
              <w:rPr>
                <w:b/>
                <w:sz w:val="24"/>
                <w:szCs w:val="24"/>
              </w:rPr>
              <w:t>ARCUS S.A</w:t>
            </w:r>
            <w:r w:rsidR="00112E8E">
              <w:rPr>
                <w:b/>
                <w:sz w:val="24"/>
                <w:szCs w:val="24"/>
              </w:rPr>
              <w:t>.</w:t>
            </w:r>
            <w:r w:rsidRPr="00B735EC">
              <w:rPr>
                <w:b/>
                <w:sz w:val="24"/>
                <w:szCs w:val="24"/>
              </w:rPr>
              <w:t xml:space="preserve"> </w:t>
            </w:r>
          </w:p>
          <w:p w14:paraId="5AAC3504" w14:textId="47B9FF73" w:rsidR="00B735EC" w:rsidRPr="00B735EC" w:rsidRDefault="00B735EC" w:rsidP="00B735EC">
            <w:pPr>
              <w:autoSpaceDE w:val="0"/>
              <w:adjustRightInd w:val="0"/>
              <w:jc w:val="center"/>
              <w:rPr>
                <w:rStyle w:val="Pogrubienie"/>
                <w:bCs w:val="0"/>
                <w:sz w:val="24"/>
                <w:szCs w:val="24"/>
                <w:shd w:val="clear" w:color="auto" w:fill="FFFFFF"/>
              </w:rPr>
            </w:pPr>
            <w:r w:rsidRPr="00B735EC">
              <w:rPr>
                <w:bCs/>
                <w:sz w:val="24"/>
                <w:szCs w:val="24"/>
              </w:rPr>
              <w:t xml:space="preserve">ul. Kolejowa 5/7, </w:t>
            </w:r>
            <w:r>
              <w:rPr>
                <w:bCs/>
                <w:sz w:val="24"/>
                <w:szCs w:val="24"/>
              </w:rPr>
              <w:br/>
            </w:r>
            <w:r w:rsidRPr="00B735EC">
              <w:rPr>
                <w:bCs/>
                <w:sz w:val="24"/>
                <w:szCs w:val="24"/>
              </w:rPr>
              <w:t>01-217 Warszawa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882332" w14:textId="77777777" w:rsidR="00B735EC" w:rsidRPr="008D32D6" w:rsidRDefault="00B735EC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2D6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DF3E3" w14:textId="71C1CC08" w:rsidR="00B735EC" w:rsidRPr="008D32D6" w:rsidRDefault="00987038" w:rsidP="008D32D6">
            <w:pPr>
              <w:autoSpaceDE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735EC" w:rsidRPr="008D32D6">
              <w:rPr>
                <w:b/>
                <w:bCs/>
                <w:color w:val="000000"/>
                <w:sz w:val="24"/>
                <w:szCs w:val="24"/>
              </w:rPr>
              <w:t>0,00 pkt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6373" w14:textId="2A7E0BE0" w:rsidR="00B735EC" w:rsidRPr="008D32D6" w:rsidRDefault="00B735EC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t>,00 pkt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F42C9" w14:textId="270175DC" w:rsidR="00B735EC" w:rsidRPr="008D32D6" w:rsidRDefault="00B735EC" w:rsidP="008D32D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8D32D6">
              <w:rPr>
                <w:b/>
                <w:bCs/>
                <w:color w:val="000000"/>
                <w:sz w:val="24"/>
                <w:szCs w:val="24"/>
              </w:rPr>
              <w:t>0,00 pkt</w:t>
            </w:r>
          </w:p>
        </w:tc>
      </w:tr>
    </w:tbl>
    <w:p w14:paraId="5608AD63" w14:textId="77777777" w:rsidR="008D32D6" w:rsidRPr="008D32D6" w:rsidRDefault="008D32D6" w:rsidP="00112E8E">
      <w:pPr>
        <w:spacing w:line="360" w:lineRule="auto"/>
        <w:rPr>
          <w:sz w:val="24"/>
          <w:szCs w:val="24"/>
        </w:rPr>
      </w:pPr>
    </w:p>
    <w:sectPr w:rsidR="008D32D6" w:rsidRPr="008D32D6" w:rsidSect="00B73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782514096" name="Obraz 1782514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909"/>
    <w:multiLevelType w:val="hybridMultilevel"/>
    <w:tmpl w:val="3EF48362"/>
    <w:lvl w:ilvl="0" w:tplc="CC58E87A">
      <w:start w:val="1"/>
      <w:numFmt w:val="decimal"/>
      <w:lvlText w:val="%1)"/>
      <w:lvlJc w:val="left"/>
      <w:pPr>
        <w:ind w:left="18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A8B072">
      <w:start w:val="1"/>
      <w:numFmt w:val="lowerLetter"/>
      <w:lvlText w:val="%2)"/>
      <w:lvlJc w:val="left"/>
      <w:pPr>
        <w:ind w:left="2840" w:hanging="360"/>
      </w:pPr>
      <w:rPr>
        <w:rFonts w:hint="default"/>
        <w:w w:val="99"/>
        <w:lang w:val="pl-PL" w:eastAsia="en-US" w:bidi="ar-SA"/>
      </w:rPr>
    </w:lvl>
    <w:lvl w:ilvl="2" w:tplc="741837C2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3" w:tplc="6C28AB7E">
      <w:numFmt w:val="bullet"/>
      <w:lvlText w:val="•"/>
      <w:lvlJc w:val="left"/>
      <w:pPr>
        <w:ind w:left="4339" w:hanging="360"/>
      </w:pPr>
      <w:rPr>
        <w:rFonts w:hint="default"/>
        <w:lang w:val="pl-PL" w:eastAsia="en-US" w:bidi="ar-SA"/>
      </w:rPr>
    </w:lvl>
    <w:lvl w:ilvl="4" w:tplc="9DFC341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213C81CE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25CC628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B030B56C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8ECEF5E2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BD387F"/>
    <w:multiLevelType w:val="hybridMultilevel"/>
    <w:tmpl w:val="5A0E42BA"/>
    <w:lvl w:ilvl="0" w:tplc="68FC032A">
      <w:start w:val="1"/>
      <w:numFmt w:val="decimal"/>
      <w:lvlText w:val="%1)"/>
      <w:lvlJc w:val="left"/>
      <w:pPr>
        <w:ind w:left="11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02E6B1A">
      <w:numFmt w:val="bullet"/>
      <w:lvlText w:val="•"/>
      <w:lvlJc w:val="left"/>
      <w:pPr>
        <w:ind w:left="1948" w:hanging="260"/>
      </w:pPr>
      <w:rPr>
        <w:rFonts w:hint="default"/>
        <w:lang w:val="pl-PL" w:eastAsia="en-US" w:bidi="ar-SA"/>
      </w:rPr>
    </w:lvl>
    <w:lvl w:ilvl="2" w:tplc="64F440D8">
      <w:numFmt w:val="bullet"/>
      <w:lvlText w:val="•"/>
      <w:lvlJc w:val="left"/>
      <w:pPr>
        <w:ind w:left="2797" w:hanging="260"/>
      </w:pPr>
      <w:rPr>
        <w:rFonts w:hint="default"/>
        <w:lang w:val="pl-PL" w:eastAsia="en-US" w:bidi="ar-SA"/>
      </w:rPr>
    </w:lvl>
    <w:lvl w:ilvl="3" w:tplc="13D2CFC0">
      <w:numFmt w:val="bullet"/>
      <w:lvlText w:val="•"/>
      <w:lvlJc w:val="left"/>
      <w:pPr>
        <w:ind w:left="3645" w:hanging="260"/>
      </w:pPr>
      <w:rPr>
        <w:rFonts w:hint="default"/>
        <w:lang w:val="pl-PL" w:eastAsia="en-US" w:bidi="ar-SA"/>
      </w:rPr>
    </w:lvl>
    <w:lvl w:ilvl="4" w:tplc="A3380F98">
      <w:numFmt w:val="bullet"/>
      <w:lvlText w:val="•"/>
      <w:lvlJc w:val="left"/>
      <w:pPr>
        <w:ind w:left="4494" w:hanging="260"/>
      </w:pPr>
      <w:rPr>
        <w:rFonts w:hint="default"/>
        <w:lang w:val="pl-PL" w:eastAsia="en-US" w:bidi="ar-SA"/>
      </w:rPr>
    </w:lvl>
    <w:lvl w:ilvl="5" w:tplc="7B060AE6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9802F0F0">
      <w:numFmt w:val="bullet"/>
      <w:lvlText w:val="•"/>
      <w:lvlJc w:val="left"/>
      <w:pPr>
        <w:ind w:left="6191" w:hanging="260"/>
      </w:pPr>
      <w:rPr>
        <w:rFonts w:hint="default"/>
        <w:lang w:val="pl-PL" w:eastAsia="en-US" w:bidi="ar-SA"/>
      </w:rPr>
    </w:lvl>
    <w:lvl w:ilvl="7" w:tplc="AFFCC6DE">
      <w:numFmt w:val="bullet"/>
      <w:lvlText w:val="•"/>
      <w:lvlJc w:val="left"/>
      <w:pPr>
        <w:ind w:left="7040" w:hanging="260"/>
      </w:pPr>
      <w:rPr>
        <w:rFonts w:hint="default"/>
        <w:lang w:val="pl-PL" w:eastAsia="en-US" w:bidi="ar-SA"/>
      </w:rPr>
    </w:lvl>
    <w:lvl w:ilvl="8" w:tplc="DD2EA70E">
      <w:numFmt w:val="bullet"/>
      <w:lvlText w:val="•"/>
      <w:lvlJc w:val="left"/>
      <w:pPr>
        <w:ind w:left="7889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5"/>
  </w:num>
  <w:num w:numId="2" w16cid:durableId="970476086">
    <w:abstractNumId w:val="4"/>
  </w:num>
  <w:num w:numId="3" w16cid:durableId="1046491200">
    <w:abstractNumId w:val="0"/>
  </w:num>
  <w:num w:numId="4" w16cid:durableId="1084882962">
    <w:abstractNumId w:val="2"/>
  </w:num>
  <w:num w:numId="5" w16cid:durableId="577401213">
    <w:abstractNumId w:val="1"/>
  </w:num>
  <w:num w:numId="6" w16cid:durableId="1980259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0F4C88"/>
    <w:rsid w:val="00112E8E"/>
    <w:rsid w:val="00231DF5"/>
    <w:rsid w:val="0027547F"/>
    <w:rsid w:val="003840D4"/>
    <w:rsid w:val="00421C50"/>
    <w:rsid w:val="00463BBF"/>
    <w:rsid w:val="004753A8"/>
    <w:rsid w:val="00493934"/>
    <w:rsid w:val="004A7FDD"/>
    <w:rsid w:val="00556E66"/>
    <w:rsid w:val="00572AE1"/>
    <w:rsid w:val="005E132E"/>
    <w:rsid w:val="005E7663"/>
    <w:rsid w:val="00623318"/>
    <w:rsid w:val="00822060"/>
    <w:rsid w:val="00834AC8"/>
    <w:rsid w:val="008D32D6"/>
    <w:rsid w:val="00973EE6"/>
    <w:rsid w:val="00987038"/>
    <w:rsid w:val="00A66206"/>
    <w:rsid w:val="00B735EC"/>
    <w:rsid w:val="00BC0B40"/>
    <w:rsid w:val="00D439B6"/>
    <w:rsid w:val="00E81928"/>
    <w:rsid w:val="00E943B5"/>
    <w:rsid w:val="00EB5C92"/>
    <w:rsid w:val="00F00073"/>
    <w:rsid w:val="00F25C33"/>
    <w:rsid w:val="00F301E8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421C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63BB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3BBF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8D32D6"/>
    <w:rPr>
      <w:b/>
      <w:bCs/>
    </w:rPr>
  </w:style>
  <w:style w:type="paragraph" w:customStyle="1" w:styleId="Tekstpodstawowy21">
    <w:name w:val="Tekst podstawowy 21"/>
    <w:basedOn w:val="Normalny"/>
    <w:rsid w:val="008D32D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5</cp:revision>
  <cp:lastPrinted>2023-11-27T11:17:00Z</cp:lastPrinted>
  <dcterms:created xsi:type="dcterms:W3CDTF">2023-12-18T13:43:00Z</dcterms:created>
  <dcterms:modified xsi:type="dcterms:W3CDTF">2023-12-21T12:49:00Z</dcterms:modified>
</cp:coreProperties>
</file>