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0A834234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642D98">
        <w:rPr>
          <w:b/>
          <w:color w:val="000000" w:themeColor="text1"/>
        </w:rPr>
        <w:t>3</w:t>
      </w:r>
      <w:r w:rsidR="008329FE">
        <w:rPr>
          <w:b/>
          <w:color w:val="000000" w:themeColor="text1"/>
        </w:rPr>
        <w:t>36</w:t>
      </w:r>
      <w:r w:rsidRPr="00A65311">
        <w:rPr>
          <w:b/>
          <w:color w:val="000000" w:themeColor="text1"/>
        </w:rPr>
        <w:t>/202</w:t>
      </w:r>
      <w:r w:rsidR="008329FE">
        <w:rPr>
          <w:b/>
          <w:color w:val="000000" w:themeColor="text1"/>
        </w:rPr>
        <w:t>3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Adres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6134F4E6" w:rsidR="009A1151" w:rsidRPr="00A65311" w:rsidRDefault="009A1151" w:rsidP="00642D98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42D98">
        <w:rPr>
          <w:rFonts w:eastAsia="Calibri"/>
          <w:b/>
          <w:bCs/>
          <w:color w:val="000000" w:themeColor="text1"/>
        </w:rPr>
        <w:t xml:space="preserve"> </w:t>
      </w:r>
      <w:r w:rsidR="00642D98" w:rsidRPr="00642D98">
        <w:rPr>
          <w:rFonts w:eastAsia="Calibri"/>
          <w:b/>
          <w:bCs/>
          <w:i/>
          <w:iCs/>
          <w:color w:val="000000" w:themeColor="text1"/>
        </w:rPr>
        <w:t>Dos</w:t>
      </w:r>
      <w:r w:rsidR="00642D98" w:rsidRPr="00642D98">
        <w:rPr>
          <w:rFonts w:eastAsia="Calibri"/>
          <w:b/>
          <w:bCs/>
          <w:i/>
          <w:color w:val="000000" w:themeColor="text1"/>
        </w:rPr>
        <w:t>tawy sukcesywne</w:t>
      </w:r>
      <w:r w:rsidR="00642D98" w:rsidRPr="00642D98">
        <w:rPr>
          <w:rFonts w:eastAsia="Calibri"/>
          <w:b/>
          <w:bCs/>
          <w:i/>
          <w:iCs/>
          <w:color w:val="000000" w:themeColor="text1"/>
        </w:rPr>
        <w:t xml:space="preserve"> </w:t>
      </w:r>
      <w:bookmarkStart w:id="1" w:name="_Hlk114830852"/>
      <w:r w:rsidR="00642D98" w:rsidRPr="00642D98">
        <w:rPr>
          <w:rFonts w:eastAsia="Calibri"/>
          <w:b/>
          <w:bCs/>
          <w:i/>
          <w:iCs/>
          <w:color w:val="000000" w:themeColor="text1"/>
        </w:rPr>
        <w:t>polskich czasopism drukowanych na rok 202</w:t>
      </w:r>
      <w:r w:rsidR="008329FE">
        <w:rPr>
          <w:rFonts w:eastAsia="Calibri"/>
          <w:b/>
          <w:bCs/>
          <w:i/>
          <w:iCs/>
          <w:color w:val="000000" w:themeColor="text1"/>
        </w:rPr>
        <w:t>4</w:t>
      </w:r>
      <w:r w:rsidR="00642D98" w:rsidRPr="00642D98">
        <w:rPr>
          <w:rFonts w:eastAsia="Calibri"/>
          <w:b/>
          <w:bCs/>
          <w:i/>
          <w:iCs/>
          <w:color w:val="000000" w:themeColor="text1"/>
        </w:rPr>
        <w:t xml:space="preserve"> wraz z bezpłatnymi dostępami online</w:t>
      </w:r>
      <w:r w:rsidR="00642D98">
        <w:rPr>
          <w:rFonts w:eastAsia="Calibri"/>
          <w:b/>
          <w:bCs/>
          <w:i/>
          <w:iCs/>
          <w:color w:val="000000" w:themeColor="text1"/>
        </w:rPr>
        <w:t xml:space="preserve"> – (jeśli posiadają)</w:t>
      </w:r>
      <w:r w:rsidR="00642D98" w:rsidRPr="00642D98">
        <w:rPr>
          <w:rFonts w:eastAsia="Calibri"/>
          <w:b/>
          <w:bCs/>
          <w:i/>
          <w:iCs/>
          <w:color w:val="000000" w:themeColor="text1"/>
        </w:rPr>
        <w:t xml:space="preserve"> do jednostek organizacyjny Uniwersytetu</w:t>
      </w:r>
      <w:r w:rsidR="00642D98">
        <w:rPr>
          <w:rFonts w:eastAsia="Calibri"/>
          <w:b/>
          <w:bCs/>
          <w:i/>
          <w:iCs/>
          <w:color w:val="000000" w:themeColor="text1"/>
        </w:rPr>
        <w:t xml:space="preserve"> </w:t>
      </w:r>
      <w:r w:rsidR="00642D98" w:rsidRPr="00642D98">
        <w:rPr>
          <w:rFonts w:eastAsia="Calibri"/>
          <w:b/>
          <w:bCs/>
          <w:i/>
          <w:iCs/>
          <w:color w:val="000000" w:themeColor="text1"/>
        </w:rPr>
        <w:t>Warmińsko–Mazurskiego</w:t>
      </w:r>
      <w:bookmarkEnd w:id="1"/>
      <w:r w:rsidR="00642D98" w:rsidRPr="00642D98">
        <w:rPr>
          <w:rFonts w:eastAsia="Calibri"/>
          <w:b/>
          <w:bCs/>
          <w:i/>
          <w:iCs/>
          <w:color w:val="000000" w:themeColor="text1"/>
        </w:rPr>
        <w:t xml:space="preserve">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</w:t>
      </w:r>
      <w:r w:rsidR="00642D98">
        <w:rPr>
          <w:rFonts w:eastAsia="Calibri"/>
          <w:i/>
          <w:lang w:eastAsia="ar-SA"/>
        </w:rPr>
        <w:t>A</w:t>
      </w:r>
      <w:r w:rsidR="00A522FE" w:rsidRPr="00A522FE">
        <w:rPr>
          <w:rFonts w:eastAsia="Calibri"/>
          <w:i/>
          <w:lang w:eastAsia="ar-SA"/>
        </w:rPr>
        <w:t xml:space="preserve">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64DC10B4" w14:textId="77777777" w:rsidR="009D1F90" w:rsidRPr="00A65311" w:rsidRDefault="009D1F90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3422" w:type="pct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275"/>
      </w:tblGrid>
      <w:tr w:rsidR="00642D98" w:rsidRPr="000B23D6" w14:paraId="0D5435C8" w14:textId="579004DB" w:rsidTr="00642D98">
        <w:trPr>
          <w:trHeight w:val="468"/>
        </w:trPr>
        <w:tc>
          <w:tcPr>
            <w:tcW w:w="2500" w:type="pct"/>
            <w:shd w:val="clear" w:color="auto" w:fill="auto"/>
          </w:tcPr>
          <w:p w14:paraId="3E990FE0" w14:textId="77777777" w:rsidR="00642D98" w:rsidRDefault="00642D98" w:rsidP="000B23D6">
            <w:pPr>
              <w:suppressAutoHyphens/>
              <w:jc w:val="center"/>
              <w:rPr>
                <w:b/>
                <w:bCs/>
              </w:rPr>
            </w:pPr>
          </w:p>
          <w:p w14:paraId="38135EA2" w14:textId="77777777" w:rsidR="00642D98" w:rsidRDefault="00642D98" w:rsidP="000B23D6">
            <w:pPr>
              <w:suppressAutoHyphens/>
              <w:jc w:val="center"/>
              <w:rPr>
                <w:b/>
                <w:bCs/>
              </w:rPr>
            </w:pPr>
          </w:p>
          <w:p w14:paraId="4F474E5A" w14:textId="1102EB8E" w:rsidR="00642D98" w:rsidRPr="000B23D6" w:rsidRDefault="00642D98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PLN</w:t>
            </w:r>
          </w:p>
        </w:tc>
        <w:tc>
          <w:tcPr>
            <w:tcW w:w="2500" w:type="pct"/>
          </w:tcPr>
          <w:p w14:paraId="659FB937" w14:textId="77777777" w:rsidR="00642D98" w:rsidRDefault="00642D98" w:rsidP="000B23D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rozpatrzenia reklamacji</w:t>
            </w:r>
          </w:p>
          <w:p w14:paraId="4B1729D0" w14:textId="3B9150CB" w:rsidR="00642D98" w:rsidRPr="000B23D6" w:rsidRDefault="00642D98" w:rsidP="000B23D6">
            <w:pPr>
              <w:suppressAutoHyphens/>
              <w:jc w:val="center"/>
              <w:rPr>
                <w:b/>
                <w:bCs/>
              </w:rPr>
            </w:pPr>
            <w:r w:rsidRPr="00642D98">
              <w:rPr>
                <w:b/>
                <w:bCs/>
                <w:u w:val="single"/>
              </w:rPr>
              <w:t>Uwaga: Właściwe należy zaznaczyć przez postawienie znaku „x” w odpowiednim polu</w:t>
            </w:r>
          </w:p>
        </w:tc>
      </w:tr>
      <w:tr w:rsidR="00642D98" w:rsidRPr="000B23D6" w14:paraId="1590C3CA" w14:textId="52ABEBC0" w:rsidTr="00642D98">
        <w:trPr>
          <w:trHeight w:val="468"/>
        </w:trPr>
        <w:tc>
          <w:tcPr>
            <w:tcW w:w="2500" w:type="pct"/>
            <w:shd w:val="clear" w:color="auto" w:fill="auto"/>
          </w:tcPr>
          <w:p w14:paraId="7F418186" w14:textId="77777777" w:rsidR="00642D98" w:rsidRPr="000B23D6" w:rsidRDefault="00642D98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500" w:type="pct"/>
          </w:tcPr>
          <w:p w14:paraId="0C8BEAA6" w14:textId="0DCBC687" w:rsidR="00642D98" w:rsidRPr="00642D98" w:rsidRDefault="00642D98" w:rsidP="00642D98">
            <w:pPr>
              <w:tabs>
                <w:tab w:val="left" w:pos="709"/>
              </w:tabs>
              <w:contextualSpacing/>
            </w:pPr>
            <w:r w:rsidRPr="00EC577B"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642D98">
              <w:t>w terminie 3 dni od dnia zgłoszenia reklamacji przez Zamawiającego – 40 pkt.</w:t>
            </w:r>
          </w:p>
          <w:p w14:paraId="6EB59F4B" w14:textId="14229571" w:rsidR="00642D98" w:rsidRPr="00642D98" w:rsidRDefault="00642D98" w:rsidP="00642D98">
            <w:pPr>
              <w:tabs>
                <w:tab w:val="left" w:pos="709"/>
              </w:tabs>
              <w:contextualSpacing/>
            </w:pPr>
            <w:r w:rsidRPr="00EC577B"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42D98">
              <w:t>w terminie 4 dni od dnia zgłoszenia reklamacji przez Zamawiającego – 20 pkt.</w:t>
            </w:r>
          </w:p>
          <w:p w14:paraId="288000C4" w14:textId="3524EDCD" w:rsidR="00642D98" w:rsidRPr="00642D98" w:rsidRDefault="00642D98" w:rsidP="00642D98">
            <w:pPr>
              <w:tabs>
                <w:tab w:val="left" w:pos="709"/>
              </w:tabs>
              <w:contextualSpacing/>
            </w:pPr>
            <w:r w:rsidRPr="00EC577B">
              <w:rPr>
                <w:rFonts w:eastAsia="Calibri"/>
                <w:b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06837">
              <w:t xml:space="preserve">w terminie 5 dni od dnia zgłoszenia reklamacji przez Zamawiającego – 0 pkt. </w:t>
            </w:r>
            <w:r w:rsidRPr="00642D98">
              <w:rPr>
                <w:i/>
                <w:iCs/>
              </w:rPr>
              <w:t>(Maksymalny czas reakcji zgłoszenia)</w:t>
            </w:r>
          </w:p>
        </w:tc>
      </w:tr>
      <w:tr w:rsidR="00642D98" w:rsidRPr="000B23D6" w14:paraId="21086E45" w14:textId="51AA14C7" w:rsidTr="00642D98">
        <w:trPr>
          <w:trHeight w:val="468"/>
        </w:trPr>
        <w:tc>
          <w:tcPr>
            <w:tcW w:w="2500" w:type="pct"/>
            <w:shd w:val="clear" w:color="auto" w:fill="auto"/>
          </w:tcPr>
          <w:p w14:paraId="28B26025" w14:textId="77777777" w:rsidR="00642D98" w:rsidRPr="000B23D6" w:rsidRDefault="00642D98" w:rsidP="000B23D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500" w:type="pct"/>
          </w:tcPr>
          <w:p w14:paraId="04EBEB44" w14:textId="77777777" w:rsidR="00642D98" w:rsidRPr="000B23D6" w:rsidRDefault="00642D98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7A8B9D7E" w14:textId="77777777" w:rsidR="009D1F90" w:rsidRDefault="009D1F90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49806A7A" w14:textId="0834C19D" w:rsidR="009A1151" w:rsidRPr="00CC00A1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CC00A1">
        <w:rPr>
          <w:rFonts w:eastAsia="Calibri"/>
          <w:b/>
          <w:bCs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 rozumieniu przepisów art. 104 – 106 ustawy z dnia 02 lipca 2004 r. o swobodzie działalności gospodarczej (tekst jednolity Dz. U. z 2015 r., poz. 584 z późn.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22FE3837" w14:textId="3421F944" w:rsidR="00D27E5F" w:rsidRPr="00642D98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>
        <w:rPr>
          <w:sz w:val="24"/>
          <w:szCs w:val="24"/>
          <w:lang w:eastAsia="pl-PL"/>
        </w:rPr>
        <w:t xml:space="preserve">Ponadto, </w:t>
      </w:r>
      <w:r w:rsidRPr="00D27E5F">
        <w:rPr>
          <w:sz w:val="24"/>
          <w:szCs w:val="24"/>
          <w:lang w:eastAsia="pl-PL"/>
        </w:rPr>
        <w:t>oświadczam, że nie podlegam wykluczeniu z postępowania na podstawie art. 7 ust.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1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2977DDEB" w14:textId="77777777" w:rsidR="00642D98" w:rsidRPr="00642D98" w:rsidRDefault="00642D98" w:rsidP="00642D98">
      <w:pPr>
        <w:pStyle w:val="Akapitzlist"/>
        <w:numPr>
          <w:ilvl w:val="0"/>
          <w:numId w:val="3"/>
        </w:numPr>
        <w:spacing w:line="240" w:lineRule="auto"/>
        <w:ind w:left="357"/>
        <w:rPr>
          <w:color w:val="000000"/>
        </w:rPr>
      </w:pPr>
      <w:r w:rsidRPr="00642D98">
        <w:rPr>
          <w:color w:val="000000"/>
        </w:rPr>
        <w:t>Imię i nazwisko osoby wyznaczonej do kontaktów z zamawiającym, odpowiedzialna za wykonanie zobowiązań umowy:</w:t>
      </w:r>
    </w:p>
    <w:p w14:paraId="76894C7F" w14:textId="77777777" w:rsidR="00642D98" w:rsidRPr="00642D98" w:rsidRDefault="00642D98" w:rsidP="00642D98">
      <w:pPr>
        <w:pStyle w:val="Akapitzlist"/>
        <w:spacing w:line="240" w:lineRule="auto"/>
        <w:ind w:left="357"/>
        <w:rPr>
          <w:color w:val="000000"/>
        </w:rPr>
      </w:pPr>
      <w:r w:rsidRPr="00642D98">
        <w:rPr>
          <w:color w:val="000000"/>
        </w:rPr>
        <w:t>…………………………..……tel. kontaktowy…………………, e-mail:……………..………….</w:t>
      </w:r>
    </w:p>
    <w:p w14:paraId="0C4892F6" w14:textId="77777777" w:rsidR="00642D98" w:rsidRPr="00642D98" w:rsidRDefault="00642D98" w:rsidP="00642D98">
      <w:pPr>
        <w:pStyle w:val="Akapitzlist"/>
        <w:spacing w:line="240" w:lineRule="auto"/>
        <w:ind w:left="357"/>
        <w:rPr>
          <w:color w:val="000000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A43A" w14:textId="77777777" w:rsidR="00E172D3" w:rsidRDefault="00E172D3">
      <w:r>
        <w:separator/>
      </w:r>
    </w:p>
  </w:endnote>
  <w:endnote w:type="continuationSeparator" w:id="0">
    <w:p w14:paraId="684B7D12" w14:textId="77777777" w:rsidR="00E172D3" w:rsidRDefault="00E1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A658" w14:textId="77777777" w:rsidR="00E172D3" w:rsidRDefault="00E172D3">
      <w:r>
        <w:separator/>
      </w:r>
    </w:p>
  </w:footnote>
  <w:footnote w:type="continuationSeparator" w:id="0">
    <w:p w14:paraId="5403CD24" w14:textId="77777777" w:rsidR="00E172D3" w:rsidRDefault="00E172D3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4C46E2"/>
    <w:multiLevelType w:val="hybridMultilevel"/>
    <w:tmpl w:val="0A468BB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7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8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 w:numId="10" w16cid:durableId="37304707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1700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2D98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D48BD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28E8"/>
    <w:rsid w:val="007F4C4E"/>
    <w:rsid w:val="007F5089"/>
    <w:rsid w:val="007F5768"/>
    <w:rsid w:val="007F78DF"/>
    <w:rsid w:val="00807C0C"/>
    <w:rsid w:val="00814EAD"/>
    <w:rsid w:val="0081683C"/>
    <w:rsid w:val="00831D4B"/>
    <w:rsid w:val="008329FE"/>
    <w:rsid w:val="00842983"/>
    <w:rsid w:val="00855307"/>
    <w:rsid w:val="00864A7A"/>
    <w:rsid w:val="0087027B"/>
    <w:rsid w:val="00876691"/>
    <w:rsid w:val="008807F2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E4939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1F90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172D3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61</cp:revision>
  <cp:lastPrinted>2022-01-05T11:19:00Z</cp:lastPrinted>
  <dcterms:created xsi:type="dcterms:W3CDTF">2021-06-22T08:10:00Z</dcterms:created>
  <dcterms:modified xsi:type="dcterms:W3CDTF">2023-09-27T07:32:00Z</dcterms:modified>
</cp:coreProperties>
</file>