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B32" w:rsidRPr="00542378" w:rsidRDefault="00323B32" w:rsidP="00323B32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237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07D5467" wp14:editId="531BBF05">
            <wp:extent cx="409575" cy="42862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32" w:rsidRPr="00542378" w:rsidRDefault="00323B32" w:rsidP="00323B32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2378">
        <w:rPr>
          <w:rFonts w:ascii="Times New Roman" w:hAnsi="Times New Roman" w:cs="Times New Roman"/>
          <w:b/>
          <w:bCs/>
          <w:sz w:val="28"/>
          <w:szCs w:val="28"/>
        </w:rPr>
        <w:t>KOMENDA</w:t>
      </w:r>
      <w:r w:rsidR="005423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2378">
        <w:rPr>
          <w:rFonts w:ascii="Times New Roman" w:hAnsi="Times New Roman" w:cs="Times New Roman"/>
          <w:b/>
          <w:bCs/>
          <w:sz w:val="28"/>
          <w:szCs w:val="28"/>
        </w:rPr>
        <w:t>WOJEWÓDZKA</w:t>
      </w:r>
      <w:r w:rsidR="005423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2378">
        <w:rPr>
          <w:rFonts w:ascii="Times New Roman" w:hAnsi="Times New Roman" w:cs="Times New Roman"/>
          <w:b/>
          <w:bCs/>
          <w:sz w:val="28"/>
          <w:szCs w:val="28"/>
        </w:rPr>
        <w:t>POLICJI</w:t>
      </w:r>
    </w:p>
    <w:p w:rsidR="00323B32" w:rsidRPr="00542378" w:rsidRDefault="00323B32" w:rsidP="00323B32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2378">
        <w:rPr>
          <w:rFonts w:ascii="Times New Roman" w:hAnsi="Times New Roman" w:cs="Times New Roman"/>
          <w:b/>
          <w:bCs/>
          <w:sz w:val="24"/>
          <w:szCs w:val="24"/>
        </w:rPr>
        <w:t>z siedzibą w Radomiu</w:t>
      </w:r>
    </w:p>
    <w:p w:rsidR="00323B32" w:rsidRPr="00542378" w:rsidRDefault="00323B32" w:rsidP="00323B32">
      <w:pPr>
        <w:tabs>
          <w:tab w:val="center" w:pos="4536"/>
          <w:tab w:val="center" w:pos="4748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2378">
        <w:rPr>
          <w:rFonts w:ascii="Times New Roman" w:hAnsi="Times New Roman" w:cs="Times New Roman"/>
          <w:b/>
          <w:bCs/>
          <w:sz w:val="24"/>
          <w:szCs w:val="24"/>
        </w:rPr>
        <w:t>Sekcja Zamówień Publicznych</w:t>
      </w:r>
    </w:p>
    <w:p w:rsidR="00323B32" w:rsidRPr="00542378" w:rsidRDefault="00323B32" w:rsidP="00323B32">
      <w:pPr>
        <w:tabs>
          <w:tab w:val="center" w:pos="4536"/>
          <w:tab w:val="center" w:pos="4748"/>
          <w:tab w:val="right" w:pos="9072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42378">
        <w:rPr>
          <w:rFonts w:ascii="Times New Roman" w:hAnsi="Times New Roman" w:cs="Times New Roman"/>
          <w:b/>
          <w:bCs/>
          <w:sz w:val="24"/>
          <w:szCs w:val="24"/>
        </w:rPr>
        <w:tab/>
        <w:t>ul. 11 Listopada 37/59,</w:t>
      </w:r>
      <w:r w:rsidR="005423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42378">
        <w:rPr>
          <w:rFonts w:ascii="Times New Roman" w:hAnsi="Times New Roman" w:cs="Times New Roman"/>
          <w:b/>
          <w:bCs/>
          <w:sz w:val="24"/>
          <w:szCs w:val="24"/>
        </w:rPr>
        <w:t>26-600 Radom</w:t>
      </w:r>
    </w:p>
    <w:p w:rsidR="00323B32" w:rsidRPr="00542378" w:rsidRDefault="00323B32" w:rsidP="00323B32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42378">
        <w:rPr>
          <w:rFonts w:ascii="Times New Roman" w:hAnsi="Times New Roman" w:cs="Times New Roman"/>
          <w:sz w:val="24"/>
          <w:szCs w:val="24"/>
          <w:u w:val="single"/>
        </w:rPr>
        <w:t>tel. 47 701 3103</w:t>
      </w:r>
      <w:r w:rsidR="0054237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42378">
        <w:rPr>
          <w:rFonts w:ascii="Times New Roman" w:hAnsi="Times New Roman" w:cs="Times New Roman"/>
          <w:sz w:val="24"/>
          <w:szCs w:val="24"/>
          <w:u w:val="single"/>
        </w:rPr>
        <w:tab/>
      </w:r>
      <w:r w:rsidR="005423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378">
        <w:rPr>
          <w:rFonts w:ascii="Times New Roman" w:hAnsi="Times New Roman" w:cs="Times New Roman"/>
          <w:sz w:val="24"/>
          <w:szCs w:val="24"/>
          <w:u w:val="single"/>
        </w:rPr>
        <w:t>tel. 47 701 2007</w:t>
      </w:r>
    </w:p>
    <w:p w:rsidR="00323B32" w:rsidRPr="00EC08B7" w:rsidRDefault="00323B32" w:rsidP="00323B32">
      <w:pPr>
        <w:spacing w:after="0" w:line="240" w:lineRule="auto"/>
        <w:rPr>
          <w:rFonts w:ascii="Times New Roman" w:hAnsi="Times New Roman" w:cs="Times New Roman"/>
          <w:sz w:val="14"/>
          <w:szCs w:val="24"/>
        </w:rPr>
      </w:pPr>
      <w:r w:rsidRPr="00EC08B7">
        <w:rPr>
          <w:rFonts w:ascii="Times New Roman" w:hAnsi="Times New Roman" w:cs="Times New Roman"/>
          <w:sz w:val="10"/>
          <w:szCs w:val="20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="00542378" w:rsidRPr="00EC08B7">
        <w:rPr>
          <w:rFonts w:ascii="Times New Roman" w:hAnsi="Times New Roman" w:cs="Times New Roman"/>
          <w:sz w:val="14"/>
          <w:szCs w:val="24"/>
        </w:rPr>
        <w:t xml:space="preserve"> </w:t>
      </w:r>
    </w:p>
    <w:p w:rsidR="00323B32" w:rsidRPr="006601A1" w:rsidRDefault="00323B32" w:rsidP="00542378">
      <w:pPr>
        <w:spacing w:after="0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6601A1">
        <w:rPr>
          <w:rFonts w:ascii="Times New Roman" w:hAnsi="Times New Roman" w:cs="Times New Roman"/>
          <w:sz w:val="24"/>
          <w:szCs w:val="24"/>
        </w:rPr>
        <w:t xml:space="preserve"> Radom, dnia</w:t>
      </w:r>
      <w:r w:rsidR="00213205">
        <w:rPr>
          <w:rFonts w:ascii="Times New Roman" w:hAnsi="Times New Roman" w:cs="Times New Roman"/>
          <w:sz w:val="24"/>
          <w:szCs w:val="24"/>
        </w:rPr>
        <w:t xml:space="preserve"> </w:t>
      </w:r>
      <w:r w:rsidR="00A30424">
        <w:rPr>
          <w:rFonts w:ascii="Times New Roman" w:hAnsi="Times New Roman" w:cs="Times New Roman"/>
          <w:sz w:val="24"/>
          <w:szCs w:val="24"/>
        </w:rPr>
        <w:t>15</w:t>
      </w:r>
      <w:bookmarkStart w:id="0" w:name="_GoBack"/>
      <w:bookmarkEnd w:id="0"/>
      <w:r w:rsidR="00542378" w:rsidRPr="006601A1">
        <w:rPr>
          <w:rFonts w:ascii="Times New Roman" w:hAnsi="Times New Roman" w:cs="Times New Roman"/>
          <w:sz w:val="24"/>
          <w:szCs w:val="24"/>
        </w:rPr>
        <w:t>.07</w:t>
      </w:r>
      <w:r w:rsidRPr="006601A1">
        <w:rPr>
          <w:rFonts w:ascii="Times New Roman" w:hAnsi="Times New Roman" w:cs="Times New Roman"/>
          <w:sz w:val="24"/>
          <w:szCs w:val="24"/>
        </w:rPr>
        <w:t>.2022</w:t>
      </w:r>
      <w:r w:rsidR="00777500">
        <w:rPr>
          <w:rFonts w:ascii="Times New Roman" w:hAnsi="Times New Roman" w:cs="Times New Roman"/>
          <w:sz w:val="24"/>
          <w:szCs w:val="24"/>
        </w:rPr>
        <w:t xml:space="preserve"> </w:t>
      </w:r>
      <w:r w:rsidRPr="006601A1">
        <w:rPr>
          <w:rFonts w:ascii="Times New Roman" w:hAnsi="Times New Roman" w:cs="Times New Roman"/>
          <w:sz w:val="24"/>
          <w:szCs w:val="24"/>
        </w:rPr>
        <w:t>r.</w:t>
      </w:r>
    </w:p>
    <w:p w:rsidR="00542378" w:rsidRDefault="00542378" w:rsidP="005423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4F86" w:rsidRPr="006601A1" w:rsidRDefault="00D44F86" w:rsidP="005423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3B32" w:rsidRPr="006601A1" w:rsidRDefault="00B7469A" w:rsidP="002074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601A1">
        <w:rPr>
          <w:rFonts w:ascii="Times New Roman" w:hAnsi="Times New Roman" w:cs="Times New Roman"/>
          <w:sz w:val="24"/>
          <w:szCs w:val="24"/>
        </w:rPr>
        <w:t xml:space="preserve">L. dz. </w:t>
      </w:r>
      <w:r w:rsidR="00323B32" w:rsidRPr="006601A1">
        <w:rPr>
          <w:rFonts w:ascii="Times New Roman" w:hAnsi="Times New Roman" w:cs="Times New Roman"/>
          <w:sz w:val="24"/>
          <w:szCs w:val="24"/>
        </w:rPr>
        <w:t xml:space="preserve">ZP – </w:t>
      </w:r>
      <w:r w:rsidR="00213205">
        <w:rPr>
          <w:rFonts w:ascii="Times New Roman" w:hAnsi="Times New Roman" w:cs="Times New Roman"/>
          <w:sz w:val="24"/>
          <w:szCs w:val="24"/>
        </w:rPr>
        <w:t>1419</w:t>
      </w:r>
      <w:r w:rsidR="00323B32" w:rsidRPr="006601A1">
        <w:rPr>
          <w:rFonts w:ascii="Times New Roman" w:hAnsi="Times New Roman" w:cs="Times New Roman"/>
          <w:sz w:val="24"/>
          <w:szCs w:val="24"/>
        </w:rPr>
        <w:t>/2022</w:t>
      </w:r>
      <w:r w:rsidRPr="006601A1">
        <w:rPr>
          <w:rFonts w:ascii="Times New Roman" w:hAnsi="Times New Roman" w:cs="Times New Roman"/>
          <w:sz w:val="24"/>
          <w:szCs w:val="24"/>
        </w:rPr>
        <w:t xml:space="preserve"> </w:t>
      </w:r>
      <w:r w:rsidRPr="006601A1">
        <w:rPr>
          <w:rFonts w:ascii="Times New Roman" w:hAnsi="Times New Roman" w:cs="Times New Roman"/>
          <w:sz w:val="24"/>
          <w:szCs w:val="24"/>
        </w:rPr>
        <w:tab/>
      </w:r>
      <w:r w:rsidRPr="006601A1">
        <w:rPr>
          <w:rFonts w:ascii="Times New Roman" w:hAnsi="Times New Roman" w:cs="Times New Roman"/>
          <w:sz w:val="24"/>
          <w:szCs w:val="24"/>
        </w:rPr>
        <w:tab/>
      </w:r>
      <w:r w:rsidRPr="006601A1">
        <w:rPr>
          <w:rFonts w:ascii="Times New Roman" w:hAnsi="Times New Roman" w:cs="Times New Roman"/>
          <w:sz w:val="24"/>
          <w:szCs w:val="24"/>
        </w:rPr>
        <w:tab/>
      </w:r>
      <w:r w:rsidRPr="006601A1">
        <w:rPr>
          <w:rFonts w:ascii="Times New Roman" w:hAnsi="Times New Roman" w:cs="Times New Roman"/>
          <w:sz w:val="24"/>
          <w:szCs w:val="24"/>
        </w:rPr>
        <w:tab/>
        <w:t>Egz. Pojedynczy</w:t>
      </w:r>
    </w:p>
    <w:p w:rsidR="00B7469A" w:rsidRPr="006601A1" w:rsidRDefault="00B7469A" w:rsidP="002074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601A1">
        <w:rPr>
          <w:rFonts w:ascii="Times New Roman" w:hAnsi="Times New Roman" w:cs="Times New Roman"/>
          <w:sz w:val="24"/>
          <w:szCs w:val="24"/>
        </w:rPr>
        <w:t xml:space="preserve">RTJ. </w:t>
      </w:r>
      <w:r w:rsidR="00542378" w:rsidRPr="006601A1">
        <w:rPr>
          <w:rFonts w:ascii="Times New Roman" w:hAnsi="Times New Roman" w:cs="Times New Roman"/>
          <w:sz w:val="24"/>
          <w:szCs w:val="24"/>
        </w:rPr>
        <w:t>50</w:t>
      </w:r>
      <w:r w:rsidRPr="006601A1">
        <w:rPr>
          <w:rFonts w:ascii="Times New Roman" w:hAnsi="Times New Roman" w:cs="Times New Roman"/>
          <w:sz w:val="24"/>
          <w:szCs w:val="24"/>
        </w:rPr>
        <w:t>/22</w:t>
      </w:r>
    </w:p>
    <w:p w:rsidR="00B7469A" w:rsidRDefault="00B7469A" w:rsidP="002074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3B32" w:rsidRPr="006601A1" w:rsidRDefault="00563332" w:rsidP="002074DA">
      <w:pPr>
        <w:spacing w:after="0" w:line="360" w:lineRule="auto"/>
        <w:ind w:left="4956" w:firstLine="708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WYKONAWCY</w:t>
      </w:r>
    </w:p>
    <w:p w:rsidR="00323B32" w:rsidRPr="006601A1" w:rsidRDefault="00323B32" w:rsidP="002074DA">
      <w:pPr>
        <w:spacing w:after="0" w:line="360" w:lineRule="auto"/>
        <w:ind w:right="283"/>
        <w:rPr>
          <w:rFonts w:ascii="Times New Roman" w:hAnsi="Times New Roman" w:cs="Times New Roman"/>
          <w:bCs/>
          <w:sz w:val="24"/>
          <w:szCs w:val="24"/>
        </w:rPr>
      </w:pPr>
    </w:p>
    <w:p w:rsidR="00487BD7" w:rsidRDefault="00487BD7" w:rsidP="002074DA">
      <w:pPr>
        <w:spacing w:after="0" w:line="360" w:lineRule="auto"/>
        <w:ind w:right="283"/>
        <w:rPr>
          <w:rFonts w:ascii="Times New Roman" w:hAnsi="Times New Roman" w:cs="Times New Roman"/>
          <w:bCs/>
          <w:sz w:val="24"/>
          <w:szCs w:val="24"/>
        </w:rPr>
      </w:pPr>
    </w:p>
    <w:p w:rsidR="00487BD7" w:rsidRPr="00487BD7" w:rsidRDefault="00487BD7" w:rsidP="002074DA">
      <w:pPr>
        <w:spacing w:after="0" w:line="360" w:lineRule="auto"/>
        <w:ind w:right="283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487BD7">
        <w:rPr>
          <w:rFonts w:ascii="Times New Roman" w:hAnsi="Times New Roman" w:cs="Times New Roman"/>
          <w:b/>
          <w:bCs/>
          <w:sz w:val="28"/>
          <w:szCs w:val="24"/>
        </w:rPr>
        <w:t xml:space="preserve">WYJAŚNIENIA I ZMIANA TREŚCI SWZ </w:t>
      </w:r>
      <w:r w:rsidR="007E3916">
        <w:rPr>
          <w:rFonts w:ascii="Times New Roman" w:hAnsi="Times New Roman" w:cs="Times New Roman"/>
          <w:b/>
          <w:bCs/>
          <w:sz w:val="28"/>
          <w:szCs w:val="24"/>
        </w:rPr>
        <w:t>NR</w:t>
      </w:r>
      <w:r w:rsidRPr="00487BD7">
        <w:rPr>
          <w:rFonts w:ascii="Times New Roman" w:hAnsi="Times New Roman" w:cs="Times New Roman"/>
          <w:b/>
          <w:bCs/>
          <w:sz w:val="28"/>
          <w:szCs w:val="24"/>
        </w:rPr>
        <w:t xml:space="preserve"> 1</w:t>
      </w:r>
    </w:p>
    <w:p w:rsidR="00487BD7" w:rsidRDefault="00487BD7" w:rsidP="002074DA">
      <w:pPr>
        <w:tabs>
          <w:tab w:val="left" w:pos="8505"/>
        </w:tabs>
        <w:spacing w:after="0" w:line="360" w:lineRule="auto"/>
        <w:ind w:left="851" w:right="-2" w:hanging="851"/>
        <w:jc w:val="both"/>
        <w:rPr>
          <w:rFonts w:ascii="Times New Roman" w:hAnsi="Times New Roman" w:cs="Times New Roman"/>
          <w:bCs/>
          <w:i/>
          <w:szCs w:val="24"/>
        </w:rPr>
      </w:pPr>
    </w:p>
    <w:p w:rsidR="00323B32" w:rsidRPr="006601A1" w:rsidRDefault="006601A1" w:rsidP="002074DA">
      <w:pPr>
        <w:tabs>
          <w:tab w:val="left" w:pos="8505"/>
        </w:tabs>
        <w:spacing w:after="0" w:line="360" w:lineRule="auto"/>
        <w:ind w:left="851" w:right="-2" w:hanging="851"/>
        <w:jc w:val="both"/>
        <w:rPr>
          <w:rFonts w:ascii="Times New Roman" w:hAnsi="Times New Roman" w:cs="Times New Roman"/>
          <w:bCs/>
          <w:i/>
          <w:szCs w:val="24"/>
        </w:rPr>
      </w:pPr>
      <w:r w:rsidRPr="006601A1">
        <w:rPr>
          <w:rFonts w:ascii="Times New Roman" w:hAnsi="Times New Roman" w:cs="Times New Roman"/>
          <w:bCs/>
          <w:i/>
          <w:szCs w:val="24"/>
        </w:rPr>
        <w:t>D</w:t>
      </w:r>
      <w:r w:rsidR="00323B32" w:rsidRPr="006601A1">
        <w:rPr>
          <w:rFonts w:ascii="Times New Roman" w:hAnsi="Times New Roman" w:cs="Times New Roman"/>
          <w:bCs/>
          <w:i/>
          <w:szCs w:val="24"/>
        </w:rPr>
        <w:t>otyczy</w:t>
      </w:r>
      <w:r w:rsidRPr="006601A1">
        <w:rPr>
          <w:rFonts w:ascii="Times New Roman" w:hAnsi="Times New Roman" w:cs="Times New Roman"/>
          <w:bCs/>
          <w:i/>
          <w:szCs w:val="24"/>
        </w:rPr>
        <w:t>: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="00323B32" w:rsidRPr="006601A1">
        <w:rPr>
          <w:rFonts w:ascii="Times New Roman" w:hAnsi="Times New Roman" w:cs="Times New Roman"/>
          <w:bCs/>
          <w:i/>
          <w:szCs w:val="24"/>
        </w:rPr>
        <w:t xml:space="preserve">postępowania o udzielenie zamówienia publicznego ogłoszonego </w:t>
      </w:r>
      <w:r w:rsidR="00323B32" w:rsidRPr="006601A1">
        <w:rPr>
          <w:rFonts w:ascii="Times New Roman" w:hAnsi="Times New Roman" w:cs="Times New Roman"/>
          <w:bCs/>
          <w:i/>
          <w:szCs w:val="24"/>
          <w:u w:val="single"/>
        </w:rPr>
        <w:t xml:space="preserve">na </w:t>
      </w:r>
      <w:r w:rsidR="00B7469A" w:rsidRPr="006601A1">
        <w:rPr>
          <w:rFonts w:ascii="Times New Roman" w:hAnsi="Times New Roman" w:cs="Times New Roman"/>
          <w:bCs/>
          <w:i/>
          <w:szCs w:val="24"/>
          <w:u w:val="single"/>
        </w:rPr>
        <w:t>usługi</w:t>
      </w:r>
      <w:r w:rsidR="00542378" w:rsidRPr="006601A1">
        <w:rPr>
          <w:rFonts w:ascii="Times New Roman" w:hAnsi="Times New Roman" w:cs="Times New Roman"/>
          <w:bCs/>
          <w:i/>
          <w:szCs w:val="24"/>
          <w:u w:val="single"/>
        </w:rPr>
        <w:t xml:space="preserve"> społeczne</w:t>
      </w:r>
      <w:r w:rsidR="00323B32" w:rsidRPr="006601A1">
        <w:rPr>
          <w:rFonts w:ascii="Times New Roman" w:hAnsi="Times New Roman" w:cs="Times New Roman"/>
          <w:bCs/>
          <w:i/>
          <w:szCs w:val="24"/>
        </w:rPr>
        <w:t xml:space="preserve"> w</w:t>
      </w:r>
      <w:r w:rsidR="00A90222">
        <w:rPr>
          <w:rFonts w:ascii="Times New Roman" w:hAnsi="Times New Roman" w:cs="Times New Roman"/>
          <w:bCs/>
          <w:i/>
          <w:szCs w:val="24"/>
        </w:rPr>
        <w:t xml:space="preserve"> </w:t>
      </w:r>
      <w:r w:rsidR="00323B32" w:rsidRPr="006601A1">
        <w:rPr>
          <w:rFonts w:ascii="Times New Roman" w:hAnsi="Times New Roman" w:cs="Times New Roman"/>
          <w:bCs/>
          <w:i/>
          <w:szCs w:val="24"/>
        </w:rPr>
        <w:t xml:space="preserve">trybie </w:t>
      </w:r>
      <w:r w:rsidR="00B7469A" w:rsidRPr="006601A1">
        <w:rPr>
          <w:rFonts w:ascii="Times New Roman" w:hAnsi="Times New Roman" w:cs="Times New Roman"/>
          <w:bCs/>
          <w:i/>
          <w:szCs w:val="24"/>
        </w:rPr>
        <w:t xml:space="preserve">podstawowym, na podstawie art. 275 pkt 1 </w:t>
      </w:r>
      <w:r w:rsidR="00323B32" w:rsidRPr="006601A1">
        <w:rPr>
          <w:rFonts w:ascii="Times New Roman" w:hAnsi="Times New Roman" w:cs="Times New Roman"/>
          <w:bCs/>
          <w:i/>
          <w:szCs w:val="24"/>
        </w:rPr>
        <w:t>ustawy Pzp w</w:t>
      </w:r>
      <w:r w:rsidR="00A90222">
        <w:rPr>
          <w:rFonts w:ascii="Times New Roman" w:hAnsi="Times New Roman" w:cs="Times New Roman"/>
          <w:bCs/>
          <w:i/>
          <w:szCs w:val="24"/>
        </w:rPr>
        <w:t xml:space="preserve"> </w:t>
      </w:r>
      <w:r w:rsidR="00323B32" w:rsidRPr="006601A1">
        <w:rPr>
          <w:rFonts w:ascii="Times New Roman" w:hAnsi="Times New Roman" w:cs="Times New Roman"/>
          <w:bCs/>
          <w:i/>
          <w:szCs w:val="24"/>
        </w:rPr>
        <w:t xml:space="preserve">przedmiocie zamówienia: </w:t>
      </w:r>
      <w:r w:rsidR="00542378" w:rsidRPr="006601A1">
        <w:rPr>
          <w:rFonts w:ascii="Times New Roman" w:hAnsi="Times New Roman" w:cs="Times New Roman"/>
          <w:b/>
          <w:i/>
          <w:szCs w:val="24"/>
        </w:rPr>
        <w:t>Specjalistyczne szkolenie z zakresu zwalczania przestępstw związanych z</w:t>
      </w:r>
      <w:r w:rsidR="00A90222">
        <w:rPr>
          <w:rFonts w:ascii="Times New Roman" w:hAnsi="Times New Roman" w:cs="Times New Roman"/>
          <w:b/>
          <w:i/>
          <w:szCs w:val="24"/>
        </w:rPr>
        <w:t xml:space="preserve"> </w:t>
      </w:r>
      <w:r w:rsidR="00542378" w:rsidRPr="006601A1">
        <w:rPr>
          <w:rFonts w:ascii="Times New Roman" w:hAnsi="Times New Roman" w:cs="Times New Roman"/>
          <w:b/>
          <w:i/>
          <w:szCs w:val="24"/>
        </w:rPr>
        <w:t>wytwarzaniem i</w:t>
      </w:r>
      <w:r w:rsidR="00777500">
        <w:rPr>
          <w:rFonts w:ascii="Times New Roman" w:hAnsi="Times New Roman" w:cs="Times New Roman"/>
          <w:b/>
          <w:i/>
          <w:szCs w:val="24"/>
        </w:rPr>
        <w:t> </w:t>
      </w:r>
      <w:r w:rsidR="00542378" w:rsidRPr="006601A1">
        <w:rPr>
          <w:rFonts w:ascii="Times New Roman" w:hAnsi="Times New Roman" w:cs="Times New Roman"/>
          <w:b/>
          <w:i/>
          <w:szCs w:val="24"/>
        </w:rPr>
        <w:t>używaniem materiałów pirotechnicznych</w:t>
      </w:r>
      <w:r w:rsidR="00323B32"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 xml:space="preserve"> Nr sprawy </w:t>
      </w:r>
      <w:r w:rsidR="00542378"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>32</w:t>
      </w:r>
      <w:r w:rsidR="00323B32"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>/22</w:t>
      </w:r>
    </w:p>
    <w:p w:rsidR="00323B32" w:rsidRPr="006601A1" w:rsidRDefault="00323B32" w:rsidP="002074D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:rsidR="00542378" w:rsidRPr="006601A1" w:rsidRDefault="00542378" w:rsidP="002074D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:rsidR="00B7469A" w:rsidRDefault="00323B32" w:rsidP="002074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1A1">
        <w:rPr>
          <w:rFonts w:ascii="Times New Roman" w:hAnsi="Times New Roman" w:cs="Times New Roman"/>
          <w:sz w:val="24"/>
          <w:szCs w:val="24"/>
        </w:rPr>
        <w:tab/>
      </w:r>
      <w:r w:rsidR="00487BD7" w:rsidRPr="00487BD7">
        <w:rPr>
          <w:rFonts w:ascii="Times New Roman" w:hAnsi="Times New Roman" w:cs="Times New Roman"/>
          <w:sz w:val="24"/>
          <w:szCs w:val="24"/>
        </w:rPr>
        <w:t>Zamawiający - Komenda Wojewódzka Policji z siedzibą w Radomiu w rozumieniu przepisów ustawy</w:t>
      </w:r>
      <w:r w:rsidR="00487BD7">
        <w:rPr>
          <w:rFonts w:ascii="Times New Roman" w:hAnsi="Times New Roman" w:cs="Times New Roman"/>
          <w:sz w:val="24"/>
          <w:szCs w:val="24"/>
        </w:rPr>
        <w:t xml:space="preserve"> </w:t>
      </w:r>
      <w:r w:rsidR="00487BD7" w:rsidRPr="00487BD7">
        <w:rPr>
          <w:rFonts w:ascii="Times New Roman" w:hAnsi="Times New Roman" w:cs="Times New Roman"/>
          <w:sz w:val="24"/>
          <w:szCs w:val="24"/>
        </w:rPr>
        <w:t xml:space="preserve">z dnia 11 września 2019r. </w:t>
      </w:r>
      <w:r w:rsidR="002074DA">
        <w:rPr>
          <w:rFonts w:ascii="Times New Roman" w:hAnsi="Times New Roman" w:cs="Times New Roman"/>
          <w:sz w:val="24"/>
          <w:szCs w:val="24"/>
        </w:rPr>
        <w:t>–</w:t>
      </w:r>
      <w:r w:rsidR="00487BD7" w:rsidRPr="00487BD7">
        <w:rPr>
          <w:rFonts w:ascii="Times New Roman" w:hAnsi="Times New Roman" w:cs="Times New Roman"/>
          <w:sz w:val="24"/>
          <w:szCs w:val="24"/>
        </w:rPr>
        <w:t xml:space="preserve"> Prawo zamówień publicznych (Dz. U. z 2021</w:t>
      </w:r>
      <w:r w:rsidR="002074DA">
        <w:rPr>
          <w:rFonts w:ascii="Times New Roman" w:hAnsi="Times New Roman" w:cs="Times New Roman"/>
          <w:sz w:val="24"/>
          <w:szCs w:val="24"/>
        </w:rPr>
        <w:t xml:space="preserve"> </w:t>
      </w:r>
      <w:r w:rsidR="00487BD7" w:rsidRPr="00487BD7">
        <w:rPr>
          <w:rFonts w:ascii="Times New Roman" w:hAnsi="Times New Roman" w:cs="Times New Roman"/>
          <w:sz w:val="24"/>
          <w:szCs w:val="24"/>
        </w:rPr>
        <w:t>r.</w:t>
      </w:r>
      <w:r w:rsidR="002074DA">
        <w:rPr>
          <w:rFonts w:ascii="Times New Roman" w:hAnsi="Times New Roman" w:cs="Times New Roman"/>
          <w:sz w:val="24"/>
          <w:szCs w:val="24"/>
        </w:rPr>
        <w:t>,</w:t>
      </w:r>
      <w:r w:rsidR="00487BD7" w:rsidRPr="00487BD7">
        <w:rPr>
          <w:rFonts w:ascii="Times New Roman" w:hAnsi="Times New Roman" w:cs="Times New Roman"/>
          <w:sz w:val="24"/>
          <w:szCs w:val="24"/>
        </w:rPr>
        <w:t xml:space="preserve"> poz. 1129 ze zm.) w</w:t>
      </w:r>
      <w:r w:rsidR="00487BD7">
        <w:rPr>
          <w:rFonts w:ascii="Times New Roman" w:hAnsi="Times New Roman" w:cs="Times New Roman"/>
          <w:sz w:val="24"/>
          <w:szCs w:val="24"/>
        </w:rPr>
        <w:t xml:space="preserve"> </w:t>
      </w:r>
      <w:r w:rsidR="00487BD7" w:rsidRPr="00487BD7">
        <w:rPr>
          <w:rFonts w:ascii="Times New Roman" w:hAnsi="Times New Roman" w:cs="Times New Roman"/>
          <w:sz w:val="24"/>
          <w:szCs w:val="24"/>
        </w:rPr>
        <w:t>związku z zapyta</w:t>
      </w:r>
      <w:r w:rsidR="002074DA">
        <w:rPr>
          <w:rFonts w:ascii="Times New Roman" w:hAnsi="Times New Roman" w:cs="Times New Roman"/>
          <w:sz w:val="24"/>
          <w:szCs w:val="24"/>
        </w:rPr>
        <w:t>niem,</w:t>
      </w:r>
      <w:r w:rsidR="00487BD7" w:rsidRPr="00487BD7">
        <w:rPr>
          <w:rFonts w:ascii="Times New Roman" w:hAnsi="Times New Roman" w:cs="Times New Roman"/>
          <w:sz w:val="24"/>
          <w:szCs w:val="24"/>
        </w:rPr>
        <w:t xml:space="preserve"> które wpłynęł</w:t>
      </w:r>
      <w:r w:rsidR="002074DA">
        <w:rPr>
          <w:rFonts w:ascii="Times New Roman" w:hAnsi="Times New Roman" w:cs="Times New Roman"/>
          <w:sz w:val="24"/>
          <w:szCs w:val="24"/>
        </w:rPr>
        <w:t>o</w:t>
      </w:r>
      <w:r w:rsidR="00487BD7" w:rsidRPr="00487BD7">
        <w:rPr>
          <w:rFonts w:ascii="Times New Roman" w:hAnsi="Times New Roman" w:cs="Times New Roman"/>
          <w:sz w:val="24"/>
          <w:szCs w:val="24"/>
        </w:rPr>
        <w:t xml:space="preserve"> od wykonawc</w:t>
      </w:r>
      <w:r w:rsidR="002074DA">
        <w:rPr>
          <w:rFonts w:ascii="Times New Roman" w:hAnsi="Times New Roman" w:cs="Times New Roman"/>
          <w:sz w:val="24"/>
          <w:szCs w:val="24"/>
        </w:rPr>
        <w:t>y</w:t>
      </w:r>
      <w:r w:rsidR="00487BD7" w:rsidRPr="00487BD7">
        <w:rPr>
          <w:rFonts w:ascii="Times New Roman" w:hAnsi="Times New Roman" w:cs="Times New Roman"/>
          <w:sz w:val="24"/>
          <w:szCs w:val="24"/>
        </w:rPr>
        <w:t xml:space="preserve"> dokonuje na podstawie art. </w:t>
      </w:r>
      <w:r w:rsidR="00487BD7">
        <w:rPr>
          <w:rFonts w:ascii="Times New Roman" w:hAnsi="Times New Roman" w:cs="Times New Roman"/>
          <w:sz w:val="24"/>
          <w:szCs w:val="24"/>
        </w:rPr>
        <w:t>284</w:t>
      </w:r>
      <w:r w:rsidR="00487BD7" w:rsidRPr="00487BD7">
        <w:rPr>
          <w:rFonts w:ascii="Times New Roman" w:hAnsi="Times New Roman" w:cs="Times New Roman"/>
          <w:sz w:val="24"/>
          <w:szCs w:val="24"/>
        </w:rPr>
        <w:t xml:space="preserve"> ust. 2 ustawy</w:t>
      </w:r>
      <w:r w:rsidR="00487BD7">
        <w:rPr>
          <w:rFonts w:ascii="Times New Roman" w:hAnsi="Times New Roman" w:cs="Times New Roman"/>
          <w:sz w:val="24"/>
          <w:szCs w:val="24"/>
        </w:rPr>
        <w:t xml:space="preserve"> </w:t>
      </w:r>
      <w:r w:rsidR="00487BD7" w:rsidRPr="00487BD7">
        <w:rPr>
          <w:rFonts w:ascii="Times New Roman" w:hAnsi="Times New Roman" w:cs="Times New Roman"/>
          <w:sz w:val="24"/>
          <w:szCs w:val="24"/>
        </w:rPr>
        <w:t>wyjaśnień i zmiany treści SWZ w następującym zakresie:</w:t>
      </w:r>
      <w:r w:rsidR="00487BD7" w:rsidRPr="00487BD7">
        <w:rPr>
          <w:rFonts w:ascii="Times New Roman" w:hAnsi="Times New Roman" w:cs="Times New Roman"/>
          <w:sz w:val="24"/>
          <w:szCs w:val="24"/>
        </w:rPr>
        <w:cr/>
      </w:r>
    </w:p>
    <w:p w:rsidR="00487BD7" w:rsidRPr="00487BD7" w:rsidRDefault="00487BD7" w:rsidP="002074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7BD7">
        <w:rPr>
          <w:rFonts w:ascii="Times New Roman" w:hAnsi="Times New Roman" w:cs="Times New Roman"/>
          <w:b/>
          <w:sz w:val="24"/>
          <w:szCs w:val="24"/>
        </w:rPr>
        <w:t>Pytanie nr 1:</w:t>
      </w:r>
    </w:p>
    <w:p w:rsidR="00487BD7" w:rsidRPr="007E3916" w:rsidRDefault="00487BD7" w:rsidP="002074DA">
      <w:pPr>
        <w:pStyle w:val="Normalny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7E3916">
        <w:rPr>
          <w:sz w:val="22"/>
          <w:szCs w:val="22"/>
        </w:rPr>
        <w:t>Zwracam się z prośbą o rozważenie zmiany zapisów w SIWZ, dotyczących parametrów zapalarek elektrycznych. Opis zapalarek wskazanych w zamówieniu wskazuje na zapalarki będące zapalarkami będącymi na wyposażeniu wojska i policji, a więc technologią o przeznaczeniu wojskowym i</w:t>
      </w:r>
      <w:r w:rsidR="002074DA">
        <w:rPr>
          <w:sz w:val="22"/>
          <w:szCs w:val="22"/>
        </w:rPr>
        <w:t> </w:t>
      </w:r>
      <w:r w:rsidRPr="007E3916">
        <w:rPr>
          <w:sz w:val="22"/>
          <w:szCs w:val="22"/>
        </w:rPr>
        <w:t>policyjnym.</w:t>
      </w:r>
      <w:r w:rsidR="002074DA">
        <w:rPr>
          <w:sz w:val="22"/>
          <w:szCs w:val="22"/>
        </w:rPr>
        <w:t xml:space="preserve"> </w:t>
      </w:r>
      <w:r w:rsidRPr="007E3916">
        <w:rPr>
          <w:sz w:val="22"/>
          <w:szCs w:val="22"/>
        </w:rPr>
        <w:t xml:space="preserve">Przeprowadzone przez nas badanie rynku, wskazuje, że w związku z sytuacją w Ukrainie, termin oczekiwania na takie zapalarki wynosi nawet 18 miesięcy do daty złożenia zamówienia. Terminy te mogą ulec wydłużeniu, należy się też spodziewać, że wyroby tego typu priorytetowo będą </w:t>
      </w:r>
      <w:r w:rsidRPr="007E3916">
        <w:rPr>
          <w:sz w:val="22"/>
          <w:szCs w:val="22"/>
        </w:rPr>
        <w:lastRenderedPageBreak/>
        <w:t>sprzedawane tylko dla wojska i policji a firmy będą zaopatrywane w drugiej kolejności albo wcale. Ten stan rzeczy realnie zagraża realizacji całego projektu.</w:t>
      </w:r>
      <w:r w:rsidR="002074DA">
        <w:rPr>
          <w:sz w:val="22"/>
          <w:szCs w:val="22"/>
        </w:rPr>
        <w:t xml:space="preserve"> </w:t>
      </w:r>
      <w:r w:rsidRPr="007E3916">
        <w:rPr>
          <w:sz w:val="22"/>
          <w:szCs w:val="22"/>
        </w:rPr>
        <w:t>Wskazane w specyfikacji parametry takie jak standardowy czas ładowania (nie przekraczający 3 sekund) i temperatura pracy -20°C do +55°C, są to parametry które nie mają dużego znaczenia w użytkowaniu w trakcie policyjnych działaniach minersko-pirotechnicznych. Z naszego wieloletniego doświadczenia wynika, że działania takie są w prawie 100% wypadków działaniami statycznymi i nie wymagają ładowania zapalarki w czasie poniżej 3 sekund. Ponadto minerzy i pirotechnicy przechowują sprzęt w ogrzewanych samochodach a stosując zapalarkę nie działają w typowych warunkach pola walki, gdzie trudno zapewnić zapalarce temperatury powyżej 0°C.</w:t>
      </w:r>
      <w:r w:rsidR="002074DA">
        <w:rPr>
          <w:sz w:val="22"/>
          <w:szCs w:val="22"/>
        </w:rPr>
        <w:t xml:space="preserve"> </w:t>
      </w:r>
      <w:r w:rsidRPr="007E3916">
        <w:rPr>
          <w:sz w:val="22"/>
          <w:szCs w:val="22"/>
        </w:rPr>
        <w:t>Zmiana czasu ładowania kondensatora na &lt; 10s i zakresu temperatury pracy od -10°C do +40°C, umożliwi wykorzystanie do realizacji projektu zapalarek stosowanych do użytku cywilnego – głównie w górnictwie. Wyroby te w istotnych parametrach jakim jest na przykład wydajność strzałowa, stopień ochrony czy obecność obudowy przeciwwybuchowej (zapalarka ma wtedy możliwość używania jej bezpiecznie w atmosferze wybuchowej), znacznie przewyższają parametry oferowane przez wyroby przeznaczone do wojska i policji. Jest to sprzęt testowany w Wyższym Urzędzie Górniczym, stosowany w bardzo trudnych warunkach jakimi jest chociażby podziemne czy odkrywkowe wydobycie surowców.</w:t>
      </w:r>
    </w:p>
    <w:p w:rsidR="00487BD7" w:rsidRPr="007E3916" w:rsidRDefault="00487BD7" w:rsidP="002074DA">
      <w:pPr>
        <w:pStyle w:val="Normalny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7E3916">
        <w:rPr>
          <w:sz w:val="22"/>
          <w:szCs w:val="22"/>
        </w:rPr>
        <w:t>Są to warunki, w których występuje:</w:t>
      </w:r>
    </w:p>
    <w:p w:rsidR="00487BD7" w:rsidRPr="007E3916" w:rsidRDefault="00487BD7" w:rsidP="002074DA">
      <w:pPr>
        <w:pStyle w:val="Normalny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7E3916">
        <w:rPr>
          <w:sz w:val="22"/>
          <w:szCs w:val="22"/>
        </w:rPr>
        <w:t>• Intensywne użytkowanie;</w:t>
      </w:r>
    </w:p>
    <w:p w:rsidR="00487BD7" w:rsidRPr="007E3916" w:rsidRDefault="00487BD7" w:rsidP="002074DA">
      <w:pPr>
        <w:pStyle w:val="Normalny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7E3916">
        <w:rPr>
          <w:sz w:val="22"/>
          <w:szCs w:val="22"/>
        </w:rPr>
        <w:t>• Odpalanie dużej ilości ładunków w skomplikowanych sieciach strzałowych;</w:t>
      </w:r>
    </w:p>
    <w:p w:rsidR="00487BD7" w:rsidRPr="007E3916" w:rsidRDefault="00487BD7" w:rsidP="002074DA">
      <w:pPr>
        <w:pStyle w:val="Normalny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7E3916">
        <w:rPr>
          <w:sz w:val="22"/>
          <w:szCs w:val="22"/>
        </w:rPr>
        <w:t>• Ekstremalnie niskie i ekstremalnie wysokie temperatury;</w:t>
      </w:r>
    </w:p>
    <w:p w:rsidR="00487BD7" w:rsidRPr="007E3916" w:rsidRDefault="00487BD7" w:rsidP="002074DA">
      <w:pPr>
        <w:pStyle w:val="Normalny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7E3916">
        <w:rPr>
          <w:sz w:val="22"/>
          <w:szCs w:val="22"/>
        </w:rPr>
        <w:t>• Wilgotność;</w:t>
      </w:r>
    </w:p>
    <w:p w:rsidR="00487BD7" w:rsidRPr="007E3916" w:rsidRDefault="00487BD7" w:rsidP="002074DA">
      <w:pPr>
        <w:pStyle w:val="Normalny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7E3916">
        <w:rPr>
          <w:sz w:val="22"/>
          <w:szCs w:val="22"/>
        </w:rPr>
        <w:t>• Zapylenie itd.</w:t>
      </w:r>
    </w:p>
    <w:p w:rsidR="00487BD7" w:rsidRPr="007E3916" w:rsidRDefault="00487BD7" w:rsidP="002074DA">
      <w:pPr>
        <w:pStyle w:val="NormalnyWeb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7E3916">
        <w:rPr>
          <w:sz w:val="22"/>
          <w:szCs w:val="22"/>
        </w:rPr>
        <w:t>• Bezpośrednie i wielokrotne oddziaływanie fali uderzeniowej i nadciśnienia na urządzenie;</w:t>
      </w:r>
    </w:p>
    <w:p w:rsidR="00487BD7" w:rsidRPr="007E3916" w:rsidRDefault="00487BD7" w:rsidP="002074D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7E3916">
        <w:rPr>
          <w:rFonts w:ascii="Times New Roman" w:hAnsi="Times New Roman" w:cs="Times New Roman"/>
        </w:rPr>
        <w:t>Ponadto wszystkie zapalarki „cywilne” mają zdolność do testowania przewodności oraz rezystancji linii strzałowej, co z punktu widzenia działań minersko-pirotechnicznych realizowanych przez Policję jest istotne.</w:t>
      </w:r>
    </w:p>
    <w:p w:rsidR="00487BD7" w:rsidRPr="00487BD7" w:rsidRDefault="00487BD7" w:rsidP="002074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7BD7" w:rsidRPr="00FA377F" w:rsidRDefault="00487BD7" w:rsidP="002074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377F">
        <w:rPr>
          <w:rFonts w:ascii="Times New Roman" w:hAnsi="Times New Roman" w:cs="Times New Roman"/>
          <w:b/>
          <w:sz w:val="24"/>
          <w:szCs w:val="24"/>
        </w:rPr>
        <w:t>Odpowiedź na Pytanie nr 1:</w:t>
      </w:r>
      <w:r w:rsidRPr="00FA377F">
        <w:rPr>
          <w:rFonts w:ascii="Times New Roman" w:hAnsi="Times New Roman" w:cs="Times New Roman"/>
          <w:b/>
          <w:sz w:val="24"/>
          <w:szCs w:val="24"/>
        </w:rPr>
        <w:cr/>
      </w:r>
      <w:r w:rsidR="00FA377F" w:rsidRPr="00FA377F">
        <w:rPr>
          <w:rFonts w:ascii="Times New Roman" w:hAnsi="Times New Roman" w:cs="Times New Roman"/>
          <w:sz w:val="24"/>
          <w:szCs w:val="24"/>
          <w:u w:val="single"/>
        </w:rPr>
        <w:t>Zamawiający wyjaśnia, że dopuszcza zapalarkę elektryczną, której czas ładowania nie przekracza 10 sek. oraz temperatura pracy wynosi od -10 do + 40 C.</w:t>
      </w:r>
    </w:p>
    <w:p w:rsidR="007E3916" w:rsidRDefault="007E3916" w:rsidP="002074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916">
        <w:rPr>
          <w:rFonts w:ascii="Times New Roman" w:hAnsi="Times New Roman" w:cs="Times New Roman"/>
          <w:sz w:val="24"/>
          <w:szCs w:val="24"/>
        </w:rPr>
        <w:t xml:space="preserve">W związku z powyższym ulegają zmianie zapisy w załącznika nr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E3916">
        <w:rPr>
          <w:rFonts w:ascii="Times New Roman" w:hAnsi="Times New Roman" w:cs="Times New Roman"/>
          <w:sz w:val="24"/>
          <w:szCs w:val="24"/>
        </w:rPr>
        <w:t>. do SWZ:</w:t>
      </w:r>
    </w:p>
    <w:p w:rsidR="007E3916" w:rsidRPr="002074DA" w:rsidRDefault="007E3916" w:rsidP="002074DA">
      <w:pPr>
        <w:pStyle w:val="Akapitzlist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074DA">
        <w:rPr>
          <w:rFonts w:ascii="Times New Roman" w:hAnsi="Times New Roman" w:cs="Times New Roman"/>
          <w:sz w:val="24"/>
          <w:szCs w:val="24"/>
          <w:u w:val="single"/>
        </w:rPr>
        <w:t>Strona 2 tabela „Wykaz materiałów i wyposażenia” wiersz 5 kolumna 2 jest zapis:</w:t>
      </w:r>
    </w:p>
    <w:p w:rsidR="007E3916" w:rsidRPr="002074DA" w:rsidRDefault="007E3916" w:rsidP="002074DA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074DA">
        <w:rPr>
          <w:rFonts w:ascii="Times New Roman" w:hAnsi="Times New Roman" w:cs="Times New Roman"/>
          <w:sz w:val="24"/>
          <w:szCs w:val="24"/>
        </w:rPr>
        <w:t xml:space="preserve">Zapalarka elektryczna/pirotechniczna (umożliwiająca pracę w działaniach bojowych/ </w:t>
      </w:r>
      <w:proofErr w:type="spellStart"/>
      <w:r w:rsidRPr="002074DA">
        <w:rPr>
          <w:rFonts w:ascii="Times New Roman" w:hAnsi="Times New Roman" w:cs="Times New Roman"/>
          <w:sz w:val="24"/>
          <w:szCs w:val="24"/>
        </w:rPr>
        <w:t>Breacherskich</w:t>
      </w:r>
      <w:proofErr w:type="spellEnd"/>
      <w:r w:rsidRPr="002074DA">
        <w:rPr>
          <w:rFonts w:ascii="Times New Roman" w:hAnsi="Times New Roman" w:cs="Times New Roman"/>
          <w:sz w:val="24"/>
          <w:szCs w:val="24"/>
        </w:rPr>
        <w:t>).</w:t>
      </w:r>
    </w:p>
    <w:p w:rsidR="007E3916" w:rsidRPr="002074DA" w:rsidRDefault="007E3916" w:rsidP="002074DA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074DA">
        <w:rPr>
          <w:rFonts w:ascii="Times New Roman" w:hAnsi="Times New Roman" w:cs="Times New Roman"/>
          <w:sz w:val="24"/>
          <w:szCs w:val="24"/>
          <w:u w:val="single"/>
        </w:rPr>
        <w:t>zmienia się na zapis:</w:t>
      </w:r>
    </w:p>
    <w:p w:rsidR="007E3916" w:rsidRPr="002074DA" w:rsidRDefault="007E3916" w:rsidP="002074DA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074DA">
        <w:rPr>
          <w:rFonts w:ascii="Times New Roman" w:hAnsi="Times New Roman" w:cs="Times New Roman"/>
          <w:sz w:val="24"/>
          <w:szCs w:val="24"/>
        </w:rPr>
        <w:t>Zapalarka elektryczna (umożliwiająca pracę w działaniach minersko-pirotechnicznych)</w:t>
      </w:r>
    </w:p>
    <w:p w:rsidR="002074DA" w:rsidRPr="002074DA" w:rsidRDefault="002074DA" w:rsidP="002074DA">
      <w:pPr>
        <w:pStyle w:val="Akapitzlist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074DA">
        <w:rPr>
          <w:rFonts w:ascii="Times New Roman" w:hAnsi="Times New Roman" w:cs="Times New Roman"/>
          <w:sz w:val="24"/>
          <w:szCs w:val="24"/>
          <w:u w:val="single"/>
        </w:rPr>
        <w:lastRenderedPageBreak/>
        <w:t>Strona 2 tabela „Wykaz materiałów i wyposażenia” wiersz 5 kolumna 2 jest zapis:</w:t>
      </w:r>
    </w:p>
    <w:p w:rsidR="002074DA" w:rsidRPr="002074DA" w:rsidRDefault="002074DA" w:rsidP="002074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4DA">
        <w:rPr>
          <w:rFonts w:ascii="Times New Roman" w:hAnsi="Times New Roman" w:cs="Times New Roman"/>
          <w:sz w:val="24"/>
          <w:szCs w:val="24"/>
        </w:rPr>
        <w:t>Inicjacja zapalników elektrycznych metodą przewodową.</w:t>
      </w:r>
    </w:p>
    <w:p w:rsidR="002074DA" w:rsidRPr="002074DA" w:rsidRDefault="002074DA" w:rsidP="002074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4DA">
        <w:rPr>
          <w:rFonts w:ascii="Times New Roman" w:hAnsi="Times New Roman" w:cs="Times New Roman"/>
          <w:sz w:val="24"/>
          <w:szCs w:val="24"/>
        </w:rPr>
        <w:t>-  Napięcie wyjściowe na zaciskach zapalarki w zakresie od 319 do 400 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74DA">
        <w:rPr>
          <w:rFonts w:ascii="Times New Roman" w:hAnsi="Times New Roman" w:cs="Times New Roman"/>
          <w:sz w:val="24"/>
          <w:szCs w:val="24"/>
        </w:rPr>
        <w:t>(umożliwiające inicjacje amunicji miotającej np. do wyrzutnika bezodrzutowego);</w:t>
      </w:r>
    </w:p>
    <w:p w:rsidR="002074DA" w:rsidRPr="002074DA" w:rsidRDefault="002074DA" w:rsidP="002074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4DA">
        <w:rPr>
          <w:rFonts w:ascii="Times New Roman" w:hAnsi="Times New Roman" w:cs="Times New Roman"/>
          <w:sz w:val="24"/>
          <w:szCs w:val="24"/>
        </w:rPr>
        <w:t xml:space="preserve">- baterie umożliwiające co najmniej 100 </w:t>
      </w:r>
      <w:proofErr w:type="spellStart"/>
      <w:r w:rsidRPr="002074DA">
        <w:rPr>
          <w:rFonts w:ascii="Times New Roman" w:hAnsi="Times New Roman" w:cs="Times New Roman"/>
          <w:sz w:val="24"/>
          <w:szCs w:val="24"/>
        </w:rPr>
        <w:t>odpaleń</w:t>
      </w:r>
      <w:proofErr w:type="spellEnd"/>
      <w:r w:rsidRPr="002074DA">
        <w:rPr>
          <w:rFonts w:ascii="Times New Roman" w:hAnsi="Times New Roman" w:cs="Times New Roman"/>
          <w:sz w:val="24"/>
          <w:szCs w:val="24"/>
        </w:rPr>
        <w:t>;</w:t>
      </w:r>
    </w:p>
    <w:p w:rsidR="002074DA" w:rsidRPr="002074DA" w:rsidRDefault="002074DA" w:rsidP="002074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4DA">
        <w:rPr>
          <w:rFonts w:ascii="Times New Roman" w:hAnsi="Times New Roman" w:cs="Times New Roman"/>
          <w:sz w:val="24"/>
          <w:szCs w:val="24"/>
        </w:rPr>
        <w:t>- standardowy czas ładowania nie przekraczający 3 sek.;</w:t>
      </w:r>
    </w:p>
    <w:p w:rsidR="002074DA" w:rsidRPr="002074DA" w:rsidRDefault="002074DA" w:rsidP="002074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4DA">
        <w:rPr>
          <w:rFonts w:ascii="Times New Roman" w:hAnsi="Times New Roman" w:cs="Times New Roman"/>
          <w:sz w:val="24"/>
          <w:szCs w:val="24"/>
        </w:rPr>
        <w:t>- konstrukcja zapewniająca prace w złych warunkach atmosferycznych ( deszcz, mróz, upał)</w:t>
      </w:r>
    </w:p>
    <w:p w:rsidR="002074DA" w:rsidRPr="002074DA" w:rsidRDefault="002074DA" w:rsidP="002074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4DA">
        <w:rPr>
          <w:rFonts w:ascii="Times New Roman" w:hAnsi="Times New Roman" w:cs="Times New Roman"/>
          <w:sz w:val="24"/>
          <w:szCs w:val="24"/>
        </w:rPr>
        <w:t>- temperatura pracy -20 do + 55 C</w:t>
      </w:r>
    </w:p>
    <w:p w:rsidR="002074DA" w:rsidRPr="002074DA" w:rsidRDefault="002074DA" w:rsidP="002074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4DA">
        <w:rPr>
          <w:rFonts w:ascii="Times New Roman" w:hAnsi="Times New Roman" w:cs="Times New Roman"/>
          <w:sz w:val="24"/>
          <w:szCs w:val="24"/>
        </w:rPr>
        <w:t>- posiadająca normy CE</w:t>
      </w:r>
    </w:p>
    <w:p w:rsidR="002074DA" w:rsidRDefault="002074DA" w:rsidP="002074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4DA">
        <w:rPr>
          <w:rFonts w:ascii="Times New Roman" w:hAnsi="Times New Roman" w:cs="Times New Roman"/>
          <w:sz w:val="24"/>
          <w:szCs w:val="24"/>
        </w:rPr>
        <w:t xml:space="preserve">- posiadająca diody gotowości, przewodności sieci  (niezależne) </w:t>
      </w:r>
    </w:p>
    <w:p w:rsidR="002074DA" w:rsidRDefault="002074DA" w:rsidP="002074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074DA" w:rsidRPr="002074DA" w:rsidRDefault="002074DA" w:rsidP="002074DA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074DA">
        <w:rPr>
          <w:rFonts w:ascii="Times New Roman" w:hAnsi="Times New Roman" w:cs="Times New Roman"/>
          <w:sz w:val="24"/>
          <w:szCs w:val="24"/>
          <w:u w:val="single"/>
        </w:rPr>
        <w:t>zmienia się na zapis:</w:t>
      </w:r>
    </w:p>
    <w:p w:rsidR="002074DA" w:rsidRPr="002074DA" w:rsidRDefault="002074DA" w:rsidP="002074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2074DA">
        <w:rPr>
          <w:rFonts w:ascii="Times New Roman" w:hAnsi="Times New Roman" w:cs="Times New Roman"/>
          <w:sz w:val="24"/>
          <w:szCs w:val="24"/>
        </w:rPr>
        <w:t>Inicjacja zapalników elektrycznych metodą przewodową.</w:t>
      </w:r>
    </w:p>
    <w:p w:rsidR="002074DA" w:rsidRPr="002074DA" w:rsidRDefault="002074DA" w:rsidP="002074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4DA">
        <w:rPr>
          <w:rFonts w:ascii="Times New Roman" w:hAnsi="Times New Roman" w:cs="Times New Roman"/>
          <w:sz w:val="24"/>
          <w:szCs w:val="24"/>
        </w:rPr>
        <w:t>-  Napięcie wyjściowe na zaciskach zapalarki w zakresie od 319 do 400 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74DA">
        <w:rPr>
          <w:rFonts w:ascii="Times New Roman" w:hAnsi="Times New Roman" w:cs="Times New Roman"/>
          <w:sz w:val="24"/>
          <w:szCs w:val="24"/>
        </w:rPr>
        <w:t>(umożliwiające inicjacje amunicji miotającej np. do wyrzutnika bezodrzutowego);</w:t>
      </w:r>
    </w:p>
    <w:p w:rsidR="002074DA" w:rsidRPr="002074DA" w:rsidRDefault="002074DA" w:rsidP="002074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4DA">
        <w:rPr>
          <w:rFonts w:ascii="Times New Roman" w:hAnsi="Times New Roman" w:cs="Times New Roman"/>
          <w:sz w:val="24"/>
          <w:szCs w:val="24"/>
        </w:rPr>
        <w:t xml:space="preserve">- baterie umożliwiające co najmniej 100 </w:t>
      </w:r>
      <w:proofErr w:type="spellStart"/>
      <w:r w:rsidRPr="002074DA">
        <w:rPr>
          <w:rFonts w:ascii="Times New Roman" w:hAnsi="Times New Roman" w:cs="Times New Roman"/>
          <w:sz w:val="24"/>
          <w:szCs w:val="24"/>
        </w:rPr>
        <w:t>odpaleń</w:t>
      </w:r>
      <w:proofErr w:type="spellEnd"/>
      <w:r w:rsidRPr="002074DA">
        <w:rPr>
          <w:rFonts w:ascii="Times New Roman" w:hAnsi="Times New Roman" w:cs="Times New Roman"/>
          <w:sz w:val="24"/>
          <w:szCs w:val="24"/>
        </w:rPr>
        <w:t>;</w:t>
      </w:r>
    </w:p>
    <w:p w:rsidR="002074DA" w:rsidRPr="002074DA" w:rsidRDefault="002074DA" w:rsidP="002074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4DA">
        <w:rPr>
          <w:rFonts w:ascii="Times New Roman" w:hAnsi="Times New Roman" w:cs="Times New Roman"/>
          <w:sz w:val="24"/>
          <w:szCs w:val="24"/>
        </w:rPr>
        <w:t>- standardowy czas ładowania nie przekraczający 10 sek.;</w:t>
      </w:r>
    </w:p>
    <w:p w:rsidR="002074DA" w:rsidRPr="002074DA" w:rsidRDefault="002074DA" w:rsidP="002074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4DA">
        <w:rPr>
          <w:rFonts w:ascii="Times New Roman" w:hAnsi="Times New Roman" w:cs="Times New Roman"/>
          <w:sz w:val="24"/>
          <w:szCs w:val="24"/>
        </w:rPr>
        <w:t>- konstrukcja zapewniająca prace w złych warunkach atmosferycznych (deszcz, mróz, upał)</w:t>
      </w:r>
    </w:p>
    <w:p w:rsidR="002074DA" w:rsidRPr="002074DA" w:rsidRDefault="002074DA" w:rsidP="002074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4DA">
        <w:rPr>
          <w:rFonts w:ascii="Times New Roman" w:hAnsi="Times New Roman" w:cs="Times New Roman"/>
          <w:sz w:val="24"/>
          <w:szCs w:val="24"/>
        </w:rPr>
        <w:t>- temperatura pracy -10 do + 40 C</w:t>
      </w:r>
    </w:p>
    <w:p w:rsidR="002074DA" w:rsidRPr="002074DA" w:rsidRDefault="002074DA" w:rsidP="002074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4DA">
        <w:rPr>
          <w:rFonts w:ascii="Times New Roman" w:hAnsi="Times New Roman" w:cs="Times New Roman"/>
          <w:sz w:val="24"/>
          <w:szCs w:val="24"/>
        </w:rPr>
        <w:t>- posiadająca normy CE</w:t>
      </w:r>
    </w:p>
    <w:p w:rsidR="007E3916" w:rsidRDefault="002074DA" w:rsidP="002074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4DA">
        <w:rPr>
          <w:rFonts w:ascii="Times New Roman" w:hAnsi="Times New Roman" w:cs="Times New Roman"/>
          <w:sz w:val="24"/>
          <w:szCs w:val="24"/>
        </w:rPr>
        <w:t>- posiadająca diody gotowości, przewodności sieci (niezależne)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0B54E8" w:rsidRDefault="000B54E8" w:rsidP="002074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3916" w:rsidRPr="002074DA" w:rsidRDefault="007E3916" w:rsidP="002074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4DA">
        <w:rPr>
          <w:rFonts w:ascii="Times New Roman" w:hAnsi="Times New Roman" w:cs="Times New Roman"/>
          <w:b/>
          <w:sz w:val="24"/>
          <w:szCs w:val="24"/>
        </w:rPr>
        <w:t>W związku z powyższym zamawiający wycofuje załącznik nr 1 oraz nr 2 do SWZ i w jego miejsce wprowadza załącznik nr 1 oraz nr 2 do SWZ – po zmianach.</w:t>
      </w:r>
    </w:p>
    <w:p w:rsidR="007E3916" w:rsidRDefault="007E3916" w:rsidP="002074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722" w:rsidRPr="00E70722" w:rsidRDefault="00E70722" w:rsidP="00E707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0722">
        <w:rPr>
          <w:rFonts w:ascii="Times New Roman" w:hAnsi="Times New Roman" w:cs="Times New Roman"/>
          <w:sz w:val="24"/>
          <w:szCs w:val="24"/>
        </w:rPr>
        <w:t xml:space="preserve">W związku z udzielonymi odpowiedziami Zamawiający dokonuje </w:t>
      </w:r>
      <w:r w:rsidRPr="009E5672">
        <w:rPr>
          <w:rFonts w:ascii="Times New Roman" w:hAnsi="Times New Roman" w:cs="Times New Roman"/>
          <w:b/>
          <w:sz w:val="24"/>
          <w:szCs w:val="24"/>
        </w:rPr>
        <w:t xml:space="preserve">zmiany terminu składania ofert na dzień </w:t>
      </w:r>
      <w:r w:rsidR="009E5672" w:rsidRPr="009E5672">
        <w:rPr>
          <w:rFonts w:ascii="Times New Roman" w:hAnsi="Times New Roman" w:cs="Times New Roman"/>
          <w:b/>
          <w:sz w:val="24"/>
          <w:szCs w:val="24"/>
        </w:rPr>
        <w:t>20.07</w:t>
      </w:r>
      <w:r w:rsidRPr="009E5672">
        <w:rPr>
          <w:rFonts w:ascii="Times New Roman" w:hAnsi="Times New Roman" w:cs="Times New Roman"/>
          <w:b/>
          <w:sz w:val="24"/>
          <w:szCs w:val="24"/>
        </w:rPr>
        <w:t>.2022r. godzina 1</w:t>
      </w:r>
      <w:r w:rsidR="009E5672" w:rsidRPr="009E5672">
        <w:rPr>
          <w:rFonts w:ascii="Times New Roman" w:hAnsi="Times New Roman" w:cs="Times New Roman"/>
          <w:b/>
          <w:sz w:val="24"/>
          <w:szCs w:val="24"/>
        </w:rPr>
        <w:t>0</w:t>
      </w:r>
      <w:r w:rsidRPr="009E5672">
        <w:rPr>
          <w:rFonts w:ascii="Times New Roman" w:hAnsi="Times New Roman" w:cs="Times New Roman"/>
          <w:b/>
          <w:sz w:val="24"/>
          <w:szCs w:val="24"/>
        </w:rPr>
        <w:t>:00</w:t>
      </w:r>
      <w:r w:rsidR="000B54E8">
        <w:rPr>
          <w:rFonts w:ascii="Times New Roman" w:hAnsi="Times New Roman" w:cs="Times New Roman"/>
          <w:b/>
          <w:sz w:val="24"/>
          <w:szCs w:val="24"/>
        </w:rPr>
        <w:t>,</w:t>
      </w:r>
      <w:r w:rsidRPr="009E56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0722">
        <w:rPr>
          <w:rFonts w:ascii="Times New Roman" w:hAnsi="Times New Roman" w:cs="Times New Roman"/>
          <w:sz w:val="24"/>
          <w:szCs w:val="24"/>
        </w:rPr>
        <w:t xml:space="preserve">w związku z czym ulegają zmianie zapisy treści SWZ: </w:t>
      </w:r>
    </w:p>
    <w:p w:rsidR="00E70722" w:rsidRPr="00AA1B72" w:rsidRDefault="00E70722" w:rsidP="009E5672">
      <w:pPr>
        <w:pStyle w:val="Akapitzlist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1B72">
        <w:rPr>
          <w:rFonts w:ascii="Times New Roman" w:hAnsi="Times New Roman" w:cs="Times New Roman"/>
          <w:sz w:val="24"/>
          <w:szCs w:val="24"/>
          <w:u w:val="single"/>
        </w:rPr>
        <w:t xml:space="preserve">pkt X. Termin związania ofertą </w:t>
      </w:r>
      <w:r w:rsidR="00AA1B72" w:rsidRPr="00AA1B72">
        <w:rPr>
          <w:rFonts w:ascii="Times New Roman" w:hAnsi="Times New Roman" w:cs="Times New Roman"/>
          <w:sz w:val="24"/>
          <w:szCs w:val="24"/>
          <w:u w:val="single"/>
        </w:rPr>
        <w:t xml:space="preserve">ust. 1 </w:t>
      </w:r>
      <w:r w:rsidRPr="00AA1B72">
        <w:rPr>
          <w:rFonts w:ascii="Times New Roman" w:hAnsi="Times New Roman" w:cs="Times New Roman"/>
          <w:sz w:val="24"/>
          <w:szCs w:val="24"/>
          <w:u w:val="single"/>
        </w:rPr>
        <w:t xml:space="preserve">otrzymuje brzmienie: </w:t>
      </w:r>
    </w:p>
    <w:p w:rsidR="00E70722" w:rsidRPr="00AA1B72" w:rsidRDefault="00AA1B72" w:rsidP="00AA1B72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AA1B72">
        <w:rPr>
          <w:rFonts w:ascii="Times New Roman" w:hAnsi="Times New Roman" w:cs="Times New Roman"/>
          <w:sz w:val="24"/>
          <w:szCs w:val="24"/>
        </w:rPr>
        <w:t xml:space="preserve">Wykonawca jest związany ofertą od dnia upływu terminu składania ofert, przy czym pierwszym dniem terminu związania ofertą jest dzień, w którym upływa termin składania ofert </w:t>
      </w:r>
      <w:r w:rsidRPr="00AA1B72">
        <w:rPr>
          <w:rFonts w:ascii="Times New Roman" w:hAnsi="Times New Roman" w:cs="Times New Roman"/>
          <w:b/>
          <w:sz w:val="24"/>
          <w:szCs w:val="24"/>
        </w:rPr>
        <w:t>do dnia 18.08.2022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1B72">
        <w:rPr>
          <w:rFonts w:ascii="Times New Roman" w:hAnsi="Times New Roman" w:cs="Times New Roman"/>
          <w:b/>
          <w:sz w:val="24"/>
          <w:szCs w:val="24"/>
        </w:rPr>
        <w:t>r.</w:t>
      </w:r>
    </w:p>
    <w:p w:rsidR="00E70722" w:rsidRPr="00E70722" w:rsidRDefault="00E70722" w:rsidP="009E567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70722" w:rsidRPr="00AA1B72" w:rsidRDefault="00E70722" w:rsidP="009E5672">
      <w:pPr>
        <w:pStyle w:val="Akapitzlist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1B72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pkt XIV. Sposób oraz termin składania ofert </w:t>
      </w:r>
      <w:r w:rsidR="00AA1B72" w:rsidRPr="00AA1B72">
        <w:rPr>
          <w:rFonts w:ascii="Times New Roman" w:hAnsi="Times New Roman" w:cs="Times New Roman"/>
          <w:sz w:val="24"/>
          <w:szCs w:val="24"/>
          <w:u w:val="single"/>
        </w:rPr>
        <w:t>ust.</w:t>
      </w:r>
      <w:r w:rsidRPr="00AA1B72">
        <w:rPr>
          <w:rFonts w:ascii="Times New Roman" w:hAnsi="Times New Roman" w:cs="Times New Roman"/>
          <w:sz w:val="24"/>
          <w:szCs w:val="24"/>
          <w:u w:val="single"/>
        </w:rPr>
        <w:t xml:space="preserve"> 8 otrzymuje brzmienie: </w:t>
      </w:r>
    </w:p>
    <w:p w:rsidR="00E70722" w:rsidRPr="00AA1B72" w:rsidRDefault="00AA1B72" w:rsidP="00AA1B72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A1B72"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1B72">
        <w:rPr>
          <w:rFonts w:ascii="Times New Roman" w:hAnsi="Times New Roman" w:cs="Times New Roman"/>
          <w:sz w:val="24"/>
          <w:szCs w:val="24"/>
        </w:rPr>
        <w:t xml:space="preserve">Ofertę wraz z wymaganymi załącznikami należy złożyć w terminie </w:t>
      </w:r>
      <w:r w:rsidRPr="00AA1B72">
        <w:rPr>
          <w:rFonts w:ascii="Times New Roman" w:hAnsi="Times New Roman" w:cs="Times New Roman"/>
          <w:b/>
          <w:sz w:val="24"/>
          <w:szCs w:val="24"/>
        </w:rPr>
        <w:t>do dnia 20.07.2022</w:t>
      </w:r>
      <w:r w:rsidR="000B54E8">
        <w:rPr>
          <w:rFonts w:ascii="Times New Roman" w:hAnsi="Times New Roman" w:cs="Times New Roman"/>
          <w:b/>
          <w:sz w:val="24"/>
          <w:szCs w:val="24"/>
        </w:rPr>
        <w:t> </w:t>
      </w:r>
      <w:r w:rsidRPr="00AA1B72">
        <w:rPr>
          <w:rFonts w:ascii="Times New Roman" w:hAnsi="Times New Roman" w:cs="Times New Roman"/>
          <w:b/>
          <w:sz w:val="24"/>
          <w:szCs w:val="24"/>
        </w:rPr>
        <w:t>r. do godziny 10:00</w:t>
      </w:r>
      <w:r w:rsidR="00E70722" w:rsidRPr="00AA1B7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0722" w:rsidRPr="00E70722" w:rsidRDefault="00E70722" w:rsidP="009E567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A1B72" w:rsidRPr="00AA1B72" w:rsidRDefault="00E70722" w:rsidP="00AA1B72">
      <w:pPr>
        <w:pStyle w:val="Akapitzlist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1B72">
        <w:rPr>
          <w:rFonts w:ascii="Times New Roman" w:hAnsi="Times New Roman" w:cs="Times New Roman"/>
          <w:sz w:val="24"/>
          <w:szCs w:val="24"/>
          <w:u w:val="single"/>
        </w:rPr>
        <w:t xml:space="preserve">pkt XV. Termin otwarcia ofert </w:t>
      </w:r>
      <w:r w:rsidR="00AA1B72" w:rsidRPr="00AA1B72">
        <w:rPr>
          <w:rFonts w:ascii="Times New Roman" w:hAnsi="Times New Roman" w:cs="Times New Roman"/>
          <w:sz w:val="24"/>
          <w:szCs w:val="24"/>
          <w:u w:val="single"/>
        </w:rPr>
        <w:t xml:space="preserve">ust. 1 </w:t>
      </w:r>
      <w:r w:rsidRPr="00AA1B72">
        <w:rPr>
          <w:rFonts w:ascii="Times New Roman" w:hAnsi="Times New Roman" w:cs="Times New Roman"/>
          <w:sz w:val="24"/>
          <w:szCs w:val="24"/>
          <w:u w:val="single"/>
        </w:rPr>
        <w:t xml:space="preserve">otrzymuje brzmienie: </w:t>
      </w:r>
    </w:p>
    <w:p w:rsidR="00542378" w:rsidRPr="000B54E8" w:rsidRDefault="000B54E8" w:rsidP="000B54E8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1. </w:t>
      </w:r>
      <w:r w:rsidR="00AA1B72" w:rsidRPr="000B54E8">
        <w:rPr>
          <w:rFonts w:ascii="Times New Roman" w:hAnsi="Times New Roman" w:cs="Times New Roman"/>
          <w:sz w:val="24"/>
          <w:szCs w:val="24"/>
        </w:rPr>
        <w:t xml:space="preserve">Otwarcie ofert nastąpi </w:t>
      </w:r>
      <w:r w:rsidR="00AA1B72" w:rsidRPr="000B54E8">
        <w:rPr>
          <w:rFonts w:ascii="Times New Roman" w:hAnsi="Times New Roman" w:cs="Times New Roman"/>
          <w:b/>
          <w:sz w:val="24"/>
          <w:szCs w:val="24"/>
        </w:rPr>
        <w:t>w dniu 20.07.2022r. o godzinie 10:05</w:t>
      </w:r>
      <w:r w:rsidR="00AA1B72" w:rsidRPr="000B54E8">
        <w:rPr>
          <w:rFonts w:ascii="Times New Roman" w:hAnsi="Times New Roman" w:cs="Times New Roman"/>
          <w:sz w:val="24"/>
          <w:szCs w:val="24"/>
        </w:rPr>
        <w:t xml:space="preserve"> za pośrednictwem Platformy.</w:t>
      </w:r>
    </w:p>
    <w:p w:rsidR="00AA1B72" w:rsidRDefault="00AA1B72" w:rsidP="002074D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F6AD1" w:rsidRDefault="004F6AD1" w:rsidP="002074D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A1B72" w:rsidRPr="006601A1" w:rsidRDefault="00AA1B72" w:rsidP="002074D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23B32" w:rsidRDefault="00323B32" w:rsidP="002074DA">
      <w:pPr>
        <w:spacing w:after="0" w:line="360" w:lineRule="auto"/>
        <w:ind w:left="552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01A1">
        <w:rPr>
          <w:rFonts w:ascii="Times New Roman" w:hAnsi="Times New Roman" w:cs="Times New Roman"/>
          <w:b/>
          <w:bCs/>
          <w:i/>
          <w:iCs/>
          <w:sz w:val="24"/>
          <w:szCs w:val="24"/>
        </w:rPr>
        <w:t>Z poważaniem</w:t>
      </w:r>
    </w:p>
    <w:p w:rsidR="00213205" w:rsidRDefault="00213205" w:rsidP="002074DA">
      <w:pPr>
        <w:spacing w:after="0" w:line="360" w:lineRule="auto"/>
        <w:ind w:left="552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3205" w:rsidRPr="0037330D" w:rsidRDefault="00213205" w:rsidP="00213205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 w:rsidRPr="0037330D">
        <w:rPr>
          <w:rFonts w:ascii="Times New Roman" w:hAnsi="Times New Roman" w:cs="Times New Roman"/>
          <w:sz w:val="18"/>
          <w:szCs w:val="18"/>
        </w:rPr>
        <w:t>Kierownik</w:t>
      </w:r>
    </w:p>
    <w:p w:rsidR="00213205" w:rsidRPr="0037330D" w:rsidRDefault="00213205" w:rsidP="00213205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 w:rsidRPr="0037330D">
        <w:rPr>
          <w:rFonts w:ascii="Times New Roman" w:hAnsi="Times New Roman" w:cs="Times New Roman"/>
          <w:sz w:val="18"/>
          <w:szCs w:val="18"/>
        </w:rPr>
        <w:t>Sekcji Zamówień Publicznych</w:t>
      </w:r>
    </w:p>
    <w:p w:rsidR="00213205" w:rsidRPr="0037330D" w:rsidRDefault="00213205" w:rsidP="00213205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 w:rsidRPr="0037330D">
        <w:rPr>
          <w:rFonts w:ascii="Times New Roman" w:hAnsi="Times New Roman" w:cs="Times New Roman"/>
          <w:sz w:val="18"/>
          <w:szCs w:val="18"/>
        </w:rPr>
        <w:t>KWP zs. w Radomiu</w:t>
      </w:r>
    </w:p>
    <w:p w:rsidR="00213205" w:rsidRPr="00A82428" w:rsidRDefault="00213205" w:rsidP="00213205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 w:rsidRPr="0037330D">
        <w:rPr>
          <w:rFonts w:ascii="Times New Roman" w:hAnsi="Times New Roman" w:cs="Times New Roman"/>
          <w:sz w:val="18"/>
          <w:szCs w:val="18"/>
        </w:rPr>
        <w:t>Justyna Kowalska</w:t>
      </w:r>
    </w:p>
    <w:p w:rsidR="00213205" w:rsidRPr="006601A1" w:rsidRDefault="00213205" w:rsidP="002074DA">
      <w:pPr>
        <w:spacing w:after="0" w:line="360" w:lineRule="auto"/>
        <w:ind w:left="552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41CB" w:rsidRPr="006601A1" w:rsidRDefault="007C41CB" w:rsidP="002074DA">
      <w:pPr>
        <w:tabs>
          <w:tab w:val="left" w:pos="0"/>
          <w:tab w:val="left" w:pos="556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23B32" w:rsidRDefault="00323B32" w:rsidP="002074DA">
      <w:pPr>
        <w:tabs>
          <w:tab w:val="left" w:pos="0"/>
          <w:tab w:val="left" w:pos="556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B54E8" w:rsidRDefault="000B54E8" w:rsidP="002074DA">
      <w:pPr>
        <w:tabs>
          <w:tab w:val="left" w:pos="0"/>
          <w:tab w:val="left" w:pos="556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B54E8" w:rsidRDefault="000B54E8" w:rsidP="002074DA">
      <w:pPr>
        <w:tabs>
          <w:tab w:val="left" w:pos="0"/>
          <w:tab w:val="left" w:pos="556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B54E8" w:rsidRDefault="000B54E8" w:rsidP="002074DA">
      <w:pPr>
        <w:tabs>
          <w:tab w:val="left" w:pos="0"/>
          <w:tab w:val="left" w:pos="556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B54E8" w:rsidRDefault="000B54E8" w:rsidP="002074DA">
      <w:pPr>
        <w:tabs>
          <w:tab w:val="left" w:pos="0"/>
          <w:tab w:val="left" w:pos="556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B54E8" w:rsidRDefault="000B54E8" w:rsidP="002074DA">
      <w:pPr>
        <w:tabs>
          <w:tab w:val="left" w:pos="0"/>
          <w:tab w:val="left" w:pos="556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B54E8" w:rsidRDefault="000B54E8" w:rsidP="002074DA">
      <w:pPr>
        <w:tabs>
          <w:tab w:val="left" w:pos="0"/>
          <w:tab w:val="left" w:pos="556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B54E8" w:rsidRDefault="000B54E8" w:rsidP="002074DA">
      <w:pPr>
        <w:tabs>
          <w:tab w:val="left" w:pos="0"/>
          <w:tab w:val="left" w:pos="556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B54E8" w:rsidRDefault="000B54E8" w:rsidP="002074DA">
      <w:pPr>
        <w:tabs>
          <w:tab w:val="left" w:pos="0"/>
          <w:tab w:val="left" w:pos="556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B54E8" w:rsidRDefault="000B54E8" w:rsidP="002074DA">
      <w:pPr>
        <w:tabs>
          <w:tab w:val="left" w:pos="0"/>
          <w:tab w:val="left" w:pos="556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B54E8" w:rsidRDefault="000B54E8" w:rsidP="002074DA">
      <w:pPr>
        <w:tabs>
          <w:tab w:val="left" w:pos="0"/>
          <w:tab w:val="left" w:pos="556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B54E8" w:rsidRPr="006601A1" w:rsidRDefault="000B54E8" w:rsidP="002074DA">
      <w:pPr>
        <w:tabs>
          <w:tab w:val="left" w:pos="0"/>
          <w:tab w:val="left" w:pos="556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23B32" w:rsidRPr="00542378" w:rsidRDefault="00323B32" w:rsidP="00542378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/>
          <w:bCs/>
          <w:sz w:val="18"/>
          <w:szCs w:val="18"/>
          <w:u w:val="single"/>
        </w:rPr>
      </w:pPr>
    </w:p>
    <w:p w:rsidR="00542378" w:rsidRDefault="00542378" w:rsidP="00323B32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323B32" w:rsidRPr="00542378" w:rsidRDefault="00323B32" w:rsidP="00323B32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  <w:r w:rsidRPr="00542378">
        <w:rPr>
          <w:rFonts w:ascii="Times New Roman" w:hAnsi="Times New Roman" w:cs="Times New Roman"/>
          <w:bCs/>
          <w:sz w:val="18"/>
          <w:szCs w:val="18"/>
          <w:u w:val="single"/>
        </w:rPr>
        <w:t>Wyk. egz. poj.</w:t>
      </w:r>
    </w:p>
    <w:p w:rsidR="007E3916" w:rsidRPr="00542378" w:rsidRDefault="007E3916" w:rsidP="007E3916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542378">
        <w:rPr>
          <w:rFonts w:ascii="Times New Roman" w:hAnsi="Times New Roman" w:cs="Times New Roman"/>
          <w:sz w:val="18"/>
          <w:szCs w:val="18"/>
        </w:rPr>
        <w:t>Opr. Monika Jędrys</w:t>
      </w:r>
    </w:p>
    <w:p w:rsidR="00487BD7" w:rsidRDefault="00487BD7" w:rsidP="00B7469A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W</w:t>
      </w:r>
      <w:r w:rsidR="007E3916">
        <w:rPr>
          <w:rFonts w:ascii="Times New Roman" w:hAnsi="Times New Roman" w:cs="Times New Roman"/>
          <w:sz w:val="18"/>
          <w:szCs w:val="18"/>
        </w:rPr>
        <w:t>yjaśnienia oraz zmiana treści SWZ</w:t>
      </w:r>
      <w:r w:rsidRPr="00487BD7">
        <w:rPr>
          <w:rFonts w:ascii="Times New Roman" w:hAnsi="Times New Roman" w:cs="Times New Roman"/>
          <w:sz w:val="18"/>
          <w:szCs w:val="18"/>
        </w:rPr>
        <w:t xml:space="preserve"> wraz z załącznikami opublikowano na stronie </w:t>
      </w:r>
      <w:hyperlink r:id="rId8" w:history="1">
        <w:r w:rsidRPr="00B47351">
          <w:rPr>
            <w:rStyle w:val="Hipercze"/>
            <w:rFonts w:ascii="Times New Roman" w:hAnsi="Times New Roman" w:cs="Times New Roman"/>
            <w:sz w:val="18"/>
            <w:szCs w:val="18"/>
          </w:rPr>
          <w:t>https://platformazakupowa.pl/pn/kwp_radom</w:t>
        </w:r>
      </w:hyperlink>
      <w:r w:rsidR="007E3916">
        <w:rPr>
          <w:rFonts w:ascii="Times New Roman" w:hAnsi="Times New Roman" w:cs="Times New Roman"/>
          <w:sz w:val="18"/>
          <w:szCs w:val="18"/>
        </w:rPr>
        <w:t xml:space="preserve"> w dniu </w:t>
      </w:r>
      <w:r w:rsidR="00213205">
        <w:rPr>
          <w:rFonts w:ascii="Times New Roman" w:hAnsi="Times New Roman" w:cs="Times New Roman"/>
          <w:sz w:val="18"/>
          <w:szCs w:val="18"/>
        </w:rPr>
        <w:t>15.07.2022</w:t>
      </w:r>
      <w:r w:rsidR="007E3916">
        <w:rPr>
          <w:rFonts w:ascii="Times New Roman" w:hAnsi="Times New Roman" w:cs="Times New Roman"/>
          <w:sz w:val="18"/>
          <w:szCs w:val="18"/>
        </w:rPr>
        <w:t xml:space="preserve"> r.</w:t>
      </w:r>
    </w:p>
    <w:p w:rsidR="007E3916" w:rsidRPr="00542378" w:rsidRDefault="007E3916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sectPr w:rsidR="007E3916" w:rsidRPr="00542378" w:rsidSect="00542378">
      <w:headerReference w:type="default" r:id="rId9"/>
      <w:footerReference w:type="default" r:id="rId10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3B4C" w:rsidRDefault="00803B4C" w:rsidP="00D44F86">
      <w:pPr>
        <w:spacing w:after="0" w:line="240" w:lineRule="auto"/>
      </w:pPr>
      <w:r>
        <w:separator/>
      </w:r>
    </w:p>
  </w:endnote>
  <w:endnote w:type="continuationSeparator" w:id="0">
    <w:p w:rsidR="00803B4C" w:rsidRDefault="00803B4C" w:rsidP="00D44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F86" w:rsidRDefault="00D44F86">
    <w:pPr>
      <w:pStyle w:val="Stopka"/>
    </w:pPr>
    <w:r w:rsidRPr="006345F3">
      <w:rPr>
        <w:rFonts w:eastAsia="Arial Unicode MS" w:cs="Arial Unicode MS"/>
        <w:noProof/>
        <w:sz w:val="14"/>
      </w:rPr>
      <w:drawing>
        <wp:inline distT="0" distB="0" distL="0" distR="0">
          <wp:extent cx="5759450" cy="47625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3B4C" w:rsidRDefault="00803B4C" w:rsidP="00D44F86">
      <w:pPr>
        <w:spacing w:after="0" w:line="240" w:lineRule="auto"/>
      </w:pPr>
      <w:r>
        <w:separator/>
      </w:r>
    </w:p>
  </w:footnote>
  <w:footnote w:type="continuationSeparator" w:id="0">
    <w:p w:rsidR="00803B4C" w:rsidRDefault="00803B4C" w:rsidP="00D44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F86" w:rsidRDefault="00D44F86" w:rsidP="00D44F86">
    <w:pPr>
      <w:pStyle w:val="Nagwek1"/>
    </w:pPr>
    <w:r w:rsidRPr="00E704C3">
      <w:rPr>
        <w:noProof/>
        <w:lang w:eastAsia="pl-PL" w:bidi="ar-SA"/>
      </w:rPr>
      <w:drawing>
        <wp:inline distT="0" distB="0" distL="0" distR="0">
          <wp:extent cx="5759450" cy="6731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731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8E1FB7"/>
    <w:multiLevelType w:val="hybridMultilevel"/>
    <w:tmpl w:val="1BCCC204"/>
    <w:lvl w:ilvl="0" w:tplc="A50087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DAD3186"/>
    <w:multiLevelType w:val="hybridMultilevel"/>
    <w:tmpl w:val="236A2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F7101"/>
    <w:multiLevelType w:val="hybridMultilevel"/>
    <w:tmpl w:val="CCB854AE"/>
    <w:lvl w:ilvl="0" w:tplc="CDF818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D8A532C"/>
    <w:multiLevelType w:val="hybridMultilevel"/>
    <w:tmpl w:val="FE62B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4C495F"/>
    <w:multiLevelType w:val="hybridMultilevel"/>
    <w:tmpl w:val="169CCF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881CEA"/>
    <w:multiLevelType w:val="hybridMultilevel"/>
    <w:tmpl w:val="E26603B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660"/>
    <w:rsid w:val="00045AF1"/>
    <w:rsid w:val="00096F02"/>
    <w:rsid w:val="000B54E8"/>
    <w:rsid w:val="00107472"/>
    <w:rsid w:val="001846E2"/>
    <w:rsid w:val="002074DA"/>
    <w:rsid w:val="00213205"/>
    <w:rsid w:val="00317AF6"/>
    <w:rsid w:val="00323B32"/>
    <w:rsid w:val="003451AB"/>
    <w:rsid w:val="003639D9"/>
    <w:rsid w:val="003A7660"/>
    <w:rsid w:val="00406EA1"/>
    <w:rsid w:val="004352A0"/>
    <w:rsid w:val="00443DA2"/>
    <w:rsid w:val="00487BD7"/>
    <w:rsid w:val="004A5139"/>
    <w:rsid w:val="004F6AD1"/>
    <w:rsid w:val="0051672F"/>
    <w:rsid w:val="00542378"/>
    <w:rsid w:val="00563332"/>
    <w:rsid w:val="006601A1"/>
    <w:rsid w:val="00695429"/>
    <w:rsid w:val="00777500"/>
    <w:rsid w:val="00797F01"/>
    <w:rsid w:val="007C41CB"/>
    <w:rsid w:val="007D1B57"/>
    <w:rsid w:val="007E3916"/>
    <w:rsid w:val="007E3F2F"/>
    <w:rsid w:val="00803B4C"/>
    <w:rsid w:val="009D74FD"/>
    <w:rsid w:val="009E5672"/>
    <w:rsid w:val="00A30424"/>
    <w:rsid w:val="00A90222"/>
    <w:rsid w:val="00AA1B72"/>
    <w:rsid w:val="00B34757"/>
    <w:rsid w:val="00B4384E"/>
    <w:rsid w:val="00B7469A"/>
    <w:rsid w:val="00C07C45"/>
    <w:rsid w:val="00C66037"/>
    <w:rsid w:val="00D44F86"/>
    <w:rsid w:val="00E70722"/>
    <w:rsid w:val="00EC08B7"/>
    <w:rsid w:val="00F0447C"/>
    <w:rsid w:val="00FA3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E4BD1"/>
  <w15:chartTrackingRefBased/>
  <w15:docId w15:val="{0F6DDCCA-06AA-45E8-9954-56D3EE415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23B32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3F2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44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4F86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44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4F86"/>
    <w:rPr>
      <w:rFonts w:eastAsiaTheme="minorEastAsia"/>
      <w:lang w:eastAsia="pl-PL"/>
    </w:rPr>
  </w:style>
  <w:style w:type="paragraph" w:customStyle="1" w:styleId="Nagwek1">
    <w:name w:val="Nagłówek1"/>
    <w:basedOn w:val="Normalny"/>
    <w:rsid w:val="00D44F8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  <w:style w:type="paragraph" w:styleId="NormalnyWeb">
    <w:name w:val="Normal (Web)"/>
    <w:basedOn w:val="Normalny"/>
    <w:uiPriority w:val="99"/>
    <w:unhideWhenUsed/>
    <w:rsid w:val="00487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87BD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87B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9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kwp_rad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923</Words>
  <Characters>5539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14</cp:revision>
  <dcterms:created xsi:type="dcterms:W3CDTF">2022-07-14T07:09:00Z</dcterms:created>
  <dcterms:modified xsi:type="dcterms:W3CDTF">2022-07-15T07:58:00Z</dcterms:modified>
</cp:coreProperties>
</file>