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58A85F8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F0E05">
        <w:rPr>
          <w:rFonts w:ascii="Verdana" w:hAnsi="Verdana"/>
          <w:b/>
          <w:bCs/>
          <w:sz w:val="21"/>
          <w:szCs w:val="21"/>
        </w:rPr>
        <w:t xml:space="preserve">5 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0DAF3C80" w:rsidR="00473C05" w:rsidRPr="009A4A99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C35734" w:rsidRPr="00C35734">
        <w:rPr>
          <w:rFonts w:ascii="Verdana" w:hAnsi="Verdana"/>
          <w:sz w:val="20"/>
          <w:szCs w:val="20"/>
        </w:rPr>
        <w:t>PRZ/00005/2024 Zakup dostępu do platformy e-learningowej z przeznaczeniem do nauki języka angielskiego z dostępem do lektorów online, dla pracowników Łukasiewicz – Poznańskiego Instytutu Technologicznego</w:t>
      </w:r>
      <w:r w:rsidR="00C35734">
        <w:rPr>
          <w:rFonts w:ascii="Verdana" w:hAnsi="Verdana"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E196F54" w14:textId="1422B00B" w:rsidR="00967817" w:rsidRDefault="00C329E7" w:rsidP="00C35734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</w:t>
      </w: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BAC" w14:textId="77777777" w:rsidR="00C35734" w:rsidRPr="00823189" w:rsidRDefault="00C35734" w:rsidP="00C35734">
    <w:pPr>
      <w:pStyle w:val="NormalnyWeb"/>
      <w:rPr>
        <w:rFonts w:ascii="Verdana" w:hAnsi="Verdana"/>
        <w:color w:val="000000"/>
        <w:sz w:val="20"/>
        <w:szCs w:val="20"/>
      </w:rPr>
    </w:pPr>
    <w:r w:rsidRPr="00823189">
      <w:rPr>
        <w:rFonts w:ascii="Verdana" w:hAnsi="Verdana"/>
        <w:sz w:val="20"/>
        <w:szCs w:val="20"/>
      </w:rPr>
      <w:t>PRZ/000</w:t>
    </w:r>
    <w:r>
      <w:rPr>
        <w:rFonts w:ascii="Verdana" w:hAnsi="Verdana"/>
        <w:sz w:val="20"/>
        <w:szCs w:val="20"/>
      </w:rPr>
      <w:t>05</w:t>
    </w:r>
    <w:r w:rsidRPr="00823189">
      <w:rPr>
        <w:rFonts w:ascii="Verdana" w:hAnsi="Verdana"/>
        <w:sz w:val="20"/>
        <w:szCs w:val="20"/>
      </w:rPr>
      <w:t xml:space="preserve">/2024 </w:t>
    </w:r>
    <w:r w:rsidRPr="00823189">
      <w:rPr>
        <w:rFonts w:ascii="Verdana" w:hAnsi="Verdana"/>
        <w:color w:val="000000"/>
        <w:sz w:val="20"/>
        <w:szCs w:val="20"/>
      </w:rPr>
      <w:t>Zakup dostępu do platformy e-learningowej z przeznaczeniem do nauki języka angielskiego z dostępem do lektorów online, dla pracowników Łukasiewicz – Poznańskiego Instytutu Technologicznego.</w:t>
    </w:r>
  </w:p>
  <w:p w14:paraId="724E0B39" w14:textId="6BB4E5D7" w:rsidR="00272DDF" w:rsidRPr="00C35734" w:rsidRDefault="00272DDF" w:rsidP="00C3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31798E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148F"/>
    <w:rsid w:val="007E22EB"/>
    <w:rsid w:val="007E7AC5"/>
    <w:rsid w:val="008D7E18"/>
    <w:rsid w:val="0092494D"/>
    <w:rsid w:val="00967817"/>
    <w:rsid w:val="009A4A99"/>
    <w:rsid w:val="00A27AAB"/>
    <w:rsid w:val="00A33563"/>
    <w:rsid w:val="00A83714"/>
    <w:rsid w:val="00AC0AD4"/>
    <w:rsid w:val="00B37021"/>
    <w:rsid w:val="00B94D9E"/>
    <w:rsid w:val="00C329E7"/>
    <w:rsid w:val="00C35734"/>
    <w:rsid w:val="00CB2C53"/>
    <w:rsid w:val="00D15DB4"/>
    <w:rsid w:val="00D467C4"/>
    <w:rsid w:val="00D5593A"/>
    <w:rsid w:val="00DF0E05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13</cp:revision>
  <dcterms:created xsi:type="dcterms:W3CDTF">2022-10-31T11:57:00Z</dcterms:created>
  <dcterms:modified xsi:type="dcterms:W3CDTF">2024-01-16T15:55:00Z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