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B8" w:rsidRPr="005C6FB8" w:rsidRDefault="00BA27FA" w:rsidP="005C6FB8">
      <w:pPr>
        <w:pStyle w:val="Akapitzlist"/>
        <w:widowControl/>
        <w:suppressAutoHyphens w:val="0"/>
        <w:autoSpaceDE/>
        <w:spacing w:after="120" w:line="259" w:lineRule="auto"/>
        <w:ind w:left="644"/>
        <w:jc w:val="center"/>
        <w:rPr>
          <w:rFonts w:eastAsia="Calibri"/>
          <w:sz w:val="24"/>
          <w:szCs w:val="24"/>
          <w:lang w:eastAsia="pl-PL"/>
        </w:rPr>
      </w:pPr>
      <w:r>
        <w:rPr>
          <w:b/>
          <w:color w:val="000000"/>
          <w:spacing w:val="-3"/>
          <w:sz w:val="24"/>
          <w:szCs w:val="24"/>
          <w:lang w:eastAsia="pl-PL"/>
        </w:rPr>
        <w:t>Zadanie nr 5 –</w:t>
      </w:r>
      <w:r w:rsidR="005C6FB8">
        <w:rPr>
          <w:b/>
          <w:color w:val="000000"/>
          <w:spacing w:val="-3"/>
          <w:sz w:val="24"/>
          <w:szCs w:val="24"/>
          <w:lang w:eastAsia="pl-PL"/>
        </w:rPr>
        <w:t xml:space="preserve"> </w:t>
      </w:r>
      <w:r w:rsidR="005C6FB8" w:rsidRPr="005C6FB8">
        <w:rPr>
          <w:rFonts w:eastAsia="Calibri"/>
          <w:sz w:val="24"/>
          <w:szCs w:val="24"/>
          <w:lang w:eastAsia="pl-PL"/>
        </w:rPr>
        <w:t>usuwanie gniazd owadów i deratyzacji w nieruchomościach będących własnością TBS Lokum sp. z o.o.</w:t>
      </w:r>
    </w:p>
    <w:p w:rsidR="00BA27FA" w:rsidRDefault="00BA27FA" w:rsidP="00BA27FA">
      <w:pPr>
        <w:suppressAutoHyphens w:val="0"/>
        <w:autoSpaceDE/>
        <w:autoSpaceDN w:val="0"/>
        <w:spacing w:line="276" w:lineRule="auto"/>
        <w:ind w:right="40"/>
        <w:jc w:val="center"/>
        <w:rPr>
          <w:b/>
          <w:color w:val="000000"/>
          <w:spacing w:val="-3"/>
          <w:sz w:val="24"/>
          <w:szCs w:val="24"/>
          <w:lang w:eastAsia="pl-PL"/>
        </w:rPr>
      </w:pPr>
    </w:p>
    <w:p w:rsidR="00BA27FA" w:rsidRPr="004D701E" w:rsidRDefault="00BA27FA" w:rsidP="00BA27FA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D701E">
        <w:rPr>
          <w:b/>
          <w:color w:val="000000"/>
          <w:spacing w:val="-3"/>
          <w:sz w:val="24"/>
          <w:szCs w:val="24"/>
          <w:lang w:eastAsia="pl-PL"/>
        </w:rPr>
        <w:t>usuwanie gniazd owadów:</w:t>
      </w:r>
    </w:p>
    <w:p w:rsidR="00BA27FA" w:rsidRDefault="00BA27FA" w:rsidP="00BA27FA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FA7508">
        <w:rPr>
          <w:color w:val="000000"/>
          <w:spacing w:val="-3"/>
          <w:sz w:val="24"/>
          <w:szCs w:val="24"/>
          <w:lang w:eastAsia="pl-PL"/>
        </w:rPr>
        <w:t xml:space="preserve">usługa obejmuje </w:t>
      </w:r>
      <w:r>
        <w:rPr>
          <w:color w:val="000000"/>
          <w:spacing w:val="-3"/>
          <w:sz w:val="24"/>
          <w:szCs w:val="24"/>
          <w:lang w:eastAsia="pl-PL"/>
        </w:rPr>
        <w:t>usunięcie gniazd owadów, zlikwidowanie nadmiernej ilości owadów i ma na celu zapewnienie bezpieczeństwa użytkowników nieruchomości;</w:t>
      </w:r>
    </w:p>
    <w:p w:rsidR="00BA27FA" w:rsidRDefault="00BA27FA" w:rsidP="00BA27FA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FA7508">
        <w:rPr>
          <w:color w:val="000000"/>
          <w:spacing w:val="-3"/>
          <w:sz w:val="24"/>
          <w:szCs w:val="24"/>
          <w:lang w:eastAsia="pl-PL"/>
        </w:rPr>
        <w:t xml:space="preserve">w trakcie trwania umowy przewiduje się </w:t>
      </w:r>
      <w:r>
        <w:rPr>
          <w:color w:val="000000"/>
          <w:spacing w:val="-3"/>
          <w:sz w:val="24"/>
          <w:szCs w:val="24"/>
          <w:lang w:eastAsia="pl-PL"/>
        </w:rPr>
        <w:t>konieczność usunięcia około 6 szt. gniazd owadów (os, szerszeni itp.);</w:t>
      </w:r>
    </w:p>
    <w:p w:rsidR="00BA27FA" w:rsidRDefault="00BA27FA" w:rsidP="00BA27FA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w przypadku braku możliwości usunięcia gniazda dopuszcza się możliwość wytrucia owadów i zabezpieczenia źródła ich obecności;</w:t>
      </w:r>
    </w:p>
    <w:p w:rsidR="00BA27FA" w:rsidRDefault="00BA27FA" w:rsidP="00BA27FA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287AAA">
        <w:rPr>
          <w:color w:val="000000"/>
          <w:spacing w:val="-3"/>
          <w:sz w:val="24"/>
          <w:szCs w:val="24"/>
          <w:lang w:eastAsia="pl-PL"/>
        </w:rPr>
        <w:t>usługa może być wykonywana na wysokości lub na poziomie przyziemia (z użyciem podnośnika lub bez);</w:t>
      </w:r>
    </w:p>
    <w:p w:rsidR="00BA27FA" w:rsidRPr="00287AAA" w:rsidRDefault="00BA27FA" w:rsidP="00BA27FA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od dnia przeprowadzenia zabiegu;</w:t>
      </w:r>
    </w:p>
    <w:p w:rsidR="00BA27FA" w:rsidRPr="00305033" w:rsidRDefault="00BA27FA" w:rsidP="00BA27FA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p</w:t>
      </w:r>
      <w:r w:rsidRPr="006A2A58">
        <w:rPr>
          <w:color w:val="000000"/>
          <w:spacing w:val="-3"/>
          <w:sz w:val="24"/>
          <w:szCs w:val="24"/>
          <w:lang w:eastAsia="pl-PL"/>
        </w:rPr>
        <w:t>odczas likwidacji gniazd owadów Wykonawca zobowiązany jest do zabezpieczenia miejsca jego usuwania oraz zapewnić bezpieczeństwo użytkowników terenu nieruchomości;</w:t>
      </w:r>
    </w:p>
    <w:p w:rsidR="00BA27FA" w:rsidRPr="00C91E57" w:rsidRDefault="00BA27FA" w:rsidP="00BA27FA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usługa obejmować będzie </w:t>
      </w:r>
      <w:r>
        <w:rPr>
          <w:color w:val="000000"/>
          <w:spacing w:val="-3"/>
          <w:sz w:val="24"/>
          <w:szCs w:val="24"/>
          <w:lang w:eastAsia="pl-PL"/>
        </w:rPr>
        <w:t xml:space="preserve">lokale oraz nieruchomości </w:t>
      </w:r>
      <w:r w:rsidRPr="000E4B87">
        <w:rPr>
          <w:color w:val="000000"/>
          <w:spacing w:val="-3"/>
          <w:sz w:val="24"/>
          <w:szCs w:val="24"/>
          <w:lang w:eastAsia="pl-PL"/>
        </w:rPr>
        <w:t>położone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na lewobrzeżnej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0E4B87">
        <w:rPr>
          <w:color w:val="000000"/>
          <w:spacing w:val="-3"/>
          <w:sz w:val="24"/>
          <w:szCs w:val="24"/>
          <w:lang w:eastAsia="pl-PL"/>
        </w:rPr>
        <w:t>i prawobrzeżnej części miasta;</w:t>
      </w:r>
    </w:p>
    <w:p w:rsidR="00BA27FA" w:rsidRPr="00ED3003" w:rsidRDefault="00BA27FA" w:rsidP="00BA27FA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p</w:t>
      </w:r>
      <w:r w:rsidRPr="006A2A58">
        <w:rPr>
          <w:color w:val="000000"/>
          <w:spacing w:val="-3"/>
          <w:sz w:val="24"/>
          <w:szCs w:val="24"/>
          <w:lang w:eastAsia="pl-PL"/>
        </w:rPr>
        <w:t>rzed przystąpieniem do prac zaleca się dokonanie oględzin miejsca występowania owadów;</w:t>
      </w:r>
    </w:p>
    <w:p w:rsidR="00BA27FA" w:rsidRPr="009B6307" w:rsidRDefault="00BA27FA" w:rsidP="00BA27FA">
      <w:pPr>
        <w:pStyle w:val="Akapitzlist"/>
        <w:widowControl/>
        <w:suppressAutoHyphens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BA27FA" w:rsidRPr="004D701E" w:rsidRDefault="00BA27FA" w:rsidP="00BA27FA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D701E">
        <w:rPr>
          <w:b/>
          <w:color w:val="000000"/>
          <w:spacing w:val="-3"/>
          <w:sz w:val="24"/>
          <w:szCs w:val="24"/>
          <w:lang w:eastAsia="pl-PL"/>
        </w:rPr>
        <w:t>Deratyzacja nieruchomości:</w:t>
      </w:r>
    </w:p>
    <w:p w:rsidR="00BA27FA" w:rsidRPr="00001BAC" w:rsidRDefault="00BA27FA" w:rsidP="00BA27FA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01BAC">
        <w:rPr>
          <w:color w:val="000000"/>
          <w:spacing w:val="-3"/>
          <w:sz w:val="24"/>
          <w:szCs w:val="24"/>
          <w:lang w:eastAsia="pl-PL"/>
        </w:rPr>
        <w:t xml:space="preserve">sługa obejmuje </w:t>
      </w:r>
      <w:r>
        <w:rPr>
          <w:color w:val="000000"/>
          <w:spacing w:val="-3"/>
          <w:sz w:val="24"/>
          <w:szCs w:val="24"/>
          <w:lang w:eastAsia="pl-PL"/>
        </w:rPr>
        <w:t xml:space="preserve">zakup i wyłożenie preparatów gryzoniobójczych odpowiednio zabezpieczonych, zgodnie z stosownymi przepisami, w budynkach i </w:t>
      </w:r>
      <w:r w:rsidRPr="00001BAC">
        <w:rPr>
          <w:color w:val="000000"/>
          <w:spacing w:val="-3"/>
          <w:sz w:val="24"/>
          <w:szCs w:val="24"/>
          <w:lang w:eastAsia="pl-PL"/>
        </w:rPr>
        <w:t xml:space="preserve">na terenach nieruchomości </w:t>
      </w:r>
      <w:r>
        <w:rPr>
          <w:color w:val="000000"/>
          <w:spacing w:val="-3"/>
          <w:sz w:val="24"/>
          <w:szCs w:val="24"/>
          <w:lang w:eastAsia="pl-PL"/>
        </w:rPr>
        <w:t xml:space="preserve">objętych wykazem </w:t>
      </w:r>
      <w:r w:rsidRPr="00001BAC">
        <w:rPr>
          <w:color w:val="000000"/>
          <w:spacing w:val="-3"/>
          <w:sz w:val="24"/>
          <w:szCs w:val="24"/>
          <w:lang w:eastAsia="pl-PL"/>
        </w:rPr>
        <w:t xml:space="preserve">i ma na celu </w:t>
      </w:r>
      <w:r>
        <w:rPr>
          <w:color w:val="000000"/>
          <w:spacing w:val="-3"/>
          <w:sz w:val="24"/>
          <w:szCs w:val="24"/>
          <w:lang w:eastAsia="pl-PL"/>
        </w:rPr>
        <w:t xml:space="preserve">zwalczanie </w:t>
      </w:r>
      <w:r w:rsidRPr="00001BAC">
        <w:rPr>
          <w:color w:val="000000"/>
          <w:spacing w:val="-3"/>
          <w:sz w:val="24"/>
          <w:szCs w:val="24"/>
          <w:lang w:eastAsia="pl-PL"/>
        </w:rPr>
        <w:t>obecności szkodników</w:t>
      </w:r>
      <w:r>
        <w:rPr>
          <w:color w:val="000000"/>
          <w:spacing w:val="-3"/>
          <w:sz w:val="24"/>
          <w:szCs w:val="24"/>
          <w:lang w:eastAsia="pl-PL"/>
        </w:rPr>
        <w:t xml:space="preserve"> (szczury, myszy itp.)</w:t>
      </w:r>
      <w:r w:rsidRPr="00001BAC">
        <w:rPr>
          <w:color w:val="000000"/>
          <w:spacing w:val="-3"/>
          <w:sz w:val="24"/>
          <w:szCs w:val="24"/>
          <w:lang w:eastAsia="pl-PL"/>
        </w:rPr>
        <w:t>;</w:t>
      </w:r>
    </w:p>
    <w:p w:rsidR="00BA27FA" w:rsidRDefault="00BA27FA" w:rsidP="00BA27FA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FA7508">
        <w:rPr>
          <w:color w:val="000000"/>
          <w:spacing w:val="-3"/>
          <w:sz w:val="24"/>
          <w:szCs w:val="24"/>
          <w:lang w:eastAsia="pl-PL"/>
        </w:rPr>
        <w:t xml:space="preserve">w trakcie trwania </w:t>
      </w:r>
      <w:r>
        <w:rPr>
          <w:color w:val="000000"/>
          <w:spacing w:val="-3"/>
          <w:sz w:val="24"/>
          <w:szCs w:val="24"/>
          <w:lang w:eastAsia="pl-PL"/>
        </w:rPr>
        <w:t>umowy zabieg przeprowadzony zostanie dwukrotnie na  9 253 m</w:t>
      </w:r>
      <w:r w:rsidRPr="00305033">
        <w:rPr>
          <w:color w:val="000000"/>
          <w:spacing w:val="-3"/>
          <w:sz w:val="24"/>
          <w:szCs w:val="24"/>
          <w:vertAlign w:val="superscript"/>
          <w:lang w:eastAsia="pl-PL"/>
        </w:rPr>
        <w:t xml:space="preserve">2 </w:t>
      </w:r>
      <w:r>
        <w:rPr>
          <w:color w:val="000000"/>
          <w:spacing w:val="-3"/>
          <w:sz w:val="24"/>
          <w:szCs w:val="24"/>
          <w:lang w:eastAsia="pl-PL"/>
        </w:rPr>
        <w:t>powierzchni zabudowy, w okresie: kwiecień 2022r. oraz wrzesień 2022r. (dokładny termin wskazany zostanie po zawarciu umowy);</w:t>
      </w:r>
    </w:p>
    <w:p w:rsidR="00BA27FA" w:rsidRPr="00ED3003" w:rsidRDefault="00BA27FA" w:rsidP="00BA27FA">
      <w:pPr>
        <w:pStyle w:val="ZTIRLITwPKTzmlitwpkttiret"/>
        <w:numPr>
          <w:ilvl w:val="0"/>
          <w:numId w:val="1"/>
        </w:numPr>
        <w:autoSpaceDN w:val="0"/>
        <w:spacing w:line="276" w:lineRule="auto"/>
        <w:ind w:right="40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dla zapewnienia efektywności deratyzacji dopuszcza się zastosowanie innej, optymalnej metody zwalczania szkodników</w:t>
      </w:r>
      <w:r w:rsidRPr="00ED3003">
        <w:rPr>
          <w:szCs w:val="24"/>
        </w:rPr>
        <w:t xml:space="preserve"> </w:t>
      </w:r>
      <w:r w:rsidRPr="007D7DFF">
        <w:rPr>
          <w:szCs w:val="24"/>
        </w:rPr>
        <w:t>poprzez zastosowanie odpowiednich metod: chemicznej, fizycznej lub biologicznej</w:t>
      </w:r>
      <w:r>
        <w:rPr>
          <w:szCs w:val="24"/>
        </w:rPr>
        <w:t>, przy użyciu własnych środków</w:t>
      </w:r>
      <w:r>
        <w:rPr>
          <w:szCs w:val="24"/>
        </w:rPr>
        <w:br/>
      </w:r>
      <w:r w:rsidRPr="00ED3003">
        <w:rPr>
          <w:szCs w:val="24"/>
        </w:rPr>
        <w:t>i urządzeń gwarantujących skuteczność działania,</w:t>
      </w:r>
      <w:r w:rsidRPr="00ED3003">
        <w:rPr>
          <w:color w:val="000000"/>
          <w:spacing w:val="-3"/>
          <w:szCs w:val="24"/>
        </w:rPr>
        <w:t xml:space="preserve"> (np. odławianie);</w:t>
      </w:r>
    </w:p>
    <w:p w:rsidR="00BA27FA" w:rsidRDefault="00BA27FA" w:rsidP="00BA27FA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od dnia przeprowadzenia zabiegu;</w:t>
      </w:r>
    </w:p>
    <w:p w:rsidR="00BA27FA" w:rsidRDefault="00BA27FA" w:rsidP="00BA27FA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usługa obejmuje również uzupełnienie karmników/stacji deratyzacyjnych wraz</w:t>
      </w:r>
      <w:r>
        <w:rPr>
          <w:color w:val="000000"/>
          <w:spacing w:val="-3"/>
          <w:sz w:val="24"/>
          <w:szCs w:val="24"/>
          <w:lang w:eastAsia="pl-PL"/>
        </w:rPr>
        <w:br/>
        <w:t>z ich montażem na terenach wskazanych przez zamawiającego</w:t>
      </w:r>
      <w:r w:rsidRPr="00C91E57">
        <w:rPr>
          <w:szCs w:val="24"/>
        </w:rPr>
        <w:t xml:space="preserve"> </w:t>
      </w:r>
      <w:r>
        <w:rPr>
          <w:szCs w:val="24"/>
        </w:rPr>
        <w:t>(</w:t>
      </w:r>
      <w:r w:rsidRPr="00C91E57">
        <w:rPr>
          <w:color w:val="000000"/>
          <w:spacing w:val="-3"/>
          <w:sz w:val="24"/>
          <w:szCs w:val="24"/>
          <w:lang w:eastAsia="pl-PL"/>
        </w:rPr>
        <w:t>po zakończeniu umowy stacje deratyzacyjne pozostaną własnością Zamawiającego</w:t>
      </w:r>
      <w:r>
        <w:rPr>
          <w:color w:val="000000"/>
          <w:spacing w:val="-3"/>
          <w:sz w:val="24"/>
          <w:szCs w:val="24"/>
          <w:lang w:eastAsia="pl-PL"/>
        </w:rPr>
        <w:t>);</w:t>
      </w:r>
    </w:p>
    <w:p w:rsidR="00BA27FA" w:rsidRDefault="00BA27FA" w:rsidP="00BA27FA">
      <w:pPr>
        <w:pStyle w:val="ZTIRLITwPKTzmlitwpkttiret"/>
        <w:numPr>
          <w:ilvl w:val="0"/>
          <w:numId w:val="1"/>
        </w:numPr>
        <w:autoSpaceDN w:val="0"/>
        <w:spacing w:line="276" w:lineRule="auto"/>
        <w:ind w:right="40"/>
        <w:rPr>
          <w:color w:val="000000"/>
          <w:spacing w:val="-3"/>
          <w:szCs w:val="24"/>
        </w:rPr>
      </w:pPr>
      <w:r w:rsidRPr="00C91E57">
        <w:rPr>
          <w:color w:val="000000"/>
          <w:spacing w:val="-3"/>
          <w:szCs w:val="24"/>
        </w:rPr>
        <w:t xml:space="preserve">Wykonawca zobowiązany jest do </w:t>
      </w:r>
      <w:r w:rsidRPr="00C91E57">
        <w:rPr>
          <w:szCs w:val="24"/>
        </w:rPr>
        <w:t>właściwego oznakowania</w:t>
      </w:r>
      <w:r>
        <w:rPr>
          <w:szCs w:val="24"/>
        </w:rPr>
        <w:t xml:space="preserve"> miejsc objętych </w:t>
      </w:r>
      <w:r w:rsidRPr="00C91E57">
        <w:rPr>
          <w:szCs w:val="24"/>
        </w:rPr>
        <w:t>zabiegiem, poprzez umieszczanie</w:t>
      </w:r>
      <w:r w:rsidRPr="00C91E57">
        <w:rPr>
          <w:color w:val="000000"/>
          <w:spacing w:val="-3"/>
          <w:szCs w:val="24"/>
        </w:rPr>
        <w:t xml:space="preserve"> informacji ostrzegawczych o wyłożeniu trutki;</w:t>
      </w:r>
    </w:p>
    <w:p w:rsidR="00BA27FA" w:rsidRPr="00ED3003" w:rsidRDefault="00BA27FA" w:rsidP="00BA27FA">
      <w:pPr>
        <w:pStyle w:val="ZTIRLITwPKTzmlitwpkttiret"/>
        <w:numPr>
          <w:ilvl w:val="0"/>
          <w:numId w:val="1"/>
        </w:numPr>
        <w:autoSpaceDN w:val="0"/>
        <w:spacing w:line="276" w:lineRule="auto"/>
        <w:ind w:right="40"/>
        <w:rPr>
          <w:color w:val="000000"/>
          <w:spacing w:val="-3"/>
          <w:szCs w:val="24"/>
        </w:rPr>
      </w:pPr>
      <w:r w:rsidRPr="00ED3003">
        <w:rPr>
          <w:color w:val="000000"/>
          <w:spacing w:val="-3"/>
          <w:szCs w:val="24"/>
        </w:rPr>
        <w:t xml:space="preserve">wymagane jest uzupełnianie na bieżąco preparatów </w:t>
      </w:r>
      <w:r w:rsidRPr="00ED3003">
        <w:rPr>
          <w:szCs w:val="24"/>
        </w:rPr>
        <w:t>trujących i środków wabiących,</w:t>
      </w:r>
    </w:p>
    <w:p w:rsidR="00BA27FA" w:rsidRPr="00BB4888" w:rsidRDefault="00BA27FA">
      <w:pPr>
        <w:pStyle w:val="ZTIRLITwPKTzmlitwpkttiret"/>
        <w:numPr>
          <w:ilvl w:val="0"/>
          <w:numId w:val="1"/>
        </w:numPr>
        <w:autoSpaceDN w:val="0"/>
        <w:spacing w:line="276" w:lineRule="auto"/>
        <w:ind w:right="40"/>
        <w:rPr>
          <w:szCs w:val="24"/>
        </w:rPr>
      </w:pPr>
      <w:r w:rsidRPr="00BB4888">
        <w:rPr>
          <w:szCs w:val="24"/>
        </w:rPr>
        <w:t>wymagane jest prowadzenie</w:t>
      </w:r>
      <w:r w:rsidRPr="00BB4888">
        <w:rPr>
          <w:bCs w:val="0"/>
          <w:szCs w:val="24"/>
        </w:rPr>
        <w:t xml:space="preserve"> profilaktyki i monitoringu występowania szkodników wraz z prowadzeniem dokumentacji z zakresu wykonywanych prac </w:t>
      </w:r>
      <w:r w:rsidRPr="00BB4888">
        <w:rPr>
          <w:szCs w:val="24"/>
        </w:rPr>
        <w:t xml:space="preserve">usługa obejmuje </w:t>
      </w:r>
      <w:r w:rsidRPr="00BB4888">
        <w:rPr>
          <w:color w:val="000000"/>
          <w:spacing w:val="-3"/>
          <w:szCs w:val="24"/>
        </w:rPr>
        <w:t xml:space="preserve">na bieżąco zbieranie, transport i utylizacja martwych gryzoni </w:t>
      </w:r>
      <w:r w:rsidRPr="00BB4888">
        <w:rPr>
          <w:szCs w:val="24"/>
        </w:rPr>
        <w:t xml:space="preserve">oraz </w:t>
      </w:r>
      <w:r w:rsidRPr="00BB4888">
        <w:rPr>
          <w:szCs w:val="24"/>
        </w:rPr>
        <w:lastRenderedPageBreak/>
        <w:t>utylizacja odpadów niebezpiecznych powstałych w trakcie wykonywania zabiegów;</w:t>
      </w:r>
    </w:p>
    <w:p w:rsidR="00BA27FA" w:rsidRPr="00ED3003" w:rsidRDefault="00BA27FA" w:rsidP="00BA27FA">
      <w:pPr>
        <w:pStyle w:val="ZTIRLITwPKTzmlitwpkttiret"/>
        <w:numPr>
          <w:ilvl w:val="0"/>
          <w:numId w:val="1"/>
        </w:numPr>
        <w:autoSpaceDN w:val="0"/>
        <w:spacing w:line="276" w:lineRule="auto"/>
        <w:ind w:right="40"/>
        <w:rPr>
          <w:szCs w:val="24"/>
        </w:rPr>
      </w:pPr>
      <w:r w:rsidRPr="00ED3003">
        <w:rPr>
          <w:color w:val="000000"/>
          <w:spacing w:val="-3"/>
          <w:szCs w:val="24"/>
        </w:rPr>
        <w:t xml:space="preserve">usługa </w:t>
      </w:r>
      <w:r>
        <w:rPr>
          <w:color w:val="000000"/>
          <w:spacing w:val="-3"/>
          <w:szCs w:val="24"/>
        </w:rPr>
        <w:t>wykonywana będzie w nieruchomościach położonych</w:t>
      </w:r>
      <w:r w:rsidRPr="00ED3003"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-3"/>
          <w:szCs w:val="24"/>
        </w:rPr>
        <w:t>na l</w:t>
      </w:r>
      <w:r w:rsidRPr="00ED3003">
        <w:rPr>
          <w:color w:val="000000"/>
          <w:spacing w:val="-3"/>
          <w:szCs w:val="24"/>
        </w:rPr>
        <w:t>ewobrzeżnej</w:t>
      </w:r>
      <w:r w:rsidRPr="00ED3003">
        <w:rPr>
          <w:color w:val="000000"/>
          <w:spacing w:val="-3"/>
          <w:szCs w:val="24"/>
        </w:rPr>
        <w:br/>
        <w:t>i prawobrzeżnej części miasta;</w:t>
      </w:r>
    </w:p>
    <w:p w:rsidR="00BA27FA" w:rsidRDefault="00BA27FA" w:rsidP="00BA27FA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</w:p>
    <w:tbl>
      <w:tblPr>
        <w:tblW w:w="8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360"/>
        <w:gridCol w:w="1420"/>
        <w:gridCol w:w="1420"/>
        <w:gridCol w:w="3128"/>
      </w:tblGrid>
      <w:tr w:rsidR="00BA27FA" w:rsidRPr="0089136E" w:rsidTr="0002290E">
        <w:trPr>
          <w:trHeight w:val="930"/>
        </w:trPr>
        <w:tc>
          <w:tcPr>
            <w:tcW w:w="890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WYKAZ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 BUDYNKÓW WRAZ Z  POWIERZCHNIĄ</w:t>
            </w:r>
            <w:r w:rsidRPr="0089136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ZABUDOWY BĘDĄCE WŁASNOŚCIĄ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TBS LOKUM P. Z O.O.</w:t>
            </w:r>
            <w:r w:rsidRPr="0089136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OBJĘTYCH  DERATYZACJĄ</w:t>
            </w:r>
            <w:r w:rsidRPr="0089136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 ROK 2022</w:t>
            </w:r>
          </w:p>
        </w:tc>
      </w:tr>
      <w:tr w:rsidR="00BA27FA" w:rsidRPr="0089136E" w:rsidTr="0002290E">
        <w:trPr>
          <w:trHeight w:val="108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Adres budynku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pow. zabudowy budynku (m²)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pow. zabudowy pomieszczeń gospodarczych (m²)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uwagi 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Grunwaldzka 62a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bud. mieszkaln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y</w:t>
            </w: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. podpiwniczony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Holenderska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bud. mieszkalny bez podpiwniczenia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Holenderska 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bud. mieszkalny bez podpiwniczenia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Jaracza 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bud. mieszk. z podpiwniczeniem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Karsiborska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bud. Użyt</w:t>
            </w: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kowy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,</w:t>
            </w: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niepodpiwniczony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Łużycka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bud. mieszkalno</w:t>
            </w:r>
            <w:bookmarkStart w:id="0" w:name="_GoBack"/>
            <w:bookmarkEnd w:id="0"/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- użytkowy 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Łużycka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bud. mieszk. + komórki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Miodowa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bud. mieszk. + komórki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Okólna 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bud. mieszk. + komórki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Piastowska 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bud.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</w:t>
            </w: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użytkowy 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Piastowska 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bud. mieszkalny + komórki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Steyera 11-13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budynek użytkowy, podpi</w:t>
            </w: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wniczony 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Steyera 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budynek mieszkalny 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Węgierska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budynek socjalny niepodpiwniczony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Wyspiańskiego 35c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bud. mieszkalny bez podpiwniczenia 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Wyszyńskiego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bud. użytkowy podpiwniczony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lastRenderedPageBreak/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Wyszyńskiego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bud mieszkalny + komórki</w:t>
            </w:r>
          </w:p>
        </w:tc>
      </w:tr>
      <w:tr w:rsidR="00BA27FA" w:rsidRPr="0089136E" w:rsidTr="0002290E">
        <w:trPr>
          <w:trHeight w:val="6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Wyszyńskiego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89136E">
              <w:rPr>
                <w:rFonts w:ascii="Czcionka tekstu podstawowego" w:hAnsi="Czcionka tekstu podstawowego"/>
                <w:color w:val="000000"/>
                <w:lang w:eastAsia="pl-PL"/>
              </w:rPr>
              <w:t>bud mieszk. podpiwniczony</w:t>
            </w:r>
          </w:p>
        </w:tc>
      </w:tr>
      <w:tr w:rsidR="00BA27FA" w:rsidRPr="0089136E" w:rsidTr="0002290E">
        <w:trPr>
          <w:trHeight w:val="600"/>
        </w:trPr>
        <w:tc>
          <w:tcPr>
            <w:tcW w:w="294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9136E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Łącznie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8863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390</w:t>
            </w:r>
          </w:p>
        </w:tc>
        <w:tc>
          <w:tcPr>
            <w:tcW w:w="31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7FA" w:rsidRPr="0089136E" w:rsidRDefault="00BA27FA" w:rsidP="0002290E">
            <w:pPr>
              <w:widowControl/>
              <w:suppressAutoHyphens w:val="0"/>
              <w:autoSpaceDE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9253</w:t>
            </w:r>
          </w:p>
        </w:tc>
      </w:tr>
    </w:tbl>
    <w:p w:rsidR="00CD357A" w:rsidRDefault="00CD357A"/>
    <w:sectPr w:rsidR="00CD3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FA" w:rsidRDefault="00BA27FA" w:rsidP="00BA27FA">
      <w:r>
        <w:separator/>
      </w:r>
    </w:p>
  </w:endnote>
  <w:endnote w:type="continuationSeparator" w:id="0">
    <w:p w:rsidR="00BA27FA" w:rsidRDefault="00BA27FA" w:rsidP="00BA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FA" w:rsidRDefault="00BA27FA" w:rsidP="00BA27FA">
      <w:r>
        <w:separator/>
      </w:r>
    </w:p>
  </w:footnote>
  <w:footnote w:type="continuationSeparator" w:id="0">
    <w:p w:rsidR="00BA27FA" w:rsidRDefault="00BA27FA" w:rsidP="00BA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FA" w:rsidRPr="00BA27FA" w:rsidRDefault="00BA27FA" w:rsidP="00BA27FA">
    <w:pPr>
      <w:pStyle w:val="Nagwek"/>
      <w:jc w:val="right"/>
      <w:rPr>
        <w:sz w:val="24"/>
      </w:rPr>
    </w:pPr>
    <w:r w:rsidRPr="00BA27FA">
      <w:rPr>
        <w:sz w:val="24"/>
      </w:rPr>
      <w:t>Załącznik nr 5 do Zaproszenia nr AZP.242</w:t>
    </w:r>
    <w:r w:rsidR="003D4A1E">
      <w:rPr>
        <w:sz w:val="24"/>
      </w:rPr>
      <w:t>.12.</w:t>
    </w:r>
    <w:r w:rsidRPr="00BA27FA">
      <w:rPr>
        <w:sz w:val="24"/>
      </w:rPr>
      <w:t xml:space="preserve">NB.2022 z dnia </w:t>
    </w:r>
    <w:r w:rsidR="003D4A1E">
      <w:rPr>
        <w:sz w:val="24"/>
      </w:rPr>
      <w:t>27.01.</w:t>
    </w:r>
    <w:r w:rsidRPr="00BA27FA">
      <w:rPr>
        <w:sz w:val="24"/>
      </w:rPr>
      <w:t xml:space="preserve">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613"/>
    <w:multiLevelType w:val="hybridMultilevel"/>
    <w:tmpl w:val="7EEEFE2E"/>
    <w:lvl w:ilvl="0" w:tplc="AF12C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E50E5"/>
    <w:multiLevelType w:val="hybridMultilevel"/>
    <w:tmpl w:val="C7F487B8"/>
    <w:lvl w:ilvl="0" w:tplc="F9E0BB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E048AF"/>
    <w:multiLevelType w:val="hybridMultilevel"/>
    <w:tmpl w:val="B99C061A"/>
    <w:lvl w:ilvl="0" w:tplc="AF12C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362C89"/>
    <w:multiLevelType w:val="hybridMultilevel"/>
    <w:tmpl w:val="5830A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FA"/>
    <w:rsid w:val="003D4A1E"/>
    <w:rsid w:val="005C6FB8"/>
    <w:rsid w:val="00BA27FA"/>
    <w:rsid w:val="00BB4888"/>
    <w:rsid w:val="00C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D2E3B-0901-49C8-B62C-1A36F9A3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27FA"/>
    <w:pPr>
      <w:ind w:left="720"/>
      <w:contextualSpacing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BA27FA"/>
    <w:pPr>
      <w:widowControl/>
      <w:suppressAutoHyphens w:val="0"/>
      <w:autoSpaceDE/>
      <w:spacing w:line="360" w:lineRule="auto"/>
      <w:ind w:left="2336" w:hanging="476"/>
      <w:jc w:val="both"/>
    </w:pPr>
    <w:rPr>
      <w:rFonts w:ascii="Times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2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2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8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D753D57E</Template>
  <TotalTime>0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3</cp:revision>
  <cp:lastPrinted>2022-01-26T12:39:00Z</cp:lastPrinted>
  <dcterms:created xsi:type="dcterms:W3CDTF">2022-01-24T08:02:00Z</dcterms:created>
  <dcterms:modified xsi:type="dcterms:W3CDTF">2022-01-26T12:39:00Z</dcterms:modified>
</cp:coreProperties>
</file>