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68A8A" w14:textId="63D4EFF2" w:rsidR="007D7C60" w:rsidRPr="004F3A22" w:rsidRDefault="007D7C60" w:rsidP="007D7C60">
      <w:r w:rsidRPr="004F3A22">
        <w:t xml:space="preserve">Znak sprawy </w:t>
      </w:r>
      <w:r w:rsidR="00AA5CE5">
        <w:t>KBZ.271.2.11</w:t>
      </w:r>
      <w:r w:rsidR="004402CB">
        <w:t>.</w:t>
      </w:r>
      <w:r w:rsidR="00AA5CE5">
        <w:t>2025</w:t>
      </w:r>
    </w:p>
    <w:p w14:paraId="7B4A52AE" w14:textId="77777777" w:rsidR="007D7C60" w:rsidRDefault="007D7C60" w:rsidP="008F37FA">
      <w:pPr>
        <w:pStyle w:val="Tytu"/>
      </w:pPr>
    </w:p>
    <w:p w14:paraId="19137EF8" w14:textId="65EE1FE4" w:rsidR="008F37FA" w:rsidRDefault="008F37FA" w:rsidP="008F37FA">
      <w:pPr>
        <w:pStyle w:val="Tytu"/>
      </w:pPr>
      <w:r>
        <w:t xml:space="preserve">Specyfikacja </w:t>
      </w:r>
    </w:p>
    <w:p w14:paraId="1BFAB362" w14:textId="098DF0F5" w:rsidR="008F37FA" w:rsidRPr="00580E7B" w:rsidRDefault="008F37FA" w:rsidP="008F37FA">
      <w:pPr>
        <w:pStyle w:val="Tytu"/>
      </w:pPr>
      <w:r w:rsidRPr="00580E7B">
        <w:t>Warunków Zamówienia na</w:t>
      </w:r>
      <w:r w:rsidR="00F55FCC">
        <w:t xml:space="preserve"> wykonanie zadanie pn.:</w:t>
      </w:r>
    </w:p>
    <w:p w14:paraId="668171CF" w14:textId="77777777" w:rsidR="00BB48A1" w:rsidRPr="00BB48A1" w:rsidRDefault="00BB48A1" w:rsidP="00BB48A1">
      <w:bookmarkStart w:id="0" w:name="_Hlk72132183"/>
    </w:p>
    <w:p w14:paraId="76C1CCBD" w14:textId="6D35655E" w:rsidR="009D3768" w:rsidRPr="001C621B" w:rsidRDefault="00044F25" w:rsidP="001C621B">
      <w:pPr>
        <w:pStyle w:val="Tytu"/>
        <w:jc w:val="both"/>
        <w:rPr>
          <w:rFonts w:ascii="Calibri" w:hAnsi="Calibri" w:cs="Calibri"/>
          <w:b/>
          <w:bCs/>
          <w:color w:val="2E74B5" w:themeColor="accent5" w:themeShade="BF"/>
          <w:sz w:val="52"/>
          <w:szCs w:val="52"/>
        </w:rPr>
      </w:pPr>
      <w:bookmarkStart w:id="1" w:name="_Hlk169009301"/>
      <w:r w:rsidRPr="001C621B">
        <w:rPr>
          <w:rFonts w:ascii="Calibri" w:hAnsi="Calibri" w:cs="Calibri"/>
          <w:b/>
          <w:bCs/>
          <w:color w:val="2E74B5" w:themeColor="accent5" w:themeShade="BF"/>
          <w:sz w:val="52"/>
          <w:szCs w:val="52"/>
        </w:rPr>
        <w:t xml:space="preserve">Modernizacja </w:t>
      </w:r>
      <w:r w:rsidR="00AA5CE5">
        <w:rPr>
          <w:rFonts w:ascii="Calibri" w:hAnsi="Calibri" w:cs="Calibri"/>
          <w:b/>
          <w:bCs/>
          <w:color w:val="2E74B5" w:themeColor="accent5" w:themeShade="BF"/>
          <w:sz w:val="52"/>
          <w:szCs w:val="52"/>
        </w:rPr>
        <w:t>ulicy Tuwima w Olkuszu</w:t>
      </w:r>
    </w:p>
    <w:bookmarkEnd w:id="0"/>
    <w:bookmarkEnd w:id="1"/>
    <w:p w14:paraId="0B3F9910" w14:textId="21DFA1DA" w:rsidR="008F37FA" w:rsidRPr="00580E7B" w:rsidRDefault="008F37FA" w:rsidP="008F37FA"/>
    <w:p w14:paraId="75FF87B4" w14:textId="670601D2" w:rsidR="008F37FA" w:rsidRDefault="008F37FA" w:rsidP="008F37FA"/>
    <w:p w14:paraId="0A578D6B" w14:textId="77777777" w:rsidR="00B14F29" w:rsidRDefault="00B14F29" w:rsidP="008F37FA"/>
    <w:p w14:paraId="2DC4C372" w14:textId="77777777" w:rsidR="00B14F29" w:rsidRDefault="00B14F29" w:rsidP="008F37FA"/>
    <w:p w14:paraId="1344070F" w14:textId="77777777" w:rsidR="00B14F29" w:rsidRDefault="00B14F29" w:rsidP="008F37FA"/>
    <w:p w14:paraId="3E12913F" w14:textId="77777777" w:rsidR="00B14F29" w:rsidRDefault="00B14F29" w:rsidP="008F37FA"/>
    <w:p w14:paraId="62E1209A" w14:textId="77777777" w:rsidR="00B14F29" w:rsidRDefault="00B14F29"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2DF2B8B9"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sidR="00F55FCC" w:rsidRPr="00F55FCC">
          <w:t xml:space="preserve"> </w:t>
        </w:r>
        <w:hyperlink r:id="rId9" w:history="1">
          <w:r w:rsidR="004402CB">
            <w:rPr>
              <w:rStyle w:val="Hipercze"/>
            </w:rPr>
            <w:t xml:space="preserve">https://platformazakupowa.pl/transakcja/1074386 </w:t>
          </w:r>
        </w:hyperlink>
      </w:hyperlink>
      <w:r w:rsidR="00EE2BA6" w:rsidRPr="00773D17">
        <w:rPr>
          <w:rFonts w:asciiTheme="majorHAnsi" w:eastAsiaTheme="majorEastAsia" w:hAnsiTheme="majorHAnsi" w:cs="Arial"/>
          <w:b/>
        </w:rPr>
        <w:t xml:space="preserve"> </w:t>
      </w:r>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10"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019B7400" w:rsidR="00A7581C" w:rsidRDefault="00A7581C">
          <w:pPr>
            <w:pStyle w:val="Nagwekspisutreci"/>
          </w:pPr>
          <w:r>
            <w:t>Spis treści</w:t>
          </w:r>
        </w:p>
        <w:p w14:paraId="753B43FE" w14:textId="117863CB" w:rsidR="00395933" w:rsidRDefault="00A7581C">
          <w:pPr>
            <w:pStyle w:val="Spistreci1"/>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192501239" w:history="1">
            <w:r w:rsidR="00395933" w:rsidRPr="00E62E22">
              <w:rPr>
                <w:rStyle w:val="Hipercze"/>
                <w:noProof/>
              </w:rPr>
              <w:t>Rozdział I – Informacje ogólne.</w:t>
            </w:r>
            <w:r w:rsidR="00395933">
              <w:rPr>
                <w:noProof/>
                <w:webHidden/>
              </w:rPr>
              <w:tab/>
            </w:r>
            <w:r w:rsidR="00395933">
              <w:rPr>
                <w:noProof/>
                <w:webHidden/>
              </w:rPr>
              <w:fldChar w:fldCharType="begin"/>
            </w:r>
            <w:r w:rsidR="00395933">
              <w:rPr>
                <w:noProof/>
                <w:webHidden/>
              </w:rPr>
              <w:instrText xml:space="preserve"> PAGEREF _Toc192501239 \h </w:instrText>
            </w:r>
            <w:r w:rsidR="00395933">
              <w:rPr>
                <w:noProof/>
                <w:webHidden/>
              </w:rPr>
            </w:r>
            <w:r w:rsidR="00395933">
              <w:rPr>
                <w:noProof/>
                <w:webHidden/>
              </w:rPr>
              <w:fldChar w:fldCharType="separate"/>
            </w:r>
            <w:r w:rsidR="002D01A8">
              <w:rPr>
                <w:noProof/>
                <w:webHidden/>
              </w:rPr>
              <w:t>4</w:t>
            </w:r>
            <w:r w:rsidR="00395933">
              <w:rPr>
                <w:noProof/>
                <w:webHidden/>
              </w:rPr>
              <w:fldChar w:fldCharType="end"/>
            </w:r>
          </w:hyperlink>
        </w:p>
        <w:p w14:paraId="7DAC6599" w14:textId="2BA37150" w:rsidR="00395933" w:rsidRDefault="00395933">
          <w:pPr>
            <w:pStyle w:val="Spistreci2"/>
            <w:rPr>
              <w:rFonts w:eastAsiaTheme="minorEastAsia"/>
              <w:noProof/>
              <w:kern w:val="2"/>
              <w:sz w:val="24"/>
              <w:szCs w:val="24"/>
              <w:lang w:eastAsia="pl-PL"/>
              <w14:ligatures w14:val="standardContextual"/>
            </w:rPr>
          </w:pPr>
          <w:hyperlink w:anchor="_Toc192501240" w:history="1">
            <w:r w:rsidRPr="00E62E22">
              <w:rPr>
                <w:rStyle w:val="Hipercze"/>
                <w:noProof/>
              </w:rPr>
              <w:t>Podrozdział 1.</w:t>
            </w:r>
            <w:r>
              <w:rPr>
                <w:rFonts w:eastAsiaTheme="minorEastAsia"/>
                <w:noProof/>
                <w:kern w:val="2"/>
                <w:sz w:val="24"/>
                <w:szCs w:val="24"/>
                <w:lang w:eastAsia="pl-PL"/>
                <w14:ligatures w14:val="standardContextual"/>
              </w:rPr>
              <w:tab/>
            </w:r>
            <w:r w:rsidRPr="00E62E22">
              <w:rPr>
                <w:rStyle w:val="Hipercze"/>
                <w:noProof/>
              </w:rPr>
              <w:t>Tryb udzielenia zamówienia.</w:t>
            </w:r>
            <w:r>
              <w:rPr>
                <w:noProof/>
                <w:webHidden/>
              </w:rPr>
              <w:tab/>
            </w:r>
            <w:r>
              <w:rPr>
                <w:noProof/>
                <w:webHidden/>
              </w:rPr>
              <w:fldChar w:fldCharType="begin"/>
            </w:r>
            <w:r>
              <w:rPr>
                <w:noProof/>
                <w:webHidden/>
              </w:rPr>
              <w:instrText xml:space="preserve"> PAGEREF _Toc192501240 \h </w:instrText>
            </w:r>
            <w:r>
              <w:rPr>
                <w:noProof/>
                <w:webHidden/>
              </w:rPr>
            </w:r>
            <w:r>
              <w:rPr>
                <w:noProof/>
                <w:webHidden/>
              </w:rPr>
              <w:fldChar w:fldCharType="separate"/>
            </w:r>
            <w:r w:rsidR="002D01A8">
              <w:rPr>
                <w:noProof/>
                <w:webHidden/>
              </w:rPr>
              <w:t>4</w:t>
            </w:r>
            <w:r>
              <w:rPr>
                <w:noProof/>
                <w:webHidden/>
              </w:rPr>
              <w:fldChar w:fldCharType="end"/>
            </w:r>
          </w:hyperlink>
        </w:p>
        <w:p w14:paraId="59C2A860" w14:textId="5BB7B4C2" w:rsidR="00395933" w:rsidRDefault="00395933">
          <w:pPr>
            <w:pStyle w:val="Spistreci2"/>
            <w:rPr>
              <w:rFonts w:eastAsiaTheme="minorEastAsia"/>
              <w:noProof/>
              <w:kern w:val="2"/>
              <w:sz w:val="24"/>
              <w:szCs w:val="24"/>
              <w:lang w:eastAsia="pl-PL"/>
              <w14:ligatures w14:val="standardContextual"/>
            </w:rPr>
          </w:pPr>
          <w:hyperlink w:anchor="_Toc192501241" w:history="1">
            <w:r w:rsidRPr="00E62E22">
              <w:rPr>
                <w:rStyle w:val="Hipercze"/>
                <w:noProof/>
              </w:rPr>
              <w:t>Podrozdział 2.</w:t>
            </w:r>
            <w:r>
              <w:rPr>
                <w:rFonts w:eastAsiaTheme="minorEastAsia"/>
                <w:noProof/>
                <w:kern w:val="2"/>
                <w:sz w:val="24"/>
                <w:szCs w:val="24"/>
                <w:lang w:eastAsia="pl-PL"/>
                <w14:ligatures w14:val="standardContextual"/>
              </w:rPr>
              <w:tab/>
            </w:r>
            <w:r w:rsidRPr="00E62E22">
              <w:rPr>
                <w:rStyle w:val="Hipercze"/>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_Toc192501241 \h </w:instrText>
            </w:r>
            <w:r>
              <w:rPr>
                <w:noProof/>
                <w:webHidden/>
              </w:rPr>
            </w:r>
            <w:r>
              <w:rPr>
                <w:noProof/>
                <w:webHidden/>
              </w:rPr>
              <w:fldChar w:fldCharType="separate"/>
            </w:r>
            <w:r w:rsidR="002D01A8">
              <w:rPr>
                <w:noProof/>
                <w:webHidden/>
              </w:rPr>
              <w:t>4</w:t>
            </w:r>
            <w:r>
              <w:rPr>
                <w:noProof/>
                <w:webHidden/>
              </w:rPr>
              <w:fldChar w:fldCharType="end"/>
            </w:r>
          </w:hyperlink>
        </w:p>
        <w:p w14:paraId="1BC24637" w14:textId="236D4EBA" w:rsidR="00395933" w:rsidRDefault="00395933">
          <w:pPr>
            <w:pStyle w:val="Spistreci2"/>
            <w:rPr>
              <w:rFonts w:eastAsiaTheme="minorEastAsia"/>
              <w:noProof/>
              <w:kern w:val="2"/>
              <w:sz w:val="24"/>
              <w:szCs w:val="24"/>
              <w:lang w:eastAsia="pl-PL"/>
              <w14:ligatures w14:val="standardContextual"/>
            </w:rPr>
          </w:pPr>
          <w:hyperlink w:anchor="_Toc192501242" w:history="1">
            <w:r w:rsidRPr="00E62E22">
              <w:rPr>
                <w:rStyle w:val="Hipercze"/>
                <w:noProof/>
              </w:rPr>
              <w:t>Podrozdział 3.</w:t>
            </w:r>
            <w:r>
              <w:rPr>
                <w:rFonts w:eastAsiaTheme="minorEastAsia"/>
                <w:noProof/>
                <w:kern w:val="2"/>
                <w:sz w:val="24"/>
                <w:szCs w:val="24"/>
                <w:lang w:eastAsia="pl-PL"/>
                <w14:ligatures w14:val="standardContextual"/>
              </w:rPr>
              <w:tab/>
            </w:r>
            <w:r w:rsidRPr="00E62E22">
              <w:rPr>
                <w:rStyle w:val="Hipercze"/>
                <w:noProof/>
              </w:rPr>
              <w:t>Komunikacja w postępowaniu.</w:t>
            </w:r>
            <w:r>
              <w:rPr>
                <w:noProof/>
                <w:webHidden/>
              </w:rPr>
              <w:tab/>
            </w:r>
            <w:r>
              <w:rPr>
                <w:noProof/>
                <w:webHidden/>
              </w:rPr>
              <w:fldChar w:fldCharType="begin"/>
            </w:r>
            <w:r>
              <w:rPr>
                <w:noProof/>
                <w:webHidden/>
              </w:rPr>
              <w:instrText xml:space="preserve"> PAGEREF _Toc192501242 \h </w:instrText>
            </w:r>
            <w:r>
              <w:rPr>
                <w:noProof/>
                <w:webHidden/>
              </w:rPr>
            </w:r>
            <w:r>
              <w:rPr>
                <w:noProof/>
                <w:webHidden/>
              </w:rPr>
              <w:fldChar w:fldCharType="separate"/>
            </w:r>
            <w:r w:rsidR="002D01A8">
              <w:rPr>
                <w:noProof/>
                <w:webHidden/>
              </w:rPr>
              <w:t>5</w:t>
            </w:r>
            <w:r>
              <w:rPr>
                <w:noProof/>
                <w:webHidden/>
              </w:rPr>
              <w:fldChar w:fldCharType="end"/>
            </w:r>
          </w:hyperlink>
        </w:p>
        <w:p w14:paraId="070C6F92" w14:textId="36594843" w:rsidR="00395933" w:rsidRDefault="00395933">
          <w:pPr>
            <w:pStyle w:val="Spistreci2"/>
            <w:rPr>
              <w:rFonts w:eastAsiaTheme="minorEastAsia"/>
              <w:noProof/>
              <w:kern w:val="2"/>
              <w:sz w:val="24"/>
              <w:szCs w:val="24"/>
              <w:lang w:eastAsia="pl-PL"/>
              <w14:ligatures w14:val="standardContextual"/>
            </w:rPr>
          </w:pPr>
          <w:hyperlink w:anchor="_Toc192501243" w:history="1">
            <w:r w:rsidRPr="00E62E22">
              <w:rPr>
                <w:rStyle w:val="Hipercze"/>
                <w:noProof/>
              </w:rPr>
              <w:t>Podrozdział 4.</w:t>
            </w:r>
            <w:r>
              <w:rPr>
                <w:rFonts w:eastAsiaTheme="minorEastAsia"/>
                <w:noProof/>
                <w:kern w:val="2"/>
                <w:sz w:val="24"/>
                <w:szCs w:val="24"/>
                <w:lang w:eastAsia="pl-PL"/>
                <w14:ligatures w14:val="standardContextual"/>
              </w:rPr>
              <w:tab/>
            </w:r>
            <w:r w:rsidRPr="00E62E22">
              <w:rPr>
                <w:rStyle w:val="Hipercze"/>
                <w:noProof/>
              </w:rPr>
              <w:t>Wizja lokalna.</w:t>
            </w:r>
            <w:r>
              <w:rPr>
                <w:noProof/>
                <w:webHidden/>
              </w:rPr>
              <w:tab/>
            </w:r>
            <w:r>
              <w:rPr>
                <w:noProof/>
                <w:webHidden/>
              </w:rPr>
              <w:fldChar w:fldCharType="begin"/>
            </w:r>
            <w:r>
              <w:rPr>
                <w:noProof/>
                <w:webHidden/>
              </w:rPr>
              <w:instrText xml:space="preserve"> PAGEREF _Toc192501243 \h </w:instrText>
            </w:r>
            <w:r>
              <w:rPr>
                <w:noProof/>
                <w:webHidden/>
              </w:rPr>
            </w:r>
            <w:r>
              <w:rPr>
                <w:noProof/>
                <w:webHidden/>
              </w:rPr>
              <w:fldChar w:fldCharType="separate"/>
            </w:r>
            <w:r w:rsidR="002D01A8">
              <w:rPr>
                <w:noProof/>
                <w:webHidden/>
              </w:rPr>
              <w:t>5</w:t>
            </w:r>
            <w:r>
              <w:rPr>
                <w:noProof/>
                <w:webHidden/>
              </w:rPr>
              <w:fldChar w:fldCharType="end"/>
            </w:r>
          </w:hyperlink>
        </w:p>
        <w:p w14:paraId="0320E160" w14:textId="251102CF" w:rsidR="00395933" w:rsidRDefault="00395933">
          <w:pPr>
            <w:pStyle w:val="Spistreci2"/>
            <w:rPr>
              <w:rFonts w:eastAsiaTheme="minorEastAsia"/>
              <w:noProof/>
              <w:kern w:val="2"/>
              <w:sz w:val="24"/>
              <w:szCs w:val="24"/>
              <w:lang w:eastAsia="pl-PL"/>
              <w14:ligatures w14:val="standardContextual"/>
            </w:rPr>
          </w:pPr>
          <w:hyperlink w:anchor="_Toc192501244" w:history="1">
            <w:r w:rsidRPr="00E62E22">
              <w:rPr>
                <w:rStyle w:val="Hipercze"/>
                <w:noProof/>
              </w:rPr>
              <w:t>Podrozdział 5.</w:t>
            </w:r>
            <w:r>
              <w:rPr>
                <w:rFonts w:eastAsiaTheme="minorEastAsia"/>
                <w:noProof/>
                <w:kern w:val="2"/>
                <w:sz w:val="24"/>
                <w:szCs w:val="24"/>
                <w:lang w:eastAsia="pl-PL"/>
                <w14:ligatures w14:val="standardContextual"/>
              </w:rPr>
              <w:tab/>
            </w:r>
            <w:r w:rsidRPr="00E62E22">
              <w:rPr>
                <w:rStyle w:val="Hipercze"/>
                <w:noProof/>
              </w:rPr>
              <w:t>Podział zamówienia na części.</w:t>
            </w:r>
            <w:r>
              <w:rPr>
                <w:noProof/>
                <w:webHidden/>
              </w:rPr>
              <w:tab/>
            </w:r>
            <w:r>
              <w:rPr>
                <w:noProof/>
                <w:webHidden/>
              </w:rPr>
              <w:fldChar w:fldCharType="begin"/>
            </w:r>
            <w:r>
              <w:rPr>
                <w:noProof/>
                <w:webHidden/>
              </w:rPr>
              <w:instrText xml:space="preserve"> PAGEREF _Toc192501244 \h </w:instrText>
            </w:r>
            <w:r>
              <w:rPr>
                <w:noProof/>
                <w:webHidden/>
              </w:rPr>
            </w:r>
            <w:r>
              <w:rPr>
                <w:noProof/>
                <w:webHidden/>
              </w:rPr>
              <w:fldChar w:fldCharType="separate"/>
            </w:r>
            <w:r w:rsidR="002D01A8">
              <w:rPr>
                <w:noProof/>
                <w:webHidden/>
              </w:rPr>
              <w:t>5</w:t>
            </w:r>
            <w:r>
              <w:rPr>
                <w:noProof/>
                <w:webHidden/>
              </w:rPr>
              <w:fldChar w:fldCharType="end"/>
            </w:r>
          </w:hyperlink>
        </w:p>
        <w:p w14:paraId="1F72CF3B" w14:textId="21CD9EC0" w:rsidR="00395933" w:rsidRDefault="00395933">
          <w:pPr>
            <w:pStyle w:val="Spistreci2"/>
            <w:rPr>
              <w:rFonts w:eastAsiaTheme="minorEastAsia"/>
              <w:noProof/>
              <w:kern w:val="2"/>
              <w:sz w:val="24"/>
              <w:szCs w:val="24"/>
              <w:lang w:eastAsia="pl-PL"/>
              <w14:ligatures w14:val="standardContextual"/>
            </w:rPr>
          </w:pPr>
          <w:hyperlink w:anchor="_Toc192501245" w:history="1">
            <w:r w:rsidRPr="00E62E22">
              <w:rPr>
                <w:rStyle w:val="Hipercze"/>
                <w:noProof/>
              </w:rPr>
              <w:t>Podrozdział 6.</w:t>
            </w:r>
            <w:r>
              <w:rPr>
                <w:rFonts w:eastAsiaTheme="minorEastAsia"/>
                <w:noProof/>
                <w:kern w:val="2"/>
                <w:sz w:val="24"/>
                <w:szCs w:val="24"/>
                <w:lang w:eastAsia="pl-PL"/>
                <w14:ligatures w14:val="standardContextual"/>
              </w:rPr>
              <w:tab/>
            </w:r>
            <w:r w:rsidRPr="00E62E22">
              <w:rPr>
                <w:rStyle w:val="Hipercze"/>
                <w:noProof/>
              </w:rPr>
              <w:t>Oferty wariantowe.</w:t>
            </w:r>
            <w:r>
              <w:rPr>
                <w:noProof/>
                <w:webHidden/>
              </w:rPr>
              <w:tab/>
            </w:r>
            <w:r>
              <w:rPr>
                <w:noProof/>
                <w:webHidden/>
              </w:rPr>
              <w:fldChar w:fldCharType="begin"/>
            </w:r>
            <w:r>
              <w:rPr>
                <w:noProof/>
                <w:webHidden/>
              </w:rPr>
              <w:instrText xml:space="preserve"> PAGEREF _Toc192501245 \h </w:instrText>
            </w:r>
            <w:r>
              <w:rPr>
                <w:noProof/>
                <w:webHidden/>
              </w:rPr>
            </w:r>
            <w:r>
              <w:rPr>
                <w:noProof/>
                <w:webHidden/>
              </w:rPr>
              <w:fldChar w:fldCharType="separate"/>
            </w:r>
            <w:r w:rsidR="002D01A8">
              <w:rPr>
                <w:noProof/>
                <w:webHidden/>
              </w:rPr>
              <w:t>5</w:t>
            </w:r>
            <w:r>
              <w:rPr>
                <w:noProof/>
                <w:webHidden/>
              </w:rPr>
              <w:fldChar w:fldCharType="end"/>
            </w:r>
          </w:hyperlink>
        </w:p>
        <w:p w14:paraId="1284DC7C" w14:textId="5CDFD279" w:rsidR="00395933" w:rsidRDefault="00395933">
          <w:pPr>
            <w:pStyle w:val="Spistreci2"/>
            <w:rPr>
              <w:rFonts w:eastAsiaTheme="minorEastAsia"/>
              <w:noProof/>
              <w:kern w:val="2"/>
              <w:sz w:val="24"/>
              <w:szCs w:val="24"/>
              <w:lang w:eastAsia="pl-PL"/>
              <w14:ligatures w14:val="standardContextual"/>
            </w:rPr>
          </w:pPr>
          <w:hyperlink w:anchor="_Toc192501246" w:history="1">
            <w:r w:rsidRPr="00E62E22">
              <w:rPr>
                <w:rStyle w:val="Hipercze"/>
                <w:noProof/>
              </w:rPr>
              <w:t>Podrozdział 7.</w:t>
            </w:r>
            <w:r>
              <w:rPr>
                <w:rFonts w:eastAsiaTheme="minorEastAsia"/>
                <w:noProof/>
                <w:kern w:val="2"/>
                <w:sz w:val="24"/>
                <w:szCs w:val="24"/>
                <w:lang w:eastAsia="pl-PL"/>
                <w14:ligatures w14:val="standardContextual"/>
              </w:rPr>
              <w:tab/>
            </w:r>
            <w:r w:rsidRPr="00E62E22">
              <w:rPr>
                <w:rStyle w:val="Hipercze"/>
                <w:noProof/>
              </w:rPr>
              <w:t>Katalogi elektroniczne.</w:t>
            </w:r>
            <w:r>
              <w:rPr>
                <w:noProof/>
                <w:webHidden/>
              </w:rPr>
              <w:tab/>
            </w:r>
            <w:r>
              <w:rPr>
                <w:noProof/>
                <w:webHidden/>
              </w:rPr>
              <w:fldChar w:fldCharType="begin"/>
            </w:r>
            <w:r>
              <w:rPr>
                <w:noProof/>
                <w:webHidden/>
              </w:rPr>
              <w:instrText xml:space="preserve"> PAGEREF _Toc192501246 \h </w:instrText>
            </w:r>
            <w:r>
              <w:rPr>
                <w:noProof/>
                <w:webHidden/>
              </w:rPr>
            </w:r>
            <w:r>
              <w:rPr>
                <w:noProof/>
                <w:webHidden/>
              </w:rPr>
              <w:fldChar w:fldCharType="separate"/>
            </w:r>
            <w:r w:rsidR="002D01A8">
              <w:rPr>
                <w:noProof/>
                <w:webHidden/>
              </w:rPr>
              <w:t>5</w:t>
            </w:r>
            <w:r>
              <w:rPr>
                <w:noProof/>
                <w:webHidden/>
              </w:rPr>
              <w:fldChar w:fldCharType="end"/>
            </w:r>
          </w:hyperlink>
        </w:p>
        <w:p w14:paraId="0E0B478F" w14:textId="665A95F1" w:rsidR="00395933" w:rsidRDefault="00395933">
          <w:pPr>
            <w:pStyle w:val="Spistreci2"/>
            <w:rPr>
              <w:rFonts w:eastAsiaTheme="minorEastAsia"/>
              <w:noProof/>
              <w:kern w:val="2"/>
              <w:sz w:val="24"/>
              <w:szCs w:val="24"/>
              <w:lang w:eastAsia="pl-PL"/>
              <w14:ligatures w14:val="standardContextual"/>
            </w:rPr>
          </w:pPr>
          <w:hyperlink w:anchor="_Toc192501247" w:history="1">
            <w:r w:rsidRPr="00E62E22">
              <w:rPr>
                <w:rStyle w:val="Hipercze"/>
                <w:noProof/>
              </w:rPr>
              <w:t>Podrozdział 8.</w:t>
            </w:r>
            <w:r>
              <w:rPr>
                <w:rFonts w:eastAsiaTheme="minorEastAsia"/>
                <w:noProof/>
                <w:kern w:val="2"/>
                <w:sz w:val="24"/>
                <w:szCs w:val="24"/>
                <w:lang w:eastAsia="pl-PL"/>
                <w14:ligatures w14:val="standardContextual"/>
              </w:rPr>
              <w:tab/>
            </w:r>
            <w:r w:rsidRPr="00E62E22">
              <w:rPr>
                <w:rStyle w:val="Hipercze"/>
                <w:noProof/>
              </w:rPr>
              <w:t>Umowa ramowa.</w:t>
            </w:r>
            <w:r>
              <w:rPr>
                <w:noProof/>
                <w:webHidden/>
              </w:rPr>
              <w:tab/>
            </w:r>
            <w:r>
              <w:rPr>
                <w:noProof/>
                <w:webHidden/>
              </w:rPr>
              <w:fldChar w:fldCharType="begin"/>
            </w:r>
            <w:r>
              <w:rPr>
                <w:noProof/>
                <w:webHidden/>
              </w:rPr>
              <w:instrText xml:space="preserve"> PAGEREF _Toc192501247 \h </w:instrText>
            </w:r>
            <w:r>
              <w:rPr>
                <w:noProof/>
                <w:webHidden/>
              </w:rPr>
            </w:r>
            <w:r>
              <w:rPr>
                <w:noProof/>
                <w:webHidden/>
              </w:rPr>
              <w:fldChar w:fldCharType="separate"/>
            </w:r>
            <w:r w:rsidR="002D01A8">
              <w:rPr>
                <w:noProof/>
                <w:webHidden/>
              </w:rPr>
              <w:t>5</w:t>
            </w:r>
            <w:r>
              <w:rPr>
                <w:noProof/>
                <w:webHidden/>
              </w:rPr>
              <w:fldChar w:fldCharType="end"/>
            </w:r>
          </w:hyperlink>
        </w:p>
        <w:p w14:paraId="61C4E980" w14:textId="2E2D26C3" w:rsidR="00395933" w:rsidRDefault="00395933">
          <w:pPr>
            <w:pStyle w:val="Spistreci2"/>
            <w:rPr>
              <w:rFonts w:eastAsiaTheme="minorEastAsia"/>
              <w:noProof/>
              <w:kern w:val="2"/>
              <w:sz w:val="24"/>
              <w:szCs w:val="24"/>
              <w:lang w:eastAsia="pl-PL"/>
              <w14:ligatures w14:val="standardContextual"/>
            </w:rPr>
          </w:pPr>
          <w:hyperlink w:anchor="_Toc192501248" w:history="1">
            <w:r w:rsidRPr="00E62E22">
              <w:rPr>
                <w:rStyle w:val="Hipercze"/>
                <w:noProof/>
              </w:rPr>
              <w:t>Podrozdział 9.</w:t>
            </w:r>
            <w:r>
              <w:rPr>
                <w:rFonts w:eastAsiaTheme="minorEastAsia"/>
                <w:noProof/>
                <w:kern w:val="2"/>
                <w:sz w:val="24"/>
                <w:szCs w:val="24"/>
                <w:lang w:eastAsia="pl-PL"/>
                <w14:ligatures w14:val="standardContextual"/>
              </w:rPr>
              <w:tab/>
            </w:r>
            <w:r w:rsidRPr="00E62E22">
              <w:rPr>
                <w:rStyle w:val="Hipercze"/>
                <w:noProof/>
              </w:rPr>
              <w:t>Aukcja elektroniczna.</w:t>
            </w:r>
            <w:r>
              <w:rPr>
                <w:noProof/>
                <w:webHidden/>
              </w:rPr>
              <w:tab/>
            </w:r>
            <w:r>
              <w:rPr>
                <w:noProof/>
                <w:webHidden/>
              </w:rPr>
              <w:fldChar w:fldCharType="begin"/>
            </w:r>
            <w:r>
              <w:rPr>
                <w:noProof/>
                <w:webHidden/>
              </w:rPr>
              <w:instrText xml:space="preserve"> PAGEREF _Toc192501248 \h </w:instrText>
            </w:r>
            <w:r>
              <w:rPr>
                <w:noProof/>
                <w:webHidden/>
              </w:rPr>
            </w:r>
            <w:r>
              <w:rPr>
                <w:noProof/>
                <w:webHidden/>
              </w:rPr>
              <w:fldChar w:fldCharType="separate"/>
            </w:r>
            <w:r w:rsidR="002D01A8">
              <w:rPr>
                <w:noProof/>
                <w:webHidden/>
              </w:rPr>
              <w:t>5</w:t>
            </w:r>
            <w:r>
              <w:rPr>
                <w:noProof/>
                <w:webHidden/>
              </w:rPr>
              <w:fldChar w:fldCharType="end"/>
            </w:r>
          </w:hyperlink>
        </w:p>
        <w:p w14:paraId="5A3EC850" w14:textId="258008B5" w:rsidR="00395933" w:rsidRDefault="00395933">
          <w:pPr>
            <w:pStyle w:val="Spistreci2"/>
            <w:tabs>
              <w:tab w:val="left" w:pos="1920"/>
            </w:tabs>
            <w:rPr>
              <w:rFonts w:eastAsiaTheme="minorEastAsia"/>
              <w:noProof/>
              <w:kern w:val="2"/>
              <w:sz w:val="24"/>
              <w:szCs w:val="24"/>
              <w:lang w:eastAsia="pl-PL"/>
              <w14:ligatures w14:val="standardContextual"/>
            </w:rPr>
          </w:pPr>
          <w:hyperlink w:anchor="_Toc192501249" w:history="1">
            <w:r w:rsidRPr="00E62E22">
              <w:rPr>
                <w:rStyle w:val="Hipercze"/>
                <w:noProof/>
              </w:rPr>
              <w:t>Podrozdział 10.</w:t>
            </w:r>
            <w:r>
              <w:rPr>
                <w:rFonts w:eastAsiaTheme="minorEastAsia"/>
                <w:noProof/>
                <w:kern w:val="2"/>
                <w:sz w:val="24"/>
                <w:szCs w:val="24"/>
                <w:lang w:eastAsia="pl-PL"/>
                <w14:ligatures w14:val="standardContextual"/>
              </w:rPr>
              <w:tab/>
            </w:r>
            <w:r w:rsidRPr="00E62E22">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_Toc192501249 \h </w:instrText>
            </w:r>
            <w:r>
              <w:rPr>
                <w:noProof/>
                <w:webHidden/>
              </w:rPr>
            </w:r>
            <w:r>
              <w:rPr>
                <w:noProof/>
                <w:webHidden/>
              </w:rPr>
              <w:fldChar w:fldCharType="separate"/>
            </w:r>
            <w:r w:rsidR="002D01A8">
              <w:rPr>
                <w:noProof/>
                <w:webHidden/>
              </w:rPr>
              <w:t>6</w:t>
            </w:r>
            <w:r>
              <w:rPr>
                <w:noProof/>
                <w:webHidden/>
              </w:rPr>
              <w:fldChar w:fldCharType="end"/>
            </w:r>
          </w:hyperlink>
        </w:p>
        <w:p w14:paraId="359785B9" w14:textId="5594C6D5" w:rsidR="00395933" w:rsidRDefault="00395933">
          <w:pPr>
            <w:pStyle w:val="Spistreci2"/>
            <w:tabs>
              <w:tab w:val="left" w:pos="1920"/>
            </w:tabs>
            <w:rPr>
              <w:rFonts w:eastAsiaTheme="minorEastAsia"/>
              <w:noProof/>
              <w:kern w:val="2"/>
              <w:sz w:val="24"/>
              <w:szCs w:val="24"/>
              <w:lang w:eastAsia="pl-PL"/>
              <w14:ligatures w14:val="standardContextual"/>
            </w:rPr>
          </w:pPr>
          <w:hyperlink w:anchor="_Toc192501250" w:history="1">
            <w:r w:rsidRPr="00E62E22">
              <w:rPr>
                <w:rStyle w:val="Hipercze"/>
                <w:noProof/>
              </w:rPr>
              <w:t>Podrozdział 11.</w:t>
            </w:r>
            <w:r>
              <w:rPr>
                <w:rFonts w:eastAsiaTheme="minorEastAsia"/>
                <w:noProof/>
                <w:kern w:val="2"/>
                <w:sz w:val="24"/>
                <w:szCs w:val="24"/>
                <w:lang w:eastAsia="pl-PL"/>
                <w14:ligatures w14:val="standardContextual"/>
              </w:rPr>
              <w:tab/>
            </w:r>
            <w:r w:rsidRPr="00E62E22">
              <w:rPr>
                <w:rStyle w:val="Hipercze"/>
                <w:noProof/>
              </w:rPr>
              <w:t>Rozliczenia w walutach obcych.</w:t>
            </w:r>
            <w:r>
              <w:rPr>
                <w:noProof/>
                <w:webHidden/>
              </w:rPr>
              <w:tab/>
            </w:r>
            <w:r>
              <w:rPr>
                <w:noProof/>
                <w:webHidden/>
              </w:rPr>
              <w:fldChar w:fldCharType="begin"/>
            </w:r>
            <w:r>
              <w:rPr>
                <w:noProof/>
                <w:webHidden/>
              </w:rPr>
              <w:instrText xml:space="preserve"> PAGEREF _Toc192501250 \h </w:instrText>
            </w:r>
            <w:r>
              <w:rPr>
                <w:noProof/>
                <w:webHidden/>
              </w:rPr>
            </w:r>
            <w:r>
              <w:rPr>
                <w:noProof/>
                <w:webHidden/>
              </w:rPr>
              <w:fldChar w:fldCharType="separate"/>
            </w:r>
            <w:r w:rsidR="002D01A8">
              <w:rPr>
                <w:noProof/>
                <w:webHidden/>
              </w:rPr>
              <w:t>6</w:t>
            </w:r>
            <w:r>
              <w:rPr>
                <w:noProof/>
                <w:webHidden/>
              </w:rPr>
              <w:fldChar w:fldCharType="end"/>
            </w:r>
          </w:hyperlink>
        </w:p>
        <w:p w14:paraId="10F1C9D3" w14:textId="61ED5901" w:rsidR="00395933" w:rsidRDefault="00395933">
          <w:pPr>
            <w:pStyle w:val="Spistreci2"/>
            <w:tabs>
              <w:tab w:val="left" w:pos="1920"/>
            </w:tabs>
            <w:rPr>
              <w:rFonts w:eastAsiaTheme="minorEastAsia"/>
              <w:noProof/>
              <w:kern w:val="2"/>
              <w:sz w:val="24"/>
              <w:szCs w:val="24"/>
              <w:lang w:eastAsia="pl-PL"/>
              <w14:ligatures w14:val="standardContextual"/>
            </w:rPr>
          </w:pPr>
          <w:hyperlink w:anchor="_Toc192501251" w:history="1">
            <w:r w:rsidRPr="00E62E22">
              <w:rPr>
                <w:rStyle w:val="Hipercze"/>
                <w:noProof/>
              </w:rPr>
              <w:t>Podrozdział 12.</w:t>
            </w:r>
            <w:r>
              <w:rPr>
                <w:rFonts w:eastAsiaTheme="minorEastAsia"/>
                <w:noProof/>
                <w:kern w:val="2"/>
                <w:sz w:val="24"/>
                <w:szCs w:val="24"/>
                <w:lang w:eastAsia="pl-PL"/>
                <w14:ligatures w14:val="standardContextual"/>
              </w:rPr>
              <w:tab/>
            </w:r>
            <w:r w:rsidRPr="00E62E22">
              <w:rPr>
                <w:rStyle w:val="Hipercze"/>
                <w:noProof/>
              </w:rPr>
              <w:t>Zwrot kosztów udziału w postępowaniu.</w:t>
            </w:r>
            <w:r>
              <w:rPr>
                <w:noProof/>
                <w:webHidden/>
              </w:rPr>
              <w:tab/>
            </w:r>
            <w:r>
              <w:rPr>
                <w:noProof/>
                <w:webHidden/>
              </w:rPr>
              <w:fldChar w:fldCharType="begin"/>
            </w:r>
            <w:r>
              <w:rPr>
                <w:noProof/>
                <w:webHidden/>
              </w:rPr>
              <w:instrText xml:space="preserve"> PAGEREF _Toc192501251 \h </w:instrText>
            </w:r>
            <w:r>
              <w:rPr>
                <w:noProof/>
                <w:webHidden/>
              </w:rPr>
            </w:r>
            <w:r>
              <w:rPr>
                <w:noProof/>
                <w:webHidden/>
              </w:rPr>
              <w:fldChar w:fldCharType="separate"/>
            </w:r>
            <w:r w:rsidR="002D01A8">
              <w:rPr>
                <w:noProof/>
                <w:webHidden/>
              </w:rPr>
              <w:t>6</w:t>
            </w:r>
            <w:r>
              <w:rPr>
                <w:noProof/>
                <w:webHidden/>
              </w:rPr>
              <w:fldChar w:fldCharType="end"/>
            </w:r>
          </w:hyperlink>
        </w:p>
        <w:p w14:paraId="26D85F4C" w14:textId="65A631FA" w:rsidR="00395933" w:rsidRDefault="00395933">
          <w:pPr>
            <w:pStyle w:val="Spistreci2"/>
            <w:tabs>
              <w:tab w:val="left" w:pos="1920"/>
            </w:tabs>
            <w:rPr>
              <w:rFonts w:eastAsiaTheme="minorEastAsia"/>
              <w:noProof/>
              <w:kern w:val="2"/>
              <w:sz w:val="24"/>
              <w:szCs w:val="24"/>
              <w:lang w:eastAsia="pl-PL"/>
              <w14:ligatures w14:val="standardContextual"/>
            </w:rPr>
          </w:pPr>
          <w:hyperlink w:anchor="_Toc192501252" w:history="1">
            <w:r w:rsidRPr="00E62E22">
              <w:rPr>
                <w:rStyle w:val="Hipercze"/>
                <w:noProof/>
              </w:rPr>
              <w:t>Podrozdział 13.</w:t>
            </w:r>
            <w:r>
              <w:rPr>
                <w:rFonts w:eastAsiaTheme="minorEastAsia"/>
                <w:noProof/>
                <w:kern w:val="2"/>
                <w:sz w:val="24"/>
                <w:szCs w:val="24"/>
                <w:lang w:eastAsia="pl-PL"/>
                <w14:ligatures w14:val="standardContextual"/>
              </w:rPr>
              <w:tab/>
            </w:r>
            <w:r w:rsidRPr="00E62E22">
              <w:rPr>
                <w:rStyle w:val="Hipercze"/>
                <w:noProof/>
              </w:rPr>
              <w:t>Zaliczki na poczet udzielenia zamówienia.</w:t>
            </w:r>
            <w:r>
              <w:rPr>
                <w:noProof/>
                <w:webHidden/>
              </w:rPr>
              <w:tab/>
            </w:r>
            <w:r>
              <w:rPr>
                <w:noProof/>
                <w:webHidden/>
              </w:rPr>
              <w:fldChar w:fldCharType="begin"/>
            </w:r>
            <w:r>
              <w:rPr>
                <w:noProof/>
                <w:webHidden/>
              </w:rPr>
              <w:instrText xml:space="preserve"> PAGEREF _Toc192501252 \h </w:instrText>
            </w:r>
            <w:r>
              <w:rPr>
                <w:noProof/>
                <w:webHidden/>
              </w:rPr>
            </w:r>
            <w:r>
              <w:rPr>
                <w:noProof/>
                <w:webHidden/>
              </w:rPr>
              <w:fldChar w:fldCharType="separate"/>
            </w:r>
            <w:r w:rsidR="002D01A8">
              <w:rPr>
                <w:noProof/>
                <w:webHidden/>
              </w:rPr>
              <w:t>6</w:t>
            </w:r>
            <w:r>
              <w:rPr>
                <w:noProof/>
                <w:webHidden/>
              </w:rPr>
              <w:fldChar w:fldCharType="end"/>
            </w:r>
          </w:hyperlink>
        </w:p>
        <w:p w14:paraId="55CCB090" w14:textId="097D19F4" w:rsidR="00395933" w:rsidRDefault="00395933">
          <w:pPr>
            <w:pStyle w:val="Spistreci2"/>
            <w:tabs>
              <w:tab w:val="left" w:pos="1920"/>
            </w:tabs>
            <w:rPr>
              <w:rFonts w:eastAsiaTheme="minorEastAsia"/>
              <w:noProof/>
              <w:kern w:val="2"/>
              <w:sz w:val="24"/>
              <w:szCs w:val="24"/>
              <w:lang w:eastAsia="pl-PL"/>
              <w14:ligatures w14:val="standardContextual"/>
            </w:rPr>
          </w:pPr>
          <w:hyperlink w:anchor="_Toc192501253" w:history="1">
            <w:r w:rsidRPr="00E62E22">
              <w:rPr>
                <w:rStyle w:val="Hipercze"/>
                <w:noProof/>
              </w:rPr>
              <w:t>Podrozdział 14.</w:t>
            </w:r>
            <w:r>
              <w:rPr>
                <w:rFonts w:eastAsiaTheme="minorEastAsia"/>
                <w:noProof/>
                <w:kern w:val="2"/>
                <w:sz w:val="24"/>
                <w:szCs w:val="24"/>
                <w:lang w:eastAsia="pl-PL"/>
                <w14:ligatures w14:val="standardContextual"/>
              </w:rPr>
              <w:tab/>
            </w:r>
            <w:r w:rsidRPr="00E62E22">
              <w:rPr>
                <w:rStyle w:val="Hipercze"/>
                <w:noProof/>
              </w:rPr>
              <w:t>Unieważnienie postępowania.</w:t>
            </w:r>
            <w:r>
              <w:rPr>
                <w:noProof/>
                <w:webHidden/>
              </w:rPr>
              <w:tab/>
            </w:r>
            <w:r>
              <w:rPr>
                <w:noProof/>
                <w:webHidden/>
              </w:rPr>
              <w:fldChar w:fldCharType="begin"/>
            </w:r>
            <w:r>
              <w:rPr>
                <w:noProof/>
                <w:webHidden/>
              </w:rPr>
              <w:instrText xml:space="preserve"> PAGEREF _Toc192501253 \h </w:instrText>
            </w:r>
            <w:r>
              <w:rPr>
                <w:noProof/>
                <w:webHidden/>
              </w:rPr>
            </w:r>
            <w:r>
              <w:rPr>
                <w:noProof/>
                <w:webHidden/>
              </w:rPr>
              <w:fldChar w:fldCharType="separate"/>
            </w:r>
            <w:r w:rsidR="002D01A8">
              <w:rPr>
                <w:noProof/>
                <w:webHidden/>
              </w:rPr>
              <w:t>6</w:t>
            </w:r>
            <w:r>
              <w:rPr>
                <w:noProof/>
                <w:webHidden/>
              </w:rPr>
              <w:fldChar w:fldCharType="end"/>
            </w:r>
          </w:hyperlink>
        </w:p>
        <w:p w14:paraId="289E68DE" w14:textId="3FFF199E" w:rsidR="00395933" w:rsidRDefault="00395933">
          <w:pPr>
            <w:pStyle w:val="Spistreci2"/>
            <w:tabs>
              <w:tab w:val="left" w:pos="1920"/>
            </w:tabs>
            <w:rPr>
              <w:rFonts w:eastAsiaTheme="minorEastAsia"/>
              <w:noProof/>
              <w:kern w:val="2"/>
              <w:sz w:val="24"/>
              <w:szCs w:val="24"/>
              <w:lang w:eastAsia="pl-PL"/>
              <w14:ligatures w14:val="standardContextual"/>
            </w:rPr>
          </w:pPr>
          <w:hyperlink w:anchor="_Toc192501254" w:history="1">
            <w:r w:rsidRPr="00E62E22">
              <w:rPr>
                <w:rStyle w:val="Hipercze"/>
                <w:noProof/>
              </w:rPr>
              <w:t>Podrozdział 15.</w:t>
            </w:r>
            <w:r>
              <w:rPr>
                <w:rFonts w:eastAsiaTheme="minorEastAsia"/>
                <w:noProof/>
                <w:kern w:val="2"/>
                <w:sz w:val="24"/>
                <w:szCs w:val="24"/>
                <w:lang w:eastAsia="pl-PL"/>
                <w14:ligatures w14:val="standardContextual"/>
              </w:rPr>
              <w:tab/>
            </w:r>
            <w:r w:rsidRPr="00E62E22">
              <w:rPr>
                <w:rStyle w:val="Hipercze"/>
                <w:noProof/>
              </w:rPr>
              <w:t>Pouczenie o środkach ochrony prawnej.</w:t>
            </w:r>
            <w:r>
              <w:rPr>
                <w:noProof/>
                <w:webHidden/>
              </w:rPr>
              <w:tab/>
            </w:r>
            <w:r>
              <w:rPr>
                <w:noProof/>
                <w:webHidden/>
              </w:rPr>
              <w:fldChar w:fldCharType="begin"/>
            </w:r>
            <w:r>
              <w:rPr>
                <w:noProof/>
                <w:webHidden/>
              </w:rPr>
              <w:instrText xml:space="preserve"> PAGEREF _Toc192501254 \h </w:instrText>
            </w:r>
            <w:r>
              <w:rPr>
                <w:noProof/>
                <w:webHidden/>
              </w:rPr>
            </w:r>
            <w:r>
              <w:rPr>
                <w:noProof/>
                <w:webHidden/>
              </w:rPr>
              <w:fldChar w:fldCharType="separate"/>
            </w:r>
            <w:r w:rsidR="002D01A8">
              <w:rPr>
                <w:noProof/>
                <w:webHidden/>
              </w:rPr>
              <w:t>6</w:t>
            </w:r>
            <w:r>
              <w:rPr>
                <w:noProof/>
                <w:webHidden/>
              </w:rPr>
              <w:fldChar w:fldCharType="end"/>
            </w:r>
          </w:hyperlink>
        </w:p>
        <w:p w14:paraId="6029DD58" w14:textId="1D10D9C2" w:rsidR="00395933" w:rsidRDefault="00395933">
          <w:pPr>
            <w:pStyle w:val="Spistreci2"/>
            <w:tabs>
              <w:tab w:val="left" w:pos="1920"/>
            </w:tabs>
            <w:rPr>
              <w:rFonts w:eastAsiaTheme="minorEastAsia"/>
              <w:noProof/>
              <w:kern w:val="2"/>
              <w:sz w:val="24"/>
              <w:szCs w:val="24"/>
              <w:lang w:eastAsia="pl-PL"/>
              <w14:ligatures w14:val="standardContextual"/>
            </w:rPr>
          </w:pPr>
          <w:hyperlink w:anchor="_Toc192501255" w:history="1">
            <w:r w:rsidRPr="00E62E22">
              <w:rPr>
                <w:rStyle w:val="Hipercze"/>
                <w:noProof/>
              </w:rPr>
              <w:t>Podrozdział 16.</w:t>
            </w:r>
            <w:r>
              <w:rPr>
                <w:rFonts w:eastAsiaTheme="minorEastAsia"/>
                <w:noProof/>
                <w:kern w:val="2"/>
                <w:sz w:val="24"/>
                <w:szCs w:val="24"/>
                <w:lang w:eastAsia="pl-PL"/>
                <w14:ligatures w14:val="standardContextual"/>
              </w:rPr>
              <w:tab/>
            </w:r>
            <w:r w:rsidRPr="00E62E22">
              <w:rPr>
                <w:rStyle w:val="Hipercze"/>
                <w:noProof/>
              </w:rPr>
              <w:t>Ochrona danych osobowych zebranych przez zamawiającego w toku postępowania.</w:t>
            </w:r>
            <w:r>
              <w:rPr>
                <w:noProof/>
                <w:webHidden/>
              </w:rPr>
              <w:tab/>
            </w:r>
            <w:r>
              <w:rPr>
                <w:noProof/>
                <w:webHidden/>
              </w:rPr>
              <w:fldChar w:fldCharType="begin"/>
            </w:r>
            <w:r>
              <w:rPr>
                <w:noProof/>
                <w:webHidden/>
              </w:rPr>
              <w:instrText xml:space="preserve"> PAGEREF _Toc192501255 \h </w:instrText>
            </w:r>
            <w:r>
              <w:rPr>
                <w:noProof/>
                <w:webHidden/>
              </w:rPr>
            </w:r>
            <w:r>
              <w:rPr>
                <w:noProof/>
                <w:webHidden/>
              </w:rPr>
              <w:fldChar w:fldCharType="separate"/>
            </w:r>
            <w:r w:rsidR="002D01A8">
              <w:rPr>
                <w:noProof/>
                <w:webHidden/>
              </w:rPr>
              <w:t>7</w:t>
            </w:r>
            <w:r>
              <w:rPr>
                <w:noProof/>
                <w:webHidden/>
              </w:rPr>
              <w:fldChar w:fldCharType="end"/>
            </w:r>
          </w:hyperlink>
        </w:p>
        <w:p w14:paraId="411D6ADC" w14:textId="5AFEFB47" w:rsidR="00395933" w:rsidRDefault="00395933">
          <w:pPr>
            <w:pStyle w:val="Spistreci1"/>
            <w:rPr>
              <w:rFonts w:eastAsiaTheme="minorEastAsia"/>
              <w:noProof/>
              <w:kern w:val="2"/>
              <w:sz w:val="24"/>
              <w:szCs w:val="24"/>
              <w:lang w:eastAsia="pl-PL"/>
              <w14:ligatures w14:val="standardContextual"/>
            </w:rPr>
          </w:pPr>
          <w:hyperlink w:anchor="_Toc192501256" w:history="1">
            <w:r w:rsidRPr="00E62E22">
              <w:rPr>
                <w:rStyle w:val="Hipercze"/>
                <w:noProof/>
              </w:rPr>
              <w:t>Rozdział II – Wymagania stawiane wykonawcy.</w:t>
            </w:r>
            <w:r>
              <w:rPr>
                <w:noProof/>
                <w:webHidden/>
              </w:rPr>
              <w:tab/>
            </w:r>
            <w:r>
              <w:rPr>
                <w:noProof/>
                <w:webHidden/>
              </w:rPr>
              <w:fldChar w:fldCharType="begin"/>
            </w:r>
            <w:r>
              <w:rPr>
                <w:noProof/>
                <w:webHidden/>
              </w:rPr>
              <w:instrText xml:space="preserve"> PAGEREF _Toc192501256 \h </w:instrText>
            </w:r>
            <w:r>
              <w:rPr>
                <w:noProof/>
                <w:webHidden/>
              </w:rPr>
            </w:r>
            <w:r>
              <w:rPr>
                <w:noProof/>
                <w:webHidden/>
              </w:rPr>
              <w:fldChar w:fldCharType="separate"/>
            </w:r>
            <w:r w:rsidR="002D01A8">
              <w:rPr>
                <w:noProof/>
                <w:webHidden/>
              </w:rPr>
              <w:t>8</w:t>
            </w:r>
            <w:r>
              <w:rPr>
                <w:noProof/>
                <w:webHidden/>
              </w:rPr>
              <w:fldChar w:fldCharType="end"/>
            </w:r>
          </w:hyperlink>
        </w:p>
        <w:p w14:paraId="2099575C" w14:textId="69470BC9" w:rsidR="00395933" w:rsidRDefault="00395933">
          <w:pPr>
            <w:pStyle w:val="Spistreci2"/>
            <w:rPr>
              <w:rFonts w:eastAsiaTheme="minorEastAsia"/>
              <w:noProof/>
              <w:kern w:val="2"/>
              <w:sz w:val="24"/>
              <w:szCs w:val="24"/>
              <w:lang w:eastAsia="pl-PL"/>
              <w14:ligatures w14:val="standardContextual"/>
            </w:rPr>
          </w:pPr>
          <w:hyperlink w:anchor="_Toc192501257" w:history="1">
            <w:r w:rsidRPr="00E62E22">
              <w:rPr>
                <w:rStyle w:val="Hipercze"/>
                <w:noProof/>
              </w:rPr>
              <w:t>Podrozdział 1.</w:t>
            </w:r>
            <w:r>
              <w:rPr>
                <w:rFonts w:eastAsiaTheme="minorEastAsia"/>
                <w:noProof/>
                <w:kern w:val="2"/>
                <w:sz w:val="24"/>
                <w:szCs w:val="24"/>
                <w:lang w:eastAsia="pl-PL"/>
                <w14:ligatures w14:val="standardContextual"/>
              </w:rPr>
              <w:tab/>
            </w:r>
            <w:r w:rsidRPr="00E62E22">
              <w:rPr>
                <w:rStyle w:val="Hipercze"/>
                <w:noProof/>
              </w:rPr>
              <w:t>Przedmiot zamówienia.</w:t>
            </w:r>
            <w:r>
              <w:rPr>
                <w:noProof/>
                <w:webHidden/>
              </w:rPr>
              <w:tab/>
            </w:r>
            <w:r>
              <w:rPr>
                <w:noProof/>
                <w:webHidden/>
              </w:rPr>
              <w:fldChar w:fldCharType="begin"/>
            </w:r>
            <w:r>
              <w:rPr>
                <w:noProof/>
                <w:webHidden/>
              </w:rPr>
              <w:instrText xml:space="preserve"> PAGEREF _Toc192501257 \h </w:instrText>
            </w:r>
            <w:r>
              <w:rPr>
                <w:noProof/>
                <w:webHidden/>
              </w:rPr>
            </w:r>
            <w:r>
              <w:rPr>
                <w:noProof/>
                <w:webHidden/>
              </w:rPr>
              <w:fldChar w:fldCharType="separate"/>
            </w:r>
            <w:r w:rsidR="002D01A8">
              <w:rPr>
                <w:noProof/>
                <w:webHidden/>
              </w:rPr>
              <w:t>8</w:t>
            </w:r>
            <w:r>
              <w:rPr>
                <w:noProof/>
                <w:webHidden/>
              </w:rPr>
              <w:fldChar w:fldCharType="end"/>
            </w:r>
          </w:hyperlink>
        </w:p>
        <w:p w14:paraId="35B92B4E" w14:textId="2C5DF1A4" w:rsidR="00395933" w:rsidRDefault="00395933">
          <w:pPr>
            <w:pStyle w:val="Spistreci2"/>
            <w:rPr>
              <w:rFonts w:eastAsiaTheme="minorEastAsia"/>
              <w:noProof/>
              <w:kern w:val="2"/>
              <w:sz w:val="24"/>
              <w:szCs w:val="24"/>
              <w:lang w:eastAsia="pl-PL"/>
              <w14:ligatures w14:val="standardContextual"/>
            </w:rPr>
          </w:pPr>
          <w:hyperlink w:anchor="_Toc192501258" w:history="1">
            <w:r w:rsidRPr="00E62E22">
              <w:rPr>
                <w:rStyle w:val="Hipercze"/>
                <w:noProof/>
              </w:rPr>
              <w:t>Podrozdział 2.</w:t>
            </w:r>
            <w:r>
              <w:rPr>
                <w:rFonts w:eastAsiaTheme="minorEastAsia"/>
                <w:noProof/>
                <w:kern w:val="2"/>
                <w:sz w:val="24"/>
                <w:szCs w:val="24"/>
                <w:lang w:eastAsia="pl-PL"/>
                <w14:ligatures w14:val="standardContextual"/>
              </w:rPr>
              <w:tab/>
            </w:r>
            <w:r w:rsidRPr="00E62E22">
              <w:rPr>
                <w:rStyle w:val="Hipercze"/>
                <w:noProof/>
              </w:rPr>
              <w:t>Rozwiązania równoważne.</w:t>
            </w:r>
            <w:r>
              <w:rPr>
                <w:noProof/>
                <w:webHidden/>
              </w:rPr>
              <w:tab/>
            </w:r>
            <w:r>
              <w:rPr>
                <w:noProof/>
                <w:webHidden/>
              </w:rPr>
              <w:fldChar w:fldCharType="begin"/>
            </w:r>
            <w:r>
              <w:rPr>
                <w:noProof/>
                <w:webHidden/>
              </w:rPr>
              <w:instrText xml:space="preserve"> PAGEREF _Toc192501258 \h </w:instrText>
            </w:r>
            <w:r>
              <w:rPr>
                <w:noProof/>
                <w:webHidden/>
              </w:rPr>
            </w:r>
            <w:r>
              <w:rPr>
                <w:noProof/>
                <w:webHidden/>
              </w:rPr>
              <w:fldChar w:fldCharType="separate"/>
            </w:r>
            <w:r w:rsidR="002D01A8">
              <w:rPr>
                <w:noProof/>
                <w:webHidden/>
              </w:rPr>
              <w:t>9</w:t>
            </w:r>
            <w:r>
              <w:rPr>
                <w:noProof/>
                <w:webHidden/>
              </w:rPr>
              <w:fldChar w:fldCharType="end"/>
            </w:r>
          </w:hyperlink>
        </w:p>
        <w:p w14:paraId="1BBF22BC" w14:textId="02960EF3" w:rsidR="00395933" w:rsidRDefault="00395933">
          <w:pPr>
            <w:pStyle w:val="Spistreci2"/>
            <w:rPr>
              <w:rFonts w:eastAsiaTheme="minorEastAsia"/>
              <w:noProof/>
              <w:kern w:val="2"/>
              <w:sz w:val="24"/>
              <w:szCs w:val="24"/>
              <w:lang w:eastAsia="pl-PL"/>
              <w14:ligatures w14:val="standardContextual"/>
            </w:rPr>
          </w:pPr>
          <w:hyperlink w:anchor="_Toc192501259" w:history="1">
            <w:r w:rsidRPr="00E62E22">
              <w:rPr>
                <w:rStyle w:val="Hipercze"/>
                <w:noProof/>
              </w:rPr>
              <w:t>Podrozdział 3.</w:t>
            </w:r>
            <w:r>
              <w:rPr>
                <w:rFonts w:eastAsiaTheme="minorEastAsia"/>
                <w:noProof/>
                <w:kern w:val="2"/>
                <w:sz w:val="24"/>
                <w:szCs w:val="24"/>
                <w:lang w:eastAsia="pl-PL"/>
                <w14:ligatures w14:val="standardContextual"/>
              </w:rPr>
              <w:tab/>
            </w:r>
            <w:r w:rsidRPr="00E62E22">
              <w:rPr>
                <w:rStyle w:val="Hipercze"/>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_Toc192501259 \h </w:instrText>
            </w:r>
            <w:r>
              <w:rPr>
                <w:noProof/>
                <w:webHidden/>
              </w:rPr>
            </w:r>
            <w:r>
              <w:rPr>
                <w:noProof/>
                <w:webHidden/>
              </w:rPr>
              <w:fldChar w:fldCharType="separate"/>
            </w:r>
            <w:r w:rsidR="002D01A8">
              <w:rPr>
                <w:noProof/>
                <w:webHidden/>
              </w:rPr>
              <w:t>10</w:t>
            </w:r>
            <w:r>
              <w:rPr>
                <w:noProof/>
                <w:webHidden/>
              </w:rPr>
              <w:fldChar w:fldCharType="end"/>
            </w:r>
          </w:hyperlink>
        </w:p>
        <w:p w14:paraId="0EA44025" w14:textId="05F261C3" w:rsidR="00395933" w:rsidRDefault="00395933">
          <w:pPr>
            <w:pStyle w:val="Spistreci2"/>
            <w:rPr>
              <w:rFonts w:eastAsiaTheme="minorEastAsia"/>
              <w:noProof/>
              <w:kern w:val="2"/>
              <w:sz w:val="24"/>
              <w:szCs w:val="24"/>
              <w:lang w:eastAsia="pl-PL"/>
              <w14:ligatures w14:val="standardContextual"/>
            </w:rPr>
          </w:pPr>
          <w:hyperlink w:anchor="_Toc192501260" w:history="1">
            <w:r w:rsidRPr="00E62E22">
              <w:rPr>
                <w:rStyle w:val="Hipercze"/>
                <w:noProof/>
              </w:rPr>
              <w:t>Podrozdział 4.</w:t>
            </w:r>
            <w:r>
              <w:rPr>
                <w:rFonts w:eastAsiaTheme="minorEastAsia"/>
                <w:noProof/>
                <w:kern w:val="2"/>
                <w:sz w:val="24"/>
                <w:szCs w:val="24"/>
                <w:lang w:eastAsia="pl-PL"/>
                <w14:ligatures w14:val="standardContextual"/>
              </w:rPr>
              <w:tab/>
            </w:r>
            <w:r w:rsidRPr="00E62E22">
              <w:rPr>
                <w:rStyle w:val="Hipercze"/>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_Toc192501260 \h </w:instrText>
            </w:r>
            <w:r>
              <w:rPr>
                <w:noProof/>
                <w:webHidden/>
              </w:rPr>
            </w:r>
            <w:r>
              <w:rPr>
                <w:noProof/>
                <w:webHidden/>
              </w:rPr>
              <w:fldChar w:fldCharType="separate"/>
            </w:r>
            <w:r w:rsidR="002D01A8">
              <w:rPr>
                <w:noProof/>
                <w:webHidden/>
              </w:rPr>
              <w:t>12</w:t>
            </w:r>
            <w:r>
              <w:rPr>
                <w:noProof/>
                <w:webHidden/>
              </w:rPr>
              <w:fldChar w:fldCharType="end"/>
            </w:r>
          </w:hyperlink>
        </w:p>
        <w:p w14:paraId="4E3D879C" w14:textId="2C445140" w:rsidR="00395933" w:rsidRDefault="00395933">
          <w:pPr>
            <w:pStyle w:val="Spistreci2"/>
            <w:rPr>
              <w:rFonts w:eastAsiaTheme="minorEastAsia"/>
              <w:noProof/>
              <w:kern w:val="2"/>
              <w:sz w:val="24"/>
              <w:szCs w:val="24"/>
              <w:lang w:eastAsia="pl-PL"/>
              <w14:ligatures w14:val="standardContextual"/>
            </w:rPr>
          </w:pPr>
          <w:hyperlink w:anchor="_Toc192501261" w:history="1">
            <w:r w:rsidRPr="00E62E22">
              <w:rPr>
                <w:rStyle w:val="Hipercze"/>
                <w:noProof/>
              </w:rPr>
              <w:t>Podrozdział 5.</w:t>
            </w:r>
            <w:r>
              <w:rPr>
                <w:rFonts w:eastAsiaTheme="minorEastAsia"/>
                <w:noProof/>
                <w:kern w:val="2"/>
                <w:sz w:val="24"/>
                <w:szCs w:val="24"/>
                <w:lang w:eastAsia="pl-PL"/>
                <w14:ligatures w14:val="standardContextual"/>
              </w:rPr>
              <w:tab/>
            </w:r>
            <w:r w:rsidRPr="00E62E22">
              <w:rPr>
                <w:rStyle w:val="Hipercze"/>
                <w:noProof/>
              </w:rPr>
              <w:t>Informacja o przedmiotowych środkach dowodowych.</w:t>
            </w:r>
            <w:r>
              <w:rPr>
                <w:noProof/>
                <w:webHidden/>
              </w:rPr>
              <w:tab/>
            </w:r>
            <w:r>
              <w:rPr>
                <w:noProof/>
                <w:webHidden/>
              </w:rPr>
              <w:fldChar w:fldCharType="begin"/>
            </w:r>
            <w:r>
              <w:rPr>
                <w:noProof/>
                <w:webHidden/>
              </w:rPr>
              <w:instrText xml:space="preserve"> PAGEREF _Toc192501261 \h </w:instrText>
            </w:r>
            <w:r>
              <w:rPr>
                <w:noProof/>
                <w:webHidden/>
              </w:rPr>
            </w:r>
            <w:r>
              <w:rPr>
                <w:noProof/>
                <w:webHidden/>
              </w:rPr>
              <w:fldChar w:fldCharType="separate"/>
            </w:r>
            <w:r w:rsidR="002D01A8">
              <w:rPr>
                <w:noProof/>
                <w:webHidden/>
              </w:rPr>
              <w:t>12</w:t>
            </w:r>
            <w:r>
              <w:rPr>
                <w:noProof/>
                <w:webHidden/>
              </w:rPr>
              <w:fldChar w:fldCharType="end"/>
            </w:r>
          </w:hyperlink>
        </w:p>
        <w:p w14:paraId="2988400B" w14:textId="62ED3DE3" w:rsidR="00395933" w:rsidRDefault="00395933">
          <w:pPr>
            <w:pStyle w:val="Spistreci2"/>
            <w:rPr>
              <w:rFonts w:eastAsiaTheme="minorEastAsia"/>
              <w:noProof/>
              <w:kern w:val="2"/>
              <w:sz w:val="24"/>
              <w:szCs w:val="24"/>
              <w:lang w:eastAsia="pl-PL"/>
              <w14:ligatures w14:val="standardContextual"/>
            </w:rPr>
          </w:pPr>
          <w:hyperlink w:anchor="_Toc192501262" w:history="1">
            <w:r w:rsidRPr="00E62E22">
              <w:rPr>
                <w:rStyle w:val="Hipercze"/>
                <w:noProof/>
              </w:rPr>
              <w:t>Podrozdział 6.</w:t>
            </w:r>
            <w:r>
              <w:rPr>
                <w:rFonts w:eastAsiaTheme="minorEastAsia"/>
                <w:noProof/>
                <w:kern w:val="2"/>
                <w:sz w:val="24"/>
                <w:szCs w:val="24"/>
                <w:lang w:eastAsia="pl-PL"/>
                <w14:ligatures w14:val="standardContextual"/>
              </w:rPr>
              <w:tab/>
            </w:r>
            <w:r w:rsidRPr="00E62E22">
              <w:rPr>
                <w:rStyle w:val="Hipercze"/>
                <w:noProof/>
              </w:rPr>
              <w:t>Termin wykonania zamówienia.</w:t>
            </w:r>
            <w:r>
              <w:rPr>
                <w:noProof/>
                <w:webHidden/>
              </w:rPr>
              <w:tab/>
            </w:r>
            <w:r>
              <w:rPr>
                <w:noProof/>
                <w:webHidden/>
              </w:rPr>
              <w:fldChar w:fldCharType="begin"/>
            </w:r>
            <w:r>
              <w:rPr>
                <w:noProof/>
                <w:webHidden/>
              </w:rPr>
              <w:instrText xml:space="preserve"> PAGEREF _Toc192501262 \h </w:instrText>
            </w:r>
            <w:r>
              <w:rPr>
                <w:noProof/>
                <w:webHidden/>
              </w:rPr>
            </w:r>
            <w:r>
              <w:rPr>
                <w:noProof/>
                <w:webHidden/>
              </w:rPr>
              <w:fldChar w:fldCharType="separate"/>
            </w:r>
            <w:r w:rsidR="002D01A8">
              <w:rPr>
                <w:noProof/>
                <w:webHidden/>
              </w:rPr>
              <w:t>12</w:t>
            </w:r>
            <w:r>
              <w:rPr>
                <w:noProof/>
                <w:webHidden/>
              </w:rPr>
              <w:fldChar w:fldCharType="end"/>
            </w:r>
          </w:hyperlink>
        </w:p>
        <w:p w14:paraId="6B0DADB3" w14:textId="45BFE8BD" w:rsidR="00395933" w:rsidRDefault="00395933">
          <w:pPr>
            <w:pStyle w:val="Spistreci2"/>
            <w:rPr>
              <w:rFonts w:eastAsiaTheme="minorEastAsia"/>
              <w:noProof/>
              <w:kern w:val="2"/>
              <w:sz w:val="24"/>
              <w:szCs w:val="24"/>
              <w:lang w:eastAsia="pl-PL"/>
              <w14:ligatures w14:val="standardContextual"/>
            </w:rPr>
          </w:pPr>
          <w:hyperlink w:anchor="_Toc192501263" w:history="1">
            <w:r w:rsidRPr="00E62E22">
              <w:rPr>
                <w:rStyle w:val="Hipercze"/>
                <w:noProof/>
              </w:rPr>
              <w:t>Podrozdział 7.</w:t>
            </w:r>
            <w:r>
              <w:rPr>
                <w:rFonts w:eastAsiaTheme="minorEastAsia"/>
                <w:noProof/>
                <w:kern w:val="2"/>
                <w:sz w:val="24"/>
                <w:szCs w:val="24"/>
                <w:lang w:eastAsia="pl-PL"/>
                <w14:ligatures w14:val="standardContextual"/>
              </w:rPr>
              <w:tab/>
            </w:r>
            <w:r w:rsidRPr="00E62E22">
              <w:rPr>
                <w:rStyle w:val="Hipercze"/>
                <w:noProof/>
              </w:rPr>
              <w:t>Informacja o warunkach udziału w postępowaniu o udzielenie zamówienia.</w:t>
            </w:r>
            <w:r>
              <w:rPr>
                <w:noProof/>
                <w:webHidden/>
              </w:rPr>
              <w:tab/>
            </w:r>
            <w:r>
              <w:rPr>
                <w:noProof/>
                <w:webHidden/>
              </w:rPr>
              <w:fldChar w:fldCharType="begin"/>
            </w:r>
            <w:r>
              <w:rPr>
                <w:noProof/>
                <w:webHidden/>
              </w:rPr>
              <w:instrText xml:space="preserve"> PAGEREF _Toc192501263 \h </w:instrText>
            </w:r>
            <w:r>
              <w:rPr>
                <w:noProof/>
                <w:webHidden/>
              </w:rPr>
            </w:r>
            <w:r>
              <w:rPr>
                <w:noProof/>
                <w:webHidden/>
              </w:rPr>
              <w:fldChar w:fldCharType="separate"/>
            </w:r>
            <w:r w:rsidR="002D01A8">
              <w:rPr>
                <w:noProof/>
                <w:webHidden/>
              </w:rPr>
              <w:t>12</w:t>
            </w:r>
            <w:r>
              <w:rPr>
                <w:noProof/>
                <w:webHidden/>
              </w:rPr>
              <w:fldChar w:fldCharType="end"/>
            </w:r>
          </w:hyperlink>
        </w:p>
        <w:p w14:paraId="06CDA5B7" w14:textId="221EA6D1" w:rsidR="00395933" w:rsidRDefault="00395933">
          <w:pPr>
            <w:pStyle w:val="Spistreci2"/>
            <w:rPr>
              <w:rFonts w:eastAsiaTheme="minorEastAsia"/>
              <w:noProof/>
              <w:kern w:val="2"/>
              <w:sz w:val="24"/>
              <w:szCs w:val="24"/>
              <w:lang w:eastAsia="pl-PL"/>
              <w14:ligatures w14:val="standardContextual"/>
            </w:rPr>
          </w:pPr>
          <w:hyperlink w:anchor="_Toc192501264" w:history="1">
            <w:r w:rsidRPr="00E62E22">
              <w:rPr>
                <w:rStyle w:val="Hipercze"/>
                <w:noProof/>
              </w:rPr>
              <w:t>Podrozdział 8.</w:t>
            </w:r>
            <w:r>
              <w:rPr>
                <w:rFonts w:eastAsiaTheme="minorEastAsia"/>
                <w:noProof/>
                <w:kern w:val="2"/>
                <w:sz w:val="24"/>
                <w:szCs w:val="24"/>
                <w:lang w:eastAsia="pl-PL"/>
                <w14:ligatures w14:val="standardContextual"/>
              </w:rPr>
              <w:tab/>
            </w:r>
            <w:r w:rsidRPr="00E62E22">
              <w:rPr>
                <w:rStyle w:val="Hipercze"/>
                <w:noProof/>
              </w:rPr>
              <w:t>Podstawy wykluczenia</w:t>
            </w:r>
            <w:r>
              <w:rPr>
                <w:noProof/>
                <w:webHidden/>
              </w:rPr>
              <w:tab/>
            </w:r>
            <w:r>
              <w:rPr>
                <w:noProof/>
                <w:webHidden/>
              </w:rPr>
              <w:fldChar w:fldCharType="begin"/>
            </w:r>
            <w:r>
              <w:rPr>
                <w:noProof/>
                <w:webHidden/>
              </w:rPr>
              <w:instrText xml:space="preserve"> PAGEREF _Toc192501264 \h </w:instrText>
            </w:r>
            <w:r>
              <w:rPr>
                <w:noProof/>
                <w:webHidden/>
              </w:rPr>
            </w:r>
            <w:r>
              <w:rPr>
                <w:noProof/>
                <w:webHidden/>
              </w:rPr>
              <w:fldChar w:fldCharType="separate"/>
            </w:r>
            <w:r w:rsidR="002D01A8">
              <w:rPr>
                <w:noProof/>
                <w:webHidden/>
              </w:rPr>
              <w:t>12</w:t>
            </w:r>
            <w:r>
              <w:rPr>
                <w:noProof/>
                <w:webHidden/>
              </w:rPr>
              <w:fldChar w:fldCharType="end"/>
            </w:r>
          </w:hyperlink>
        </w:p>
        <w:p w14:paraId="1A5B105C" w14:textId="4AF18000" w:rsidR="00395933" w:rsidRDefault="00395933">
          <w:pPr>
            <w:pStyle w:val="Spistreci2"/>
            <w:rPr>
              <w:rFonts w:eastAsiaTheme="minorEastAsia"/>
              <w:noProof/>
              <w:kern w:val="2"/>
              <w:sz w:val="24"/>
              <w:szCs w:val="24"/>
              <w:lang w:eastAsia="pl-PL"/>
              <w14:ligatures w14:val="standardContextual"/>
            </w:rPr>
          </w:pPr>
          <w:hyperlink w:anchor="_Toc192501265" w:history="1">
            <w:r w:rsidRPr="00E62E22">
              <w:rPr>
                <w:rStyle w:val="Hipercze"/>
                <w:noProof/>
              </w:rPr>
              <w:t>Podrozdział 9.</w:t>
            </w:r>
            <w:r>
              <w:rPr>
                <w:rFonts w:eastAsiaTheme="minorEastAsia"/>
                <w:noProof/>
                <w:kern w:val="2"/>
                <w:sz w:val="24"/>
                <w:szCs w:val="24"/>
                <w:lang w:eastAsia="pl-PL"/>
                <w14:ligatures w14:val="standardContextual"/>
              </w:rPr>
              <w:tab/>
            </w:r>
            <w:r w:rsidRPr="00E62E22">
              <w:rPr>
                <w:rStyle w:val="Hipercze"/>
                <w:noProof/>
              </w:rPr>
              <w:t>Wykaz podmiotowych środków dowodowych.</w:t>
            </w:r>
            <w:r>
              <w:rPr>
                <w:noProof/>
                <w:webHidden/>
              </w:rPr>
              <w:tab/>
            </w:r>
            <w:r>
              <w:rPr>
                <w:noProof/>
                <w:webHidden/>
              </w:rPr>
              <w:fldChar w:fldCharType="begin"/>
            </w:r>
            <w:r>
              <w:rPr>
                <w:noProof/>
                <w:webHidden/>
              </w:rPr>
              <w:instrText xml:space="preserve"> PAGEREF _Toc192501265 \h </w:instrText>
            </w:r>
            <w:r>
              <w:rPr>
                <w:noProof/>
                <w:webHidden/>
              </w:rPr>
            </w:r>
            <w:r>
              <w:rPr>
                <w:noProof/>
                <w:webHidden/>
              </w:rPr>
              <w:fldChar w:fldCharType="separate"/>
            </w:r>
            <w:r w:rsidR="002D01A8">
              <w:rPr>
                <w:noProof/>
                <w:webHidden/>
              </w:rPr>
              <w:t>15</w:t>
            </w:r>
            <w:r>
              <w:rPr>
                <w:noProof/>
                <w:webHidden/>
              </w:rPr>
              <w:fldChar w:fldCharType="end"/>
            </w:r>
          </w:hyperlink>
        </w:p>
        <w:p w14:paraId="328F59B6" w14:textId="785F7377" w:rsidR="00395933" w:rsidRDefault="00395933">
          <w:pPr>
            <w:pStyle w:val="Spistreci2"/>
            <w:tabs>
              <w:tab w:val="left" w:pos="1920"/>
            </w:tabs>
            <w:rPr>
              <w:rFonts w:eastAsiaTheme="minorEastAsia"/>
              <w:noProof/>
              <w:kern w:val="2"/>
              <w:sz w:val="24"/>
              <w:szCs w:val="24"/>
              <w:lang w:eastAsia="pl-PL"/>
              <w14:ligatures w14:val="standardContextual"/>
            </w:rPr>
          </w:pPr>
          <w:hyperlink w:anchor="_Toc192501266" w:history="1">
            <w:r w:rsidRPr="00E62E22">
              <w:rPr>
                <w:rStyle w:val="Hipercze"/>
                <w:noProof/>
              </w:rPr>
              <w:t>Podrozdział 10.</w:t>
            </w:r>
            <w:r>
              <w:rPr>
                <w:rFonts w:eastAsiaTheme="minorEastAsia"/>
                <w:noProof/>
                <w:kern w:val="2"/>
                <w:sz w:val="24"/>
                <w:szCs w:val="24"/>
                <w:lang w:eastAsia="pl-PL"/>
                <w14:ligatures w14:val="standardContextual"/>
              </w:rPr>
              <w:tab/>
            </w:r>
            <w:r w:rsidRPr="00E62E22">
              <w:rPr>
                <w:rStyle w:val="Hipercze"/>
                <w:noProof/>
              </w:rPr>
              <w:t>Wymagania dotyczące wadium.</w:t>
            </w:r>
            <w:r>
              <w:rPr>
                <w:noProof/>
                <w:webHidden/>
              </w:rPr>
              <w:tab/>
            </w:r>
            <w:r>
              <w:rPr>
                <w:noProof/>
                <w:webHidden/>
              </w:rPr>
              <w:fldChar w:fldCharType="begin"/>
            </w:r>
            <w:r>
              <w:rPr>
                <w:noProof/>
                <w:webHidden/>
              </w:rPr>
              <w:instrText xml:space="preserve"> PAGEREF _Toc192501266 \h </w:instrText>
            </w:r>
            <w:r>
              <w:rPr>
                <w:noProof/>
                <w:webHidden/>
              </w:rPr>
            </w:r>
            <w:r>
              <w:rPr>
                <w:noProof/>
                <w:webHidden/>
              </w:rPr>
              <w:fldChar w:fldCharType="separate"/>
            </w:r>
            <w:r w:rsidR="002D01A8">
              <w:rPr>
                <w:noProof/>
                <w:webHidden/>
              </w:rPr>
              <w:t>17</w:t>
            </w:r>
            <w:r>
              <w:rPr>
                <w:noProof/>
                <w:webHidden/>
              </w:rPr>
              <w:fldChar w:fldCharType="end"/>
            </w:r>
          </w:hyperlink>
        </w:p>
        <w:p w14:paraId="40716F1D" w14:textId="51C9D46E" w:rsidR="00395933" w:rsidRDefault="00395933">
          <w:pPr>
            <w:pStyle w:val="Spistreci2"/>
            <w:tabs>
              <w:tab w:val="left" w:pos="1920"/>
            </w:tabs>
            <w:rPr>
              <w:rFonts w:eastAsiaTheme="minorEastAsia"/>
              <w:noProof/>
              <w:kern w:val="2"/>
              <w:sz w:val="24"/>
              <w:szCs w:val="24"/>
              <w:lang w:eastAsia="pl-PL"/>
              <w14:ligatures w14:val="standardContextual"/>
            </w:rPr>
          </w:pPr>
          <w:hyperlink w:anchor="_Toc192501267" w:history="1">
            <w:r w:rsidRPr="00E62E22">
              <w:rPr>
                <w:rStyle w:val="Hipercze"/>
                <w:noProof/>
              </w:rPr>
              <w:t>Podrozdział 11.</w:t>
            </w:r>
            <w:r>
              <w:rPr>
                <w:rFonts w:eastAsiaTheme="minorEastAsia"/>
                <w:noProof/>
                <w:kern w:val="2"/>
                <w:sz w:val="24"/>
                <w:szCs w:val="24"/>
                <w:lang w:eastAsia="pl-PL"/>
                <w14:ligatures w14:val="standardContextual"/>
              </w:rPr>
              <w:tab/>
            </w:r>
            <w:r w:rsidRPr="00E62E22">
              <w:rPr>
                <w:rStyle w:val="Hipercze"/>
                <w:noProof/>
              </w:rPr>
              <w:t>Sposób przygotowania ofert.</w:t>
            </w:r>
            <w:r>
              <w:rPr>
                <w:noProof/>
                <w:webHidden/>
              </w:rPr>
              <w:tab/>
            </w:r>
            <w:r>
              <w:rPr>
                <w:noProof/>
                <w:webHidden/>
              </w:rPr>
              <w:fldChar w:fldCharType="begin"/>
            </w:r>
            <w:r>
              <w:rPr>
                <w:noProof/>
                <w:webHidden/>
              </w:rPr>
              <w:instrText xml:space="preserve"> PAGEREF _Toc192501267 \h </w:instrText>
            </w:r>
            <w:r>
              <w:rPr>
                <w:noProof/>
                <w:webHidden/>
              </w:rPr>
            </w:r>
            <w:r>
              <w:rPr>
                <w:noProof/>
                <w:webHidden/>
              </w:rPr>
              <w:fldChar w:fldCharType="separate"/>
            </w:r>
            <w:r w:rsidR="002D01A8">
              <w:rPr>
                <w:noProof/>
                <w:webHidden/>
              </w:rPr>
              <w:t>17</w:t>
            </w:r>
            <w:r>
              <w:rPr>
                <w:noProof/>
                <w:webHidden/>
              </w:rPr>
              <w:fldChar w:fldCharType="end"/>
            </w:r>
          </w:hyperlink>
        </w:p>
        <w:p w14:paraId="5AC076C3" w14:textId="374FA95F" w:rsidR="00395933" w:rsidRDefault="00395933">
          <w:pPr>
            <w:pStyle w:val="Spistreci2"/>
            <w:tabs>
              <w:tab w:val="left" w:pos="1920"/>
            </w:tabs>
            <w:rPr>
              <w:rFonts w:eastAsiaTheme="minorEastAsia"/>
              <w:noProof/>
              <w:kern w:val="2"/>
              <w:sz w:val="24"/>
              <w:szCs w:val="24"/>
              <w:lang w:eastAsia="pl-PL"/>
              <w14:ligatures w14:val="standardContextual"/>
            </w:rPr>
          </w:pPr>
          <w:hyperlink w:anchor="_Toc192501268" w:history="1">
            <w:r w:rsidRPr="00E62E22">
              <w:rPr>
                <w:rStyle w:val="Hipercze"/>
                <w:noProof/>
              </w:rPr>
              <w:t>Podrozdział 12.</w:t>
            </w:r>
            <w:r>
              <w:rPr>
                <w:rFonts w:eastAsiaTheme="minorEastAsia"/>
                <w:noProof/>
                <w:kern w:val="2"/>
                <w:sz w:val="24"/>
                <w:szCs w:val="24"/>
                <w:lang w:eastAsia="pl-PL"/>
                <w14:ligatures w14:val="standardContextual"/>
              </w:rPr>
              <w:tab/>
            </w:r>
            <w:r w:rsidRPr="00E62E22">
              <w:rPr>
                <w:rStyle w:val="Hipercze"/>
                <w:noProof/>
              </w:rPr>
              <w:t>Opis sposobu obliczenia ceny.</w:t>
            </w:r>
            <w:r>
              <w:rPr>
                <w:noProof/>
                <w:webHidden/>
              </w:rPr>
              <w:tab/>
            </w:r>
            <w:r>
              <w:rPr>
                <w:noProof/>
                <w:webHidden/>
              </w:rPr>
              <w:fldChar w:fldCharType="begin"/>
            </w:r>
            <w:r>
              <w:rPr>
                <w:noProof/>
                <w:webHidden/>
              </w:rPr>
              <w:instrText xml:space="preserve"> PAGEREF _Toc192501268 \h </w:instrText>
            </w:r>
            <w:r>
              <w:rPr>
                <w:noProof/>
                <w:webHidden/>
              </w:rPr>
            </w:r>
            <w:r>
              <w:rPr>
                <w:noProof/>
                <w:webHidden/>
              </w:rPr>
              <w:fldChar w:fldCharType="separate"/>
            </w:r>
            <w:r w:rsidR="002D01A8">
              <w:rPr>
                <w:noProof/>
                <w:webHidden/>
              </w:rPr>
              <w:t>19</w:t>
            </w:r>
            <w:r>
              <w:rPr>
                <w:noProof/>
                <w:webHidden/>
              </w:rPr>
              <w:fldChar w:fldCharType="end"/>
            </w:r>
          </w:hyperlink>
        </w:p>
        <w:p w14:paraId="2498FEC4" w14:textId="4E82F1FC" w:rsidR="00395933" w:rsidRDefault="00395933">
          <w:pPr>
            <w:pStyle w:val="Spistreci1"/>
            <w:rPr>
              <w:rFonts w:eastAsiaTheme="minorEastAsia"/>
              <w:noProof/>
              <w:kern w:val="2"/>
              <w:sz w:val="24"/>
              <w:szCs w:val="24"/>
              <w:lang w:eastAsia="pl-PL"/>
              <w14:ligatures w14:val="standardContextual"/>
            </w:rPr>
          </w:pPr>
          <w:hyperlink w:anchor="_Toc192501269" w:history="1">
            <w:r w:rsidRPr="00E62E22">
              <w:rPr>
                <w:rStyle w:val="Hipercze"/>
                <w:noProof/>
              </w:rPr>
              <w:t>Rozdział III – Informacje o przebiegu postępowania.</w:t>
            </w:r>
            <w:r>
              <w:rPr>
                <w:noProof/>
                <w:webHidden/>
              </w:rPr>
              <w:tab/>
            </w:r>
            <w:r>
              <w:rPr>
                <w:noProof/>
                <w:webHidden/>
              </w:rPr>
              <w:fldChar w:fldCharType="begin"/>
            </w:r>
            <w:r>
              <w:rPr>
                <w:noProof/>
                <w:webHidden/>
              </w:rPr>
              <w:instrText xml:space="preserve"> PAGEREF _Toc192501269 \h </w:instrText>
            </w:r>
            <w:r>
              <w:rPr>
                <w:noProof/>
                <w:webHidden/>
              </w:rPr>
            </w:r>
            <w:r>
              <w:rPr>
                <w:noProof/>
                <w:webHidden/>
              </w:rPr>
              <w:fldChar w:fldCharType="separate"/>
            </w:r>
            <w:r w:rsidR="002D01A8">
              <w:rPr>
                <w:noProof/>
                <w:webHidden/>
              </w:rPr>
              <w:t>21</w:t>
            </w:r>
            <w:r>
              <w:rPr>
                <w:noProof/>
                <w:webHidden/>
              </w:rPr>
              <w:fldChar w:fldCharType="end"/>
            </w:r>
          </w:hyperlink>
        </w:p>
        <w:p w14:paraId="1C727C92" w14:textId="229C8634" w:rsidR="00395933" w:rsidRDefault="00395933">
          <w:pPr>
            <w:pStyle w:val="Spistreci2"/>
            <w:rPr>
              <w:rFonts w:eastAsiaTheme="minorEastAsia"/>
              <w:noProof/>
              <w:kern w:val="2"/>
              <w:sz w:val="24"/>
              <w:szCs w:val="24"/>
              <w:lang w:eastAsia="pl-PL"/>
              <w14:ligatures w14:val="standardContextual"/>
            </w:rPr>
          </w:pPr>
          <w:hyperlink w:anchor="_Toc192501270" w:history="1">
            <w:r w:rsidRPr="00E62E22">
              <w:rPr>
                <w:rStyle w:val="Hipercze"/>
                <w:noProof/>
              </w:rPr>
              <w:t>Podrozdział 1.</w:t>
            </w:r>
            <w:r>
              <w:rPr>
                <w:rFonts w:eastAsiaTheme="minorEastAsia"/>
                <w:noProof/>
                <w:kern w:val="2"/>
                <w:sz w:val="24"/>
                <w:szCs w:val="24"/>
                <w:lang w:eastAsia="pl-PL"/>
                <w14:ligatures w14:val="standardContextual"/>
              </w:rPr>
              <w:tab/>
            </w:r>
            <w:r w:rsidRPr="00E62E22">
              <w:rPr>
                <w:rStyle w:val="Hipercze"/>
                <w:noProof/>
              </w:rPr>
              <w:t>Sposób porozumiewania się zamawiającego z wykonawcami.</w:t>
            </w:r>
            <w:r>
              <w:rPr>
                <w:noProof/>
                <w:webHidden/>
              </w:rPr>
              <w:tab/>
            </w:r>
            <w:r>
              <w:rPr>
                <w:noProof/>
                <w:webHidden/>
              </w:rPr>
              <w:fldChar w:fldCharType="begin"/>
            </w:r>
            <w:r>
              <w:rPr>
                <w:noProof/>
                <w:webHidden/>
              </w:rPr>
              <w:instrText xml:space="preserve"> PAGEREF _Toc192501270 \h </w:instrText>
            </w:r>
            <w:r>
              <w:rPr>
                <w:noProof/>
                <w:webHidden/>
              </w:rPr>
            </w:r>
            <w:r>
              <w:rPr>
                <w:noProof/>
                <w:webHidden/>
              </w:rPr>
              <w:fldChar w:fldCharType="separate"/>
            </w:r>
            <w:r w:rsidR="002D01A8">
              <w:rPr>
                <w:noProof/>
                <w:webHidden/>
              </w:rPr>
              <w:t>21</w:t>
            </w:r>
            <w:r>
              <w:rPr>
                <w:noProof/>
                <w:webHidden/>
              </w:rPr>
              <w:fldChar w:fldCharType="end"/>
            </w:r>
          </w:hyperlink>
        </w:p>
        <w:p w14:paraId="6F21BEEF" w14:textId="35443F18" w:rsidR="00395933" w:rsidRDefault="00395933">
          <w:pPr>
            <w:pStyle w:val="Spistreci2"/>
            <w:rPr>
              <w:rFonts w:eastAsiaTheme="minorEastAsia"/>
              <w:noProof/>
              <w:kern w:val="2"/>
              <w:sz w:val="24"/>
              <w:szCs w:val="24"/>
              <w:lang w:eastAsia="pl-PL"/>
              <w14:ligatures w14:val="standardContextual"/>
            </w:rPr>
          </w:pPr>
          <w:hyperlink w:anchor="_Toc192501271" w:history="1">
            <w:r w:rsidRPr="00E62E22">
              <w:rPr>
                <w:rStyle w:val="Hipercze"/>
                <w:noProof/>
              </w:rPr>
              <w:t>Podrozdział 2.</w:t>
            </w:r>
            <w:r>
              <w:rPr>
                <w:rFonts w:eastAsiaTheme="minorEastAsia"/>
                <w:noProof/>
                <w:kern w:val="2"/>
                <w:sz w:val="24"/>
                <w:szCs w:val="24"/>
                <w:lang w:eastAsia="pl-PL"/>
                <w14:ligatures w14:val="standardContextual"/>
              </w:rPr>
              <w:tab/>
            </w:r>
            <w:r w:rsidRPr="00E62E22">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_Toc192501271 \h </w:instrText>
            </w:r>
            <w:r>
              <w:rPr>
                <w:noProof/>
                <w:webHidden/>
              </w:rPr>
            </w:r>
            <w:r>
              <w:rPr>
                <w:noProof/>
                <w:webHidden/>
              </w:rPr>
              <w:fldChar w:fldCharType="separate"/>
            </w:r>
            <w:r w:rsidR="002D01A8">
              <w:rPr>
                <w:noProof/>
                <w:webHidden/>
              </w:rPr>
              <w:t>23</w:t>
            </w:r>
            <w:r>
              <w:rPr>
                <w:noProof/>
                <w:webHidden/>
              </w:rPr>
              <w:fldChar w:fldCharType="end"/>
            </w:r>
          </w:hyperlink>
        </w:p>
        <w:p w14:paraId="7CA6C51E" w14:textId="14238306" w:rsidR="00395933" w:rsidRDefault="00395933">
          <w:pPr>
            <w:pStyle w:val="Spistreci2"/>
            <w:rPr>
              <w:rFonts w:eastAsiaTheme="minorEastAsia"/>
              <w:noProof/>
              <w:kern w:val="2"/>
              <w:sz w:val="24"/>
              <w:szCs w:val="24"/>
              <w:lang w:eastAsia="pl-PL"/>
              <w14:ligatures w14:val="standardContextual"/>
            </w:rPr>
          </w:pPr>
          <w:hyperlink w:anchor="_Toc192501272" w:history="1">
            <w:r w:rsidRPr="00E62E22">
              <w:rPr>
                <w:rStyle w:val="Hipercze"/>
                <w:noProof/>
              </w:rPr>
              <w:t>Podrozdział 3.</w:t>
            </w:r>
            <w:r>
              <w:rPr>
                <w:rFonts w:eastAsiaTheme="minorEastAsia"/>
                <w:noProof/>
                <w:kern w:val="2"/>
                <w:sz w:val="24"/>
                <w:szCs w:val="24"/>
                <w:lang w:eastAsia="pl-PL"/>
                <w14:ligatures w14:val="standardContextual"/>
              </w:rPr>
              <w:tab/>
            </w:r>
            <w:r w:rsidRPr="00E62E22">
              <w:rPr>
                <w:rStyle w:val="Hipercze"/>
                <w:noProof/>
              </w:rPr>
              <w:t>Termin związania ofertą</w:t>
            </w:r>
            <w:r>
              <w:rPr>
                <w:noProof/>
                <w:webHidden/>
              </w:rPr>
              <w:tab/>
            </w:r>
            <w:r>
              <w:rPr>
                <w:noProof/>
                <w:webHidden/>
              </w:rPr>
              <w:fldChar w:fldCharType="begin"/>
            </w:r>
            <w:r>
              <w:rPr>
                <w:noProof/>
                <w:webHidden/>
              </w:rPr>
              <w:instrText xml:space="preserve"> PAGEREF _Toc192501272 \h </w:instrText>
            </w:r>
            <w:r>
              <w:rPr>
                <w:noProof/>
                <w:webHidden/>
              </w:rPr>
            </w:r>
            <w:r>
              <w:rPr>
                <w:noProof/>
                <w:webHidden/>
              </w:rPr>
              <w:fldChar w:fldCharType="separate"/>
            </w:r>
            <w:r w:rsidR="002D01A8">
              <w:rPr>
                <w:noProof/>
                <w:webHidden/>
              </w:rPr>
              <w:t>24</w:t>
            </w:r>
            <w:r>
              <w:rPr>
                <w:noProof/>
                <w:webHidden/>
              </w:rPr>
              <w:fldChar w:fldCharType="end"/>
            </w:r>
          </w:hyperlink>
        </w:p>
        <w:p w14:paraId="24E4F820" w14:textId="3BA14975" w:rsidR="00395933" w:rsidRDefault="00395933">
          <w:pPr>
            <w:pStyle w:val="Spistreci2"/>
            <w:rPr>
              <w:rFonts w:eastAsiaTheme="minorEastAsia"/>
              <w:noProof/>
              <w:kern w:val="2"/>
              <w:sz w:val="24"/>
              <w:szCs w:val="24"/>
              <w:lang w:eastAsia="pl-PL"/>
              <w14:ligatures w14:val="standardContextual"/>
            </w:rPr>
          </w:pPr>
          <w:hyperlink w:anchor="_Toc192501273" w:history="1">
            <w:r w:rsidRPr="00E62E22">
              <w:rPr>
                <w:rStyle w:val="Hipercze"/>
                <w:noProof/>
              </w:rPr>
              <w:t>Podrozdział 4.</w:t>
            </w:r>
            <w:r>
              <w:rPr>
                <w:rFonts w:eastAsiaTheme="minorEastAsia"/>
                <w:noProof/>
                <w:kern w:val="2"/>
                <w:sz w:val="24"/>
                <w:szCs w:val="24"/>
                <w:lang w:eastAsia="pl-PL"/>
                <w14:ligatures w14:val="standardContextual"/>
              </w:rPr>
              <w:tab/>
            </w:r>
            <w:r w:rsidRPr="00E62E22">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_Toc192501273 \h </w:instrText>
            </w:r>
            <w:r>
              <w:rPr>
                <w:noProof/>
                <w:webHidden/>
              </w:rPr>
            </w:r>
            <w:r>
              <w:rPr>
                <w:noProof/>
                <w:webHidden/>
              </w:rPr>
              <w:fldChar w:fldCharType="separate"/>
            </w:r>
            <w:r w:rsidR="002D01A8">
              <w:rPr>
                <w:noProof/>
                <w:webHidden/>
              </w:rPr>
              <w:t>24</w:t>
            </w:r>
            <w:r>
              <w:rPr>
                <w:noProof/>
                <w:webHidden/>
              </w:rPr>
              <w:fldChar w:fldCharType="end"/>
            </w:r>
          </w:hyperlink>
        </w:p>
        <w:p w14:paraId="7F0FB093" w14:textId="5381A947" w:rsidR="00395933" w:rsidRDefault="00395933">
          <w:pPr>
            <w:pStyle w:val="Spistreci2"/>
            <w:rPr>
              <w:rFonts w:eastAsiaTheme="minorEastAsia"/>
              <w:noProof/>
              <w:kern w:val="2"/>
              <w:sz w:val="24"/>
              <w:szCs w:val="24"/>
              <w:lang w:eastAsia="pl-PL"/>
              <w14:ligatures w14:val="standardContextual"/>
            </w:rPr>
          </w:pPr>
          <w:hyperlink w:anchor="_Toc192501274" w:history="1">
            <w:r w:rsidRPr="00E62E22">
              <w:rPr>
                <w:rStyle w:val="Hipercze"/>
                <w:noProof/>
              </w:rPr>
              <w:t>Podrozdział 5.</w:t>
            </w:r>
            <w:r>
              <w:rPr>
                <w:rFonts w:eastAsiaTheme="minorEastAsia"/>
                <w:noProof/>
                <w:kern w:val="2"/>
                <w:sz w:val="24"/>
                <w:szCs w:val="24"/>
                <w:lang w:eastAsia="pl-PL"/>
                <w14:ligatures w14:val="standardContextual"/>
              </w:rPr>
              <w:tab/>
            </w:r>
            <w:r w:rsidRPr="00E62E22">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_Toc192501274 \h </w:instrText>
            </w:r>
            <w:r>
              <w:rPr>
                <w:noProof/>
                <w:webHidden/>
              </w:rPr>
            </w:r>
            <w:r>
              <w:rPr>
                <w:noProof/>
                <w:webHidden/>
              </w:rPr>
              <w:fldChar w:fldCharType="separate"/>
            </w:r>
            <w:r w:rsidR="002D01A8">
              <w:rPr>
                <w:noProof/>
                <w:webHidden/>
              </w:rPr>
              <w:t>25</w:t>
            </w:r>
            <w:r>
              <w:rPr>
                <w:noProof/>
                <w:webHidden/>
              </w:rPr>
              <w:fldChar w:fldCharType="end"/>
            </w:r>
          </w:hyperlink>
        </w:p>
        <w:p w14:paraId="17F5E626" w14:textId="51EDA597" w:rsidR="00395933" w:rsidRDefault="00395933">
          <w:pPr>
            <w:pStyle w:val="Spistreci2"/>
            <w:rPr>
              <w:rFonts w:eastAsiaTheme="minorEastAsia"/>
              <w:noProof/>
              <w:kern w:val="2"/>
              <w:sz w:val="24"/>
              <w:szCs w:val="24"/>
              <w:lang w:eastAsia="pl-PL"/>
              <w14:ligatures w14:val="standardContextual"/>
            </w:rPr>
          </w:pPr>
          <w:hyperlink w:anchor="_Toc192501275" w:history="1">
            <w:r w:rsidRPr="00E62E22">
              <w:rPr>
                <w:rStyle w:val="Hipercze"/>
                <w:noProof/>
              </w:rPr>
              <w:t>Podrozdział 6.</w:t>
            </w:r>
            <w:r>
              <w:rPr>
                <w:rFonts w:eastAsiaTheme="minorEastAsia"/>
                <w:noProof/>
                <w:kern w:val="2"/>
                <w:sz w:val="24"/>
                <w:szCs w:val="24"/>
                <w:lang w:eastAsia="pl-PL"/>
                <w14:ligatures w14:val="standardContextual"/>
              </w:rPr>
              <w:tab/>
            </w:r>
            <w:r w:rsidRPr="00E62E22">
              <w:rPr>
                <w:rStyle w:val="Hipercze"/>
                <w:noProof/>
              </w:rPr>
              <w:t>Zabezpieczenie należytego wykonania umowy</w:t>
            </w:r>
            <w:r>
              <w:rPr>
                <w:noProof/>
                <w:webHidden/>
              </w:rPr>
              <w:tab/>
            </w:r>
            <w:r>
              <w:rPr>
                <w:noProof/>
                <w:webHidden/>
              </w:rPr>
              <w:fldChar w:fldCharType="begin"/>
            </w:r>
            <w:r>
              <w:rPr>
                <w:noProof/>
                <w:webHidden/>
              </w:rPr>
              <w:instrText xml:space="preserve"> PAGEREF _Toc192501275 \h </w:instrText>
            </w:r>
            <w:r>
              <w:rPr>
                <w:noProof/>
                <w:webHidden/>
              </w:rPr>
            </w:r>
            <w:r>
              <w:rPr>
                <w:noProof/>
                <w:webHidden/>
              </w:rPr>
              <w:fldChar w:fldCharType="separate"/>
            </w:r>
            <w:r w:rsidR="002D01A8">
              <w:rPr>
                <w:noProof/>
                <w:webHidden/>
              </w:rPr>
              <w:t>25</w:t>
            </w:r>
            <w:r>
              <w:rPr>
                <w:noProof/>
                <w:webHidden/>
              </w:rPr>
              <w:fldChar w:fldCharType="end"/>
            </w:r>
          </w:hyperlink>
        </w:p>
        <w:p w14:paraId="4F8B0543" w14:textId="1DF88D0B" w:rsidR="00395933" w:rsidRDefault="00395933">
          <w:pPr>
            <w:pStyle w:val="Spistreci2"/>
            <w:rPr>
              <w:rFonts w:eastAsiaTheme="minorEastAsia"/>
              <w:noProof/>
              <w:kern w:val="2"/>
              <w:sz w:val="24"/>
              <w:szCs w:val="24"/>
              <w:lang w:eastAsia="pl-PL"/>
              <w14:ligatures w14:val="standardContextual"/>
            </w:rPr>
          </w:pPr>
          <w:hyperlink w:anchor="_Toc192501276" w:history="1">
            <w:r w:rsidRPr="00E62E22">
              <w:rPr>
                <w:rStyle w:val="Hipercze"/>
                <w:noProof/>
              </w:rPr>
              <w:t>Podrozdział 7.</w:t>
            </w:r>
            <w:r>
              <w:rPr>
                <w:rFonts w:eastAsiaTheme="minorEastAsia"/>
                <w:noProof/>
                <w:kern w:val="2"/>
                <w:sz w:val="24"/>
                <w:szCs w:val="24"/>
                <w:lang w:eastAsia="pl-PL"/>
                <w14:ligatures w14:val="standardContextual"/>
              </w:rPr>
              <w:tab/>
            </w:r>
            <w:r w:rsidRPr="00E62E22">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_Toc192501276 \h </w:instrText>
            </w:r>
            <w:r>
              <w:rPr>
                <w:noProof/>
                <w:webHidden/>
              </w:rPr>
            </w:r>
            <w:r>
              <w:rPr>
                <w:noProof/>
                <w:webHidden/>
              </w:rPr>
              <w:fldChar w:fldCharType="separate"/>
            </w:r>
            <w:r w:rsidR="002D01A8">
              <w:rPr>
                <w:noProof/>
                <w:webHidden/>
              </w:rPr>
              <w:t>25</w:t>
            </w:r>
            <w:r>
              <w:rPr>
                <w:noProof/>
                <w:webHidden/>
              </w:rPr>
              <w:fldChar w:fldCharType="end"/>
            </w:r>
          </w:hyperlink>
        </w:p>
        <w:p w14:paraId="2355C3CB" w14:textId="4E65DFA0" w:rsidR="00395933" w:rsidRDefault="00395933">
          <w:pPr>
            <w:pStyle w:val="Spistreci2"/>
            <w:rPr>
              <w:rFonts w:eastAsiaTheme="minorEastAsia"/>
              <w:noProof/>
              <w:kern w:val="2"/>
              <w:sz w:val="24"/>
              <w:szCs w:val="24"/>
              <w:lang w:eastAsia="pl-PL"/>
              <w14:ligatures w14:val="standardContextual"/>
            </w:rPr>
          </w:pPr>
          <w:hyperlink w:anchor="_Toc192501277" w:history="1">
            <w:r w:rsidRPr="00E62E22">
              <w:rPr>
                <w:rStyle w:val="Hipercze"/>
                <w:noProof/>
              </w:rPr>
              <w:t>Podrozdział 8.</w:t>
            </w:r>
            <w:r>
              <w:rPr>
                <w:rFonts w:eastAsiaTheme="minorEastAsia"/>
                <w:noProof/>
                <w:kern w:val="2"/>
                <w:sz w:val="24"/>
                <w:szCs w:val="24"/>
                <w:lang w:eastAsia="pl-PL"/>
                <w14:ligatures w14:val="standardContextual"/>
              </w:rPr>
              <w:tab/>
            </w:r>
            <w:r w:rsidRPr="00E62E22">
              <w:rPr>
                <w:rStyle w:val="Hipercze"/>
                <w:noProof/>
              </w:rPr>
              <w:t>Kwota przeznaczona na sfinansowanie zamówienia.</w:t>
            </w:r>
            <w:r>
              <w:rPr>
                <w:noProof/>
                <w:webHidden/>
              </w:rPr>
              <w:tab/>
            </w:r>
            <w:r>
              <w:rPr>
                <w:noProof/>
                <w:webHidden/>
              </w:rPr>
              <w:fldChar w:fldCharType="begin"/>
            </w:r>
            <w:r>
              <w:rPr>
                <w:noProof/>
                <w:webHidden/>
              </w:rPr>
              <w:instrText xml:space="preserve"> PAGEREF _Toc192501277 \h </w:instrText>
            </w:r>
            <w:r>
              <w:rPr>
                <w:noProof/>
                <w:webHidden/>
              </w:rPr>
            </w:r>
            <w:r>
              <w:rPr>
                <w:noProof/>
                <w:webHidden/>
              </w:rPr>
              <w:fldChar w:fldCharType="separate"/>
            </w:r>
            <w:r w:rsidR="002D01A8">
              <w:rPr>
                <w:noProof/>
                <w:webHidden/>
              </w:rPr>
              <w:t>26</w:t>
            </w:r>
            <w:r>
              <w:rPr>
                <w:noProof/>
                <w:webHidden/>
              </w:rPr>
              <w:fldChar w:fldCharType="end"/>
            </w:r>
          </w:hyperlink>
        </w:p>
        <w:p w14:paraId="259B0901" w14:textId="2C44FE2A"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29812155" w:rsidR="003B317D" w:rsidRPr="002A0FCE" w:rsidRDefault="008F37FA" w:rsidP="003B317D">
      <w:pPr>
        <w:pStyle w:val="Nagwek1"/>
        <w:jc w:val="both"/>
      </w:pPr>
      <w:bookmarkStart w:id="2" w:name="_Toc192501239"/>
      <w:r w:rsidRPr="002A0FCE">
        <w:lastRenderedPageBreak/>
        <w:t>Rozdział I – Informacje ogólne</w:t>
      </w:r>
      <w:r w:rsidR="00EC4A41" w:rsidRPr="002A0FCE">
        <w:t>.</w:t>
      </w:r>
      <w:bookmarkEnd w:id="2"/>
    </w:p>
    <w:p w14:paraId="6F5A1517" w14:textId="59E88315" w:rsidR="008F37FA" w:rsidRPr="00C658A7" w:rsidRDefault="008F37FA" w:rsidP="00796134">
      <w:pPr>
        <w:pStyle w:val="Nagwek2"/>
        <w:numPr>
          <w:ilvl w:val="0"/>
          <w:numId w:val="1"/>
        </w:numPr>
        <w:ind w:left="2127" w:hanging="1843"/>
        <w:jc w:val="both"/>
      </w:pPr>
      <w:bookmarkStart w:id="3" w:name="_Toc192501240"/>
      <w:r w:rsidRPr="002A0FCE">
        <w:t>Tryb udzielenia zamówienia</w:t>
      </w:r>
      <w:r w:rsidR="00EC4A41">
        <w:t>.</w:t>
      </w:r>
      <w:bookmarkEnd w:id="3"/>
    </w:p>
    <w:p w14:paraId="6AF947DE" w14:textId="3E46C468" w:rsidR="00B94F84" w:rsidRDefault="00B94F84">
      <w:pPr>
        <w:pStyle w:val="Akapitzlist"/>
        <w:numPr>
          <w:ilvl w:val="1"/>
          <w:numId w:val="21"/>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w:t>
      </w:r>
      <w:r w:rsidR="00407106">
        <w:rPr>
          <w:rFonts w:eastAsiaTheme="majorEastAsia" w:cstheme="minorHAnsi"/>
          <w:bCs/>
        </w:rPr>
        <w:t xml:space="preserve"> </w:t>
      </w:r>
      <w:proofErr w:type="spellStart"/>
      <w:r w:rsidR="00407106">
        <w:rPr>
          <w:rFonts w:eastAsiaTheme="majorEastAsia" w:cstheme="minorHAnsi"/>
          <w:bCs/>
        </w:rPr>
        <w:t>t.j</w:t>
      </w:r>
      <w:proofErr w:type="spellEnd"/>
      <w:r w:rsidR="00407106">
        <w:rPr>
          <w:rFonts w:eastAsiaTheme="majorEastAsia" w:cstheme="minorHAnsi"/>
          <w:bCs/>
        </w:rPr>
        <w:t xml:space="preserve">. </w:t>
      </w:r>
      <w:r w:rsidRPr="002E06A6">
        <w:rPr>
          <w:rFonts w:eastAsiaTheme="majorEastAsia" w:cstheme="minorHAnsi"/>
          <w:bCs/>
        </w:rPr>
        <w:t>Dz. U. z   202</w:t>
      </w:r>
      <w:r w:rsidR="009863BE">
        <w:rPr>
          <w:rFonts w:eastAsiaTheme="majorEastAsia" w:cstheme="minorHAnsi"/>
          <w:bCs/>
        </w:rPr>
        <w:t>4</w:t>
      </w:r>
      <w:r w:rsidRPr="002E06A6">
        <w:rPr>
          <w:rFonts w:eastAsiaTheme="majorEastAsia" w:cstheme="minorHAnsi"/>
          <w:bCs/>
        </w:rPr>
        <w:t xml:space="preserve"> r. poz. </w:t>
      </w:r>
      <w:r w:rsidR="009863BE">
        <w:rPr>
          <w:rFonts w:eastAsiaTheme="majorEastAsia" w:cstheme="minorHAnsi"/>
          <w:bCs/>
        </w:rPr>
        <w:t>1320</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78470116" w14:textId="77777777" w:rsidR="00B94F84" w:rsidRDefault="00B94F84">
      <w:pPr>
        <w:pStyle w:val="Akapitzlist"/>
        <w:numPr>
          <w:ilvl w:val="1"/>
          <w:numId w:val="21"/>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5701A97E" w14:textId="77777777" w:rsidR="00B94F84" w:rsidRPr="007E7803" w:rsidRDefault="00B94F84">
      <w:pPr>
        <w:pStyle w:val="Akapitzlist"/>
        <w:numPr>
          <w:ilvl w:val="1"/>
          <w:numId w:val="21"/>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47F9A83A" w:rsidR="00B94F84" w:rsidRPr="002A0FCE" w:rsidRDefault="00B94F84" w:rsidP="00796134">
      <w:pPr>
        <w:pStyle w:val="Nagwek2"/>
        <w:numPr>
          <w:ilvl w:val="0"/>
          <w:numId w:val="1"/>
        </w:numPr>
        <w:ind w:left="2127" w:hanging="1843"/>
        <w:jc w:val="both"/>
        <w:rPr>
          <w:color w:val="1F3864" w:themeColor="accent1" w:themeShade="80"/>
        </w:rPr>
      </w:pPr>
      <w:bookmarkStart w:id="4" w:name="_Toc147389259"/>
      <w:bookmarkStart w:id="5" w:name="_Toc192501241"/>
      <w:r w:rsidRPr="002A0FCE">
        <w:rPr>
          <w:color w:val="1F3864" w:themeColor="accent1" w:themeShade="80"/>
        </w:rPr>
        <w:t>Wykonawcy/podwykonawcy/podmioty trzecie udostępniające wykonawcy swój potencjał</w:t>
      </w:r>
      <w:bookmarkEnd w:id="4"/>
      <w:r w:rsidR="00EC4A41" w:rsidRPr="002A0FCE">
        <w:rPr>
          <w:color w:val="1F3864" w:themeColor="accent1" w:themeShade="80"/>
        </w:rPr>
        <w:t>.</w:t>
      </w:r>
      <w:bookmarkEnd w:id="5"/>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58E90712" w14:textId="77777777" w:rsidR="00B94F84" w:rsidRPr="00E56A2D" w:rsidRDefault="00B94F84">
      <w:pPr>
        <w:pStyle w:val="Akapitzlist"/>
        <w:numPr>
          <w:ilvl w:val="0"/>
          <w:numId w:val="22"/>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EC1120E" w14:textId="5E84A222" w:rsidR="00B94F84" w:rsidRPr="002E06A6" w:rsidRDefault="00B94F84">
      <w:pPr>
        <w:pStyle w:val="Akapitzlist"/>
        <w:numPr>
          <w:ilvl w:val="0"/>
          <w:numId w:val="22"/>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sidR="0083759A">
        <w:rPr>
          <w:rFonts w:cstheme="minorHAnsi"/>
        </w:rPr>
        <w:t xml:space="preserve"> </w:t>
      </w:r>
      <w:r w:rsidR="0083759A" w:rsidRPr="0083759A">
        <w:rPr>
          <w:rFonts w:cstheme="minorHAnsi"/>
        </w:rPr>
        <w:t xml:space="preserve">( </w:t>
      </w:r>
      <w:proofErr w:type="spellStart"/>
      <w:r w:rsidR="0083759A" w:rsidRPr="0083759A">
        <w:rPr>
          <w:rFonts w:cstheme="minorHAnsi"/>
        </w:rPr>
        <w:t>t.j</w:t>
      </w:r>
      <w:proofErr w:type="spellEnd"/>
      <w:r w:rsidR="0083759A" w:rsidRPr="0083759A">
        <w:rPr>
          <w:rFonts w:cstheme="minorHAnsi"/>
        </w:rPr>
        <w:t>. Dz. U. z 2024r. , poz. 507</w:t>
      </w:r>
      <w:r w:rsidR="00F64547">
        <w:rPr>
          <w:rFonts w:cstheme="minorHAnsi"/>
        </w:rPr>
        <w:t xml:space="preserve"> z poźn.zm.</w:t>
      </w:r>
      <w:r w:rsidR="0083759A" w:rsidRPr="0083759A">
        <w:rPr>
          <w:rFonts w:cstheme="minorHAnsi"/>
        </w:rPr>
        <w:t xml:space="preserve"> )</w:t>
      </w:r>
      <w:r>
        <w:rPr>
          <w:rFonts w:cstheme="minorHAnsi"/>
        </w:rPr>
        <w:t>, zwanej dalej ustawa sankcyjną.</w:t>
      </w:r>
    </w:p>
    <w:p w14:paraId="4FDE9F17" w14:textId="77777777" w:rsidR="00B94F84" w:rsidRPr="00E56A2D" w:rsidRDefault="00B94F84">
      <w:pPr>
        <w:pStyle w:val="Akapitzlist"/>
        <w:numPr>
          <w:ilvl w:val="0"/>
          <w:numId w:val="22"/>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Pr="000445BB" w:rsidRDefault="00B94F84">
      <w:pPr>
        <w:pStyle w:val="Akapitzlist"/>
        <w:numPr>
          <w:ilvl w:val="1"/>
          <w:numId w:val="23"/>
        </w:numPr>
        <w:spacing w:line="276" w:lineRule="auto"/>
        <w:ind w:left="993" w:hanging="426"/>
        <w:jc w:val="both"/>
        <w:rPr>
          <w:rFonts w:eastAsiaTheme="majorEastAsia" w:cstheme="minorHAnsi"/>
        </w:rPr>
      </w:pPr>
      <w:r w:rsidRPr="00E56A2D">
        <w:rPr>
          <w:rFonts w:eastAsiaTheme="majorEastAsia" w:cstheme="minorHAnsi"/>
        </w:rPr>
        <w:t xml:space="preserve">Wykonawcy występujący wspólnie są zobowiązani do ustanowienia pełnomocnika do reprezentowania ich w postępowaniu albo do reprezentowania ich w postępowaniu i </w:t>
      </w:r>
      <w:r w:rsidRPr="000445BB">
        <w:rPr>
          <w:rFonts w:eastAsiaTheme="majorEastAsia" w:cstheme="minorHAnsi"/>
        </w:rPr>
        <w:t>zawarcia umowy w sprawie przedmiotowego zamówienia publicznego.</w:t>
      </w:r>
    </w:p>
    <w:p w14:paraId="5952BB12" w14:textId="40A2AC32" w:rsidR="00AE2CBF" w:rsidRDefault="00B94F84" w:rsidP="00AE2CBF">
      <w:pPr>
        <w:pStyle w:val="Akapitzlist"/>
        <w:numPr>
          <w:ilvl w:val="1"/>
          <w:numId w:val="23"/>
        </w:numPr>
        <w:spacing w:line="276" w:lineRule="auto"/>
        <w:ind w:left="993" w:hanging="426"/>
        <w:jc w:val="both"/>
        <w:rPr>
          <w:rFonts w:eastAsiaTheme="majorEastAsia" w:cstheme="minorHAnsi"/>
        </w:rPr>
      </w:pPr>
      <w:r w:rsidRPr="000445BB">
        <w:rPr>
          <w:rFonts w:eastAsiaTheme="majorEastAsia" w:cstheme="minorHAnsi"/>
        </w:rPr>
        <w:t xml:space="preserve">Wszelka korespondencja będzie prowadzona przez </w:t>
      </w:r>
      <w:r w:rsidR="00CA3FB0">
        <w:rPr>
          <w:rFonts w:eastAsiaTheme="majorEastAsia" w:cstheme="minorHAnsi"/>
        </w:rPr>
        <w:t>Z</w:t>
      </w:r>
      <w:r w:rsidRPr="000445BB">
        <w:rPr>
          <w:rFonts w:eastAsiaTheme="majorEastAsia" w:cstheme="minorHAnsi"/>
        </w:rPr>
        <w:t>amawiającego wyłącznie z pełnomocnikiem.</w:t>
      </w:r>
    </w:p>
    <w:p w14:paraId="5D589FCB" w14:textId="32FAC48A" w:rsidR="00AE2CBF" w:rsidRPr="00AE2CBF" w:rsidRDefault="00AE2CBF" w:rsidP="00AE2CBF">
      <w:pPr>
        <w:pStyle w:val="Akapitzlist"/>
        <w:numPr>
          <w:ilvl w:val="1"/>
          <w:numId w:val="23"/>
        </w:numPr>
        <w:spacing w:line="276" w:lineRule="auto"/>
        <w:ind w:left="993" w:hanging="426"/>
        <w:jc w:val="both"/>
        <w:rPr>
          <w:rFonts w:eastAsiaTheme="majorEastAsia" w:cstheme="minorHAnsi"/>
        </w:rPr>
      </w:pPr>
      <w:r w:rsidRPr="00AE2CBF">
        <w:rPr>
          <w:rFonts w:eastAsiaTheme="majorEastAsia" w:cstheme="minorHAnsi"/>
        </w:rPr>
        <w:t xml:space="preserve">Oferta musi być podpisana w taki sposób, by prawnie zobowiązywała wszystkich Wykonawców występujących wspólnie (tj. przez każdego z Wykonawców lub upoważnionego pełnomocnika) </w:t>
      </w:r>
    </w:p>
    <w:p w14:paraId="2A4134CF" w14:textId="77777777" w:rsidR="00B94F84" w:rsidRPr="000445BB" w:rsidRDefault="00B94F84" w:rsidP="00B94F84">
      <w:pPr>
        <w:pStyle w:val="Akapitzlist"/>
        <w:numPr>
          <w:ilvl w:val="0"/>
          <w:numId w:val="11"/>
        </w:numPr>
        <w:spacing w:line="276" w:lineRule="auto"/>
        <w:ind w:left="567" w:hanging="567"/>
        <w:jc w:val="both"/>
        <w:rPr>
          <w:rFonts w:eastAsiaTheme="majorEastAsia" w:cstheme="minorHAnsi"/>
        </w:rPr>
      </w:pPr>
      <w:r w:rsidRPr="000445BB">
        <w:rPr>
          <w:rFonts w:eastAsiaTheme="majorEastAsia" w:cstheme="minorHAnsi"/>
        </w:rPr>
        <w:t>Podwykonawstwo</w:t>
      </w:r>
    </w:p>
    <w:p w14:paraId="2293B81A" w14:textId="77777777" w:rsidR="00B94F84" w:rsidRDefault="00B94F84" w:rsidP="007657E2">
      <w:pPr>
        <w:pStyle w:val="Akapitzlist"/>
        <w:numPr>
          <w:ilvl w:val="0"/>
          <w:numId w:val="49"/>
        </w:numPr>
        <w:spacing w:line="240" w:lineRule="auto"/>
        <w:ind w:left="993" w:hanging="426"/>
        <w:jc w:val="both"/>
        <w:rPr>
          <w:rFonts w:eastAsiaTheme="majorEastAsia" w:cstheme="minorHAnsi"/>
        </w:rPr>
      </w:pPr>
      <w:r w:rsidRPr="004F57FF">
        <w:rPr>
          <w:rFonts w:eastAsiaTheme="majorEastAsia" w:cstheme="minorHAnsi"/>
        </w:rPr>
        <w:t xml:space="preserve">Zamawiający nie zastrzega obowiązku osobistego wykonania przez wykonawcę kluczowych zadań dotyczących przedmiotu zamówienia. Wykonawca może powierzyć realizację części przedmiotu zamówienia podwykonawcom. W przypadku zamiaru wykonywania </w:t>
      </w:r>
      <w:r w:rsidRPr="004F57FF">
        <w:rPr>
          <w:rFonts w:eastAsiaTheme="majorEastAsia" w:cstheme="minorHAnsi"/>
        </w:rPr>
        <w:lastRenderedPageBreak/>
        <w:t>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7D0B01B0" w14:textId="179F5B6F" w:rsidR="00AE2CBF" w:rsidRPr="00E56A2D" w:rsidRDefault="00AE2CBF" w:rsidP="007657E2">
      <w:pPr>
        <w:pStyle w:val="Akapitzlist"/>
        <w:numPr>
          <w:ilvl w:val="0"/>
          <w:numId w:val="49"/>
        </w:numPr>
        <w:spacing w:line="240" w:lineRule="auto"/>
        <w:ind w:left="993" w:hanging="426"/>
        <w:jc w:val="both"/>
        <w:rPr>
          <w:rFonts w:eastAsiaTheme="majorEastAsia" w:cstheme="minorHAnsi"/>
        </w:rPr>
      </w:pPr>
      <w:r w:rsidRPr="00AE2CBF">
        <w:rPr>
          <w:rFonts w:eastAsiaTheme="majorEastAsia" w:cstheme="minorHAnsi"/>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r w:rsidR="00694E6B">
        <w:rPr>
          <w:rFonts w:eastAsiaTheme="majorEastAsia" w:cstheme="minorHAnsi"/>
        </w:rPr>
        <w:t>.</w:t>
      </w:r>
    </w:p>
    <w:p w14:paraId="35489C20" w14:textId="4FB78C9D" w:rsidR="00D35569" w:rsidRPr="00C658A7" w:rsidRDefault="00D35569" w:rsidP="00796134">
      <w:pPr>
        <w:pStyle w:val="Nagwek2"/>
        <w:numPr>
          <w:ilvl w:val="0"/>
          <w:numId w:val="1"/>
        </w:numPr>
        <w:ind w:left="2127" w:hanging="1843"/>
        <w:jc w:val="both"/>
      </w:pPr>
      <w:bookmarkStart w:id="6" w:name="_Toc192501242"/>
      <w:r w:rsidRPr="002A0FCE">
        <w:rPr>
          <w:color w:val="1F3864" w:themeColor="accent1" w:themeShade="80"/>
        </w:rPr>
        <w:t>Komunikacja w postępowaniu</w:t>
      </w:r>
      <w:r w:rsidR="00EC4A41">
        <w:t>.</w:t>
      </w:r>
      <w:bookmarkEnd w:id="6"/>
    </w:p>
    <w:p w14:paraId="4BF39E25" w14:textId="04835AE1"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1" w:history="1">
        <w:r w:rsidR="004402CB">
          <w:rPr>
            <w:rStyle w:val="Hipercze"/>
          </w:rPr>
          <w:t xml:space="preserve">https://platformazakupowa.pl/transakcja/1074386 </w:t>
        </w:r>
      </w:hyperlink>
      <w:r w:rsidR="00013ED6" w:rsidRPr="00634800">
        <w:t xml:space="preserve"> </w:t>
      </w:r>
      <w:r w:rsidR="00716AA5" w:rsidRPr="00634800">
        <w:t>z</w:t>
      </w:r>
      <w:r w:rsidRPr="00A502DA">
        <w:t>wanej dalej Platformą. Szczegółowe informacje dotyczące przyjętego w postępowaniu sposobu komunikacji, znajdują się w rozdziale III podrozdziale 1 niniejszej SWZ.</w:t>
      </w:r>
    </w:p>
    <w:p w14:paraId="128F43EF" w14:textId="4F9A512E" w:rsidR="00D35569" w:rsidRPr="00C658A7" w:rsidRDefault="00D35569" w:rsidP="00796134">
      <w:pPr>
        <w:pStyle w:val="Nagwek2"/>
        <w:numPr>
          <w:ilvl w:val="0"/>
          <w:numId w:val="1"/>
        </w:numPr>
        <w:ind w:left="2127" w:hanging="1843"/>
        <w:jc w:val="both"/>
      </w:pPr>
      <w:bookmarkStart w:id="7" w:name="_Toc192501243"/>
      <w:r w:rsidRPr="002A0FCE">
        <w:rPr>
          <w:color w:val="1F3864" w:themeColor="accent1" w:themeShade="80"/>
        </w:rPr>
        <w:t>Wizja lokalna</w:t>
      </w:r>
      <w:r w:rsidR="00EC4A41">
        <w:t>.</w:t>
      </w:r>
      <w:bookmarkEnd w:id="7"/>
    </w:p>
    <w:p w14:paraId="450A1412" w14:textId="24722C1F" w:rsidR="00C832A9" w:rsidRPr="00E71B21" w:rsidRDefault="00F55FCC" w:rsidP="005E63D4">
      <w:pPr>
        <w:spacing w:line="276" w:lineRule="auto"/>
        <w:jc w:val="both"/>
      </w:pPr>
      <w:r w:rsidRPr="00F55FCC">
        <w:t xml:space="preserve">Zamawiający informuje, </w:t>
      </w:r>
      <w:r w:rsidRPr="002A0FCE">
        <w:rPr>
          <w:u w:val="single"/>
        </w:rPr>
        <w:t>iż nie przewiduje i nie wymaga odbycia przez wykonawców wizji lokalnej</w:t>
      </w:r>
      <w:r w:rsidRPr="00F55FCC">
        <w:t xml:space="preserve"> lub sprawdzenia dokumentów dotyczących zamówienia, jakie znajdują się w dyspozycji Zamawiającego, w celu złożenia oferty</w:t>
      </w:r>
      <w:r w:rsidR="00514D9A" w:rsidRPr="00E71B21">
        <w:rPr>
          <w:b/>
          <w:bCs/>
        </w:rPr>
        <w:t>.</w:t>
      </w:r>
    </w:p>
    <w:p w14:paraId="5FB610B6" w14:textId="6E292BFF" w:rsidR="00D35569" w:rsidRPr="002A0FCE" w:rsidRDefault="00D35569" w:rsidP="00796134">
      <w:pPr>
        <w:pStyle w:val="Nagwek2"/>
        <w:numPr>
          <w:ilvl w:val="0"/>
          <w:numId w:val="1"/>
        </w:numPr>
        <w:ind w:left="2127" w:hanging="1843"/>
        <w:jc w:val="both"/>
        <w:rPr>
          <w:color w:val="1F3864" w:themeColor="accent1" w:themeShade="80"/>
        </w:rPr>
      </w:pPr>
      <w:bookmarkStart w:id="8" w:name="_Toc192501244"/>
      <w:r w:rsidRPr="002A0FCE">
        <w:rPr>
          <w:color w:val="1F3864" w:themeColor="accent1" w:themeShade="80"/>
        </w:rPr>
        <w:t>Podział zamówienia na części</w:t>
      </w:r>
      <w:r w:rsidR="00EC4A41" w:rsidRPr="002A0FCE">
        <w:rPr>
          <w:color w:val="1F3864" w:themeColor="accent1" w:themeShade="80"/>
        </w:rPr>
        <w:t>.</w:t>
      </w:r>
      <w:bookmarkEnd w:id="8"/>
    </w:p>
    <w:p w14:paraId="7374BF43" w14:textId="2286E6F9" w:rsidR="00A924B2" w:rsidRPr="00D0220A" w:rsidRDefault="0080363A" w:rsidP="00563520">
      <w:pPr>
        <w:spacing w:line="276" w:lineRule="auto"/>
        <w:jc w:val="both"/>
      </w:pPr>
      <w:r w:rsidRPr="0080363A">
        <w:t>Zamawiający nie dopuszcza składania ofert częściowych z uwagi na to, że przedmiot zamówienia stanowi spójną całość objętą zgłoszeniem. Wprowadzenie więcej niż jednego wykonawcę spowodowałoby sytuację w której Wykonawcy przeszkadzaliby sobie na wzajem wprowadzając chaos w realizacji zadania i niepotrzebne wydłużanie procesu prac związane z koniecznością wzajemnych uzgodnień oraz ewentualne generowanie dodatkowych kosztów po stronie zamawiającego. Inwestycja będzie realizowana na małym terenie co wyklucza realizowanie równocześnie prac przez więcej niż jednego Wykonawcę. Wyłonienie jednego Wykonawcy na realizację całego zadania i zorganizowanie przez niego pracy w oczywisty sposób wpłynie na jego sprawną realizację, bezpieczeństwo oraz obniżenie kosztów realizacji inwestycji</w:t>
      </w:r>
      <w:r w:rsidR="00B61709" w:rsidRPr="0080363A">
        <w:t>.</w:t>
      </w:r>
    </w:p>
    <w:p w14:paraId="5E4F0846" w14:textId="3C89D11E" w:rsidR="00D35569" w:rsidRPr="002A0FCE" w:rsidRDefault="00D35569" w:rsidP="00796134">
      <w:pPr>
        <w:pStyle w:val="Nagwek2"/>
        <w:numPr>
          <w:ilvl w:val="0"/>
          <w:numId w:val="1"/>
        </w:numPr>
        <w:ind w:left="2127" w:hanging="1843"/>
        <w:jc w:val="both"/>
        <w:rPr>
          <w:color w:val="1F3864" w:themeColor="accent1" w:themeShade="80"/>
        </w:rPr>
      </w:pPr>
      <w:bookmarkStart w:id="9" w:name="_Toc192501245"/>
      <w:r w:rsidRPr="002A0FCE">
        <w:rPr>
          <w:color w:val="1F3864" w:themeColor="accent1" w:themeShade="80"/>
        </w:rPr>
        <w:t>Oferty wariantowe</w:t>
      </w:r>
      <w:r w:rsidR="00EC4A41" w:rsidRPr="002A0FCE">
        <w:rPr>
          <w:color w:val="1F3864" w:themeColor="accent1" w:themeShade="80"/>
        </w:rPr>
        <w:t>.</w:t>
      </w:r>
      <w:bookmarkEnd w:id="9"/>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0E2852EE" w:rsidR="00D35569" w:rsidRPr="00C658A7" w:rsidRDefault="00D35569" w:rsidP="00796134">
      <w:pPr>
        <w:pStyle w:val="Nagwek2"/>
        <w:numPr>
          <w:ilvl w:val="0"/>
          <w:numId w:val="1"/>
        </w:numPr>
        <w:ind w:left="2127" w:hanging="1843"/>
        <w:jc w:val="both"/>
      </w:pPr>
      <w:bookmarkStart w:id="10" w:name="_Toc192501246"/>
      <w:r w:rsidRPr="002A0FCE">
        <w:rPr>
          <w:color w:val="1F3864" w:themeColor="accent1" w:themeShade="80"/>
        </w:rPr>
        <w:t>Katalogi elektroniczne</w:t>
      </w:r>
      <w:r w:rsidR="00EC4A41">
        <w:t>.</w:t>
      </w:r>
      <w:bookmarkEnd w:id="10"/>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3C021E92" w:rsidR="00D35569" w:rsidRPr="00C658A7" w:rsidRDefault="00D35569" w:rsidP="00796134">
      <w:pPr>
        <w:pStyle w:val="Nagwek2"/>
        <w:numPr>
          <w:ilvl w:val="0"/>
          <w:numId w:val="1"/>
        </w:numPr>
        <w:ind w:left="2127" w:hanging="1843"/>
        <w:jc w:val="both"/>
      </w:pPr>
      <w:bookmarkStart w:id="11" w:name="_Toc192501247"/>
      <w:r w:rsidRPr="002A0FCE">
        <w:rPr>
          <w:color w:val="1F3864" w:themeColor="accent1" w:themeShade="80"/>
        </w:rPr>
        <w:t>Umowa ramowa</w:t>
      </w:r>
      <w:r w:rsidR="00EC4A41">
        <w:t>.</w:t>
      </w:r>
      <w:bookmarkEnd w:id="11"/>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385BA407" w:rsidR="00D35569" w:rsidRPr="00C658A7" w:rsidRDefault="00D35569" w:rsidP="00796134">
      <w:pPr>
        <w:pStyle w:val="Nagwek2"/>
        <w:numPr>
          <w:ilvl w:val="0"/>
          <w:numId w:val="1"/>
        </w:numPr>
        <w:ind w:left="2127" w:hanging="1843"/>
        <w:jc w:val="both"/>
      </w:pPr>
      <w:bookmarkStart w:id="12" w:name="_Toc192501248"/>
      <w:r w:rsidRPr="002A0FCE">
        <w:rPr>
          <w:color w:val="1F3864" w:themeColor="accent1" w:themeShade="80"/>
        </w:rPr>
        <w:t>Aukcja elektroniczna</w:t>
      </w:r>
      <w:r w:rsidR="00EC4A41">
        <w:t>.</w:t>
      </w:r>
      <w:bookmarkEnd w:id="12"/>
    </w:p>
    <w:p w14:paraId="62F4BCE0" w14:textId="7B659F47" w:rsidR="002C5BAD" w:rsidRPr="002C5BAD" w:rsidRDefault="002C5BAD" w:rsidP="001D0E59">
      <w:pPr>
        <w:spacing w:line="276" w:lineRule="auto"/>
        <w:jc w:val="both"/>
      </w:pPr>
      <w:r w:rsidRPr="002C5BAD">
        <w:t xml:space="preserve">Zamawiający nie przewiduje przeprowadzenia aukcji elektronicznej, o  której mowa w art. 308 ust. 1 ustawy </w:t>
      </w:r>
      <w:proofErr w:type="spellStart"/>
      <w:r w:rsidRPr="002C5BAD">
        <w:t>Pzp</w:t>
      </w:r>
      <w:proofErr w:type="spellEnd"/>
      <w:r w:rsidRPr="002C5BAD">
        <w:t>.</w:t>
      </w:r>
    </w:p>
    <w:p w14:paraId="15815ECC" w14:textId="2EB063FB" w:rsidR="00D35569" w:rsidRPr="002A0FCE" w:rsidRDefault="00D35569" w:rsidP="00796134">
      <w:pPr>
        <w:pStyle w:val="Nagwek2"/>
        <w:numPr>
          <w:ilvl w:val="0"/>
          <w:numId w:val="1"/>
        </w:numPr>
        <w:ind w:left="2127" w:hanging="1843"/>
        <w:jc w:val="both"/>
        <w:rPr>
          <w:color w:val="1F3864" w:themeColor="accent1" w:themeShade="80"/>
        </w:rPr>
      </w:pPr>
      <w:bookmarkStart w:id="13" w:name="_Toc192501249"/>
      <w:r w:rsidRPr="002A0FCE">
        <w:rPr>
          <w:color w:val="1F3864" w:themeColor="accent1" w:themeShade="80"/>
        </w:rPr>
        <w:lastRenderedPageBreak/>
        <w:t xml:space="preserve">Zamówienia, o których mowa w art. 214 ust. 1 pkt 7 i 8 ustawy </w:t>
      </w:r>
      <w:proofErr w:type="spellStart"/>
      <w:r w:rsidRPr="002A0FCE">
        <w:rPr>
          <w:color w:val="1F3864" w:themeColor="accent1" w:themeShade="80"/>
        </w:rPr>
        <w:t>Pzp</w:t>
      </w:r>
      <w:proofErr w:type="spellEnd"/>
      <w:r w:rsidR="00EC4A41" w:rsidRPr="002A0FCE">
        <w:rPr>
          <w:color w:val="1F3864" w:themeColor="accent1" w:themeShade="80"/>
        </w:rPr>
        <w:t>.</w:t>
      </w:r>
      <w:bookmarkEnd w:id="13"/>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proofErr w:type="spellStart"/>
      <w:r w:rsidRPr="00EF3A08">
        <w:rPr>
          <w:rFonts w:cstheme="minorHAnsi"/>
        </w:rPr>
        <w:t>Pzp</w:t>
      </w:r>
      <w:proofErr w:type="spellEnd"/>
      <w:r w:rsidR="00344CEA" w:rsidRPr="00815DA7">
        <w:rPr>
          <w:rFonts w:cstheme="minorHAnsi"/>
        </w:rPr>
        <w:t>.</w:t>
      </w:r>
    </w:p>
    <w:p w14:paraId="577E055D" w14:textId="3FF859F1" w:rsidR="00D35569" w:rsidRPr="00C658A7" w:rsidRDefault="00D35569" w:rsidP="00796134">
      <w:pPr>
        <w:pStyle w:val="Nagwek2"/>
        <w:numPr>
          <w:ilvl w:val="0"/>
          <w:numId w:val="1"/>
        </w:numPr>
        <w:ind w:left="2127" w:hanging="1843"/>
        <w:jc w:val="both"/>
      </w:pPr>
      <w:bookmarkStart w:id="14" w:name="_Toc192501250"/>
      <w:r w:rsidRPr="002A0FCE">
        <w:rPr>
          <w:color w:val="1F3864" w:themeColor="accent1" w:themeShade="80"/>
        </w:rPr>
        <w:t>Rozliczenia w walutach obcych</w:t>
      </w:r>
      <w:r w:rsidR="00EC4A41">
        <w:t>.</w:t>
      </w:r>
      <w:bookmarkEnd w:id="14"/>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359F5083" w:rsidR="00D35569" w:rsidRPr="00C658A7" w:rsidRDefault="00D35569" w:rsidP="00796134">
      <w:pPr>
        <w:pStyle w:val="Nagwek2"/>
        <w:numPr>
          <w:ilvl w:val="0"/>
          <w:numId w:val="1"/>
        </w:numPr>
        <w:ind w:left="2127" w:hanging="1843"/>
        <w:jc w:val="both"/>
      </w:pPr>
      <w:bookmarkStart w:id="15" w:name="_Toc192501251"/>
      <w:r w:rsidRPr="002A0FCE">
        <w:rPr>
          <w:color w:val="1F3864" w:themeColor="accent1" w:themeShade="80"/>
        </w:rPr>
        <w:t>Zwrot kosztów udziału w postępowaniu</w:t>
      </w:r>
      <w:r w:rsidR="00EC4A41">
        <w:t>.</w:t>
      </w:r>
      <w:bookmarkEnd w:id="15"/>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3BE082E3" w:rsidR="00D35569" w:rsidRPr="00C658A7" w:rsidRDefault="00D35569" w:rsidP="00796134">
      <w:pPr>
        <w:pStyle w:val="Nagwek2"/>
        <w:numPr>
          <w:ilvl w:val="0"/>
          <w:numId w:val="1"/>
        </w:numPr>
        <w:ind w:left="2127" w:hanging="1843"/>
        <w:jc w:val="both"/>
      </w:pPr>
      <w:bookmarkStart w:id="16" w:name="_Toc192501252"/>
      <w:r w:rsidRPr="002A0FCE">
        <w:rPr>
          <w:color w:val="1F3864" w:themeColor="accent1" w:themeShade="80"/>
        </w:rPr>
        <w:t>Zaliczki na poczet udzielenia zamówienia</w:t>
      </w:r>
      <w:r w:rsidR="00EC4A41">
        <w:t>.</w:t>
      </w:r>
      <w:bookmarkEnd w:id="16"/>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2F0A1B61" w:rsidR="00D35569" w:rsidRPr="002A0FCE" w:rsidRDefault="00D35569" w:rsidP="00796134">
      <w:pPr>
        <w:pStyle w:val="Nagwek2"/>
        <w:numPr>
          <w:ilvl w:val="0"/>
          <w:numId w:val="1"/>
        </w:numPr>
        <w:ind w:left="2127" w:hanging="1843"/>
        <w:jc w:val="both"/>
        <w:rPr>
          <w:color w:val="1F3864" w:themeColor="accent1" w:themeShade="80"/>
        </w:rPr>
      </w:pPr>
      <w:bookmarkStart w:id="17" w:name="_Toc192501253"/>
      <w:r w:rsidRPr="002A0FCE">
        <w:rPr>
          <w:color w:val="1F3864" w:themeColor="accent1" w:themeShade="80"/>
        </w:rPr>
        <w:t>Unieważnienie postępowania</w:t>
      </w:r>
      <w:r w:rsidR="00EC4A41" w:rsidRPr="002A0FCE">
        <w:rPr>
          <w:color w:val="1F3864" w:themeColor="accent1" w:themeShade="80"/>
        </w:rPr>
        <w:t>.</w:t>
      </w:r>
      <w:bookmarkEnd w:id="17"/>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31C914B5" w:rsidR="00D35569" w:rsidRPr="002A0FCE" w:rsidRDefault="00D35569" w:rsidP="00796134">
      <w:pPr>
        <w:pStyle w:val="Nagwek2"/>
        <w:numPr>
          <w:ilvl w:val="0"/>
          <w:numId w:val="1"/>
        </w:numPr>
        <w:ind w:left="2127" w:hanging="1843"/>
        <w:jc w:val="both"/>
        <w:rPr>
          <w:color w:val="1F3864" w:themeColor="accent1" w:themeShade="80"/>
        </w:rPr>
      </w:pPr>
      <w:bookmarkStart w:id="18" w:name="_Toc192501254"/>
      <w:r w:rsidRPr="002A0FCE">
        <w:rPr>
          <w:color w:val="1F3864" w:themeColor="accent1" w:themeShade="80"/>
        </w:rPr>
        <w:t>Pouczenie o środkach ochrony prawnej</w:t>
      </w:r>
      <w:r w:rsidR="00EC4A41" w:rsidRPr="002A0FCE">
        <w:rPr>
          <w:color w:val="1F3864" w:themeColor="accent1" w:themeShade="80"/>
        </w:rPr>
        <w:t>.</w:t>
      </w:r>
      <w:bookmarkEnd w:id="18"/>
    </w:p>
    <w:p w14:paraId="084BA6C6" w14:textId="77777777" w:rsidR="001D0493" w:rsidRPr="004B0D13" w:rsidRDefault="001D0493" w:rsidP="001D0493">
      <w:pPr>
        <w:pStyle w:val="Akapitzlist"/>
        <w:numPr>
          <w:ilvl w:val="1"/>
          <w:numId w:val="1"/>
        </w:numPr>
        <w:tabs>
          <w:tab w:val="left" w:pos="851"/>
        </w:tabs>
        <w:suppressAutoHyphens/>
        <w:spacing w:after="0" w:line="276" w:lineRule="auto"/>
        <w:ind w:left="567" w:hanging="567"/>
        <w:contextualSpacing w:val="0"/>
        <w:jc w:val="both"/>
        <w:textAlignment w:val="baseline"/>
        <w:rPr>
          <w:rFonts w:cstheme="minorHAnsi"/>
        </w:rPr>
      </w:pPr>
      <w:r w:rsidRPr="004B0D13">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Pr="004B0D13">
        <w:rPr>
          <w:rFonts w:cstheme="minorHAnsi"/>
        </w:rPr>
        <w:t>Pzp</w:t>
      </w:r>
      <w:proofErr w:type="spellEnd"/>
      <w:r w:rsidRPr="004B0D13">
        <w:rPr>
          <w:rFonts w:cstheme="minorHAnsi"/>
        </w:rPr>
        <w:t xml:space="preserve"> </w:t>
      </w:r>
    </w:p>
    <w:p w14:paraId="5949AB02" w14:textId="77777777" w:rsidR="001D0493" w:rsidRDefault="001D0493" w:rsidP="001D0493">
      <w:pPr>
        <w:pStyle w:val="Akapitzlist"/>
        <w:numPr>
          <w:ilvl w:val="1"/>
          <w:numId w:val="1"/>
        </w:numPr>
        <w:spacing w:after="0" w:line="276" w:lineRule="auto"/>
        <w:ind w:left="567" w:hanging="567"/>
        <w:contextualSpacing w:val="0"/>
        <w:jc w:val="both"/>
        <w:rPr>
          <w:rFonts w:cstheme="minorHAnsi"/>
        </w:rPr>
      </w:pPr>
      <w:r w:rsidRPr="004B0D13">
        <w:rPr>
          <w:rFonts w:cstheme="minorHAnsi"/>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B0D13">
        <w:rPr>
          <w:rFonts w:cstheme="minorHAnsi"/>
        </w:rPr>
        <w:t>Pzp</w:t>
      </w:r>
      <w:proofErr w:type="spellEnd"/>
      <w:r w:rsidRPr="004B0D13">
        <w:rPr>
          <w:rFonts w:cstheme="minorHAnsi"/>
        </w:rPr>
        <w:t xml:space="preserve"> (art. 505–590).</w:t>
      </w:r>
    </w:p>
    <w:p w14:paraId="7A324497" w14:textId="77777777" w:rsidR="001D0493" w:rsidRPr="004B0D13" w:rsidRDefault="001D0493" w:rsidP="001D0493">
      <w:pPr>
        <w:pStyle w:val="Akapitzlist"/>
        <w:numPr>
          <w:ilvl w:val="1"/>
          <w:numId w:val="1"/>
        </w:numPr>
        <w:spacing w:after="0" w:line="276" w:lineRule="auto"/>
        <w:ind w:left="567" w:hanging="567"/>
        <w:contextualSpacing w:val="0"/>
        <w:jc w:val="both"/>
        <w:rPr>
          <w:rFonts w:cstheme="minorHAnsi"/>
        </w:rPr>
      </w:pPr>
      <w:r w:rsidRPr="004B0D13">
        <w:rPr>
          <w:rFonts w:eastAsia="NSimSun" w:cstheme="minorHAnsi"/>
          <w:kern w:val="2"/>
          <w:lang w:eastAsia="zh-CN" w:bidi="hi-IN"/>
        </w:rPr>
        <w:t xml:space="preserve">Odwołanie przysługuje na: </w:t>
      </w:r>
    </w:p>
    <w:p w14:paraId="757E3F07" w14:textId="77777777" w:rsidR="001D0493" w:rsidRPr="00944230" w:rsidRDefault="001D0493" w:rsidP="007657E2">
      <w:pPr>
        <w:numPr>
          <w:ilvl w:val="1"/>
          <w:numId w:val="50"/>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niezgodną z przepisami ustawy czynność Zamawiającego, podjętą w postępowaniu o udzielenie zamówienia, w tym na projektowane postanowienie umowy;</w:t>
      </w:r>
    </w:p>
    <w:p w14:paraId="0744D839" w14:textId="77777777" w:rsidR="001D0493" w:rsidRDefault="001D0493" w:rsidP="007657E2">
      <w:pPr>
        <w:numPr>
          <w:ilvl w:val="1"/>
          <w:numId w:val="50"/>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zaniechanie czynności w postępowaniu o udzielenie zamówienia do której Zamawiający był obowiązany na podstawie ustawy.</w:t>
      </w:r>
    </w:p>
    <w:p w14:paraId="7727ACBD" w14:textId="77777777" w:rsidR="001D0493" w:rsidRDefault="001D0493" w:rsidP="001D0493">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do Prezesa Krajowej Izby Odwoławczej. Odwołujący przekazuje kopię odwołania Zamawiającemu przed upływem terminu do wniesienia odwołania w taki sposób, aby mógł on zapoznać się z jego treścią przed upływem tego terminu.</w:t>
      </w:r>
    </w:p>
    <w:p w14:paraId="481ACB0A" w14:textId="77777777" w:rsidR="001D0493" w:rsidRDefault="001D0493" w:rsidP="001D0493">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wobec treści ogłoszenia lub treści SWZ wnosi się w terminie 5 dni od dnia zamieszczenia ogłoszenia w Biuletynie Zamówień Publicznych lub treści SWZ na stronie internetowej.</w:t>
      </w:r>
    </w:p>
    <w:p w14:paraId="46EC2C8D" w14:textId="77777777" w:rsidR="001D0493" w:rsidRPr="004B0D13" w:rsidRDefault="001D0493" w:rsidP="001D0493">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w terminie:</w:t>
      </w:r>
    </w:p>
    <w:p w14:paraId="6D7608F8" w14:textId="77777777" w:rsidR="001D0493" w:rsidRPr="004B0D13" w:rsidRDefault="001D0493" w:rsidP="007657E2">
      <w:pPr>
        <w:numPr>
          <w:ilvl w:val="1"/>
          <w:numId w:val="52"/>
        </w:numPr>
        <w:suppressAutoHyphens/>
        <w:spacing w:after="0" w:line="276" w:lineRule="auto"/>
        <w:ind w:left="993" w:hanging="425"/>
        <w:jc w:val="both"/>
        <w:textAlignment w:val="baseline"/>
        <w:rPr>
          <w:rFonts w:eastAsia="NSimSun" w:cstheme="minorHAnsi"/>
          <w:kern w:val="2"/>
          <w:lang w:eastAsia="zh-CN" w:bidi="hi-IN"/>
        </w:rPr>
      </w:pPr>
      <w:r w:rsidRPr="004B0D13">
        <w:rPr>
          <w:rFonts w:eastAsia="NSimSun" w:cstheme="minorHAnsi"/>
          <w:kern w:val="2"/>
          <w:lang w:eastAsia="zh-CN" w:bidi="hi-IN"/>
        </w:rPr>
        <w:t>5 dni od dnia przekazania informacji o czynności Zamawiającego stanowiącej podstawę jego wniesienia, jeżeli informacja została przekazana przy użyciu środków komunikacji elektronicznej,</w:t>
      </w:r>
    </w:p>
    <w:p w14:paraId="6442F393" w14:textId="77777777" w:rsidR="001D0493" w:rsidRDefault="001D0493" w:rsidP="007657E2">
      <w:pPr>
        <w:numPr>
          <w:ilvl w:val="1"/>
          <w:numId w:val="52"/>
        </w:numPr>
        <w:suppressAutoHyphens/>
        <w:spacing w:after="0" w:line="276" w:lineRule="auto"/>
        <w:ind w:left="993" w:hanging="426"/>
        <w:jc w:val="both"/>
        <w:textAlignment w:val="baseline"/>
        <w:rPr>
          <w:rFonts w:eastAsia="NSimSun" w:cstheme="minorHAnsi"/>
          <w:kern w:val="2"/>
          <w:lang w:eastAsia="zh-CN" w:bidi="hi-IN"/>
        </w:rPr>
      </w:pPr>
      <w:r w:rsidRPr="004B0D13">
        <w:rPr>
          <w:rFonts w:eastAsia="NSimSun" w:cstheme="minorHAnsi"/>
          <w:kern w:val="2"/>
          <w:lang w:eastAsia="zh-CN" w:bidi="hi-IN"/>
        </w:rPr>
        <w:t>10 dni od dnia przekazania informacji o czynności Zamawiającego stanowiącej podstawę jego wniesienia, jeżeli informacja została przekazana w sposób inny niż określony w pkt 1.</w:t>
      </w:r>
    </w:p>
    <w:p w14:paraId="77873460" w14:textId="77777777" w:rsidR="001D0493" w:rsidRDefault="001D0493" w:rsidP="00AD5768">
      <w:pPr>
        <w:pStyle w:val="Akapitzlist"/>
        <w:numPr>
          <w:ilvl w:val="1"/>
          <w:numId w:val="1"/>
        </w:numPr>
        <w:suppressAutoHyphens/>
        <w:spacing w:after="0" w:line="276" w:lineRule="auto"/>
        <w:ind w:left="567" w:hanging="567"/>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18F14F3F" w14:textId="77777777" w:rsidR="001D0493" w:rsidRPr="00B9366B" w:rsidRDefault="001D0493" w:rsidP="00AD5768">
      <w:pPr>
        <w:pStyle w:val="Akapitzlist"/>
        <w:numPr>
          <w:ilvl w:val="1"/>
          <w:numId w:val="1"/>
        </w:numPr>
        <w:suppressAutoHyphens/>
        <w:spacing w:after="0" w:line="276" w:lineRule="auto"/>
        <w:ind w:left="567" w:hanging="567"/>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lastRenderedPageBreak/>
        <w:t>J</w:t>
      </w:r>
      <w:r w:rsidRPr="00B9366B">
        <w:rPr>
          <w:rFonts w:eastAsia="Times New Roman" w:cstheme="minorHAnsi"/>
          <w:shd w:val="clear" w:color="auto" w:fill="FFFFFF"/>
          <w:lang w:eastAsia="pl-PL"/>
        </w:rPr>
        <w:t>eżeli Zamawiający mimo takiego obowiązku nie przesłał Wykonawcy zawiadomienia o wyborze najkorzystniejszej oferty odwołanie wnosi się nie później niż w terminie:</w:t>
      </w:r>
    </w:p>
    <w:p w14:paraId="7C79EDD6" w14:textId="77777777" w:rsidR="001D0493" w:rsidRPr="004B0D13" w:rsidRDefault="001D0493" w:rsidP="007657E2">
      <w:pPr>
        <w:numPr>
          <w:ilvl w:val="0"/>
          <w:numId w:val="51"/>
        </w:numPr>
        <w:shd w:val="clear" w:color="auto" w:fill="FFFFFF"/>
        <w:suppressAutoHyphens/>
        <w:spacing w:after="0" w:line="276" w:lineRule="auto"/>
        <w:ind w:left="993" w:hanging="425"/>
        <w:jc w:val="both"/>
        <w:textAlignment w:val="baseline"/>
        <w:rPr>
          <w:rFonts w:eastAsia="Times New Roman" w:cstheme="minorHAnsi"/>
          <w:lang w:eastAsia="pl-PL"/>
        </w:rPr>
      </w:pPr>
      <w:r w:rsidRPr="004B0D13">
        <w:rPr>
          <w:rFonts w:eastAsia="Times New Roman" w:cstheme="minorHAnsi"/>
          <w:lang w:eastAsia="pl-PL"/>
        </w:rPr>
        <w:t>15 dni od dnia zamieszczenia w Biuletynie Zamówień Publicznych ogłoszenia o wyniku postępowania;</w:t>
      </w:r>
    </w:p>
    <w:p w14:paraId="6CA635A8" w14:textId="77777777" w:rsidR="001D0493" w:rsidRDefault="001D0493" w:rsidP="007657E2">
      <w:pPr>
        <w:numPr>
          <w:ilvl w:val="0"/>
          <w:numId w:val="51"/>
        </w:numPr>
        <w:shd w:val="clear" w:color="auto" w:fill="FFFFFF"/>
        <w:suppressAutoHyphens/>
        <w:spacing w:after="0" w:line="276" w:lineRule="auto"/>
        <w:ind w:left="993" w:hanging="425"/>
        <w:jc w:val="both"/>
        <w:textAlignment w:val="baseline"/>
        <w:rPr>
          <w:rFonts w:eastAsia="Times New Roman" w:cstheme="minorHAnsi"/>
          <w:lang w:eastAsia="pl-PL"/>
        </w:rPr>
      </w:pPr>
      <w:r w:rsidRPr="004B0D13">
        <w:rPr>
          <w:rFonts w:eastAsia="Times New Roman" w:cstheme="minorHAnsi"/>
          <w:lang w:eastAsia="pl-PL"/>
        </w:rPr>
        <w:t>m</w:t>
      </w:r>
      <w:r w:rsidRPr="004B0D13">
        <w:rPr>
          <w:rFonts w:eastAsia="Times New Roman" w:cstheme="minorHAnsi"/>
          <w:shd w:val="clear" w:color="auto" w:fill="FFFFFF"/>
          <w:lang w:eastAsia="pl-PL"/>
        </w:rPr>
        <w:t xml:space="preserve">iesiąca od dnia zawarcia umowy, jeżeli Zamawiający </w:t>
      </w:r>
      <w:r w:rsidRPr="004B0D13">
        <w:rPr>
          <w:rFonts w:eastAsia="Times New Roman" w:cstheme="minorHAnsi"/>
          <w:lang w:eastAsia="pl-PL"/>
        </w:rPr>
        <w:t>nie zamieścił w Biuletynie Zamówień Publicznych ogłoszenia o wyniku postępowania.</w:t>
      </w:r>
    </w:p>
    <w:p w14:paraId="3F65653E" w14:textId="77777777" w:rsidR="001D0493" w:rsidRPr="00B9366B" w:rsidRDefault="001D0493" w:rsidP="00AD5768">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sidRPr="00B9366B">
        <w:rPr>
          <w:rFonts w:eastAsia="NSimSun" w:cstheme="minorHAnsi"/>
          <w:kern w:val="2"/>
          <w:lang w:eastAsia="zh-CN" w:bidi="hi-IN"/>
        </w:rPr>
        <w:t xml:space="preserve">Na orzeczenie Krajowej Izby Odwoławczej oraz postanowienie Prezesa Krajowej Izby Odwoławczej, o którym mowa w art. 519 ust. 1 </w:t>
      </w:r>
      <w:proofErr w:type="spellStart"/>
      <w:r w:rsidRPr="00B9366B">
        <w:rPr>
          <w:rFonts w:eastAsia="NSimSun" w:cstheme="minorHAnsi"/>
          <w:kern w:val="2"/>
          <w:lang w:eastAsia="zh-CN" w:bidi="hi-IN"/>
        </w:rPr>
        <w:t>Pzp</w:t>
      </w:r>
      <w:proofErr w:type="spellEnd"/>
      <w:r w:rsidRPr="00B9366B">
        <w:rPr>
          <w:rFonts w:eastAsia="NSimSun" w:cstheme="minorHAnsi"/>
          <w:kern w:val="2"/>
          <w:lang w:eastAsia="zh-CN" w:bidi="hi-IN"/>
        </w:rPr>
        <w:t>, stronom oraz uczestnikom postępowania odwoławczego przysługuje skarga do sądu.</w:t>
      </w:r>
    </w:p>
    <w:p w14:paraId="2FE9D510" w14:textId="77777777" w:rsidR="001D0493" w:rsidRPr="00B9366B" w:rsidRDefault="001D0493" w:rsidP="00AD5768">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W postępowaniu toczącym się wskutek wniesienia skargi stosuje się odpowiednio przepisy ustawy z dnia 17 listopada 1964 r. - Kodeks postępowania cywilnego o apelacji, jeżeli przepisy niniejszego rozdziału nie stanowią inaczej.</w:t>
      </w:r>
    </w:p>
    <w:p w14:paraId="389FA2FA" w14:textId="77777777" w:rsidR="001D0493" w:rsidRPr="00B9366B" w:rsidRDefault="001D0493" w:rsidP="00AD5768">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Skargę wnosi się do Sądu Okręgowego w Warszawie - sądu zamówień publicznych, zwanego dalej „sądem zamówień publicznych”.</w:t>
      </w:r>
    </w:p>
    <w:p w14:paraId="0AA5397A" w14:textId="77777777" w:rsidR="00AD5768" w:rsidRPr="00AD5768" w:rsidRDefault="001D0493" w:rsidP="001D0493">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 xml:space="preserve">Skargę wnosi się za pośrednictwem Prezesa Krajowej Izby Odwoławczej, w terminie 14 dni od dnia doręczenia orzeczenia Krajowej Izby Odwoławczej lub postanowienia Prezesa Krajowej Izby Odwoławczej, o którym mowa w art. 519 ust. 1 ustawy </w:t>
      </w:r>
      <w:proofErr w:type="spellStart"/>
      <w:r w:rsidRPr="00B9366B">
        <w:rPr>
          <w:rFonts w:eastAsia="NSimSun" w:cstheme="minorHAnsi"/>
          <w:kern w:val="2"/>
          <w:lang w:eastAsia="zh-CN" w:bidi="hi-IN"/>
        </w:rPr>
        <w:t>Pzp</w:t>
      </w:r>
      <w:proofErr w:type="spellEnd"/>
      <w:r w:rsidRPr="00B9366B">
        <w:rPr>
          <w:rFonts w:eastAsia="NSimSun" w:cstheme="minorHAnsi"/>
          <w:kern w:val="2"/>
          <w:lang w:eastAsia="zh-CN" w:bidi="hi-IN"/>
        </w:rPr>
        <w:t>, przesyłając jednocześnie jej odpis przeciwnikowi skargi. Złożenie skargi w placówce pocztowej operatora wyznaczonego w rozumieniu ustawy z dnia 23 listopada 2012 r. - Prawo pocztowe jest równoznaczne z jej wniesieniem.</w:t>
      </w:r>
    </w:p>
    <w:p w14:paraId="402F638E" w14:textId="49240381" w:rsidR="00E74325" w:rsidRPr="00AD5768" w:rsidRDefault="001D0493" w:rsidP="00AD5768">
      <w:pPr>
        <w:pStyle w:val="Akapitzlist"/>
        <w:numPr>
          <w:ilvl w:val="1"/>
          <w:numId w:val="1"/>
        </w:numPr>
        <w:shd w:val="clear" w:color="auto" w:fill="FFFFFF"/>
        <w:suppressAutoHyphens/>
        <w:spacing w:line="276" w:lineRule="auto"/>
        <w:ind w:left="567" w:hanging="567"/>
        <w:contextualSpacing w:val="0"/>
        <w:jc w:val="both"/>
        <w:textAlignment w:val="baseline"/>
        <w:rPr>
          <w:rFonts w:eastAsia="Times New Roman" w:cstheme="minorHAnsi"/>
          <w:lang w:eastAsia="pl-PL"/>
        </w:rPr>
      </w:pPr>
      <w:r w:rsidRPr="00AD5768">
        <w:rPr>
          <w:rFonts w:eastAsia="NSimSun" w:cstheme="minorHAnsi"/>
          <w:kern w:val="2"/>
          <w:lang w:eastAsia="zh-CN" w:bidi="hi-IN"/>
        </w:rPr>
        <w:t>P</w:t>
      </w:r>
      <w:r w:rsidRPr="00AD5768">
        <w:rPr>
          <w:rFonts w:eastAsia="Times New Roman" w:cstheme="minorHAnsi"/>
          <w:color w:val="000000"/>
          <w:kern w:val="2"/>
          <w:lang w:eastAsia="zh-CN" w:bidi="hi-IN"/>
        </w:rPr>
        <w:t>rezes Krajowej Izby Odwoławczej przekazuje skargę wraz z aktami postępowania odwoławczego do sądu zamówień publicznych w terminie 7 dni od dnia jej otrzymania</w:t>
      </w:r>
      <w:r w:rsidR="00E74325">
        <w:t>.</w:t>
      </w:r>
    </w:p>
    <w:p w14:paraId="508019A3" w14:textId="0A2C2DA3" w:rsidR="00D35569" w:rsidRPr="002A0FCE" w:rsidRDefault="00D35569" w:rsidP="00796134">
      <w:pPr>
        <w:pStyle w:val="Nagwek2"/>
        <w:numPr>
          <w:ilvl w:val="0"/>
          <w:numId w:val="1"/>
        </w:numPr>
        <w:ind w:left="2127" w:hanging="1843"/>
        <w:jc w:val="both"/>
        <w:rPr>
          <w:color w:val="1F3864" w:themeColor="accent1" w:themeShade="80"/>
        </w:rPr>
      </w:pPr>
      <w:bookmarkStart w:id="19" w:name="_Toc192501255"/>
      <w:r w:rsidRPr="002A0FCE">
        <w:rPr>
          <w:color w:val="1F3864" w:themeColor="accent1" w:themeShade="80"/>
        </w:rPr>
        <w:t>Ochrona danych osobowych zebranych przez zamawiającego w toku postępowania</w:t>
      </w:r>
      <w:r w:rsidR="00EC4A41" w:rsidRPr="002A0FCE">
        <w:rPr>
          <w:color w:val="1F3864" w:themeColor="accent1" w:themeShade="80"/>
        </w:rPr>
        <w:t>.</w:t>
      </w:r>
      <w:bookmarkEnd w:id="19"/>
    </w:p>
    <w:p w14:paraId="55F998A3" w14:textId="2AC372A2"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xml:space="preserve">. zm.), </w:t>
      </w:r>
      <w:r w:rsidR="003C450D">
        <w:t xml:space="preserve">zwanej </w:t>
      </w:r>
      <w:r>
        <w:t xml:space="preserve">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5F7BCFE6" w:rsidR="004E2BCF" w:rsidRDefault="004E2BCF">
      <w:pPr>
        <w:pStyle w:val="Akapitzlist"/>
        <w:numPr>
          <w:ilvl w:val="1"/>
          <w:numId w:val="12"/>
        </w:numPr>
        <w:spacing w:line="276" w:lineRule="auto"/>
        <w:ind w:left="567" w:hanging="567"/>
        <w:jc w:val="both"/>
      </w:pPr>
      <w:r>
        <w:t xml:space="preserve">inspektorem ochrony danych osobowych w Urzędzie Miasta i Gminy w Olkuszu jest Jarosław Cieślik, Rynek 1, pok. 209, 32-300 Olkusz, tel. 32 6260209, mail: </w:t>
      </w:r>
      <w:hyperlink r:id="rId12" w:history="1">
        <w:r w:rsidR="00FF5605" w:rsidRPr="00316F79">
          <w:rPr>
            <w:rStyle w:val="Hipercze"/>
          </w:rPr>
          <w:t>j.cieslik@umig.olkusz.pl</w:t>
        </w:r>
      </w:hyperlink>
      <w:r w:rsidR="00FF5605">
        <w:t xml:space="preserve"> </w:t>
      </w:r>
      <w:r>
        <w:t>;</w:t>
      </w:r>
    </w:p>
    <w:p w14:paraId="00A0B5A8" w14:textId="6EFB2015" w:rsidR="004E2BCF" w:rsidRPr="00AA5CE5" w:rsidRDefault="004E2BCF">
      <w:pPr>
        <w:pStyle w:val="Akapitzlist"/>
        <w:numPr>
          <w:ilvl w:val="1"/>
          <w:numId w:val="12"/>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C75829" w:rsidRPr="00AA5CE5">
        <w:rPr>
          <w:b/>
          <w:bCs/>
        </w:rPr>
        <w:t xml:space="preserve">Modernizacja </w:t>
      </w:r>
      <w:r w:rsidR="00AA5CE5" w:rsidRPr="00AA5CE5">
        <w:rPr>
          <w:b/>
          <w:bCs/>
        </w:rPr>
        <w:t>ulicy Tuwima w</w:t>
      </w:r>
      <w:r w:rsidR="00044F25" w:rsidRPr="00AA5CE5">
        <w:rPr>
          <w:b/>
          <w:bCs/>
        </w:rPr>
        <w:t xml:space="preserve"> Olkusz</w:t>
      </w:r>
      <w:r w:rsidR="00AA5CE5" w:rsidRPr="00AA5CE5">
        <w:rPr>
          <w:b/>
          <w:bCs/>
        </w:rPr>
        <w:t>u</w:t>
      </w:r>
      <w:r w:rsidR="00222C79" w:rsidRPr="00AA5CE5">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w:t>
      </w:r>
      <w:proofErr w:type="spellStart"/>
      <w:r>
        <w:t>Pzp</w:t>
      </w:r>
      <w:proofErr w:type="spellEnd"/>
      <w:r>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pPr>
        <w:pStyle w:val="Akapitzlist"/>
        <w:numPr>
          <w:ilvl w:val="1"/>
          <w:numId w:val="12"/>
        </w:numPr>
        <w:spacing w:line="276" w:lineRule="auto"/>
        <w:ind w:left="567" w:hanging="567"/>
        <w:jc w:val="both"/>
      </w:pPr>
      <w:r>
        <w:lastRenderedPageBreak/>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5"/>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5"/>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5"/>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5"/>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6"/>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6"/>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6"/>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27"/>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7"/>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5BDF7D70" w:rsidR="003B317D" w:rsidRPr="002A0FCE" w:rsidRDefault="00D35569" w:rsidP="003B317D">
      <w:pPr>
        <w:pStyle w:val="Nagwek1"/>
        <w:jc w:val="both"/>
        <w:rPr>
          <w:color w:val="1F3864" w:themeColor="accent1" w:themeShade="80"/>
        </w:rPr>
      </w:pPr>
      <w:bookmarkStart w:id="20" w:name="_Toc192501256"/>
      <w:r w:rsidRPr="002A0FCE">
        <w:rPr>
          <w:color w:val="1F3864" w:themeColor="accent1" w:themeShade="80"/>
        </w:rPr>
        <w:t>Rozdział II – Wymagania stawiane wykonawcy</w:t>
      </w:r>
      <w:r w:rsidR="00EC4A41" w:rsidRPr="002A0FCE">
        <w:rPr>
          <w:color w:val="1F3864" w:themeColor="accent1" w:themeShade="80"/>
        </w:rPr>
        <w:t>.</w:t>
      </w:r>
      <w:bookmarkEnd w:id="20"/>
    </w:p>
    <w:p w14:paraId="67C113BE" w14:textId="27DC0682" w:rsidR="00D35569" w:rsidRPr="002A0FCE" w:rsidRDefault="00D35569" w:rsidP="006923DB">
      <w:pPr>
        <w:pStyle w:val="Nagwek2"/>
        <w:numPr>
          <w:ilvl w:val="0"/>
          <w:numId w:val="2"/>
        </w:numPr>
        <w:ind w:left="2127" w:hanging="1843"/>
        <w:jc w:val="both"/>
        <w:rPr>
          <w:color w:val="1F3864" w:themeColor="accent1" w:themeShade="80"/>
        </w:rPr>
      </w:pPr>
      <w:bookmarkStart w:id="21" w:name="_Toc192501257"/>
      <w:r w:rsidRPr="002A0FCE">
        <w:rPr>
          <w:color w:val="1F3864" w:themeColor="accent1" w:themeShade="80"/>
        </w:rPr>
        <w:t>Przedmiot zamówienia</w:t>
      </w:r>
      <w:r w:rsidR="00EC4A41" w:rsidRPr="002A0FCE">
        <w:rPr>
          <w:color w:val="1F3864" w:themeColor="accent1" w:themeShade="80"/>
        </w:rPr>
        <w:t>.</w:t>
      </w:r>
      <w:bookmarkEnd w:id="21"/>
    </w:p>
    <w:p w14:paraId="7E45B856" w14:textId="5116835D" w:rsidR="00C101C0" w:rsidRPr="00C101C0" w:rsidRDefault="004E2BCF">
      <w:pPr>
        <w:pStyle w:val="Akapitzlist"/>
        <w:numPr>
          <w:ilvl w:val="0"/>
          <w:numId w:val="24"/>
        </w:numPr>
        <w:spacing w:after="0" w:line="276" w:lineRule="auto"/>
        <w:ind w:left="567" w:hanging="567"/>
        <w:contextualSpacing w:val="0"/>
        <w:jc w:val="both"/>
      </w:pPr>
      <w:r w:rsidRPr="00D84D5D">
        <w:rPr>
          <w:rFonts w:eastAsiaTheme="majorEastAsia" w:cstheme="minorHAnsi"/>
          <w:b/>
        </w:rPr>
        <w:t xml:space="preserve">Przedmiot zamówienia: </w:t>
      </w:r>
      <w:bookmarkStart w:id="22" w:name="_Hlk144716547"/>
    </w:p>
    <w:p w14:paraId="1A1D6794" w14:textId="3CD06B18" w:rsidR="00111362" w:rsidRPr="005D2F8D" w:rsidRDefault="001B14C9" w:rsidP="004A2070">
      <w:pPr>
        <w:pStyle w:val="Akapitzlist"/>
        <w:spacing w:line="276" w:lineRule="auto"/>
        <w:ind w:left="567"/>
        <w:contextualSpacing w:val="0"/>
        <w:jc w:val="both"/>
      </w:pPr>
      <w:r w:rsidRPr="005D2F8D">
        <w:t xml:space="preserve">Przedmiotem zamówienia jest </w:t>
      </w:r>
      <w:r w:rsidR="00AA5CE5">
        <w:t>m</w:t>
      </w:r>
      <w:r w:rsidR="00044F25">
        <w:t xml:space="preserve">odernizacja </w:t>
      </w:r>
      <w:r w:rsidR="00AA5CE5">
        <w:t>ulicy Tuwima w Olkuszu</w:t>
      </w:r>
      <w:r w:rsidR="00F246EC">
        <w:t>.</w:t>
      </w:r>
      <w:r w:rsidR="005D2F8D" w:rsidRPr="005D2F8D">
        <w:t xml:space="preserve"> </w:t>
      </w:r>
    </w:p>
    <w:bookmarkEnd w:id="22"/>
    <w:p w14:paraId="3C97ED2C" w14:textId="4D924C3C" w:rsidR="004E2BCF" w:rsidRPr="00DF7983" w:rsidRDefault="004E2BCF" w:rsidP="004A2070">
      <w:pPr>
        <w:pStyle w:val="Akapitzlist"/>
        <w:numPr>
          <w:ilvl w:val="0"/>
          <w:numId w:val="24"/>
        </w:numPr>
        <w:spacing w:after="0" w:line="276" w:lineRule="auto"/>
        <w:ind w:left="567" w:hanging="567"/>
        <w:contextualSpacing w:val="0"/>
        <w:jc w:val="both"/>
        <w:rPr>
          <w:rFonts w:cstheme="minorHAnsi"/>
        </w:rPr>
      </w:pPr>
      <w:r w:rsidRPr="00DF7983">
        <w:rPr>
          <w:rFonts w:eastAsiaTheme="majorEastAsia" w:cstheme="minorHAnsi"/>
          <w:b/>
        </w:rPr>
        <w:t>Wspólny Słownik Zamówień:</w:t>
      </w:r>
    </w:p>
    <w:p w14:paraId="52DDCB34" w14:textId="77777777" w:rsidR="004402CB" w:rsidRPr="004402CB" w:rsidRDefault="00044F25" w:rsidP="004402CB">
      <w:pPr>
        <w:spacing w:after="0"/>
        <w:ind w:left="426"/>
        <w:rPr>
          <w:rFonts w:cstheme="minorHAnsi"/>
        </w:rPr>
      </w:pPr>
      <w:r>
        <w:rPr>
          <w:rFonts w:eastAsiaTheme="majorEastAsia" w:cstheme="minorHAnsi"/>
        </w:rPr>
        <w:t xml:space="preserve">     </w:t>
      </w:r>
      <w:r w:rsidR="00204432" w:rsidRPr="00044F25">
        <w:rPr>
          <w:rFonts w:eastAsiaTheme="majorEastAsia" w:cstheme="minorHAnsi"/>
        </w:rPr>
        <w:t>CPV:</w:t>
      </w:r>
      <w:r w:rsidR="006C1E4B" w:rsidRPr="00044F25">
        <w:rPr>
          <w:rFonts w:eastAsiaTheme="majorEastAsia" w:cstheme="minorHAnsi"/>
        </w:rPr>
        <w:tab/>
      </w:r>
      <w:r w:rsidR="004402CB" w:rsidRPr="004402CB">
        <w:rPr>
          <w:rFonts w:cstheme="minorHAnsi"/>
        </w:rPr>
        <w:t>45233142-6 – roboty w zakresie naprawy dróg</w:t>
      </w:r>
    </w:p>
    <w:p w14:paraId="21C977F6" w14:textId="6D7D421B" w:rsidR="004402CB" w:rsidRPr="004402CB" w:rsidRDefault="004402CB" w:rsidP="004402CB">
      <w:pPr>
        <w:spacing w:after="0"/>
        <w:ind w:left="426"/>
        <w:rPr>
          <w:rFonts w:cstheme="minorHAnsi"/>
        </w:rPr>
      </w:pPr>
      <w:r w:rsidRPr="004402CB">
        <w:rPr>
          <w:rFonts w:cstheme="minorHAnsi"/>
        </w:rPr>
        <w:t xml:space="preserve">                45233140-2 – roboty drogowe</w:t>
      </w:r>
    </w:p>
    <w:p w14:paraId="490BEBB0" w14:textId="25388E4E" w:rsidR="004402CB" w:rsidRPr="004402CB" w:rsidRDefault="004402CB" w:rsidP="004402CB">
      <w:pPr>
        <w:spacing w:after="0"/>
        <w:ind w:left="426"/>
        <w:rPr>
          <w:rFonts w:cstheme="minorHAnsi"/>
        </w:rPr>
      </w:pPr>
      <w:r w:rsidRPr="004402CB">
        <w:rPr>
          <w:rFonts w:cstheme="minorHAnsi"/>
        </w:rPr>
        <w:t xml:space="preserve">                45233200-1 – roboty w zakresie różnych nawierzchni</w:t>
      </w:r>
    </w:p>
    <w:p w14:paraId="19D74954" w14:textId="695D982D" w:rsidR="001A7983" w:rsidRDefault="001A7983" w:rsidP="004402CB">
      <w:pPr>
        <w:spacing w:after="0"/>
        <w:ind w:left="426"/>
        <w:rPr>
          <w:rFonts w:eastAsiaTheme="minorEastAsia" w:cstheme="minorHAnsi"/>
        </w:rPr>
      </w:pPr>
    </w:p>
    <w:p w14:paraId="329B6C4C" w14:textId="77777777" w:rsidR="004402CB" w:rsidRDefault="004402CB" w:rsidP="004402CB">
      <w:pPr>
        <w:spacing w:after="0"/>
        <w:ind w:left="426"/>
        <w:rPr>
          <w:rFonts w:eastAsiaTheme="minorEastAsia" w:cstheme="minorHAnsi"/>
        </w:rPr>
      </w:pPr>
    </w:p>
    <w:p w14:paraId="1717CC7C" w14:textId="77777777" w:rsidR="004402CB" w:rsidRPr="0052354F" w:rsidRDefault="004402CB" w:rsidP="004402CB">
      <w:pPr>
        <w:spacing w:after="0"/>
        <w:ind w:left="426"/>
        <w:rPr>
          <w:rFonts w:eastAsiaTheme="minorEastAsia" w:cstheme="minorHAnsi"/>
        </w:rPr>
      </w:pPr>
    </w:p>
    <w:p w14:paraId="4EF555CF" w14:textId="3C636E7B" w:rsidR="003A0F17" w:rsidRPr="00DF7983" w:rsidRDefault="00463659" w:rsidP="004A2070">
      <w:pPr>
        <w:pStyle w:val="Akapitzlist"/>
        <w:numPr>
          <w:ilvl w:val="0"/>
          <w:numId w:val="24"/>
        </w:numPr>
        <w:spacing w:after="0" w:line="276" w:lineRule="auto"/>
        <w:ind w:left="567" w:hanging="567"/>
        <w:contextualSpacing w:val="0"/>
        <w:jc w:val="both"/>
        <w:rPr>
          <w:rFonts w:eastAsiaTheme="majorEastAsia" w:cstheme="minorHAnsi"/>
          <w:b/>
        </w:rPr>
      </w:pPr>
      <w:r w:rsidRPr="00DF7983">
        <w:rPr>
          <w:rFonts w:eastAsiaTheme="majorEastAsia" w:cstheme="minorHAnsi"/>
          <w:b/>
        </w:rPr>
        <w:lastRenderedPageBreak/>
        <w:t>Zakres przedmiotu zamówienia obejmuje</w:t>
      </w:r>
      <w:bookmarkStart w:id="23" w:name="_Hlk144716604"/>
      <w:r w:rsidR="00A51DFB" w:rsidRPr="00DF7983">
        <w:rPr>
          <w:rFonts w:eastAsiaTheme="majorEastAsia" w:cstheme="minorHAnsi"/>
          <w:b/>
        </w:rPr>
        <w:t>:</w:t>
      </w:r>
    </w:p>
    <w:bookmarkEnd w:id="23"/>
    <w:p w14:paraId="213EE905" w14:textId="77777777" w:rsidR="00044F25" w:rsidRPr="00266C62" w:rsidRDefault="00044F25" w:rsidP="00044F25">
      <w:pPr>
        <w:pStyle w:val="Tekstpodstawowy"/>
        <w:rPr>
          <w:rFonts w:cs="Arial"/>
          <w:b/>
          <w:bCs/>
          <w:sz w:val="16"/>
          <w:szCs w:val="16"/>
        </w:rPr>
      </w:pPr>
    </w:p>
    <w:p w14:paraId="057E30B9" w14:textId="77777777" w:rsidR="00044F25" w:rsidRPr="00FF5605" w:rsidRDefault="00044F25" w:rsidP="00044F25">
      <w:pPr>
        <w:pStyle w:val="Tekstpodstawowy"/>
        <w:rPr>
          <w:rFonts w:asciiTheme="minorHAnsi" w:hAnsiTheme="minorHAnsi" w:cstheme="minorHAnsi"/>
          <w:sz w:val="22"/>
          <w:szCs w:val="22"/>
          <w:u w:val="single"/>
        </w:rPr>
      </w:pPr>
      <w:r w:rsidRPr="00FF5605">
        <w:rPr>
          <w:rFonts w:asciiTheme="minorHAnsi" w:hAnsiTheme="minorHAnsi" w:cstheme="minorHAnsi"/>
          <w:sz w:val="22"/>
          <w:szCs w:val="22"/>
          <w:u w:val="single"/>
        </w:rPr>
        <w:t>W zakres prac wchodzi w szczególności:</w:t>
      </w:r>
    </w:p>
    <w:p w14:paraId="08A7C774" w14:textId="77777777" w:rsidR="004402CB" w:rsidRPr="00FF5605" w:rsidRDefault="004402CB" w:rsidP="004402CB">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sidRPr="00FF5605">
        <w:rPr>
          <w:rFonts w:asciiTheme="minorHAnsi" w:hAnsiTheme="minorHAnsi" w:cstheme="minorHAnsi"/>
          <w:sz w:val="22"/>
          <w:szCs w:val="22"/>
        </w:rPr>
        <w:t>roboty przygotowawcze.</w:t>
      </w:r>
    </w:p>
    <w:p w14:paraId="279B651D" w14:textId="77777777" w:rsidR="004402CB" w:rsidRPr="00FF5605" w:rsidRDefault="004402CB" w:rsidP="004402CB">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sidRPr="00FF5605">
        <w:rPr>
          <w:rFonts w:asciiTheme="minorHAnsi" w:hAnsiTheme="minorHAnsi" w:cstheme="minorHAnsi"/>
          <w:sz w:val="22"/>
          <w:szCs w:val="22"/>
        </w:rPr>
        <w:t>roboty ziemne i przygotowawcze,</w:t>
      </w:r>
    </w:p>
    <w:p w14:paraId="0F82D750" w14:textId="77777777" w:rsidR="004402CB" w:rsidRPr="00FF5605" w:rsidRDefault="004402CB" w:rsidP="004402CB">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sidRPr="00FF5605">
        <w:rPr>
          <w:rFonts w:asciiTheme="minorHAnsi" w:hAnsiTheme="minorHAnsi" w:cstheme="minorHAnsi"/>
          <w:sz w:val="22"/>
          <w:szCs w:val="22"/>
        </w:rPr>
        <w:t xml:space="preserve">podbudowa warstwa dolna gr. 20 cm, warstwa górna gr. 20 cm, </w:t>
      </w:r>
    </w:p>
    <w:p w14:paraId="298AE05F" w14:textId="77777777" w:rsidR="004402CB" w:rsidRPr="00FF5605" w:rsidRDefault="004402CB" w:rsidP="004402CB">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sidRPr="00FF5605">
        <w:rPr>
          <w:rFonts w:asciiTheme="minorHAnsi" w:hAnsiTheme="minorHAnsi" w:cstheme="minorHAnsi"/>
          <w:sz w:val="22"/>
          <w:szCs w:val="22"/>
        </w:rPr>
        <w:t xml:space="preserve">nawierzchnia bitumiczna warstwa wiążąca gr. 4 cm, warstwa ścieralna gr. 5 cm, </w:t>
      </w:r>
    </w:p>
    <w:p w14:paraId="4FCE5ADA" w14:textId="77777777" w:rsidR="004402CB" w:rsidRPr="00FF5605" w:rsidRDefault="004402CB" w:rsidP="004402CB">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sidRPr="00FF5605">
        <w:rPr>
          <w:rFonts w:asciiTheme="minorHAnsi" w:hAnsiTheme="minorHAnsi" w:cstheme="minorHAnsi"/>
          <w:sz w:val="22"/>
          <w:szCs w:val="22"/>
        </w:rPr>
        <w:t>odtworzenie fragmentu chodnika z kostki brukowej</w:t>
      </w:r>
    </w:p>
    <w:p w14:paraId="3A803BD5" w14:textId="77777777" w:rsidR="004402CB" w:rsidRPr="00FF5605" w:rsidRDefault="004402CB" w:rsidP="004402CB">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sidRPr="00FF5605">
        <w:rPr>
          <w:rFonts w:asciiTheme="minorHAnsi" w:hAnsiTheme="minorHAnsi" w:cstheme="minorHAnsi"/>
          <w:sz w:val="22"/>
          <w:szCs w:val="22"/>
        </w:rPr>
        <w:t>wymiana istniejących krawężników betonowych drogowych wysokich i najazdowych oraz obrzeży trawnikowych,</w:t>
      </w:r>
    </w:p>
    <w:p w14:paraId="64841DAA" w14:textId="77777777" w:rsidR="004402CB" w:rsidRPr="00FF5605" w:rsidRDefault="004402CB" w:rsidP="004402CB">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sidRPr="00FF5605">
        <w:rPr>
          <w:rFonts w:asciiTheme="minorHAnsi" w:hAnsiTheme="minorHAnsi" w:cstheme="minorHAnsi"/>
          <w:sz w:val="22"/>
          <w:szCs w:val="22"/>
        </w:rPr>
        <w:t>prace wykończeniowe i porządkowe,</w:t>
      </w:r>
    </w:p>
    <w:p w14:paraId="3B72E0F1" w14:textId="77777777" w:rsidR="004402CB" w:rsidRPr="00FF5605" w:rsidRDefault="004402CB" w:rsidP="004402CB">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sidRPr="00FF5605">
        <w:rPr>
          <w:rFonts w:asciiTheme="minorHAnsi" w:hAnsiTheme="minorHAnsi" w:cstheme="minorHAnsi"/>
          <w:sz w:val="22"/>
          <w:szCs w:val="22"/>
        </w:rPr>
        <w:t>wykonanie robót towarzyszących tym pracom,</w:t>
      </w:r>
    </w:p>
    <w:p w14:paraId="412C63C1" w14:textId="77777777" w:rsidR="004402CB" w:rsidRPr="00FF5605" w:rsidRDefault="004402CB" w:rsidP="004402CB">
      <w:pPr>
        <w:tabs>
          <w:tab w:val="left" w:pos="426"/>
        </w:tabs>
        <w:ind w:left="426" w:hanging="284"/>
        <w:jc w:val="both"/>
        <w:rPr>
          <w:rFonts w:cstheme="minorHAnsi"/>
          <w:b/>
          <w:bCs/>
        </w:rPr>
      </w:pPr>
      <w:r w:rsidRPr="00FF5605">
        <w:rPr>
          <w:rFonts w:cstheme="minorHAnsi"/>
          <w:b/>
          <w:bCs/>
        </w:rPr>
        <w:t>Ogółem powierzchnia odtworzenia nawierzchni ok. 500,00 m</w:t>
      </w:r>
      <w:r w:rsidRPr="00FF5605">
        <w:rPr>
          <w:rFonts w:cstheme="minorHAnsi"/>
          <w:b/>
          <w:bCs/>
          <w:vertAlign w:val="superscript"/>
        </w:rPr>
        <w:t>2</w:t>
      </w:r>
      <w:r w:rsidRPr="00FF5605">
        <w:rPr>
          <w:rFonts w:cstheme="minorHAnsi"/>
          <w:b/>
          <w:bCs/>
        </w:rPr>
        <w:t>.</w:t>
      </w:r>
    </w:p>
    <w:p w14:paraId="5EFBB3A9" w14:textId="680EB5ED" w:rsidR="004402CB" w:rsidRPr="00FF5605" w:rsidRDefault="004402CB" w:rsidP="004402CB">
      <w:pPr>
        <w:tabs>
          <w:tab w:val="left" w:pos="426"/>
        </w:tabs>
        <w:ind w:left="426" w:hanging="284"/>
        <w:jc w:val="both"/>
        <w:rPr>
          <w:rFonts w:cstheme="minorHAnsi"/>
          <w:b/>
          <w:bCs/>
        </w:rPr>
      </w:pPr>
      <w:r w:rsidRPr="00FF5605">
        <w:rPr>
          <w:rFonts w:cstheme="minorHAnsi"/>
          <w:b/>
          <w:bCs/>
        </w:rPr>
        <w:t>Przedmiot zamówienia: ul. J. Tuwima blok nr 3 i 7, przedstawiono na załączniku graficznym stanowiącym załącznik nr 5 DO SWZ.</w:t>
      </w:r>
    </w:p>
    <w:p w14:paraId="2DB0CC5A" w14:textId="77777777" w:rsidR="00044F25" w:rsidRPr="00044F25" w:rsidRDefault="00044F25" w:rsidP="00044F25">
      <w:pPr>
        <w:pStyle w:val="Tekstpodstawowy"/>
        <w:rPr>
          <w:rFonts w:asciiTheme="minorHAnsi" w:hAnsiTheme="minorHAnsi" w:cstheme="minorHAnsi"/>
          <w:b/>
          <w:bCs/>
          <w:sz w:val="22"/>
          <w:szCs w:val="22"/>
        </w:rPr>
      </w:pPr>
      <w:r w:rsidRPr="00044F25">
        <w:rPr>
          <w:rFonts w:asciiTheme="minorHAnsi" w:hAnsiTheme="minorHAnsi" w:cstheme="minorHAnsi"/>
          <w:b/>
          <w:sz w:val="22"/>
          <w:szCs w:val="22"/>
        </w:rPr>
        <w:t>Wszystkie prace należy wykonać zgodnie z obowiązującymi przepisami oraz zasadami wiedzy technicznej i sztuki budowlanej</w:t>
      </w:r>
    </w:p>
    <w:p w14:paraId="77DC67B4" w14:textId="76F84061" w:rsidR="00DB3FF4" w:rsidRPr="00044F25" w:rsidRDefault="00DB3FF4" w:rsidP="002E7E2D">
      <w:pPr>
        <w:spacing w:line="276" w:lineRule="auto"/>
        <w:ind w:left="567"/>
        <w:jc w:val="both"/>
        <w:rPr>
          <w:rFonts w:eastAsiaTheme="majorEastAsia" w:cstheme="minorHAnsi"/>
          <w:bCs/>
        </w:rPr>
      </w:pPr>
      <w:r w:rsidRPr="00044F25">
        <w:rPr>
          <w:rFonts w:eastAsiaTheme="majorEastAsia" w:cstheme="minorHAnsi"/>
          <w:bCs/>
        </w:rPr>
        <w:t xml:space="preserve"> </w:t>
      </w:r>
      <w:r w:rsidRPr="00634800">
        <w:rPr>
          <w:rFonts w:eastAsiaTheme="majorEastAsia" w:cstheme="minorHAnsi"/>
          <w:bCs/>
          <w:u w:val="single"/>
        </w:rPr>
        <w:t xml:space="preserve">Załączony przedmiar robót </w:t>
      </w:r>
      <w:r w:rsidR="00AB4780">
        <w:rPr>
          <w:rFonts w:eastAsiaTheme="majorEastAsia" w:cstheme="minorHAnsi"/>
          <w:bCs/>
          <w:u w:val="single"/>
        </w:rPr>
        <w:t xml:space="preserve"> stanowi </w:t>
      </w:r>
      <w:r w:rsidRPr="00634800">
        <w:rPr>
          <w:rFonts w:eastAsiaTheme="majorEastAsia" w:cstheme="minorHAnsi"/>
          <w:b/>
          <w:u w:val="single"/>
        </w:rPr>
        <w:t xml:space="preserve">załącznik nr </w:t>
      </w:r>
      <w:r w:rsidR="00634800" w:rsidRPr="00634800">
        <w:rPr>
          <w:rFonts w:eastAsiaTheme="majorEastAsia" w:cstheme="minorHAnsi"/>
          <w:b/>
          <w:u w:val="single"/>
        </w:rPr>
        <w:t>4</w:t>
      </w:r>
      <w:r w:rsidRPr="00634800">
        <w:rPr>
          <w:rFonts w:eastAsiaTheme="majorEastAsia" w:cstheme="minorHAnsi"/>
          <w:b/>
          <w:u w:val="single"/>
        </w:rPr>
        <w:t xml:space="preserve"> do SWZ</w:t>
      </w:r>
      <w:r w:rsidRPr="00634800">
        <w:rPr>
          <w:rFonts w:eastAsiaTheme="majorEastAsia" w:cstheme="minorHAnsi"/>
          <w:bCs/>
        </w:rPr>
        <w:t>.</w:t>
      </w:r>
      <w:r w:rsidRPr="00044F25">
        <w:rPr>
          <w:rFonts w:eastAsiaTheme="majorEastAsia" w:cstheme="minorHAnsi"/>
          <w:bCs/>
        </w:rPr>
        <w:t xml:space="preserve">  </w:t>
      </w:r>
    </w:p>
    <w:p w14:paraId="344A7016" w14:textId="5079E2D3" w:rsidR="00431618" w:rsidRPr="00634800" w:rsidRDefault="00C42019">
      <w:pPr>
        <w:pStyle w:val="Akapitzlist"/>
        <w:numPr>
          <w:ilvl w:val="0"/>
          <w:numId w:val="24"/>
        </w:numPr>
        <w:spacing w:line="276" w:lineRule="auto"/>
        <w:ind w:left="567" w:hanging="567"/>
        <w:contextualSpacing w:val="0"/>
        <w:jc w:val="both"/>
        <w:rPr>
          <w:rFonts w:eastAsiaTheme="majorEastAsia" w:cstheme="minorHAnsi"/>
          <w:bCs/>
        </w:rPr>
      </w:pPr>
      <w:r w:rsidRPr="00634800">
        <w:rPr>
          <w:rFonts w:eastAsiaTheme="majorEastAsia" w:cstheme="minorHAnsi"/>
          <w:bCs/>
        </w:rPr>
        <w:t xml:space="preserve">Opis wymagań Zamawiającego w zakresie realizacji i odbioru przedmiotu zamówienia zawarty jest we wzorze umowy, stanowiącym załącznik nr </w:t>
      </w:r>
      <w:r w:rsidR="00B75BCF" w:rsidRPr="00634800">
        <w:rPr>
          <w:rFonts w:eastAsiaTheme="majorEastAsia" w:cstheme="minorHAnsi"/>
          <w:bCs/>
        </w:rPr>
        <w:t>3</w:t>
      </w:r>
      <w:r w:rsidRPr="00634800">
        <w:rPr>
          <w:rFonts w:eastAsiaTheme="majorEastAsia" w:cstheme="minorHAnsi"/>
          <w:bCs/>
        </w:rPr>
        <w:t xml:space="preserve"> do SW</w:t>
      </w:r>
      <w:r w:rsidR="00770205" w:rsidRPr="00634800">
        <w:rPr>
          <w:rFonts w:eastAsiaTheme="majorEastAsia" w:cstheme="minorHAnsi"/>
          <w:bCs/>
        </w:rPr>
        <w:t>Z.</w:t>
      </w:r>
    </w:p>
    <w:p w14:paraId="32EFBA85" w14:textId="3EF27461" w:rsidR="00D35569" w:rsidRPr="002A0FCE" w:rsidRDefault="00D35569" w:rsidP="006923DB">
      <w:pPr>
        <w:pStyle w:val="Nagwek2"/>
        <w:numPr>
          <w:ilvl w:val="0"/>
          <w:numId w:val="2"/>
        </w:numPr>
        <w:ind w:left="2127" w:hanging="1843"/>
        <w:jc w:val="both"/>
        <w:rPr>
          <w:color w:val="1F3864" w:themeColor="accent1" w:themeShade="80"/>
        </w:rPr>
      </w:pPr>
      <w:bookmarkStart w:id="24" w:name="_Toc192501258"/>
      <w:r w:rsidRPr="002A0FCE">
        <w:rPr>
          <w:color w:val="1F3864" w:themeColor="accent1" w:themeShade="80"/>
        </w:rPr>
        <w:t>Rozwiązania równoważne</w:t>
      </w:r>
      <w:r w:rsidR="00EC4A41" w:rsidRPr="002A0FCE">
        <w:rPr>
          <w:color w:val="1F3864" w:themeColor="accent1" w:themeShade="80"/>
        </w:rPr>
        <w:t>.</w:t>
      </w:r>
      <w:bookmarkEnd w:id="24"/>
    </w:p>
    <w:p w14:paraId="52E231EF" w14:textId="5C7CA103" w:rsidR="00E63B37" w:rsidRPr="00BA27F2" w:rsidRDefault="00E63B37" w:rsidP="00E63B37">
      <w:pPr>
        <w:spacing w:line="276" w:lineRule="auto"/>
        <w:jc w:val="both"/>
      </w:pPr>
      <w:r w:rsidRPr="00BA27F2">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6D200202" w:rsidR="00E63B37" w:rsidRPr="00CB7C6E" w:rsidRDefault="00E63B37" w:rsidP="00E63B37">
      <w:pPr>
        <w:spacing w:line="276" w:lineRule="auto"/>
        <w:jc w:val="both"/>
      </w:pPr>
      <w:r w:rsidRPr="00BA27F2">
        <w:t xml:space="preserve">W przypadku, gdy Zamawiający użył w opisie przedmiotu zamówienia odniesienie do norm, ocen technicznych, specyfikacji technicznych i systemów referencji technicznych, o których mowa w art. 101 ustawy </w:t>
      </w:r>
      <w:proofErr w:type="spellStart"/>
      <w:r w:rsidRPr="00BA27F2">
        <w:t>Pzp</w:t>
      </w:r>
      <w:proofErr w:type="spellEnd"/>
      <w:r w:rsidRPr="00BA27F2">
        <w:t xml:space="preserve"> należy rozumieć je jako przykładowe. Zamawiający zgodnie z art. 101 ust. 4 ustawy </w:t>
      </w:r>
      <w:proofErr w:type="spellStart"/>
      <w:r w:rsidRPr="00BA27F2">
        <w:t>Pzp</w:t>
      </w:r>
      <w:proofErr w:type="spellEnd"/>
      <w:r w:rsidRPr="00BA27F2">
        <w:t xml:space="preserve"> dopuszcza w każdym przypadku zastosowanie rozwiązań równoważnych opisywany</w:t>
      </w:r>
      <w:r w:rsidR="007B65E2" w:rsidRPr="00BA27F2">
        <w:t>ch</w:t>
      </w:r>
      <w:r w:rsidRPr="00BA27F2">
        <w:t xml:space="preserve"> w treści SWZ.</w:t>
      </w:r>
      <w:r w:rsidRPr="00CB7C6E">
        <w:t xml:space="preserve"> </w:t>
      </w:r>
    </w:p>
    <w:p w14:paraId="5481601A" w14:textId="52B0D3B2" w:rsidR="00E63B37" w:rsidRPr="00557427" w:rsidRDefault="00E63B37" w:rsidP="00F246EC">
      <w:pPr>
        <w:spacing w:after="0" w:line="276" w:lineRule="auto"/>
        <w:jc w:val="both"/>
      </w:pPr>
      <w:r w:rsidRPr="00CB7C6E">
        <w:t>We wszystkich miejscach SWZ i załącznikach do SWZ, w których użyto przykładowego</w:t>
      </w:r>
      <w:r>
        <w:t xml:space="preserve">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w:t>
      </w:r>
      <w:proofErr w:type="spellStart"/>
      <w:r>
        <w:t>Pzp</w:t>
      </w:r>
      <w:proofErr w:type="spellEnd"/>
      <w:r>
        <w:t xml:space="preserve">, a w każdym przypadku, działając zgodnie z art. 99 ust. 6 i art. 101 ust. 4 ustawy </w:t>
      </w:r>
      <w:proofErr w:type="spellStart"/>
      <w:r>
        <w:t>Pzp</w:t>
      </w:r>
      <w:proofErr w:type="spellEnd"/>
      <w:r>
        <w:t xml:space="preserve">,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w:t>
      </w:r>
      <w:r>
        <w:lastRenderedPageBreak/>
        <w:t xml:space="preserve">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w:t>
      </w:r>
      <w:r w:rsidR="006E4A57">
        <w:t>Z</w:t>
      </w:r>
      <w:r>
        <w:t xml:space="preserve">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w:t>
      </w:r>
      <w:proofErr w:type="spellStart"/>
      <w:r>
        <w:t>Pzp</w:t>
      </w:r>
      <w:proofErr w:type="spellEnd"/>
      <w:r>
        <w:t xml:space="preserve"> Wykonawca, który powołuje się na rozwiązania równoważne (w sytuacji, gdy opis przedmiotu zamówienia odnosi się do norm, ocen technicznych, specyfikacji technicznych i systemów referencji technicznych, o których mowa w art. 101 ust 1 pkt 2 i ust. 3 ustawy </w:t>
      </w:r>
      <w:proofErr w:type="spellStart"/>
      <w:r>
        <w:t>Pzp</w:t>
      </w:r>
      <w:proofErr w:type="spellEnd"/>
      <w:r>
        <w:t xml:space="preserve">),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w:t>
      </w:r>
      <w:proofErr w:type="spellStart"/>
      <w:r>
        <w:t>Pzp</w:t>
      </w:r>
      <w:proofErr w:type="spellEnd"/>
      <w:r>
        <w:t>,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613AD819" w:rsidR="00D35569" w:rsidRPr="002A0FCE" w:rsidRDefault="00D35569" w:rsidP="006923DB">
      <w:pPr>
        <w:pStyle w:val="Nagwek2"/>
        <w:numPr>
          <w:ilvl w:val="0"/>
          <w:numId w:val="2"/>
        </w:numPr>
        <w:ind w:left="2127" w:hanging="1843"/>
        <w:jc w:val="both"/>
        <w:rPr>
          <w:color w:val="1F3864" w:themeColor="accent1" w:themeShade="80"/>
        </w:rPr>
      </w:pPr>
      <w:bookmarkStart w:id="25" w:name="_Toc192501259"/>
      <w:r w:rsidRPr="002A0FCE">
        <w:rPr>
          <w:color w:val="1F3864" w:themeColor="accent1" w:themeShade="80"/>
        </w:rPr>
        <w:t>Wymagania w zakresie zatrudniania przez wykonawcę lub podwykonawcę osób na podstawie stosunku pracy</w:t>
      </w:r>
      <w:r w:rsidR="00EC4A41" w:rsidRPr="002A0FCE">
        <w:rPr>
          <w:color w:val="1F3864" w:themeColor="accent1" w:themeShade="80"/>
        </w:rPr>
        <w:t>.</w:t>
      </w:r>
      <w:bookmarkEnd w:id="25"/>
    </w:p>
    <w:p w14:paraId="15E0DE47" w14:textId="77777777" w:rsidR="0018553F" w:rsidRPr="0018553F" w:rsidRDefault="004861B5" w:rsidP="009D13C0">
      <w:pPr>
        <w:pStyle w:val="Akapitzlist"/>
        <w:numPr>
          <w:ilvl w:val="0"/>
          <w:numId w:val="13"/>
        </w:numPr>
        <w:spacing w:after="0" w:line="276" w:lineRule="auto"/>
        <w:ind w:left="567" w:hanging="567"/>
        <w:jc w:val="both"/>
      </w:pPr>
      <w:bookmarkStart w:id="26" w:name="_Hlk117687166"/>
      <w:bookmarkStart w:id="27" w:name="_Hlk117686404"/>
      <w:r w:rsidRPr="0018553F">
        <w:rPr>
          <w:rFonts w:eastAsia="Calibri" w:cstheme="minorHAnsi"/>
          <w:color w:val="000000"/>
        </w:rPr>
        <w:t xml:space="preserve">Zamawiający działając na podstawie art. 95 ust. 1 ustawy </w:t>
      </w:r>
      <w:proofErr w:type="spellStart"/>
      <w:r w:rsidRPr="0018553F">
        <w:rPr>
          <w:rFonts w:eastAsia="Calibri" w:cstheme="minorHAnsi"/>
          <w:color w:val="000000"/>
        </w:rPr>
        <w:t>Pzp</w:t>
      </w:r>
      <w:proofErr w:type="spellEnd"/>
      <w:r w:rsidRPr="0018553F">
        <w:rPr>
          <w:rFonts w:eastAsia="Calibri" w:cstheme="minorHAnsi"/>
          <w:color w:val="000000"/>
        </w:rPr>
        <w:t xml:space="preserve"> wymaga </w:t>
      </w:r>
      <w:r w:rsidRPr="0018553F">
        <w:rPr>
          <w:rFonts w:eastAsia="Calibri" w:cstheme="minorHAnsi"/>
        </w:rPr>
        <w:t>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Kodeks pracy</w:t>
      </w:r>
      <w:r w:rsidR="00052A2B" w:rsidRPr="0018553F">
        <w:rPr>
          <w:rFonts w:eastAsia="Calibri" w:cstheme="minorHAnsi"/>
        </w:rPr>
        <w:t xml:space="preserve"> ( Dz.U. z 2023r., poz. 1465 z późn.zm.), zwanej dalej Kodeks pracy</w:t>
      </w:r>
      <w:r w:rsidRPr="0018553F">
        <w:rPr>
          <w:rFonts w:eastAsia="Calibri" w:cstheme="minorHAnsi"/>
        </w:rPr>
        <w:t xml:space="preserve"> tj</w:t>
      </w:r>
      <w:r w:rsidRPr="0018553F">
        <w:rPr>
          <w:rFonts w:eastAsia="Calibri" w:cstheme="minorHAnsi"/>
          <w:b/>
          <w:bCs/>
        </w:rPr>
        <w:t xml:space="preserve">. osoby </w:t>
      </w:r>
      <w:r w:rsidR="00872688" w:rsidRPr="0018553F">
        <w:rPr>
          <w:b/>
          <w:bCs/>
        </w:rPr>
        <w:t xml:space="preserve">które będą wykonywać czynności o charakterze robót fizycznych, </w:t>
      </w:r>
      <w:r w:rsidR="0018553F" w:rsidRPr="00DF6EA0">
        <w:rPr>
          <w:b/>
          <w:bCs/>
        </w:rPr>
        <w:t xml:space="preserve">tj. związanych z wykonywaniem robót przygotowawczych, ziemnych, związanych z </w:t>
      </w:r>
      <w:r w:rsidR="0018553F">
        <w:rPr>
          <w:b/>
          <w:bCs/>
        </w:rPr>
        <w:t>odbudową nawierzchni, wymiany uszkodzonych krawężników i obrzeży oraz prac porządkowych i wykończeniowych.</w:t>
      </w:r>
    </w:p>
    <w:p w14:paraId="6CCD6FA4" w14:textId="0947785B" w:rsidR="004861B5" w:rsidRPr="00BA02CB" w:rsidRDefault="004861B5" w:rsidP="009D13C0">
      <w:pPr>
        <w:pStyle w:val="Akapitzlist"/>
        <w:numPr>
          <w:ilvl w:val="0"/>
          <w:numId w:val="13"/>
        </w:numPr>
        <w:spacing w:after="0" w:line="276" w:lineRule="auto"/>
        <w:ind w:left="567" w:hanging="567"/>
        <w:jc w:val="both"/>
      </w:pPr>
      <w:r w:rsidRPr="00BA02CB">
        <w:lastRenderedPageBreak/>
        <w:t xml:space="preserve">Obowiązek zatrudnienia wyżej wymienionych osób dotyczy Wykonawcy, Podwykonawcy oraz  dalszego Podwykonawcy. </w:t>
      </w:r>
    </w:p>
    <w:p w14:paraId="2040DADE" w14:textId="76A702E7" w:rsidR="004861B5" w:rsidRDefault="004861B5" w:rsidP="004861B5">
      <w:pPr>
        <w:pStyle w:val="Akapitzlist"/>
        <w:numPr>
          <w:ilvl w:val="0"/>
          <w:numId w:val="13"/>
        </w:numPr>
        <w:spacing w:after="0" w:line="276" w:lineRule="auto"/>
        <w:ind w:left="567" w:hanging="567"/>
        <w:jc w:val="both"/>
      </w:pPr>
      <w:r w:rsidRPr="00BA02CB">
        <w:t>Zamawiający wymaga, aby Wykonawca, którego oferta zostanie</w:t>
      </w:r>
      <w:r w:rsidRPr="00C3652B">
        <w:t xml:space="preserve"> wybrana jako najkorzystniejsza przedłożył Zamawiającemu najpóźniej w dniu zawarcia umowy o udzielenie zamówienia publicznego oświadczenia, dot. liczby osób zatrudnionych lub które zostaną zatrudnione na umowę o pracę wykonujących czynności, o których mowa powyżej</w:t>
      </w:r>
      <w:r w:rsidR="00BE5503">
        <w:t>,</w:t>
      </w:r>
      <w:r w:rsidRPr="00C3652B">
        <w:t xml:space="preserve"> w zakresie realizacji przedmiotu zamówienia</w:t>
      </w:r>
      <w:r>
        <w:t>.</w:t>
      </w:r>
    </w:p>
    <w:p w14:paraId="73194CE3" w14:textId="0174E31D" w:rsidR="004861B5" w:rsidRDefault="004861B5" w:rsidP="004861B5">
      <w:pPr>
        <w:pStyle w:val="Akapitzlist"/>
        <w:numPr>
          <w:ilvl w:val="0"/>
          <w:numId w:val="13"/>
        </w:numPr>
        <w:spacing w:after="0" w:line="276" w:lineRule="auto"/>
        <w:ind w:left="567" w:hanging="567"/>
        <w:jc w:val="both"/>
      </w:pPr>
      <w:r>
        <w:t xml:space="preserve">W trakcie realizacji zamówienia </w:t>
      </w:r>
      <w:r w:rsidR="00BE5503">
        <w:t>Z</w:t>
      </w:r>
      <w:r>
        <w:t xml:space="preserve">amawiający uprawniony jest do wykonywania czynności kontrolnych wobec wykonawcy odnośnie spełniania przez wykonawcę lub podwykonawcę wymogu zatrudnienia na podstawie umowy o pracę osób wykonujących wskazane w </w:t>
      </w:r>
      <w:r w:rsidR="00520D2F">
        <w:t>ust.</w:t>
      </w:r>
      <w:r>
        <w:t xml:space="preserve"> 1 czynności. Zamawiający uprawniony jest w szczególności do: </w:t>
      </w:r>
    </w:p>
    <w:p w14:paraId="2CA7A34B" w14:textId="323CE204" w:rsidR="004861B5" w:rsidRDefault="004861B5" w:rsidP="004861B5">
      <w:pPr>
        <w:pStyle w:val="Akapitzlist"/>
        <w:numPr>
          <w:ilvl w:val="1"/>
          <w:numId w:val="14"/>
        </w:numPr>
        <w:spacing w:line="276" w:lineRule="auto"/>
        <w:ind w:left="993" w:hanging="426"/>
        <w:jc w:val="both"/>
      </w:pPr>
      <w:r>
        <w:t xml:space="preserve">żądania oświadczeń i dokumentów w zakresie potwierdzenia spełniania ww. wymogów </w:t>
      </w:r>
      <w:r w:rsidR="001164B8">
        <w:br/>
      </w:r>
      <w:r>
        <w:t>i dokonywania ich oceny,</w:t>
      </w:r>
    </w:p>
    <w:p w14:paraId="36302D6B" w14:textId="77777777" w:rsidR="004861B5" w:rsidRDefault="004861B5" w:rsidP="004861B5">
      <w:pPr>
        <w:pStyle w:val="Akapitzlist"/>
        <w:numPr>
          <w:ilvl w:val="1"/>
          <w:numId w:val="14"/>
        </w:numPr>
        <w:spacing w:line="276" w:lineRule="auto"/>
        <w:ind w:left="993" w:hanging="426"/>
        <w:jc w:val="both"/>
      </w:pPr>
      <w:r>
        <w:t>żądania wyjaśnień w przypadku wątpliwości w zakresie potwierdzenia spełniania ww. wymogów,</w:t>
      </w:r>
    </w:p>
    <w:p w14:paraId="714B2C0C" w14:textId="77777777" w:rsidR="004861B5" w:rsidRDefault="004861B5" w:rsidP="004861B5">
      <w:pPr>
        <w:pStyle w:val="Akapitzlist"/>
        <w:numPr>
          <w:ilvl w:val="1"/>
          <w:numId w:val="14"/>
        </w:numPr>
        <w:spacing w:line="276" w:lineRule="auto"/>
        <w:ind w:left="993" w:hanging="426"/>
        <w:jc w:val="both"/>
      </w:pPr>
      <w:r>
        <w:t>przeprowadzania kontroli na miejscu wykonywania świadczenia.</w:t>
      </w:r>
    </w:p>
    <w:p w14:paraId="6BE5C1D1" w14:textId="68BA6E3E" w:rsidR="004861B5" w:rsidRDefault="004861B5" w:rsidP="004861B5">
      <w:pPr>
        <w:pStyle w:val="Akapitzlist"/>
        <w:numPr>
          <w:ilvl w:val="0"/>
          <w:numId w:val="13"/>
        </w:numPr>
        <w:spacing w:line="276" w:lineRule="auto"/>
        <w:ind w:left="567" w:hanging="567"/>
        <w:jc w:val="both"/>
      </w:pPr>
      <w:r>
        <w:t xml:space="preserve">W trakcie realizacji zamówienia na każde wezwanie </w:t>
      </w:r>
      <w:r w:rsidR="006E4A57">
        <w:t>Z</w:t>
      </w:r>
      <w:r>
        <w:t xml:space="preserve">amawiającego w wyznaczonym w tym wezwaniu terminie wykonawca przedłoży </w:t>
      </w:r>
      <w:r w:rsidR="006E4A57">
        <w:t>Z</w:t>
      </w:r>
      <w:r>
        <w:t>amawiającemu wskazane poniżej dowody w celu potwierdzenia spełnienia wymogu zatrudnienia na podstawie umowy o pracę przez wykonawcę lub podwykonawcę osób wykonujących wskazane w ust. 1 czynności w trakcie realizacji zamówienia:</w:t>
      </w:r>
    </w:p>
    <w:p w14:paraId="684959B2" w14:textId="470A7720" w:rsidR="004861B5" w:rsidRDefault="004861B5" w:rsidP="004861B5">
      <w:pPr>
        <w:pStyle w:val="Akapitzlist"/>
        <w:numPr>
          <w:ilvl w:val="2"/>
          <w:numId w:val="15"/>
        </w:numPr>
        <w:spacing w:line="276" w:lineRule="auto"/>
        <w:ind w:left="993" w:hanging="426"/>
        <w:jc w:val="both"/>
      </w:pPr>
      <w:r w:rsidRPr="007E6ACD">
        <w:rPr>
          <w:b/>
          <w:bCs/>
        </w:rPr>
        <w:t>oświadczenie wykonawcy</w:t>
      </w:r>
      <w:r>
        <w:t xml:space="preserve"> lub podwykonawcy o zatrudnieniu na podstawie umowy o pracę osób wykonujących czynności, których dotyczy wezwanie </w:t>
      </w:r>
      <w:r w:rsidR="00BE5503">
        <w:t>Z</w:t>
      </w:r>
      <w: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6102FBB8" w14:textId="64B785A6" w:rsidR="004861B5" w:rsidRDefault="004861B5" w:rsidP="004861B5">
      <w:pPr>
        <w:pStyle w:val="Akapitzlist"/>
        <w:numPr>
          <w:ilvl w:val="2"/>
          <w:numId w:val="15"/>
        </w:numPr>
        <w:spacing w:line="276" w:lineRule="auto"/>
        <w:ind w:left="993" w:hanging="426"/>
        <w:jc w:val="both"/>
      </w:pPr>
      <w:r>
        <w:t>poświadczoną za zgodność z oryginałem odpowiednio przez wykonawcę</w:t>
      </w:r>
      <w:r w:rsidR="00CD1F2D">
        <w:t xml:space="preserve"> </w:t>
      </w:r>
      <w:r>
        <w:t xml:space="preserve">lub podwykonawcę </w:t>
      </w:r>
      <w:r w:rsidRPr="009A5A10">
        <w:rPr>
          <w:b/>
          <w:bCs/>
        </w:rPr>
        <w:t xml:space="preserve">kopię umowy/umów o pracę </w:t>
      </w:r>
      <w: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 w szczególności bez adresów, </w:t>
      </w:r>
      <w:r w:rsidR="001164B8">
        <w:br/>
      </w:r>
      <w:r>
        <w:t>nr PESEL pracowników). Informacje takie jak: imię i nazwisko pracownika, data zawarcia umowy, rodzaj umowy o pracę oraz zakres obowiązków pracownika powinny być możliwe do zidentyfikowania;</w:t>
      </w:r>
    </w:p>
    <w:p w14:paraId="4A7FBDED" w14:textId="77777777" w:rsidR="004861B5" w:rsidRDefault="004861B5" w:rsidP="004861B5">
      <w:pPr>
        <w:pStyle w:val="Akapitzlist"/>
        <w:numPr>
          <w:ilvl w:val="2"/>
          <w:numId w:val="15"/>
        </w:numPr>
        <w:spacing w:line="276" w:lineRule="auto"/>
        <w:ind w:left="993" w:hanging="426"/>
        <w:jc w:val="both"/>
      </w:pPr>
      <w:r w:rsidRPr="009A5A10">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21A5FF25" w14:textId="2A5EC36B"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kopię dowodu potwierdzającego zgłoszenie pracownika przez pracodawcę do ubezpieczeń</w:t>
      </w:r>
      <w:r>
        <w:t xml:space="preserve">, zanonimizowaną w sposób zapewniający ochronę danych </w:t>
      </w:r>
      <w:r>
        <w:lastRenderedPageBreak/>
        <w:t xml:space="preserve">osobowych pracowników, zgodnie z przepisami ustawy </w:t>
      </w:r>
      <w:proofErr w:type="spellStart"/>
      <w:r>
        <w:t>Pzp</w:t>
      </w:r>
      <w:proofErr w:type="spellEnd"/>
      <w:r>
        <w:t xml:space="preserve"> oraz RODO</w:t>
      </w:r>
      <w:r w:rsidR="00913BA0">
        <w:t xml:space="preserve"> </w:t>
      </w:r>
      <w:r w:rsidR="00913BA0" w:rsidRPr="00913BA0">
        <w:t xml:space="preserve"> i ustawy z dnia 10 maja 2018 r. o ochronie danych osobowych ( Dz. U. z 2019r., poz. 1781 z </w:t>
      </w:r>
      <w:proofErr w:type="spellStart"/>
      <w:r w:rsidR="00913BA0" w:rsidRPr="00913BA0">
        <w:t>późn</w:t>
      </w:r>
      <w:proofErr w:type="spellEnd"/>
      <w:r w:rsidR="00913BA0" w:rsidRPr="00913BA0">
        <w:t>. zm.).</w:t>
      </w:r>
    </w:p>
    <w:p w14:paraId="783A044E" w14:textId="78A3521D" w:rsidR="004861B5" w:rsidRPr="007269F6" w:rsidRDefault="004861B5" w:rsidP="004861B5">
      <w:pPr>
        <w:pStyle w:val="Akapitzlist"/>
        <w:numPr>
          <w:ilvl w:val="0"/>
          <w:numId w:val="13"/>
        </w:numPr>
        <w:spacing w:line="276" w:lineRule="auto"/>
        <w:ind w:left="567" w:hanging="567"/>
        <w:jc w:val="both"/>
      </w:pPr>
      <w:r>
        <w:t>Z tytułu niespełnienia przez wykonawcę lub podwykonawcę wymogu zatrudnienia na podstawie umowy o pracę osób wykonujących wskazane w ust. 1 czynności</w:t>
      </w:r>
      <w:r w:rsidR="00BE5503">
        <w:t>,</w:t>
      </w:r>
      <w:r>
        <w:t xml:space="preserve"> Zamawiający przewiduje sankcję w postaci obowiązku zapłaty przez wykonawcę kary umownej w wysokości określonej w umowie w sprawie zamówienia publicznego. Niezłożenie przez wykonawcę w wyznaczonym przez </w:t>
      </w:r>
      <w:r w:rsidR="006E4A57">
        <w:t>Z</w:t>
      </w:r>
      <w:r w:rsidRPr="004A7D1B">
        <w:t xml:space="preserve">amawiającego terminie żądanych przez </w:t>
      </w:r>
      <w:r w:rsidR="006E4A57">
        <w:t>Z</w:t>
      </w:r>
      <w:r w:rsidRPr="004A7D1B">
        <w:t xml:space="preserve">amawiającego dowodów w celu potwierdzenia </w:t>
      </w:r>
      <w:r w:rsidRPr="007269F6">
        <w:t xml:space="preserve">spełnienia przez wykonawcę lub podwykonawcę wymogu zatrudnienia na podstawie umowy o pracę traktowane będzie jako niespełnienie przez wykonawcę lub podwykonawcę wymogu zatrudnienia na podstawie umowy o pracę osób wykonujących wskazane w </w:t>
      </w:r>
      <w:r w:rsidR="00520D2F" w:rsidRPr="007269F6">
        <w:t xml:space="preserve">ust. </w:t>
      </w:r>
      <w:r w:rsidRPr="007269F6">
        <w:t xml:space="preserve">1 czynności. </w:t>
      </w:r>
    </w:p>
    <w:p w14:paraId="1C26FA32" w14:textId="40C869D6" w:rsidR="006E6BA4" w:rsidRPr="007269F6" w:rsidRDefault="006E6BA4" w:rsidP="006E6BA4">
      <w:pPr>
        <w:pStyle w:val="Akapitzlist"/>
        <w:numPr>
          <w:ilvl w:val="0"/>
          <w:numId w:val="13"/>
        </w:numPr>
        <w:spacing w:line="276" w:lineRule="auto"/>
        <w:ind w:left="567" w:hanging="567"/>
        <w:jc w:val="both"/>
      </w:pPr>
      <w:r w:rsidRPr="007269F6">
        <w:t xml:space="preserve">Za brak zatrudnienia osób wykonujących wskazane w ust. 1 czynności, Wykonawca zapłaci karę określoną we wzorze umowy, stanowiący załącznik nr </w:t>
      </w:r>
      <w:r w:rsidR="00634800">
        <w:t>3</w:t>
      </w:r>
      <w:r w:rsidRPr="007269F6">
        <w:t xml:space="preserve"> do SWZ. </w:t>
      </w:r>
    </w:p>
    <w:p w14:paraId="54A64946" w14:textId="5D8D98AD" w:rsidR="004861B5" w:rsidRPr="007269F6" w:rsidRDefault="004861B5" w:rsidP="004861B5">
      <w:pPr>
        <w:pStyle w:val="Akapitzlist"/>
        <w:numPr>
          <w:ilvl w:val="0"/>
          <w:numId w:val="13"/>
        </w:numPr>
        <w:spacing w:line="276" w:lineRule="auto"/>
        <w:ind w:left="567" w:hanging="567"/>
        <w:jc w:val="both"/>
      </w:pPr>
      <w:r w:rsidRPr="007269F6">
        <w:t xml:space="preserve">W przypadku uzasadnionych wątpliwości co do przestrzegania prawa pracy przez wykonawcę lub podwykonawcę, </w:t>
      </w:r>
      <w:r w:rsidR="00BE5503" w:rsidRPr="007269F6">
        <w:t>Z</w:t>
      </w:r>
      <w:r w:rsidRPr="007269F6">
        <w:t>amawiający może zwrócić się o przeprowadzenie kontroli przez Państwową Inspekcję Pracy.</w:t>
      </w:r>
    </w:p>
    <w:p w14:paraId="0A55EA22" w14:textId="394FDECF" w:rsidR="004861B5" w:rsidRPr="007269F6" w:rsidRDefault="004861B5" w:rsidP="004861B5">
      <w:pPr>
        <w:pStyle w:val="Akapitzlist"/>
        <w:numPr>
          <w:ilvl w:val="0"/>
          <w:numId w:val="13"/>
        </w:numPr>
        <w:spacing w:line="276" w:lineRule="auto"/>
        <w:ind w:left="567" w:hanging="567"/>
        <w:jc w:val="both"/>
      </w:pPr>
      <w:r w:rsidRPr="007269F6">
        <w:t>Powyższy wymóg</w:t>
      </w:r>
      <w:r w:rsidR="00BE5503" w:rsidRPr="007269F6">
        <w:t>,</w:t>
      </w:r>
      <w:r w:rsidRPr="007269F6">
        <w:t xml:space="preserve"> określony w ust. 1</w:t>
      </w:r>
      <w:r w:rsidR="00BE5503" w:rsidRPr="007269F6">
        <w:t>,</w:t>
      </w:r>
      <w:r w:rsidRPr="007269F6">
        <w:t xml:space="preserve"> dotyczy również podwykonawców wykonujących wskazane wyżej prace.</w:t>
      </w:r>
    </w:p>
    <w:p w14:paraId="4128A13A" w14:textId="514C9DBF" w:rsidR="004E2BCF" w:rsidRPr="007269F6" w:rsidRDefault="004861B5" w:rsidP="00F96665">
      <w:pPr>
        <w:pStyle w:val="Akapitzlist"/>
        <w:numPr>
          <w:ilvl w:val="0"/>
          <w:numId w:val="13"/>
        </w:numPr>
        <w:spacing w:line="276" w:lineRule="auto"/>
        <w:ind w:left="567" w:hanging="567"/>
        <w:jc w:val="both"/>
      </w:pPr>
      <w:r w:rsidRPr="007269F6">
        <w:t>W przypadku trzykrotnego nie wywiązania się z obowiązku wskazanego w ust. 3, Zamawiający ma prawo odstąpić od umowy ze skutkiem natychmiastowym, bez konieczności zapłaty kary umownej określonej w</w:t>
      </w:r>
      <w:r w:rsidR="0052354F" w:rsidRPr="007269F6">
        <w:t>e</w:t>
      </w:r>
      <w:r w:rsidR="00E462CE" w:rsidRPr="007269F6">
        <w:t xml:space="preserve"> </w:t>
      </w:r>
      <w:r w:rsidRPr="007269F6">
        <w:t>wzor</w:t>
      </w:r>
      <w:r w:rsidR="0052354F" w:rsidRPr="007269F6">
        <w:t>ze</w:t>
      </w:r>
      <w:r w:rsidRPr="007269F6">
        <w:t xml:space="preserve"> umowy, stanowiąc</w:t>
      </w:r>
      <w:r w:rsidR="006E6BA4" w:rsidRPr="007269F6">
        <w:t>y</w:t>
      </w:r>
      <w:r w:rsidRPr="007269F6">
        <w:t xml:space="preserve"> załącznik nr </w:t>
      </w:r>
      <w:r w:rsidR="00634800">
        <w:t>3</w:t>
      </w:r>
      <w:r w:rsidRPr="007269F6">
        <w:t xml:space="preserve"> do SWZ</w:t>
      </w:r>
      <w:bookmarkEnd w:id="26"/>
      <w:bookmarkEnd w:id="27"/>
      <w:r w:rsidR="004E2BCF" w:rsidRPr="007269F6">
        <w:t>.</w:t>
      </w:r>
    </w:p>
    <w:p w14:paraId="55EBFF0A" w14:textId="4403F513" w:rsidR="00D35569" w:rsidRPr="002A0FCE" w:rsidRDefault="00D35569" w:rsidP="006923DB">
      <w:pPr>
        <w:pStyle w:val="Nagwek2"/>
        <w:numPr>
          <w:ilvl w:val="0"/>
          <w:numId w:val="2"/>
        </w:numPr>
        <w:ind w:left="2127" w:hanging="1843"/>
        <w:jc w:val="both"/>
        <w:rPr>
          <w:color w:val="1F3864" w:themeColor="accent1" w:themeShade="80"/>
        </w:rPr>
      </w:pPr>
      <w:bookmarkStart w:id="28" w:name="_Toc192501260"/>
      <w:r w:rsidRPr="002A0FCE">
        <w:rPr>
          <w:color w:val="1F3864" w:themeColor="accent1" w:themeShade="80"/>
        </w:rPr>
        <w:t xml:space="preserve">Wymagania w zakresie zatrudnienia osób, o których mowa w art. 96 ust. 2 pkt 2 ustawy </w:t>
      </w:r>
      <w:proofErr w:type="spellStart"/>
      <w:r w:rsidRPr="002A0FCE">
        <w:rPr>
          <w:color w:val="1F3864" w:themeColor="accent1" w:themeShade="80"/>
        </w:rPr>
        <w:t>Pzp</w:t>
      </w:r>
      <w:proofErr w:type="spellEnd"/>
      <w:r w:rsidR="00087CE5" w:rsidRPr="002A0FCE">
        <w:rPr>
          <w:color w:val="1F3864" w:themeColor="accent1" w:themeShade="80"/>
        </w:rPr>
        <w:t>.</w:t>
      </w:r>
      <w:bookmarkEnd w:id="28"/>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xml:space="preserve">, o których mowa w art. 96 ust. 2 pkt 2 ustawy </w:t>
      </w:r>
      <w:proofErr w:type="spellStart"/>
      <w:r>
        <w:t>Pzp</w:t>
      </w:r>
      <w:proofErr w:type="spellEnd"/>
      <w:r>
        <w:t>.</w:t>
      </w:r>
    </w:p>
    <w:p w14:paraId="33662394" w14:textId="66DDB457" w:rsidR="00D35569" w:rsidRPr="002A0FCE" w:rsidRDefault="00D35569" w:rsidP="006923DB">
      <w:pPr>
        <w:pStyle w:val="Nagwek2"/>
        <w:numPr>
          <w:ilvl w:val="0"/>
          <w:numId w:val="2"/>
        </w:numPr>
        <w:ind w:left="2127" w:hanging="1843"/>
        <w:jc w:val="both"/>
        <w:rPr>
          <w:color w:val="1F3864" w:themeColor="accent1" w:themeShade="80"/>
        </w:rPr>
      </w:pPr>
      <w:bookmarkStart w:id="29" w:name="_Toc192501261"/>
      <w:r w:rsidRPr="002A0FCE">
        <w:rPr>
          <w:color w:val="1F3864" w:themeColor="accent1" w:themeShade="80"/>
        </w:rPr>
        <w:t>Informacja o przedmiotowych środkach dowodowych</w:t>
      </w:r>
      <w:r w:rsidR="00087CE5" w:rsidRPr="002A0FCE">
        <w:rPr>
          <w:color w:val="1F3864" w:themeColor="accent1" w:themeShade="80"/>
        </w:rPr>
        <w:t>.</w:t>
      </w:r>
      <w:bookmarkEnd w:id="29"/>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625C50A9" w:rsidR="00D35569" w:rsidRPr="002A0FCE" w:rsidRDefault="00D35569" w:rsidP="006923DB">
      <w:pPr>
        <w:pStyle w:val="Nagwek2"/>
        <w:numPr>
          <w:ilvl w:val="0"/>
          <w:numId w:val="2"/>
        </w:numPr>
        <w:ind w:left="2127" w:hanging="1843"/>
        <w:jc w:val="both"/>
        <w:rPr>
          <w:color w:val="1F3864" w:themeColor="accent1" w:themeShade="80"/>
        </w:rPr>
      </w:pPr>
      <w:bookmarkStart w:id="30" w:name="_Toc192501262"/>
      <w:r w:rsidRPr="002A0FCE">
        <w:rPr>
          <w:color w:val="1F3864" w:themeColor="accent1" w:themeShade="80"/>
        </w:rPr>
        <w:t>Termin wykonania zamówienia</w:t>
      </w:r>
      <w:r w:rsidR="00087CE5" w:rsidRPr="002A0FCE">
        <w:rPr>
          <w:color w:val="1F3864" w:themeColor="accent1" w:themeShade="80"/>
        </w:rPr>
        <w:t>.</w:t>
      </w:r>
      <w:bookmarkEnd w:id="30"/>
    </w:p>
    <w:p w14:paraId="457D1080" w14:textId="56A5D662" w:rsidR="00472FAD" w:rsidRPr="002134DF" w:rsidRDefault="002134DF" w:rsidP="009B5945">
      <w:pPr>
        <w:spacing w:after="0" w:line="276" w:lineRule="auto"/>
        <w:jc w:val="both"/>
        <w:rPr>
          <w:b/>
          <w:bCs/>
        </w:rPr>
      </w:pPr>
      <w:r w:rsidRPr="002134DF">
        <w:t xml:space="preserve">Zamawiający wymaga, aby zamówienie zostało wykonane w terminie </w:t>
      </w:r>
      <w:r w:rsidR="009E6585">
        <w:t xml:space="preserve"> </w:t>
      </w:r>
      <w:r w:rsidR="009E6585" w:rsidRPr="009E6585">
        <w:rPr>
          <w:b/>
          <w:bCs/>
        </w:rPr>
        <w:t xml:space="preserve">60 dni </w:t>
      </w:r>
      <w:r w:rsidRPr="009E6585">
        <w:rPr>
          <w:b/>
          <w:bCs/>
        </w:rPr>
        <w:t>od dnia zawarcia umowy</w:t>
      </w:r>
      <w:r w:rsidRPr="002134DF">
        <w:t xml:space="preserve"> </w:t>
      </w:r>
    </w:p>
    <w:p w14:paraId="499C36C7" w14:textId="0A8F422F" w:rsidR="00D35569" w:rsidRPr="002A0FCE" w:rsidRDefault="00D35569" w:rsidP="006923DB">
      <w:pPr>
        <w:pStyle w:val="Nagwek2"/>
        <w:numPr>
          <w:ilvl w:val="0"/>
          <w:numId w:val="2"/>
        </w:numPr>
        <w:ind w:left="2127" w:hanging="1843"/>
        <w:jc w:val="both"/>
        <w:rPr>
          <w:color w:val="1F3864" w:themeColor="accent1" w:themeShade="80"/>
        </w:rPr>
      </w:pPr>
      <w:bookmarkStart w:id="31" w:name="_Toc192501263"/>
      <w:r w:rsidRPr="002A0FCE">
        <w:rPr>
          <w:color w:val="1F3864" w:themeColor="accent1" w:themeShade="80"/>
        </w:rPr>
        <w:t>Informacja o warunkach udziału w postępowaniu o udzielenie zamówienia</w:t>
      </w:r>
      <w:r w:rsidR="00087CE5" w:rsidRPr="002A0FCE">
        <w:rPr>
          <w:color w:val="1F3864" w:themeColor="accent1" w:themeShade="80"/>
        </w:rPr>
        <w:t>.</w:t>
      </w:r>
      <w:bookmarkEnd w:id="31"/>
    </w:p>
    <w:p w14:paraId="572197A6" w14:textId="273E791D" w:rsidR="0061370B" w:rsidRPr="009E6585" w:rsidRDefault="009E6585" w:rsidP="0061370B">
      <w:pPr>
        <w:pStyle w:val="Akapitzlist"/>
        <w:spacing w:after="0" w:line="276" w:lineRule="auto"/>
        <w:ind w:left="567"/>
        <w:jc w:val="both"/>
        <w:rPr>
          <w:rFonts w:eastAsia="Times New Roman" w:cstheme="minorHAnsi"/>
          <w:b/>
          <w:bCs/>
          <w:u w:val="single"/>
        </w:rPr>
      </w:pPr>
      <w:r w:rsidRPr="009E6585">
        <w:rPr>
          <w:rFonts w:eastAsia="Times New Roman" w:cstheme="minorHAnsi"/>
          <w:b/>
          <w:bCs/>
          <w:u w:val="single"/>
        </w:rPr>
        <w:t>Zamawiający nie określa warunków udziału w postępowaniu o udzielenie zamówienia</w:t>
      </w:r>
    </w:p>
    <w:p w14:paraId="784E5BEA" w14:textId="77777777" w:rsidR="009E6585" w:rsidRPr="009E6585" w:rsidRDefault="009E6585" w:rsidP="0061370B">
      <w:pPr>
        <w:pStyle w:val="Akapitzlist"/>
        <w:spacing w:after="0" w:line="276" w:lineRule="auto"/>
        <w:ind w:left="567"/>
        <w:jc w:val="both"/>
        <w:rPr>
          <w:rFonts w:eastAsiaTheme="majorEastAsia" w:cstheme="minorHAnsi"/>
          <w:b/>
          <w:u w:val="single"/>
        </w:rPr>
      </w:pPr>
    </w:p>
    <w:p w14:paraId="7070B08F" w14:textId="0007C349" w:rsidR="00D35569" w:rsidRPr="002A0FCE" w:rsidRDefault="00D35569" w:rsidP="00655DFB">
      <w:pPr>
        <w:pStyle w:val="Nagwek2"/>
        <w:numPr>
          <w:ilvl w:val="0"/>
          <w:numId w:val="2"/>
        </w:numPr>
        <w:spacing w:before="0" w:line="276" w:lineRule="auto"/>
        <w:ind w:left="2127" w:hanging="1843"/>
        <w:jc w:val="both"/>
        <w:rPr>
          <w:color w:val="1F3864" w:themeColor="accent1" w:themeShade="80"/>
        </w:rPr>
      </w:pPr>
      <w:bookmarkStart w:id="32" w:name="_Toc192501264"/>
      <w:r w:rsidRPr="002A0FCE">
        <w:rPr>
          <w:color w:val="1F3864" w:themeColor="accent1" w:themeShade="80"/>
        </w:rPr>
        <w:t>Podstawy wykluczenia</w:t>
      </w:r>
      <w:bookmarkEnd w:id="32"/>
    </w:p>
    <w:p w14:paraId="0B920CB4" w14:textId="2890A7D0" w:rsidR="00D73DD7" w:rsidRPr="003646E3" w:rsidRDefault="009678BF" w:rsidP="00213354">
      <w:pPr>
        <w:pStyle w:val="Akapitzlist"/>
        <w:numPr>
          <w:ilvl w:val="0"/>
          <w:numId w:val="28"/>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60A888F4"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w:t>
      </w:r>
      <w:r w:rsidR="00E50C83" w:rsidRPr="00E50C83">
        <w:t xml:space="preserve">( </w:t>
      </w:r>
      <w:proofErr w:type="spellStart"/>
      <w:r w:rsidR="00FF5605">
        <w:t>t.j</w:t>
      </w:r>
      <w:proofErr w:type="spellEnd"/>
      <w:r w:rsidR="00FF5605">
        <w:t>. Dz. U. z 2024r., poz. 17 z późn.zm.</w:t>
      </w:r>
      <w:r w:rsidR="00E50C83">
        <w:t xml:space="preserve">) </w:t>
      </w:r>
      <w:r>
        <w:t>zwan</w:t>
      </w:r>
      <w:r w:rsidR="00E50C83">
        <w:t>ej</w:t>
      </w:r>
      <w:r>
        <w:t xml:space="preserve"> dalej</w:t>
      </w:r>
      <w:r w:rsidR="00E50C83">
        <w:t xml:space="preserve"> </w:t>
      </w:r>
      <w:r>
        <w:t>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464AEAC7" w:rsidR="00805C77" w:rsidRDefault="00805C77" w:rsidP="00805C77">
      <w:pPr>
        <w:pStyle w:val="Akapitzlist"/>
        <w:numPr>
          <w:ilvl w:val="0"/>
          <w:numId w:val="7"/>
        </w:numPr>
        <w:spacing w:line="276" w:lineRule="auto"/>
        <w:ind w:left="1276" w:hanging="284"/>
        <w:jc w:val="both"/>
      </w:pPr>
      <w:r>
        <w:lastRenderedPageBreak/>
        <w:t xml:space="preserve">o którym mowa w art. 228-230a, art. 250a Kodeksu karnego, w art. 46-48 ustawy z dnia 25 czerwca 2010 r. o sporcie </w:t>
      </w:r>
      <w:r w:rsidR="0079688A" w:rsidRPr="0079688A">
        <w:t xml:space="preserve">( </w:t>
      </w:r>
      <w:proofErr w:type="spellStart"/>
      <w:r w:rsidR="0079688A" w:rsidRPr="0079688A">
        <w:t>t.j</w:t>
      </w:r>
      <w:proofErr w:type="spellEnd"/>
      <w:r w:rsidR="0079688A" w:rsidRPr="0079688A">
        <w:t>. Dz. U. z 2024r. , poz. 1488</w:t>
      </w:r>
      <w:r w:rsidR="00F64547">
        <w:t xml:space="preserve"> </w:t>
      </w:r>
      <w:r w:rsidR="00F64547" w:rsidRPr="005C45C9">
        <w:t xml:space="preserve">z </w:t>
      </w:r>
      <w:proofErr w:type="spellStart"/>
      <w:r w:rsidR="00F64547" w:rsidRPr="005C45C9">
        <w:t>późn</w:t>
      </w:r>
      <w:proofErr w:type="spellEnd"/>
      <w:r w:rsidR="00F64547" w:rsidRPr="005C45C9">
        <w:t>. zm.</w:t>
      </w:r>
      <w:r w:rsidR="00F64547">
        <w:t xml:space="preserve"> </w:t>
      </w:r>
      <w:r w:rsidR="0079688A" w:rsidRPr="0079688A">
        <w:t xml:space="preserve">) </w:t>
      </w:r>
      <w:r w:rsidR="00F64547">
        <w:t>l</w:t>
      </w:r>
      <w:r>
        <w:t>ub w art. 54 ust. 1-4 ustawy z dnia 12 maja 2011 r. o refundacji leków, środków spożywczych specjalnego przeznaczenia żywieniowego oraz wyrobów medycznych</w:t>
      </w:r>
      <w:r w:rsidR="0079688A">
        <w:t xml:space="preserve"> </w:t>
      </w:r>
      <w:r w:rsidR="0079688A" w:rsidRPr="0079688A">
        <w:t xml:space="preserve">( </w:t>
      </w:r>
      <w:proofErr w:type="spellStart"/>
      <w:r w:rsidR="0079688A" w:rsidRPr="0079688A">
        <w:t>t.j</w:t>
      </w:r>
      <w:proofErr w:type="spellEnd"/>
      <w:r w:rsidR="0079688A" w:rsidRPr="0079688A">
        <w:t>. Dz. U. z 2024r., poz. 930</w:t>
      </w:r>
      <w:r w:rsidR="00F64547">
        <w:t xml:space="preserve"> </w:t>
      </w:r>
      <w:r w:rsidR="00F64547" w:rsidRPr="005C45C9">
        <w:t xml:space="preserve">z </w:t>
      </w:r>
      <w:proofErr w:type="spellStart"/>
      <w:r w:rsidR="00F64547" w:rsidRPr="005C45C9">
        <w:t>późn</w:t>
      </w:r>
      <w:proofErr w:type="spellEnd"/>
      <w:r w:rsidR="00F64547" w:rsidRPr="005C45C9">
        <w:t>. zm.</w:t>
      </w:r>
      <w:r w:rsidR="0079688A" w:rsidRPr="0079688A">
        <w:t>),</w:t>
      </w:r>
      <w:r w:rsidR="0079688A">
        <w:t xml:space="preserve"> </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650CFBC1"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r w:rsidR="0079688A">
        <w:t xml:space="preserve"> </w:t>
      </w:r>
      <w:r w:rsidR="0079688A" w:rsidRPr="0079688A">
        <w:t>( Dz. U. z 2021r., poz. 1745)</w:t>
      </w:r>
      <w:r w:rsidR="0079688A">
        <w:t>,</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54F86CB6"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r w:rsidR="005C45C9">
        <w:t xml:space="preserve"> </w:t>
      </w:r>
      <w:r w:rsidR="005C45C9" w:rsidRPr="005C45C9">
        <w:t>( Dz. U. z 2021r., poz. 1745)</w:t>
      </w:r>
    </w:p>
    <w:p w14:paraId="17E6B7B4" w14:textId="0BB41E5A" w:rsidR="00D73DD7" w:rsidRDefault="003B1180" w:rsidP="002A4B99">
      <w:pPr>
        <w:spacing w:after="0"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70E0901B" w:rsidR="0044341B" w:rsidRDefault="00805C77">
      <w:pPr>
        <w:pStyle w:val="Akapitzlist"/>
        <w:numPr>
          <w:ilvl w:val="1"/>
          <w:numId w:val="6"/>
        </w:numPr>
        <w:spacing w:line="276" w:lineRule="auto"/>
        <w:ind w:left="993" w:hanging="426"/>
        <w:jc w:val="both"/>
      </w:pPr>
      <w:r w:rsidRPr="00805C77">
        <w:t xml:space="preserve">jeżeli </w:t>
      </w:r>
      <w:r w:rsidR="006E4A57">
        <w:t>Z</w:t>
      </w:r>
      <w:r w:rsidRPr="00805C77">
        <w:t>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w:t>
      </w:r>
      <w:r w:rsidR="006B17F6">
        <w:t xml:space="preserve"> </w:t>
      </w:r>
      <w:r w:rsidR="006B17F6" w:rsidRPr="006B17F6">
        <w:t xml:space="preserve">( </w:t>
      </w:r>
      <w:proofErr w:type="spellStart"/>
      <w:r w:rsidR="006B17F6" w:rsidRPr="006B17F6">
        <w:t>t.j</w:t>
      </w:r>
      <w:proofErr w:type="spellEnd"/>
      <w:r w:rsidR="006B17F6" w:rsidRPr="006B17F6">
        <w:t>. Dz,. U. z 2024r., poz. 1616 )</w:t>
      </w:r>
      <w:r w:rsidRPr="00805C77">
        <w:t>, złożyli odrębne oferty, oferty częściowe lub wnioski o dopuszczenie do udziału w postępowaniu, chyba że wykażą, że przygotowali te oferty lub wnioski niezależnie od siebie</w:t>
      </w:r>
      <w:r w:rsidR="003B1180">
        <w:t>;</w:t>
      </w:r>
    </w:p>
    <w:p w14:paraId="0FDB2953" w14:textId="1C49D8A2" w:rsidR="00C40352" w:rsidRDefault="000F6D91" w:rsidP="002A4B99">
      <w:pPr>
        <w:pStyle w:val="Akapitzlist"/>
        <w:numPr>
          <w:ilvl w:val="1"/>
          <w:numId w:val="6"/>
        </w:numPr>
        <w:spacing w:line="276" w:lineRule="auto"/>
        <w:ind w:left="992" w:hanging="425"/>
        <w:contextualSpacing w:val="0"/>
        <w:jc w:val="both"/>
      </w:pPr>
      <w:r w:rsidRPr="000F6D91">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w:t>
      </w:r>
      <w:r w:rsidR="006B17F6">
        <w:t xml:space="preserve"> </w:t>
      </w:r>
      <w:r w:rsidR="006B17F6" w:rsidRPr="006B17F6">
        <w:t xml:space="preserve">( </w:t>
      </w:r>
      <w:proofErr w:type="spellStart"/>
      <w:r w:rsidR="006B17F6" w:rsidRPr="006B17F6">
        <w:t>t.j</w:t>
      </w:r>
      <w:proofErr w:type="spellEnd"/>
      <w:r w:rsidR="006B17F6" w:rsidRPr="006B17F6">
        <w:t>. Dz,. U. z 2024r., poz. 1616 )</w:t>
      </w:r>
      <w:r w:rsidRPr="000F6D91">
        <w:t xml:space="preserve">, </w:t>
      </w:r>
      <w:r w:rsidRPr="000F6D91">
        <w:lastRenderedPageBreak/>
        <w:t>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rsidP="002A4B99">
      <w:pPr>
        <w:pStyle w:val="Akapitzlist"/>
        <w:numPr>
          <w:ilvl w:val="0"/>
          <w:numId w:val="28"/>
        </w:numPr>
        <w:spacing w:line="276" w:lineRule="auto"/>
        <w:ind w:left="567" w:hanging="567"/>
        <w:contextualSpacing w:val="0"/>
        <w:jc w:val="both"/>
      </w:pPr>
      <w:r w:rsidRPr="003431D4">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rsidP="002A4B99">
      <w:pPr>
        <w:pStyle w:val="Akapitzlist"/>
        <w:numPr>
          <w:ilvl w:val="0"/>
          <w:numId w:val="28"/>
        </w:numPr>
        <w:spacing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3" w:name="_Hlk135831073"/>
      <w:r>
        <w:t>(zwanym dalej Rozporządzeniem 765/2006)</w:t>
      </w:r>
      <w:bookmarkEnd w:id="33"/>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264C2A8" w:rsidR="00805C77" w:rsidRDefault="00805C77" w:rsidP="00805C77">
      <w:pPr>
        <w:pStyle w:val="Akapitzlist"/>
        <w:numPr>
          <w:ilvl w:val="2"/>
          <w:numId w:val="8"/>
        </w:numPr>
        <w:spacing w:line="276" w:lineRule="auto"/>
        <w:ind w:left="993" w:hanging="426"/>
        <w:jc w:val="both"/>
      </w:pPr>
      <w:bookmarkStart w:id="34" w:name="_Hlk136254316"/>
      <w:r>
        <w:t xml:space="preserve">wykonawcę oraz uczestnika konkursu, którego beneficjentem rzeczywistym w rozumieniu ustawy z dnia 1 marca 2018 r. o przeciwdziałaniu praniu pieniędzy oraz finansowaniu terroryzmu </w:t>
      </w:r>
      <w:r w:rsidR="00EF7B53">
        <w:t xml:space="preserve"> </w:t>
      </w:r>
      <w:r w:rsidR="00EF7B53" w:rsidRPr="00EF7B53">
        <w:t xml:space="preserve">( Dz. U. z 2023r., poz.1124 z </w:t>
      </w:r>
      <w:proofErr w:type="spellStart"/>
      <w:r w:rsidR="00EF7B53" w:rsidRPr="00EF7B53">
        <w:t>późn</w:t>
      </w:r>
      <w:proofErr w:type="spellEnd"/>
      <w:r w:rsidR="00EF7B53" w:rsidRPr="00EF7B53">
        <w:t xml:space="preserve">. zm.)  </w:t>
      </w:r>
      <w: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4"/>
    <w:p w14:paraId="32142119" w14:textId="3B79E22D" w:rsidR="00805C77" w:rsidRDefault="00805C77" w:rsidP="003122C7">
      <w:pPr>
        <w:pStyle w:val="Akapitzlist"/>
        <w:numPr>
          <w:ilvl w:val="2"/>
          <w:numId w:val="8"/>
        </w:numPr>
        <w:spacing w:after="0" w:line="276" w:lineRule="auto"/>
        <w:ind w:left="993" w:hanging="426"/>
        <w:contextualSpacing w:val="0"/>
        <w:jc w:val="both"/>
      </w:pPr>
      <w:r>
        <w:t>wykonawcę oraz uczestnika konkursu, którego jednostką dominującą w rozumieniu art. 3 ust. 1 pkt 37 ustawy z dnia 29 września 1994 r. o rachunkowości</w:t>
      </w:r>
      <w:r w:rsidR="00EF7B53">
        <w:t xml:space="preserve"> </w:t>
      </w:r>
      <w:r w:rsidR="00EF7B53" w:rsidRPr="00EF7B53">
        <w:t xml:space="preserve">( Dz. U. z 2023r., poz.120 z </w:t>
      </w:r>
      <w:proofErr w:type="spellStart"/>
      <w:r w:rsidR="00EF7B53" w:rsidRPr="00EF7B53">
        <w:t>późn</w:t>
      </w:r>
      <w:proofErr w:type="spellEnd"/>
      <w:r w:rsidR="00EF7B53" w:rsidRPr="00EF7B53">
        <w:t xml:space="preserve">. zm.) </w:t>
      </w:r>
      <w: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122C7">
      <w:pPr>
        <w:spacing w:after="0"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7884234E" w:rsidR="00805C77" w:rsidRDefault="00805C77" w:rsidP="003122C7">
      <w:pPr>
        <w:pStyle w:val="Akapitzlist"/>
        <w:numPr>
          <w:ilvl w:val="0"/>
          <w:numId w:val="28"/>
        </w:numPr>
        <w:spacing w:after="0" w:line="276" w:lineRule="auto"/>
        <w:ind w:left="567" w:hanging="567"/>
        <w:contextualSpacing w:val="0"/>
        <w:jc w:val="both"/>
      </w:pPr>
      <w:r w:rsidRPr="00826F92">
        <w:rPr>
          <w:b/>
          <w:bCs/>
        </w:rPr>
        <w:t>Samooczyszczenie</w:t>
      </w:r>
      <w:r>
        <w:t xml:space="preserve"> – w okolicznościach określonych w art. 108 ust. 1 pkt 1, 2, 5 lub art. 109 ust. 1 pkt </w:t>
      </w:r>
      <w:r w:rsidR="00FD6508">
        <w:t xml:space="preserve">4 </w:t>
      </w:r>
      <w:r>
        <w:t xml:space="preserve">ustawy </w:t>
      </w:r>
      <w:proofErr w:type="spellStart"/>
      <w:r>
        <w:t>Pzp</w:t>
      </w:r>
      <w:proofErr w:type="spellEnd"/>
      <w:r>
        <w:t xml:space="preserve">, wykonawca nie podlega wykluczeniu jeżeli udowodni </w:t>
      </w:r>
      <w:r w:rsidR="006E4A57">
        <w:t>Z</w:t>
      </w:r>
      <w:r>
        <w:t xml:space="preserve">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30612B2B" w:rsidR="00805C77" w:rsidRDefault="00805C77" w:rsidP="00805C77">
      <w:pPr>
        <w:pStyle w:val="Akapitzlist"/>
        <w:numPr>
          <w:ilvl w:val="1"/>
          <w:numId w:val="9"/>
        </w:numPr>
        <w:spacing w:line="276" w:lineRule="auto"/>
        <w:ind w:left="993" w:hanging="426"/>
        <w:jc w:val="both"/>
      </w:pPr>
      <w:r>
        <w:lastRenderedPageBreak/>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D61996">
        <w:t>Z</w:t>
      </w:r>
      <w:r>
        <w:t>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3122C7">
      <w:pPr>
        <w:pStyle w:val="Akapitzlist"/>
        <w:numPr>
          <w:ilvl w:val="2"/>
          <w:numId w:val="10"/>
        </w:numPr>
        <w:spacing w:after="0" w:line="276" w:lineRule="auto"/>
        <w:ind w:left="1276" w:hanging="284"/>
        <w:contextualSpacing w:val="0"/>
        <w:jc w:val="both"/>
      </w:pPr>
      <w:r>
        <w:t>utworzył struktury audytu wewnętrznego do monitorowania przestrzegania przepisów, wewnętrznych regulacji lub standardów,</w:t>
      </w:r>
    </w:p>
    <w:p w14:paraId="659B6B3D" w14:textId="77777777" w:rsidR="00805C77" w:rsidRDefault="00805C77" w:rsidP="003122C7">
      <w:pPr>
        <w:pStyle w:val="Akapitzlist"/>
        <w:numPr>
          <w:ilvl w:val="2"/>
          <w:numId w:val="10"/>
        </w:numPr>
        <w:spacing w:after="0" w:line="276" w:lineRule="auto"/>
        <w:ind w:left="1276" w:hanging="284"/>
        <w:contextualSpacing w:val="0"/>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Default="00D35569" w:rsidP="006923DB">
      <w:pPr>
        <w:pStyle w:val="Nagwek2"/>
        <w:numPr>
          <w:ilvl w:val="0"/>
          <w:numId w:val="2"/>
        </w:numPr>
        <w:ind w:left="2127" w:hanging="1843"/>
        <w:jc w:val="both"/>
        <w:rPr>
          <w:color w:val="1F3864" w:themeColor="accent1" w:themeShade="80"/>
        </w:rPr>
      </w:pPr>
      <w:bookmarkStart w:id="35" w:name="_Toc192501265"/>
      <w:r w:rsidRPr="002A0FCE">
        <w:rPr>
          <w:color w:val="1F3864" w:themeColor="accent1" w:themeShade="80"/>
        </w:rPr>
        <w:t>Wykaz podmiotowych środków dowodowych</w:t>
      </w:r>
      <w:r w:rsidR="00606171" w:rsidRPr="002A0FCE">
        <w:rPr>
          <w:color w:val="1F3864" w:themeColor="accent1" w:themeShade="80"/>
        </w:rPr>
        <w:t>.</w:t>
      </w:r>
      <w:bookmarkEnd w:id="35"/>
    </w:p>
    <w:p w14:paraId="2F13ADC3" w14:textId="77777777" w:rsidR="002A0FCE" w:rsidRPr="002A0FCE" w:rsidRDefault="002A0FCE" w:rsidP="002A0FCE"/>
    <w:p w14:paraId="5845A9DF" w14:textId="505A1D08" w:rsidR="009678BF" w:rsidRPr="004F3A22" w:rsidRDefault="009678BF">
      <w:pPr>
        <w:pStyle w:val="Akapitzlist"/>
        <w:numPr>
          <w:ilvl w:val="1"/>
          <w:numId w:val="4"/>
        </w:numPr>
        <w:spacing w:line="276" w:lineRule="auto"/>
        <w:ind w:left="567" w:hanging="567"/>
        <w:jc w:val="both"/>
        <w:rPr>
          <w:b/>
          <w:bCs/>
        </w:rPr>
      </w:pPr>
      <w:bookmarkStart w:id="36" w:name="_Hlk144366317"/>
      <w:r w:rsidRPr="004F3A22">
        <w:rPr>
          <w:b/>
          <w:bCs/>
        </w:rPr>
        <w:t>DOKUMENTY SKŁADANE RAZEM Z OFERTĄ</w:t>
      </w:r>
      <w:r w:rsidR="0001638E">
        <w:rPr>
          <w:b/>
          <w:bCs/>
        </w:rPr>
        <w:t>.</w:t>
      </w:r>
    </w:p>
    <w:bookmarkEnd w:id="36"/>
    <w:p w14:paraId="451411E1" w14:textId="77777777" w:rsidR="00F37D96" w:rsidRPr="00054578" w:rsidRDefault="0037382A" w:rsidP="003122C7">
      <w:pPr>
        <w:numPr>
          <w:ilvl w:val="0"/>
          <w:numId w:val="16"/>
        </w:numPr>
        <w:autoSpaceDE w:val="0"/>
        <w:autoSpaceDN w:val="0"/>
        <w:spacing w:after="0" w:line="276" w:lineRule="auto"/>
        <w:ind w:left="992" w:hanging="425"/>
        <w:jc w:val="both"/>
        <w:rPr>
          <w:rFonts w:eastAsia="Times New Roman" w:cs="Arial"/>
          <w:lang w:eastAsia="pl-PL"/>
        </w:rPr>
      </w:pPr>
      <w:r w:rsidRPr="0037382A">
        <w:rPr>
          <w:rFonts w:cs="Arial"/>
        </w:rPr>
        <w:t>Oferta składana jest pod rygorem nieważności w formie elektronicznej lub w postaci elektronicznej opatrzonej podpisem zaufanym lub podpisem osobistym</w:t>
      </w:r>
      <w:r w:rsidR="002E3D1B" w:rsidRPr="002E3D1B">
        <w:rPr>
          <w:rFonts w:cs="Arial"/>
          <w:b/>
        </w:rPr>
        <w:t>. Wzór formularza ofertowego określa załącznik nr 1 do SWZ</w:t>
      </w:r>
      <w:r w:rsidR="00DB7726" w:rsidRPr="004F3A22">
        <w:rPr>
          <w:rFonts w:cs="Arial"/>
          <w:b/>
        </w:rPr>
        <w:t>.</w:t>
      </w:r>
    </w:p>
    <w:p w14:paraId="11FECE00" w14:textId="6E198E95" w:rsidR="00001BBA" w:rsidRPr="00054578" w:rsidRDefault="0037382A" w:rsidP="00054578">
      <w:pPr>
        <w:numPr>
          <w:ilvl w:val="0"/>
          <w:numId w:val="16"/>
        </w:numPr>
        <w:autoSpaceDE w:val="0"/>
        <w:autoSpaceDN w:val="0"/>
        <w:spacing w:after="0" w:line="276" w:lineRule="auto"/>
        <w:ind w:left="992" w:hanging="425"/>
        <w:jc w:val="both"/>
        <w:rPr>
          <w:rFonts w:eastAsia="Times New Roman" w:cs="Arial"/>
          <w:lang w:eastAsia="pl-PL"/>
        </w:rPr>
      </w:pPr>
      <w:r w:rsidRPr="00054578">
        <w:rPr>
          <w:rFonts w:ascii="Calibri" w:hAnsi="Calibri" w:cs="Calibri"/>
        </w:rPr>
        <w:t>Wykonawca dołącza do oferty oświadczenie</w:t>
      </w:r>
      <w:r w:rsidRPr="00054578">
        <w:rPr>
          <w:rFonts w:ascii="Calibri" w:hAnsi="Calibri" w:cs="Calibri"/>
          <w:u w:val="single"/>
        </w:rPr>
        <w:t xml:space="preserve"> o niepodleganiu wykluczeniu</w:t>
      </w:r>
      <w:r w:rsidRPr="00054578">
        <w:rPr>
          <w:rFonts w:ascii="Calibri" w:hAnsi="Calibri" w:cs="Calibri"/>
        </w:rPr>
        <w:t xml:space="preserve"> </w:t>
      </w:r>
      <w:r w:rsidRPr="00054578">
        <w:rPr>
          <w:rFonts w:ascii="Calibri" w:hAnsi="Calibri" w:cs="Calibri"/>
          <w:b/>
          <w:bCs/>
        </w:rPr>
        <w:t>(</w:t>
      </w:r>
      <w:r w:rsidR="000F5EF7" w:rsidRPr="00054578">
        <w:rPr>
          <w:rFonts w:ascii="Calibri" w:hAnsi="Calibri" w:cs="Calibri"/>
          <w:b/>
          <w:bCs/>
        </w:rPr>
        <w:t xml:space="preserve">wzór oświadczenia stanowi </w:t>
      </w:r>
      <w:r w:rsidRPr="00054578">
        <w:rPr>
          <w:rFonts w:ascii="Calibri" w:hAnsi="Calibri" w:cs="Calibri"/>
          <w:b/>
          <w:bCs/>
        </w:rPr>
        <w:t xml:space="preserve">załącznik nr. </w:t>
      </w:r>
      <w:r w:rsidR="00054578" w:rsidRPr="00054578">
        <w:rPr>
          <w:rFonts w:ascii="Calibri" w:hAnsi="Calibri" w:cs="Calibri"/>
          <w:b/>
          <w:bCs/>
        </w:rPr>
        <w:t>2</w:t>
      </w:r>
      <w:r w:rsidRPr="00054578">
        <w:rPr>
          <w:rFonts w:ascii="Calibri" w:hAnsi="Calibri" w:cs="Calibri"/>
          <w:b/>
          <w:bCs/>
        </w:rPr>
        <w:t xml:space="preserve"> do SWZ)</w:t>
      </w:r>
      <w:r w:rsidRPr="00054578">
        <w:rPr>
          <w:rFonts w:ascii="Calibri" w:hAnsi="Calibri" w:cs="Calibri"/>
        </w:rPr>
        <w:t xml:space="preserve"> w zakresie wskazanym w rozdziale II podrozdziałach 8 SWZ. Oświadczeni</w:t>
      </w:r>
      <w:r w:rsidR="00054578" w:rsidRPr="00054578">
        <w:rPr>
          <w:rFonts w:ascii="Calibri" w:hAnsi="Calibri" w:cs="Calibri"/>
        </w:rPr>
        <w:t>e</w:t>
      </w:r>
      <w:r w:rsidRPr="00054578">
        <w:rPr>
          <w:rFonts w:ascii="Calibri" w:hAnsi="Calibri" w:cs="Calibri"/>
        </w:rPr>
        <w:t xml:space="preserve"> t</w:t>
      </w:r>
      <w:r w:rsidR="00054578" w:rsidRPr="00054578">
        <w:rPr>
          <w:rFonts w:ascii="Calibri" w:hAnsi="Calibri" w:cs="Calibri"/>
        </w:rPr>
        <w:t>o</w:t>
      </w:r>
      <w:r w:rsidRPr="00054578">
        <w:rPr>
          <w:rFonts w:ascii="Calibri" w:hAnsi="Calibri" w:cs="Calibri"/>
        </w:rPr>
        <w:t xml:space="preserve"> stanowi dowód potwierdzający brak podstaw wykluczenia, na dzień składania ofert</w:t>
      </w:r>
      <w:r w:rsidR="00942B33" w:rsidRPr="00054578">
        <w:rPr>
          <w:rFonts w:ascii="Calibri" w:eastAsia="Times New Roman" w:hAnsi="Calibri" w:cs="Calibri"/>
          <w:lang w:eastAsia="pl-PL"/>
        </w:rPr>
        <w:t xml:space="preserve">. </w:t>
      </w:r>
      <w:bookmarkStart w:id="37" w:name="_Hlk104976917"/>
    </w:p>
    <w:p w14:paraId="011898D2" w14:textId="413B10C3" w:rsidR="00F37D96" w:rsidRPr="00001BBA" w:rsidRDefault="00F37D96" w:rsidP="00001BBA">
      <w:pPr>
        <w:numPr>
          <w:ilvl w:val="0"/>
          <w:numId w:val="16"/>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67AA37D2"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 xml:space="preserve">Ww. </w:t>
      </w:r>
      <w:r w:rsidR="00871C7C">
        <w:rPr>
          <w:rFonts w:eastAsia="Times New Roman" w:cs="Arial"/>
          <w:lang w:eastAsia="pl-PL"/>
        </w:rPr>
        <w:t>o</w:t>
      </w:r>
      <w:r w:rsidRPr="00F37D96">
        <w:rPr>
          <w:rFonts w:eastAsia="Times New Roman" w:cs="Arial"/>
          <w:lang w:eastAsia="pl-PL"/>
        </w:rPr>
        <w:t>świadczenie składają odrębnie:</w:t>
      </w:r>
    </w:p>
    <w:p w14:paraId="541D4B60" w14:textId="2053C1A5" w:rsidR="00805C77" w:rsidRDefault="00805C77">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6110BEA" w14:textId="15BB823A" w:rsidR="00F37D96" w:rsidRDefault="00F37D96">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w:t>
      </w:r>
    </w:p>
    <w:p w14:paraId="23FC8E88" w14:textId="13155E6A" w:rsidR="00F37D96" w:rsidRDefault="00F37D96" w:rsidP="003122C7">
      <w:pPr>
        <w:numPr>
          <w:ilvl w:val="0"/>
          <w:numId w:val="16"/>
        </w:numPr>
        <w:autoSpaceDE w:val="0"/>
        <w:autoSpaceDN w:val="0"/>
        <w:spacing w:after="0"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rsidP="00F37D96">
      <w:pPr>
        <w:numPr>
          <w:ilvl w:val="0"/>
          <w:numId w:val="16"/>
        </w:numPr>
        <w:autoSpaceDE w:val="0"/>
        <w:autoSpaceDN w:val="0"/>
        <w:spacing w:after="0" w:line="276" w:lineRule="auto"/>
        <w:ind w:left="993" w:hanging="426"/>
        <w:jc w:val="both"/>
        <w:rPr>
          <w:rFonts w:eastAsia="Times New Roman" w:cs="Arial"/>
          <w:lang w:eastAsia="pl-PL"/>
        </w:rPr>
      </w:pPr>
      <w:r w:rsidRPr="0061370B">
        <w:rPr>
          <w:rFonts w:eastAsia="Times New Roman" w:cs="Arial"/>
          <w:u w:val="single"/>
          <w:lang w:eastAsia="pl-PL"/>
        </w:rPr>
        <w:t>Do oferty wykonawca załącza również</w:t>
      </w:r>
      <w:r w:rsidR="00800042">
        <w:rPr>
          <w:rFonts w:eastAsia="Times New Roman" w:cs="Arial"/>
          <w:lang w:eastAsia="pl-PL"/>
        </w:rPr>
        <w:t>:</w:t>
      </w:r>
    </w:p>
    <w:p w14:paraId="4E314FFC" w14:textId="714042FA" w:rsidR="00F37D96" w:rsidRPr="00F37D96" w:rsidRDefault="00F37D96">
      <w:pPr>
        <w:pStyle w:val="Akapitzlist"/>
        <w:numPr>
          <w:ilvl w:val="0"/>
          <w:numId w:val="35"/>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 xml:space="preserve">Gdy umocowanie osoby składającej ofertę nie wynika z dokumentów rejestrowych, wykonawca, który składa ofertę za pośrednictwem pełnomocnika, powinien dołączyć </w:t>
      </w:r>
      <w:r w:rsidRPr="00F37D96">
        <w:rPr>
          <w:rFonts w:eastAsia="Times New Roman" w:cs="Arial"/>
          <w:lang w:eastAsia="pl-PL"/>
        </w:rPr>
        <w:lastRenderedPageBreak/>
        <w:t>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37"/>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1AA88585" w14:textId="5B4E44FF" w:rsidR="00054578" w:rsidRPr="00054578" w:rsidRDefault="00054578">
      <w:pPr>
        <w:pStyle w:val="Akapitzlist"/>
        <w:numPr>
          <w:ilvl w:val="0"/>
          <w:numId w:val="34"/>
        </w:numPr>
        <w:autoSpaceDE w:val="0"/>
        <w:autoSpaceDN w:val="0"/>
        <w:spacing w:after="0" w:line="276" w:lineRule="auto"/>
        <w:ind w:left="1276" w:hanging="283"/>
        <w:jc w:val="both"/>
        <w:rPr>
          <w:rFonts w:eastAsia="Times New Roman" w:cs="Arial"/>
          <w:lang w:eastAsia="pl-PL"/>
        </w:rPr>
      </w:pPr>
      <w:bookmarkStart w:id="38" w:name="_Hlk145925971"/>
      <w:r w:rsidRPr="008E4E43">
        <w:rPr>
          <w:rFonts w:eastAsia="Times New Roman" w:cs="Arial"/>
          <w:b/>
          <w:bCs/>
          <w:lang w:eastAsia="pl-PL"/>
        </w:rPr>
        <w:t xml:space="preserve">Kosztorys ofertowy w formie uproszczonej </w:t>
      </w:r>
    </w:p>
    <w:p w14:paraId="72E37490" w14:textId="77777777" w:rsidR="00054578" w:rsidRPr="00800042" w:rsidRDefault="00054578" w:rsidP="00054578">
      <w:pPr>
        <w:pStyle w:val="Akapitzlist"/>
        <w:spacing w:after="0" w:line="276" w:lineRule="auto"/>
        <w:ind w:right="23" w:firstLine="556"/>
        <w:jc w:val="both"/>
        <w:rPr>
          <w:rFonts w:eastAsia="Times New Roman" w:cs="Times New Roman"/>
          <w:lang w:eastAsia="pl-PL"/>
        </w:rPr>
      </w:pPr>
      <w:r w:rsidRPr="00800042">
        <w:rPr>
          <w:rFonts w:eastAsia="Times New Roman" w:cs="Times New Roman"/>
          <w:lang w:eastAsia="pl-PL"/>
        </w:rPr>
        <w:t xml:space="preserve">Wymagana forma: </w:t>
      </w:r>
    </w:p>
    <w:p w14:paraId="1AFBA94F" w14:textId="77777777" w:rsidR="00054578" w:rsidRPr="008227CE" w:rsidRDefault="00054578" w:rsidP="00054578">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Pr="00333804">
        <w:t>.</w:t>
      </w:r>
    </w:p>
    <w:p w14:paraId="50BB5795" w14:textId="7433980D" w:rsidR="005704BF" w:rsidRPr="00870387" w:rsidRDefault="005704BF">
      <w:pPr>
        <w:pStyle w:val="Akapitzlist"/>
        <w:numPr>
          <w:ilvl w:val="0"/>
          <w:numId w:val="34"/>
        </w:numPr>
        <w:autoSpaceDE w:val="0"/>
        <w:autoSpaceDN w:val="0"/>
        <w:spacing w:after="0" w:line="276" w:lineRule="auto"/>
        <w:ind w:left="1276" w:hanging="283"/>
        <w:jc w:val="both"/>
        <w:rPr>
          <w:rFonts w:eastAsia="Times New Roman" w:cs="Arial"/>
          <w:lang w:eastAsia="pl-PL"/>
        </w:rPr>
      </w:pPr>
      <w:bookmarkStart w:id="39" w:name="_Hlk102719157"/>
      <w:bookmarkEnd w:id="38"/>
      <w:r w:rsidRPr="00870387">
        <w:rPr>
          <w:rFonts w:eastAsia="Times New Roman" w:cs="Times New Roman"/>
          <w:b/>
          <w:bCs/>
          <w:lang w:eastAsia="pl-PL"/>
        </w:rPr>
        <w:t>Wykaz rozwiązań równoważnych (jeżeli dotyczy)</w:t>
      </w:r>
      <w:r w:rsidR="0001638E">
        <w:rPr>
          <w:rFonts w:eastAsia="Times New Roman" w:cs="Times New Roman"/>
          <w:b/>
          <w:bCs/>
          <w:lang w:eastAsia="pl-PL"/>
        </w:rPr>
        <w:t>.</w:t>
      </w:r>
    </w:p>
    <w:bookmarkEnd w:id="39"/>
    <w:p w14:paraId="3E1BD555" w14:textId="1CA87E6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w:t>
      </w:r>
      <w:r w:rsidR="00D61996">
        <w:rPr>
          <w:rFonts w:eastAsia="Times New Roman" w:cs="Times New Roman"/>
          <w:lang w:eastAsia="pl-PL"/>
        </w:rPr>
        <w:t>Z</w:t>
      </w:r>
      <w:r w:rsidRPr="00CC2E14">
        <w:rPr>
          <w:rFonts w:eastAsia="Times New Roman" w:cs="Times New Roman"/>
          <w:lang w:eastAsia="pl-PL"/>
        </w:rPr>
        <w:t xml:space="preserve">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7"/>
    <w:p w14:paraId="7177635F" w14:textId="3C9AE9A2" w:rsidR="00800042" w:rsidRPr="008553F7" w:rsidRDefault="00DB220A">
      <w:pPr>
        <w:pStyle w:val="Akapitzlist"/>
        <w:numPr>
          <w:ilvl w:val="0"/>
          <w:numId w:val="34"/>
        </w:numPr>
        <w:autoSpaceDE w:val="0"/>
        <w:autoSpaceDN w:val="0"/>
        <w:spacing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2C33B3">
        <w:rPr>
          <w:rFonts w:eastAsia="Times New Roman" w:cstheme="minorHAnsi"/>
          <w:lang w:val="x-none" w:eastAsia="zh-CN"/>
        </w:rPr>
        <w:t xml:space="preserve"> </w:t>
      </w:r>
      <w:r w:rsidR="002C33B3" w:rsidRPr="002C33B3">
        <w:rPr>
          <w:rFonts w:eastAsia="Times New Roman" w:cstheme="minorHAnsi"/>
          <w:lang w:val="x-none" w:eastAsia="zh-CN"/>
        </w:rPr>
        <w:t>( Dz. U. z 2022., poz. 1233)</w:t>
      </w:r>
      <w:r w:rsidRPr="00800042">
        <w:rPr>
          <w:rFonts w:eastAsia="Times New Roman" w:cstheme="minorHAnsi"/>
          <w:lang w:val="x-none" w:eastAsia="zh-CN"/>
        </w:rPr>
        <w:t xml:space="preserve">. Wykonawca nie może zastrzec informacji, o których mowa w art. 222 ust. 5 ustawy </w:t>
      </w:r>
      <w:proofErr w:type="spellStart"/>
      <w:r w:rsidRPr="00800042">
        <w:rPr>
          <w:rFonts w:eastAsia="Times New Roman" w:cstheme="minorHAnsi"/>
          <w:lang w:val="x-none" w:eastAsia="zh-CN"/>
        </w:rPr>
        <w:t>Pzp</w:t>
      </w:r>
      <w:proofErr w:type="spellEnd"/>
      <w:r w:rsidRPr="00800042">
        <w:rPr>
          <w:rFonts w:eastAsia="Times New Roman" w:cstheme="minorHAnsi"/>
          <w:lang w:val="x-none" w:eastAsia="zh-CN"/>
        </w:rPr>
        <w:t>.</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Default="00800042" w:rsidP="008227CE">
      <w:pPr>
        <w:pStyle w:val="Akapitzlist"/>
        <w:autoSpaceDE w:val="0"/>
        <w:autoSpaceDN w:val="0"/>
        <w:spacing w:line="276" w:lineRule="auto"/>
        <w:ind w:left="1276"/>
        <w:contextualSpacing w:val="0"/>
        <w:jc w:val="both"/>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4436B2B3" w14:textId="77777777" w:rsidR="002A0FCE" w:rsidRDefault="002A0FCE" w:rsidP="008227CE">
      <w:pPr>
        <w:pStyle w:val="Akapitzlist"/>
        <w:autoSpaceDE w:val="0"/>
        <w:autoSpaceDN w:val="0"/>
        <w:spacing w:line="276" w:lineRule="auto"/>
        <w:ind w:left="1276"/>
        <w:contextualSpacing w:val="0"/>
        <w:jc w:val="both"/>
      </w:pPr>
    </w:p>
    <w:p w14:paraId="43E3F083" w14:textId="77777777" w:rsidR="002A0FCE" w:rsidRPr="008227CE" w:rsidRDefault="002A0FCE" w:rsidP="008227CE">
      <w:pPr>
        <w:pStyle w:val="Akapitzlist"/>
        <w:autoSpaceDE w:val="0"/>
        <w:autoSpaceDN w:val="0"/>
        <w:spacing w:line="276" w:lineRule="auto"/>
        <w:ind w:left="1276"/>
        <w:contextualSpacing w:val="0"/>
        <w:jc w:val="both"/>
        <w:rPr>
          <w:rFonts w:eastAsia="Times New Roman" w:cs="Arial"/>
          <w:lang w:eastAsia="pl-PL"/>
        </w:rPr>
      </w:pPr>
    </w:p>
    <w:p w14:paraId="64F2269B" w14:textId="6330B6DE" w:rsidR="00DB7726" w:rsidRPr="00D248B3"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 xml:space="preserve">DOKUMENTY </w:t>
      </w:r>
      <w:r w:rsidRPr="00D248B3">
        <w:rPr>
          <w:rFonts w:eastAsia="Times New Roman" w:cs="Times New Roman"/>
          <w:b/>
          <w:lang w:eastAsia="pl-PL"/>
        </w:rPr>
        <w:t>SKŁADANE NA WEZWANIE</w:t>
      </w:r>
      <w:r w:rsidR="00A7798F" w:rsidRPr="00D248B3">
        <w:rPr>
          <w:rFonts w:eastAsia="Times New Roman" w:cs="Times New Roman"/>
          <w:b/>
          <w:lang w:eastAsia="pl-PL"/>
        </w:rPr>
        <w:t>.</w:t>
      </w:r>
    </w:p>
    <w:p w14:paraId="505363D0" w14:textId="4FC8BE13" w:rsidR="000E00E6" w:rsidRPr="00D248B3" w:rsidRDefault="000E00E6" w:rsidP="00271868">
      <w:pPr>
        <w:spacing w:after="0" w:line="276" w:lineRule="auto"/>
        <w:ind w:left="567"/>
        <w:jc w:val="both"/>
        <w:rPr>
          <w:rFonts w:eastAsia="Times New Roman" w:cs="Times New Roman"/>
          <w:b/>
          <w:lang w:eastAsia="pl-PL"/>
        </w:rPr>
      </w:pPr>
      <w:r w:rsidRPr="00D248B3">
        <w:rPr>
          <w:rFonts w:eastAsia="Times New Roman" w:cs="Times New Roman"/>
          <w:b/>
          <w:lang w:eastAsia="pl-PL"/>
        </w:rPr>
        <w:t>Wykaz podmiotowych środków dowodowych</w:t>
      </w:r>
      <w:r w:rsidR="00A7798F" w:rsidRPr="00D248B3">
        <w:rPr>
          <w:rFonts w:eastAsia="Times New Roman" w:cs="Times New Roman"/>
          <w:b/>
          <w:lang w:eastAsia="pl-PL"/>
        </w:rPr>
        <w:t>.</w:t>
      </w:r>
    </w:p>
    <w:p w14:paraId="69216CDC" w14:textId="50F9D80A" w:rsidR="00D23AEA" w:rsidRPr="00D248B3" w:rsidRDefault="007973C1" w:rsidP="00411F71">
      <w:pPr>
        <w:spacing w:line="276" w:lineRule="auto"/>
        <w:ind w:left="567" w:right="20"/>
        <w:jc w:val="both"/>
        <w:rPr>
          <w:rFonts w:eastAsia="Times New Roman" w:cs="Times New Roman"/>
          <w:lang w:eastAsia="pl-PL"/>
        </w:rPr>
      </w:pPr>
      <w:r w:rsidRPr="00392DCC">
        <w:rPr>
          <w:rFonts w:eastAsia="Times New Roman" w:cs="Times New Roman"/>
          <w:lang w:eastAsia="pl-PL"/>
        </w:rPr>
        <w:t xml:space="preserve">Zamawiający zgodnie z </w:t>
      </w:r>
      <w:r w:rsidR="002A0FCE">
        <w:rPr>
          <w:rFonts w:eastAsia="Times New Roman" w:cs="Times New Roman"/>
          <w:lang w:eastAsia="pl-PL"/>
        </w:rPr>
        <w:t>m.in</w:t>
      </w:r>
      <w:r w:rsidRPr="00392DCC">
        <w:rPr>
          <w:rFonts w:eastAsia="Times New Roman" w:cs="Times New Roman"/>
          <w:lang w:eastAsia="pl-PL"/>
        </w:rPr>
        <w:t xml:space="preserve">. 273 ust. 1 ustawy </w:t>
      </w:r>
      <w:proofErr w:type="spellStart"/>
      <w:r w:rsidRPr="00392DCC">
        <w:rPr>
          <w:rFonts w:eastAsia="Times New Roman" w:cs="Times New Roman"/>
          <w:lang w:eastAsia="pl-PL"/>
        </w:rPr>
        <w:t>Pzp</w:t>
      </w:r>
      <w:proofErr w:type="spellEnd"/>
      <w:r w:rsidRPr="00392DCC">
        <w:rPr>
          <w:rFonts w:eastAsia="Times New Roman" w:cs="Times New Roman"/>
          <w:lang w:eastAsia="pl-PL"/>
        </w:rPr>
        <w:t xml:space="preserve"> nie wymaga i nie będzie wzywał Wykonawcy, którego oferta zostanie najwyżej oceniona, do złożenia podmiotowych środków dowodowych</w:t>
      </w:r>
      <w:r w:rsidR="000267BA" w:rsidRPr="00D248B3">
        <w:rPr>
          <w:rFonts w:eastAsia="Times New Roman" w:cs="Times New Roman"/>
          <w:lang w:eastAsia="pl-PL"/>
        </w:rPr>
        <w:t>.</w:t>
      </w:r>
    </w:p>
    <w:p w14:paraId="17353A21" w14:textId="3E0C2D53" w:rsidR="00D35569" w:rsidRPr="002A0FCE" w:rsidRDefault="00D35569" w:rsidP="006923DB">
      <w:pPr>
        <w:pStyle w:val="Nagwek2"/>
        <w:numPr>
          <w:ilvl w:val="0"/>
          <w:numId w:val="2"/>
        </w:numPr>
        <w:ind w:left="2127" w:hanging="1843"/>
        <w:jc w:val="both"/>
        <w:rPr>
          <w:color w:val="1F3864" w:themeColor="accent1" w:themeShade="80"/>
        </w:rPr>
      </w:pPr>
      <w:bookmarkStart w:id="40" w:name="_Toc192501266"/>
      <w:r w:rsidRPr="002A0FCE">
        <w:rPr>
          <w:color w:val="1F3864" w:themeColor="accent1" w:themeShade="80"/>
        </w:rPr>
        <w:t>Wymagania dotyczące wadium</w:t>
      </w:r>
      <w:r w:rsidR="0001638E" w:rsidRPr="002A0FCE">
        <w:rPr>
          <w:color w:val="1F3864" w:themeColor="accent1" w:themeShade="80"/>
        </w:rPr>
        <w:t>.</w:t>
      </w:r>
      <w:bookmarkEnd w:id="40"/>
    </w:p>
    <w:p w14:paraId="510F56FE" w14:textId="0910D113" w:rsidR="00BD6F74" w:rsidRPr="008553F7" w:rsidRDefault="00BA399F" w:rsidP="00BA399F">
      <w:pPr>
        <w:autoSpaceDE w:val="0"/>
        <w:autoSpaceDN w:val="0"/>
        <w:spacing w:line="276" w:lineRule="auto"/>
        <w:jc w:val="both"/>
        <w:rPr>
          <w:rFonts w:cstheme="minorHAnsi"/>
          <w:b/>
        </w:rPr>
      </w:pPr>
      <w:r w:rsidRPr="008553F7">
        <w:rPr>
          <w:rFonts w:cstheme="minorHAnsi"/>
          <w:b/>
        </w:rPr>
        <w:t xml:space="preserve">NIE WYMAGANE </w:t>
      </w:r>
      <w:r w:rsidR="00E572FE" w:rsidRPr="008553F7">
        <w:rPr>
          <w:rFonts w:eastAsia="Times New Roman" w:cs="Arial"/>
          <w:b/>
          <w:lang w:eastAsia="pl-PL"/>
        </w:rPr>
        <w:t>.</w:t>
      </w:r>
    </w:p>
    <w:p w14:paraId="62BBD3CC" w14:textId="51B8A7E9" w:rsidR="00BA399F" w:rsidRPr="002A0FCE" w:rsidRDefault="00D35569" w:rsidP="006923DB">
      <w:pPr>
        <w:pStyle w:val="Nagwek2"/>
        <w:numPr>
          <w:ilvl w:val="0"/>
          <w:numId w:val="2"/>
        </w:numPr>
        <w:ind w:left="2127" w:hanging="1843"/>
        <w:jc w:val="both"/>
        <w:rPr>
          <w:color w:val="1F3864" w:themeColor="accent1" w:themeShade="80"/>
        </w:rPr>
      </w:pPr>
      <w:bookmarkStart w:id="41" w:name="_Toc192501267"/>
      <w:r w:rsidRPr="002A0FCE">
        <w:rPr>
          <w:color w:val="1F3864" w:themeColor="accent1" w:themeShade="80"/>
        </w:rPr>
        <w:t>Sposób przygotowania ofert</w:t>
      </w:r>
      <w:r w:rsidR="002230C1" w:rsidRPr="002A0FCE">
        <w:rPr>
          <w:color w:val="1F3864" w:themeColor="accent1" w:themeShade="80"/>
        </w:rPr>
        <w:t>.</w:t>
      </w:r>
      <w:bookmarkEnd w:id="41"/>
    </w:p>
    <w:p w14:paraId="3356A690" w14:textId="77777777" w:rsidR="00001BBA" w:rsidRPr="00BD6F74" w:rsidRDefault="00001BBA">
      <w:pPr>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3"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4"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23560CCB" w:rsidR="00001BBA" w:rsidRPr="00B86B30" w:rsidRDefault="00413510">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proofErr w:type="spellStart"/>
      <w:r w:rsidR="00001BBA" w:rsidRPr="00B86B30">
        <w:rPr>
          <w:rFonts w:eastAsia="Times New Roman" w:cs="Times New Roman"/>
          <w:lang w:eastAsia="pl-PL"/>
        </w:rPr>
        <w:t>W</w:t>
      </w:r>
      <w:proofErr w:type="spellEnd"/>
      <w:r w:rsidR="00001BBA" w:rsidRPr="00B86B30">
        <w:rPr>
          <w:rFonts w:eastAsia="Times New Roman" w:cs="Times New Roman"/>
          <w:lang w:eastAsia="pl-PL"/>
        </w:rPr>
        <w:t xml:space="preserve"> przypadku gdy podmiotowe środki dowodowe, w tym oświadczenie, o którym mowa w </w:t>
      </w:r>
      <w:r w:rsidR="002A0FCE">
        <w:rPr>
          <w:rFonts w:eastAsia="Times New Roman" w:cs="Times New Roman"/>
          <w:lang w:eastAsia="pl-PL"/>
        </w:rPr>
        <w:t>m.in</w:t>
      </w:r>
      <w:r w:rsidR="00001BBA" w:rsidRPr="00B86B30">
        <w:rPr>
          <w:rFonts w:eastAsia="Times New Roman" w:cs="Times New Roman"/>
          <w:lang w:eastAsia="pl-PL"/>
        </w:rPr>
        <w:t xml:space="preserve">. 117 ust. 4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oraz zobowiązanie podmiotu udostępniającego zasoby, przedmiotowe środki dowodowe, dokumenty, o których mowa w </w:t>
      </w:r>
      <w:r w:rsidR="002A0FCE">
        <w:rPr>
          <w:rFonts w:eastAsia="Times New Roman" w:cs="Times New Roman"/>
          <w:lang w:eastAsia="pl-PL"/>
        </w:rPr>
        <w:t>m.in</w:t>
      </w:r>
      <w:r w:rsidR="00001BBA" w:rsidRPr="00B86B30">
        <w:rPr>
          <w:rFonts w:eastAsia="Times New Roman" w:cs="Times New Roman"/>
          <w:lang w:eastAsia="pl-PL"/>
        </w:rPr>
        <w:t xml:space="preserve">. 94 ust. 2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1A8EF1E0" w14:textId="1A85A2B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pełnomocnictwa </w:t>
      </w:r>
      <w:r w:rsidR="002A0FCE">
        <w:rPr>
          <w:rFonts w:eastAsia="Times New Roman" w:cs="Times New Roman"/>
          <w:lang w:eastAsia="pl-PL"/>
        </w:rPr>
        <w:t>–</w:t>
      </w:r>
      <w:r w:rsidRPr="00B86B30">
        <w:rPr>
          <w:rFonts w:eastAsia="Times New Roman" w:cs="Times New Roman"/>
          <w:lang w:eastAsia="pl-PL"/>
        </w:rPr>
        <w:t xml:space="preserve"> mocodawca.</w:t>
      </w:r>
    </w:p>
    <w:p w14:paraId="78E1EE3F"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4B71294C" w:rsidR="00001BBA" w:rsidRPr="00B86B30"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xml:space="preserve">) (UE) nr 910/2014 </w:t>
      </w:r>
      <w:r w:rsidR="002A0FCE">
        <w:rPr>
          <w:rFonts w:eastAsia="Times New Roman" w:cs="Times New Roman"/>
          <w:lang w:eastAsia="pl-PL"/>
        </w:rPr>
        <w:t>–</w:t>
      </w:r>
      <w:r w:rsidRPr="00B86B30">
        <w:rPr>
          <w:rFonts w:eastAsia="Times New Roman" w:cs="Times New Roman"/>
          <w:lang w:eastAsia="pl-PL"/>
        </w:rPr>
        <w:t xml:space="preserve"> od 1 lipca 2016 roku.</w:t>
      </w:r>
    </w:p>
    <w:p w14:paraId="5A043A3A" w14:textId="44F421EE"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w:t>
      </w:r>
      <w:r w:rsidR="002A0FCE" w:rsidRPr="00B86B30">
        <w:rPr>
          <w:rFonts w:eastAsia="Times New Roman" w:cs="Times New Roman"/>
          <w:lang w:eastAsia="pl-PL"/>
        </w:rPr>
        <w:t>a</w:t>
      </w:r>
      <w:r w:rsidRPr="00B86B30">
        <w:rPr>
          <w:rFonts w:eastAsia="Times New Roman" w:cs="Times New Roman"/>
          <w:lang w:eastAsia="pl-PL"/>
        </w:rPr>
        <w:t>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w:t>
      </w:r>
      <w:r w:rsidR="002A0FCE" w:rsidRPr="00996448">
        <w:rPr>
          <w:rFonts w:eastAsia="Times New Roman" w:cs="Times New Roman"/>
          <w:color w:val="000000"/>
          <w:lang w:eastAsia="pl-PL"/>
        </w:rPr>
        <w:t>a</w:t>
      </w:r>
      <w:r w:rsidRPr="00996448">
        <w:rPr>
          <w:rFonts w:eastAsia="Times New Roman" w:cs="Times New Roman"/>
          <w:color w:val="000000"/>
          <w:lang w:eastAsia="pl-PL"/>
        </w:rPr>
        <w:t>dES</w:t>
      </w:r>
      <w:proofErr w:type="spellEnd"/>
      <w:r w:rsidRPr="00996448">
        <w:rPr>
          <w:rFonts w:eastAsia="Times New Roman" w:cs="Times New Roman"/>
          <w:color w:val="000000"/>
          <w:lang w:eastAsia="pl-PL"/>
        </w:rPr>
        <w:t>.</w:t>
      </w:r>
    </w:p>
    <w:p w14:paraId="6F3A993C" w14:textId="448B6EAA"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w:t>
      </w:r>
      <w:r w:rsidR="002A0FCE">
        <w:rPr>
          <w:rFonts w:eastAsia="Times New Roman" w:cs="Times New Roman"/>
          <w:color w:val="000000"/>
          <w:lang w:eastAsia="pl-PL"/>
        </w:rPr>
        <w:t>m.in</w:t>
      </w:r>
      <w:r w:rsidRPr="00996448">
        <w:rPr>
          <w:rFonts w:eastAsia="Times New Roman" w:cs="Times New Roman"/>
          <w:color w:val="000000"/>
          <w:lang w:eastAsia="pl-PL"/>
        </w:rPr>
        <w:t xml:space="preserve">.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w:t>
      </w:r>
      <w:r w:rsidR="00760560" w:rsidRPr="00760560">
        <w:t xml:space="preserve"> </w:t>
      </w:r>
      <w:r w:rsidR="00760560" w:rsidRPr="00760560">
        <w:rPr>
          <w:rFonts w:eastAsia="Times New Roman" w:cs="Times New Roman"/>
          <w:color w:val="000000"/>
          <w:lang w:eastAsia="pl-PL"/>
        </w:rPr>
        <w:t xml:space="preserve">ustawy z dnia 16 kwietnia 1993r. o zwalczaniu </w:t>
      </w:r>
      <w:r w:rsidR="00760560" w:rsidRPr="00760560">
        <w:rPr>
          <w:rFonts w:eastAsia="Times New Roman" w:cs="Times New Roman"/>
          <w:color w:val="000000"/>
          <w:lang w:eastAsia="pl-PL"/>
        </w:rPr>
        <w:lastRenderedPageBreak/>
        <w:t>nieuczciwej konkurencji ( Dz. U. z 2022r., poz. 1233)</w:t>
      </w:r>
      <w:r w:rsidR="00FA764B">
        <w:rPr>
          <w:rFonts w:eastAsia="Times New Roman" w:cs="Times New Roman"/>
          <w:color w:val="000000"/>
          <w:lang w:eastAsia="pl-PL"/>
        </w:rPr>
        <w:t>. J</w:t>
      </w:r>
      <w:r w:rsidRPr="00996448">
        <w:rPr>
          <w:rFonts w:eastAsia="Times New Roman" w:cs="Times New Roman"/>
          <w:color w:val="000000"/>
          <w:lang w:eastAsia="pl-PL"/>
        </w:rPr>
        <w:t xml:space="preserve">eżeli wykonawca, wraz z przekazaniem takich informacji, zastrzegł, że nie mogą być one udostępniane oraz wykazał, że zastrzeżone informacje stanowią tajemnicę przedsiębiorstwa. </w:t>
      </w:r>
      <w:r w:rsidR="00760560" w:rsidRPr="00760560">
        <w:rPr>
          <w:rFonts w:eastAsia="Times New Roman" w:cs="Times New Roman"/>
          <w:color w:val="000000"/>
          <w:lang w:eastAsia="pl-PL"/>
        </w:rPr>
        <w:t xml:space="preserve">Wykonawca nie może zastrzec informacji, o których mowa w </w:t>
      </w:r>
      <w:r w:rsidR="002A0FCE">
        <w:rPr>
          <w:rFonts w:eastAsia="Times New Roman" w:cs="Times New Roman"/>
          <w:color w:val="000000"/>
          <w:lang w:eastAsia="pl-PL"/>
        </w:rPr>
        <w:t>m.in</w:t>
      </w:r>
      <w:r w:rsidR="00760560" w:rsidRPr="00760560">
        <w:rPr>
          <w:rFonts w:eastAsia="Times New Roman" w:cs="Times New Roman"/>
          <w:color w:val="000000"/>
          <w:lang w:eastAsia="pl-PL"/>
        </w:rPr>
        <w:t xml:space="preserve">. 222 ust. 5. </w:t>
      </w:r>
      <w:r w:rsidRPr="00996448">
        <w:rPr>
          <w:rFonts w:eastAsia="Times New Roman" w:cs="Times New Roman"/>
          <w:color w:val="000000"/>
          <w:lang w:eastAsia="pl-PL"/>
        </w:rPr>
        <w:t>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5"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6"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2"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2"/>
    <w:p w14:paraId="2729A335"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3285161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w:t>
      </w:r>
      <w:r w:rsidR="00D61996">
        <w:rPr>
          <w:rFonts w:eastAsia="Times New Roman" w:cstheme="minorHAnsi"/>
          <w:color w:val="000000"/>
          <w:lang w:eastAsia="pl-PL"/>
        </w:rPr>
        <w:t>Z</w:t>
      </w:r>
      <w:r w:rsidRPr="00431EED">
        <w:rPr>
          <w:rFonts w:eastAsia="Times New Roman" w:cstheme="minorHAnsi"/>
          <w:color w:val="000000"/>
          <w:lang w:eastAsia="pl-PL"/>
        </w:rPr>
        <w:t xml:space="preserve">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w:t>
      </w:r>
      <w:r w:rsidR="002A0FCE" w:rsidRPr="00431EED">
        <w:rPr>
          <w:rFonts w:eastAsia="Times New Roman" w:cstheme="minorHAnsi"/>
          <w:color w:val="000000"/>
          <w:lang w:eastAsia="pl-PL"/>
        </w:rPr>
        <w:t>a</w:t>
      </w:r>
      <w:r w:rsidRPr="00431EED">
        <w:rPr>
          <w:rFonts w:eastAsia="Times New Roman" w:cstheme="minorHAnsi"/>
          <w:color w:val="000000"/>
          <w:lang w:eastAsia="pl-PL"/>
        </w:rPr>
        <w:t>dES</w:t>
      </w:r>
      <w:proofErr w:type="spellEnd"/>
      <w:r w:rsidRPr="00431EED">
        <w:rPr>
          <w:rFonts w:eastAsia="Times New Roman" w:cstheme="minorHAnsi"/>
          <w:color w:val="000000"/>
          <w:lang w:eastAsia="pl-PL"/>
        </w:rPr>
        <w:t>. </w:t>
      </w:r>
    </w:p>
    <w:p w14:paraId="2EDE1919" w14:textId="2CBD031C"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Pr="00431EED">
        <w:rPr>
          <w:rFonts w:eastAsia="Times New Roman" w:cstheme="minorHAnsi"/>
          <w:color w:val="000000"/>
          <w:lang w:eastAsia="pl-PL"/>
        </w:rPr>
        <w:t>X</w:t>
      </w:r>
      <w:r w:rsidR="002A0FCE" w:rsidRPr="00431EED">
        <w:rPr>
          <w:rFonts w:eastAsia="Times New Roman" w:cstheme="minorHAnsi"/>
          <w:color w:val="000000"/>
          <w:lang w:eastAsia="pl-PL"/>
        </w:rPr>
        <w:t>a</w:t>
      </w:r>
      <w:r w:rsidRPr="00431EED">
        <w:rPr>
          <w:rFonts w:eastAsia="Times New Roman" w:cstheme="minorHAnsi"/>
          <w:color w:val="000000"/>
          <w:lang w:eastAsia="pl-PL"/>
        </w:rPr>
        <w:t>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2E8777EF"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 xml:space="preserve">Zamawiający zaleca aby w przypadku podpisywania pliku przez kilka osób, stosować podpisy tego samego rodzaju. Podpisywanie różnymi rodzajami podpisów </w:t>
      </w:r>
      <w:r w:rsidR="002A0FCE">
        <w:rPr>
          <w:rFonts w:eastAsia="Times New Roman" w:cstheme="minorHAnsi"/>
          <w:color w:val="000000"/>
          <w:lang w:eastAsia="pl-PL"/>
        </w:rPr>
        <w:t>m.in</w:t>
      </w:r>
      <w:r w:rsidRPr="00431EED">
        <w:rPr>
          <w:rFonts w:eastAsia="Times New Roman" w:cstheme="minorHAnsi"/>
          <w:color w:val="000000"/>
          <w:lang w:eastAsia="pl-PL"/>
        </w:rPr>
        <w:t>. osobistym i kwalifikowanym może doprowadzić do problemów w weryfikacji plików. </w:t>
      </w:r>
    </w:p>
    <w:p w14:paraId="50B27E85"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34B855CE"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Jeśli wykonawca pakuje dokumenty </w:t>
      </w:r>
      <w:r w:rsidR="002A0FCE">
        <w:rPr>
          <w:rFonts w:eastAsia="Times New Roman" w:cstheme="minorHAnsi"/>
          <w:color w:val="000000"/>
          <w:lang w:eastAsia="pl-PL"/>
        </w:rPr>
        <w:t>m.in</w:t>
      </w:r>
      <w:r w:rsidRPr="00431EED">
        <w:rPr>
          <w:rFonts w:eastAsia="Times New Roman" w:cstheme="minorHAnsi"/>
          <w:color w:val="000000"/>
          <w:lang w:eastAsia="pl-PL"/>
        </w:rPr>
        <w:t>. w plik ZIP zalecamy wcześniejsze podpisanie każdego ze skompresowanych plików. </w:t>
      </w:r>
    </w:p>
    <w:p w14:paraId="34DDD664"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pPr>
        <w:pStyle w:val="Akapitzlist"/>
        <w:numPr>
          <w:ilvl w:val="0"/>
          <w:numId w:val="29"/>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68591F21" w:rsidR="006D7B32" w:rsidRPr="002A0FCE" w:rsidRDefault="00D35569" w:rsidP="006923DB">
      <w:pPr>
        <w:pStyle w:val="Nagwek2"/>
        <w:numPr>
          <w:ilvl w:val="0"/>
          <w:numId w:val="2"/>
        </w:numPr>
        <w:ind w:left="2127" w:hanging="1843"/>
        <w:jc w:val="both"/>
        <w:rPr>
          <w:color w:val="1F3864" w:themeColor="accent1" w:themeShade="80"/>
        </w:rPr>
      </w:pPr>
      <w:bookmarkStart w:id="43" w:name="_Toc192501268"/>
      <w:r w:rsidRPr="002A0FCE">
        <w:rPr>
          <w:color w:val="1F3864" w:themeColor="accent1" w:themeShade="80"/>
        </w:rPr>
        <w:t>Opis sposobu obliczenia ceny</w:t>
      </w:r>
      <w:r w:rsidR="0001638E" w:rsidRPr="002A0FCE">
        <w:rPr>
          <w:color w:val="1F3864" w:themeColor="accent1" w:themeShade="80"/>
        </w:rPr>
        <w:t>.</w:t>
      </w:r>
      <w:bookmarkEnd w:id="43"/>
    </w:p>
    <w:p w14:paraId="0E168F7C" w14:textId="7AFC7D0E" w:rsidR="00A557C9" w:rsidRPr="00AB4780" w:rsidRDefault="0020383A"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B4780">
        <w:rPr>
          <w:rFonts w:asciiTheme="minorHAnsi" w:hAnsiTheme="minorHAnsi" w:cstheme="minorHAnsi"/>
          <w:sz w:val="22"/>
          <w:szCs w:val="22"/>
        </w:rPr>
        <w:t>W druku formularza ofertowego – załącznik nr 1 do SWZ należy podać cenę oferty brutto, która musi określać całkowitą wycenę przedmiotu zamówienia.</w:t>
      </w:r>
      <w:r w:rsidR="00A557C9" w:rsidRPr="00AB4780">
        <w:rPr>
          <w:rFonts w:asciiTheme="minorHAnsi" w:hAnsiTheme="minorHAnsi" w:cstheme="minorHAnsi"/>
          <w:sz w:val="22"/>
          <w:szCs w:val="22"/>
        </w:rPr>
        <w:t xml:space="preserve"> </w:t>
      </w:r>
    </w:p>
    <w:p w14:paraId="01A81A86" w14:textId="29383C3A" w:rsidR="007973C1" w:rsidRPr="007973C1" w:rsidRDefault="007973C1" w:rsidP="007973C1">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7973C1">
        <w:rPr>
          <w:rFonts w:asciiTheme="minorHAnsi" w:hAnsiTheme="minorHAnsi" w:cstheme="minorHAnsi"/>
          <w:sz w:val="22"/>
          <w:szCs w:val="22"/>
        </w:rPr>
        <w:t xml:space="preserve">Cena oferty powinna wynikać z kosztorysu ofertowego sporządzonego na podstawie przedmiaru robót, który </w:t>
      </w:r>
      <w:r w:rsidRPr="00634800">
        <w:rPr>
          <w:rFonts w:asciiTheme="minorHAnsi" w:hAnsiTheme="minorHAnsi" w:cstheme="minorHAnsi"/>
          <w:sz w:val="22"/>
          <w:szCs w:val="22"/>
        </w:rPr>
        <w:t xml:space="preserve">stanowi załącznik nr </w:t>
      </w:r>
      <w:r w:rsidR="00634800" w:rsidRPr="00634800">
        <w:rPr>
          <w:rFonts w:asciiTheme="minorHAnsi" w:hAnsiTheme="minorHAnsi" w:cstheme="minorHAnsi"/>
          <w:sz w:val="22"/>
          <w:szCs w:val="22"/>
        </w:rPr>
        <w:t>4</w:t>
      </w:r>
      <w:r w:rsidRPr="00634800">
        <w:rPr>
          <w:rFonts w:asciiTheme="minorHAnsi" w:hAnsiTheme="minorHAnsi" w:cstheme="minorHAnsi"/>
          <w:sz w:val="22"/>
          <w:szCs w:val="22"/>
        </w:rPr>
        <w:t xml:space="preserve"> do</w:t>
      </w:r>
      <w:r w:rsidRPr="007973C1">
        <w:rPr>
          <w:rFonts w:asciiTheme="minorHAnsi" w:hAnsiTheme="minorHAnsi" w:cstheme="minorHAnsi"/>
          <w:sz w:val="22"/>
          <w:szCs w:val="22"/>
        </w:rPr>
        <w:t xml:space="preserve"> SWZ.  Kosztorys ofertowy należy podpisać i dołączyć do oferty.</w:t>
      </w:r>
    </w:p>
    <w:p w14:paraId="6E1A4A63" w14:textId="44AAE17B" w:rsidR="00C84F16" w:rsidRPr="00AB4780" w:rsidRDefault="009E3E77" w:rsidP="004246EB">
      <w:pPr>
        <w:pStyle w:val="Tekstpodstawowy"/>
        <w:numPr>
          <w:ilvl w:val="0"/>
          <w:numId w:val="17"/>
        </w:numPr>
        <w:tabs>
          <w:tab w:val="left" w:pos="709"/>
        </w:tabs>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7973C1">
        <w:rPr>
          <w:rFonts w:asciiTheme="minorHAnsi" w:hAnsiTheme="minorHAnsi" w:cstheme="minorHAnsi"/>
          <w:sz w:val="22"/>
          <w:szCs w:val="22"/>
        </w:rPr>
        <w:t xml:space="preserve">Cenę ofertową zwaną w umowie wynagrodzeniem należy wyliczyć w oparciu o posiadaną wiedzę </w:t>
      </w:r>
      <w:r w:rsidRPr="00AB4780">
        <w:rPr>
          <w:rFonts w:asciiTheme="minorHAnsi" w:hAnsiTheme="minorHAnsi" w:cstheme="minorHAnsi"/>
          <w:sz w:val="22"/>
          <w:szCs w:val="22"/>
        </w:rPr>
        <w:t xml:space="preserve">techniczną i doświadczenie.  </w:t>
      </w:r>
    </w:p>
    <w:p w14:paraId="0C952A6C" w14:textId="530EDBFF" w:rsidR="00AB4780" w:rsidRDefault="00AB4780" w:rsidP="004246EB">
      <w:pPr>
        <w:pStyle w:val="Tekstpodstawowy"/>
        <w:numPr>
          <w:ilvl w:val="0"/>
          <w:numId w:val="17"/>
        </w:numPr>
        <w:tabs>
          <w:tab w:val="left" w:pos="709"/>
        </w:tabs>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B4780">
        <w:rPr>
          <w:rFonts w:asciiTheme="minorHAnsi" w:hAnsiTheme="minorHAnsi" w:cstheme="minorHAnsi"/>
          <w:sz w:val="22"/>
          <w:szCs w:val="22"/>
        </w:rPr>
        <w:t>Każda pozycja kosztorysowa winna posiadać obliczoną cenę jednostkową.</w:t>
      </w:r>
    </w:p>
    <w:p w14:paraId="573B15DF" w14:textId="10C2ED6C" w:rsidR="00AB4780" w:rsidRPr="00AB4780" w:rsidRDefault="00AB4780" w:rsidP="004246EB">
      <w:pPr>
        <w:pStyle w:val="Tekstpodstawowy"/>
        <w:numPr>
          <w:ilvl w:val="0"/>
          <w:numId w:val="17"/>
        </w:numPr>
        <w:tabs>
          <w:tab w:val="left" w:pos="709"/>
        </w:tabs>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B4780">
        <w:rPr>
          <w:rFonts w:asciiTheme="minorHAnsi" w:hAnsiTheme="minorHAnsi" w:cstheme="minorHAnsi"/>
          <w:sz w:val="22"/>
          <w:szCs w:val="22"/>
        </w:rPr>
        <w:t xml:space="preserve">Bez względu na jakiekolwiek ograniczenia zasugerowane przez opis każdej pozycji przedmiarowej, Wykonawca musi jasno zrozumieć, że kwoty podane przez niego </w:t>
      </w:r>
      <w:r w:rsidRPr="00AB4780">
        <w:rPr>
          <w:rFonts w:asciiTheme="minorHAnsi" w:hAnsiTheme="minorHAnsi" w:cstheme="minorHAnsi"/>
          <w:sz w:val="22"/>
          <w:szCs w:val="22"/>
        </w:rPr>
        <w:br/>
        <w:t>w kosztorysie stanowią zapłatę za pracę wykonaną i zakończoną pod każdym względem. Uważa się, że Wykonawca wziął pod uwagę wszystkie wymagania i zobowiązania oraz że odpowiednio wycenił przedmiarową pozycję. Tak więc, kwota musi zawierać różnorakie ryzyko związane z koniecznością wybudowania, wykończenia i konserwacji całości robót dotyczących niniejszego zadania. Nieuwzględnione roboty tymczasowe, uzupełniające potrzebne do wykonania robót podstawowych winny być wycenione w odpowiednich pozycjach robót podstawowych.</w:t>
      </w:r>
    </w:p>
    <w:p w14:paraId="11367C71" w14:textId="5493DCEB" w:rsidR="0020383A" w:rsidRDefault="0020383A"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Cena ofertowa musi uwzględniać wszystkie należne Wykonawcy elementy wynagrodzenia wynikające z tytułu przygotowania oferty, realizacji i rozliczenia przedmiotu zamówienia</w:t>
      </w:r>
      <w:r w:rsidR="0024203E">
        <w:rPr>
          <w:rFonts w:asciiTheme="minorHAnsi" w:hAnsiTheme="minorHAnsi" w:cstheme="minorHAnsi"/>
          <w:sz w:val="22"/>
          <w:szCs w:val="22"/>
        </w:rPr>
        <w:t xml:space="preserve">, </w:t>
      </w:r>
      <w:r w:rsidR="0024203E" w:rsidRPr="0024203E">
        <w:rPr>
          <w:rFonts w:asciiTheme="minorHAnsi" w:hAnsiTheme="minorHAnsi" w:cstheme="minorHAnsi"/>
          <w:sz w:val="22"/>
          <w:szCs w:val="22"/>
        </w:rPr>
        <w:t>, w tym niezbędne koszty wykonania przedmiotu zamówienia na podstawie projektu i doświadczenia wykonawcy</w:t>
      </w:r>
      <w:r w:rsidR="0024203E">
        <w:rPr>
          <w:rFonts w:asciiTheme="minorHAnsi" w:hAnsiTheme="minorHAnsi" w:cstheme="minorHAnsi"/>
          <w:sz w:val="22"/>
          <w:szCs w:val="22"/>
        </w:rPr>
        <w:t>.</w:t>
      </w:r>
    </w:p>
    <w:p w14:paraId="431ACCA1" w14:textId="77777777" w:rsidR="00AB4780" w:rsidRPr="00AB4780" w:rsidRDefault="00AB4780" w:rsidP="00AB4780">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B4780">
        <w:rPr>
          <w:rFonts w:asciiTheme="minorHAnsi" w:hAnsiTheme="minorHAnsi" w:cstheme="minorHAnsi"/>
          <w:sz w:val="22"/>
          <w:szCs w:val="22"/>
        </w:rPr>
        <w:t>Do wyliczonego zakresu robót wg przedmiaru robót, Wykonawca winien naliczyć koszty dodatkowe, tj.:</w:t>
      </w:r>
    </w:p>
    <w:p w14:paraId="76290CF5"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zagospodarowanie placu budowy,</w:t>
      </w:r>
    </w:p>
    <w:p w14:paraId="1FE3165B"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wykonanie geodezyjnej dokumentacji powykonawczej,</w:t>
      </w:r>
    </w:p>
    <w:p w14:paraId="65DD6491"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lastRenderedPageBreak/>
        <w:t>zabezpieczenie placu budowy przed dostępem osób trzecich,</w:t>
      </w:r>
    </w:p>
    <w:p w14:paraId="796801C3"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wyłączenie mediów,</w:t>
      </w:r>
    </w:p>
    <w:p w14:paraId="2618960B"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zużycie wody i energii,</w:t>
      </w:r>
    </w:p>
    <w:p w14:paraId="1840F5BF"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zabezpieczenie robót pod względem BHP,</w:t>
      </w:r>
    </w:p>
    <w:p w14:paraId="0F205A62"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 xml:space="preserve">koszty nadzoru właścicieli i użytkowników uzbrojenia technicznego oraz ewentualnych zabezpieczeń dodatkowych, zaleconych przez tychże właścicieli i użytkowników </w:t>
      </w:r>
      <w:r w:rsidRPr="00AB4780">
        <w:rPr>
          <w:rFonts w:cstheme="minorHAnsi"/>
        </w:rPr>
        <w:br/>
        <w:t>w trakcie prowadzenia robót,</w:t>
      </w:r>
    </w:p>
    <w:p w14:paraId="67382BB4"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wykonanie przekopów kontrolnych w celu zlokalizowania uzbrojenia podziemnego,</w:t>
      </w:r>
    </w:p>
    <w:p w14:paraId="70F18AE1"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próby i badania wykonywane zgodnie z warunkami technicznymi wykonania i odbioru robót tj.: nośności i zagęszczenia podbudowy</w:t>
      </w:r>
    </w:p>
    <w:p w14:paraId="7D69C88E"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odszkodowania za szkody wyrządzone osobom trzecim na skutek prowadzenia w/w robót.</w:t>
      </w:r>
    </w:p>
    <w:p w14:paraId="5E3FE24D"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koszty oznakowania zgodnie z projektem tymczasowej organizacji ruchu (jeśli wykonawca uzna za konieczny)</w:t>
      </w:r>
    </w:p>
    <w:p w14:paraId="53D98168"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koszty regulacji urządzeń infrastruktury podziemnej (zasuwy wodociągowe, gazowe, studnie kanalizacyjne i TP),</w:t>
      </w:r>
    </w:p>
    <w:p w14:paraId="5A466007"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zapewnienia i zabezpieczenia dojść i dojazdu do posesji w trakcie realizacji robót</w:t>
      </w:r>
    </w:p>
    <w:p w14:paraId="58DEBFF0"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zajęcie pasa drogowego (jeżeli wystąpi)</w:t>
      </w:r>
    </w:p>
    <w:p w14:paraId="74763A64"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prace porządkowe przyległego terenu – pobocza, uzupełnienie ziemi, sianie trawy</w:t>
      </w:r>
    </w:p>
    <w:p w14:paraId="76AB1738"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opracowanie projektu czasowej organizacji ruchu oraz zgodnego z nim oznakowania dróg na czas prowadzenia robót</w:t>
      </w:r>
    </w:p>
    <w:p w14:paraId="1CA6BA27" w14:textId="2B739A0C" w:rsidR="00AB4780" w:rsidRPr="00AB4780" w:rsidRDefault="00AB4780" w:rsidP="00AB4780">
      <w:pPr>
        <w:pStyle w:val="Akapitzlist"/>
        <w:numPr>
          <w:ilvl w:val="0"/>
          <w:numId w:val="17"/>
        </w:numPr>
        <w:tabs>
          <w:tab w:val="left" w:pos="426"/>
        </w:tabs>
        <w:spacing w:after="60" w:line="240" w:lineRule="auto"/>
        <w:jc w:val="both"/>
        <w:rPr>
          <w:rFonts w:cstheme="minorHAnsi"/>
        </w:rPr>
      </w:pPr>
      <w:r w:rsidRPr="00AB4780">
        <w:rPr>
          <w:rFonts w:cstheme="minorHAnsi"/>
        </w:rPr>
        <w:t>Koszty wymienione w punkcie 7 należy ująć w kosztach ogólnych bez dodatkowych wyliczeń.</w:t>
      </w:r>
    </w:p>
    <w:p w14:paraId="20694758" w14:textId="77777777" w:rsidR="00AB4780" w:rsidRPr="00AB4780" w:rsidRDefault="00AB4780" w:rsidP="00AB4780">
      <w:pPr>
        <w:pStyle w:val="Akapitzlist"/>
        <w:numPr>
          <w:ilvl w:val="0"/>
          <w:numId w:val="17"/>
        </w:numPr>
        <w:tabs>
          <w:tab w:val="left" w:pos="426"/>
        </w:tabs>
        <w:spacing w:after="60" w:line="240" w:lineRule="auto"/>
        <w:jc w:val="both"/>
        <w:rPr>
          <w:rFonts w:cstheme="minorHAnsi"/>
        </w:rPr>
      </w:pPr>
      <w:r w:rsidRPr="00AB4780">
        <w:rPr>
          <w:rFonts w:cstheme="minorHAnsi"/>
        </w:rPr>
        <w:t>Ustalony do wykonania zakres prac rozliczony będzie z zamawiającym w formie kosztorysowej, bez możliwości zmiany ceny jednostkowych robót. Podane w ten sposób ceny jednostkowe będą obowiązywać niezmiennie przez czas obowiązywania umowy.</w:t>
      </w:r>
    </w:p>
    <w:p w14:paraId="01E2C36E" w14:textId="5F4E7230" w:rsidR="00AB4780" w:rsidRDefault="00AB4780" w:rsidP="00AB4780">
      <w:pPr>
        <w:pStyle w:val="Akapitzlist"/>
        <w:numPr>
          <w:ilvl w:val="0"/>
          <w:numId w:val="17"/>
        </w:numPr>
        <w:tabs>
          <w:tab w:val="left" w:pos="426"/>
        </w:tabs>
        <w:spacing w:after="60"/>
        <w:jc w:val="both"/>
        <w:rPr>
          <w:rFonts w:cstheme="minorHAnsi"/>
        </w:rPr>
      </w:pPr>
      <w:r w:rsidRPr="00AB4780">
        <w:rPr>
          <w:rFonts w:cstheme="minorHAnsi"/>
        </w:rPr>
        <w:t xml:space="preserve">Wynagrodzenie będzie mieć charakter kosztorysowy przy zastosowaniu czynników cenotwórczych jak w ofercie a w przypadku wystąpienia materiałów, sprzętu przy robotach innych niż w ofercie ich ceny nie mogą być wyższe niż średnie wg najaktualniejszego publikatora </w:t>
      </w:r>
      <w:proofErr w:type="spellStart"/>
      <w:r w:rsidRPr="00AB4780">
        <w:rPr>
          <w:rFonts w:cstheme="minorHAnsi"/>
        </w:rPr>
        <w:t>Sekocenbud</w:t>
      </w:r>
      <w:proofErr w:type="spellEnd"/>
      <w:r w:rsidRPr="00AB4780">
        <w:rPr>
          <w:rFonts w:cstheme="minorHAnsi"/>
        </w:rPr>
        <w:t>.</w:t>
      </w:r>
    </w:p>
    <w:p w14:paraId="7B9EB0F6" w14:textId="60B90CB3" w:rsidR="00C42C50" w:rsidRDefault="00C42C50" w:rsidP="00560337">
      <w:pPr>
        <w:pStyle w:val="Akapitzlist"/>
        <w:numPr>
          <w:ilvl w:val="0"/>
          <w:numId w:val="17"/>
        </w:numPr>
        <w:tabs>
          <w:tab w:val="left" w:pos="426"/>
        </w:tabs>
        <w:spacing w:after="60"/>
        <w:jc w:val="both"/>
        <w:rPr>
          <w:rFonts w:cstheme="minorHAnsi"/>
        </w:rPr>
      </w:pPr>
      <w:r w:rsidRPr="00560337">
        <w:rPr>
          <w:rFonts w:cstheme="minorHAnsi"/>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0B307013" w14:textId="77777777" w:rsidR="00C42C50" w:rsidRDefault="00C42C50" w:rsidP="00560337">
      <w:pPr>
        <w:pStyle w:val="Akapitzlist"/>
        <w:numPr>
          <w:ilvl w:val="0"/>
          <w:numId w:val="17"/>
        </w:numPr>
        <w:tabs>
          <w:tab w:val="left" w:pos="426"/>
        </w:tabs>
        <w:spacing w:after="60"/>
        <w:jc w:val="both"/>
        <w:rPr>
          <w:rFonts w:cstheme="minorHAnsi"/>
        </w:rPr>
      </w:pPr>
      <w:r w:rsidRPr="00560337">
        <w:rPr>
          <w:rFonts w:cstheme="minorHAnsi"/>
        </w:rPr>
        <w:t>Cena ma być wyrażona w złotych polskich brutto. Cenę oferty należy podać z dokładnością do dwóch miejsc po przecinku (zł/gr.).</w:t>
      </w:r>
    </w:p>
    <w:p w14:paraId="38C45256" w14:textId="34213EA9" w:rsidR="00C42C50" w:rsidRDefault="00C42C50" w:rsidP="00560337">
      <w:pPr>
        <w:pStyle w:val="Akapitzlist"/>
        <w:numPr>
          <w:ilvl w:val="0"/>
          <w:numId w:val="17"/>
        </w:numPr>
        <w:tabs>
          <w:tab w:val="left" w:pos="426"/>
        </w:tabs>
        <w:spacing w:after="60"/>
        <w:jc w:val="both"/>
        <w:rPr>
          <w:rFonts w:cstheme="minorHAnsi"/>
        </w:rPr>
      </w:pPr>
      <w:r w:rsidRPr="00560337">
        <w:rPr>
          <w:rFonts w:cstheme="minorHAnsi"/>
        </w:rPr>
        <w:t>Wykonawca zobowiązany jest zastosować stawkę podatku od towarów i usług, zgodnie z obowiązującymi przepisami ustawy z 11 marca 2004 r. o podatku od towarów i usług</w:t>
      </w:r>
      <w:r w:rsidR="00760560" w:rsidRPr="00560337">
        <w:rPr>
          <w:rFonts w:cstheme="minorHAnsi"/>
        </w:rPr>
        <w:t xml:space="preserve"> </w:t>
      </w:r>
      <w:bookmarkStart w:id="44" w:name="_Hlk189133113"/>
      <w:r w:rsidR="00760560" w:rsidRPr="00560337">
        <w:rPr>
          <w:rFonts w:cstheme="minorHAnsi"/>
        </w:rPr>
        <w:t xml:space="preserve">( </w:t>
      </w:r>
      <w:proofErr w:type="spellStart"/>
      <w:r w:rsidR="00760560" w:rsidRPr="00560337">
        <w:rPr>
          <w:rFonts w:cstheme="minorHAnsi"/>
        </w:rPr>
        <w:t>t.j</w:t>
      </w:r>
      <w:proofErr w:type="spellEnd"/>
      <w:r w:rsidR="00760560" w:rsidRPr="00560337">
        <w:rPr>
          <w:rFonts w:cstheme="minorHAnsi"/>
        </w:rPr>
        <w:t xml:space="preserve">. Dz. U. z 2024r. , poz. 361 </w:t>
      </w:r>
      <w:r w:rsidR="00F64547" w:rsidRPr="005C45C9">
        <w:t xml:space="preserve">z </w:t>
      </w:r>
      <w:proofErr w:type="spellStart"/>
      <w:r w:rsidR="00F64547" w:rsidRPr="005C45C9">
        <w:t>późn</w:t>
      </w:r>
      <w:proofErr w:type="spellEnd"/>
      <w:r w:rsidR="00F64547" w:rsidRPr="005C45C9">
        <w:t>. zm.</w:t>
      </w:r>
      <w:r w:rsidR="00760560" w:rsidRPr="00560337">
        <w:rPr>
          <w:rFonts w:cstheme="minorHAnsi"/>
        </w:rPr>
        <w:t>).</w:t>
      </w:r>
      <w:bookmarkEnd w:id="44"/>
    </w:p>
    <w:p w14:paraId="2FAD16BE" w14:textId="7A18BDE2" w:rsidR="007973C1" w:rsidRDefault="007973C1" w:rsidP="00560337">
      <w:pPr>
        <w:pStyle w:val="Akapitzlist"/>
        <w:numPr>
          <w:ilvl w:val="0"/>
          <w:numId w:val="17"/>
        </w:numPr>
        <w:tabs>
          <w:tab w:val="left" w:pos="426"/>
        </w:tabs>
        <w:spacing w:after="60"/>
        <w:jc w:val="both"/>
        <w:rPr>
          <w:rFonts w:cstheme="minorHAnsi"/>
        </w:rPr>
      </w:pPr>
      <w:r w:rsidRPr="00560337">
        <w:rPr>
          <w:rFonts w:cstheme="minorHAnsi"/>
        </w:rPr>
        <w:t>Opisu robót zawart</w:t>
      </w:r>
      <w:r w:rsidR="00133486" w:rsidRPr="00560337">
        <w:rPr>
          <w:rFonts w:cstheme="minorHAnsi"/>
        </w:rPr>
        <w:t>ego</w:t>
      </w:r>
      <w:r w:rsidRPr="00560337">
        <w:rPr>
          <w:rFonts w:cstheme="minorHAnsi"/>
        </w:rPr>
        <w:t xml:space="preserve"> w przedmiar</w:t>
      </w:r>
      <w:r w:rsidR="00133486" w:rsidRPr="00560337">
        <w:rPr>
          <w:rFonts w:cstheme="minorHAnsi"/>
        </w:rPr>
        <w:t>ze</w:t>
      </w:r>
      <w:r w:rsidRPr="00560337">
        <w:rPr>
          <w:rFonts w:cstheme="minorHAnsi"/>
        </w:rPr>
        <w:t xml:space="preserve"> robót nie można modyfikować.</w:t>
      </w:r>
    </w:p>
    <w:p w14:paraId="713D0E8C" w14:textId="5E291E8D" w:rsidR="0001638E" w:rsidRDefault="00C42C50" w:rsidP="00560337">
      <w:pPr>
        <w:pStyle w:val="Akapitzlist"/>
        <w:numPr>
          <w:ilvl w:val="0"/>
          <w:numId w:val="17"/>
        </w:numPr>
        <w:tabs>
          <w:tab w:val="left" w:pos="426"/>
        </w:tabs>
        <w:spacing w:after="60"/>
        <w:jc w:val="both"/>
        <w:rPr>
          <w:rFonts w:cstheme="minorHAnsi"/>
        </w:rPr>
      </w:pPr>
      <w:r w:rsidRPr="00560337">
        <w:rPr>
          <w:rFonts w:cstheme="minorHAnsi"/>
        </w:rPr>
        <w:t>Miejsce odwozu gruzu i ziemi Wykonawca ustali we własnym zakresie. Na etapie realizacji Wykonawca musi okazać  się dokumentami, potwierdzającymi sposób i miejsce zagospodarowania  gruzu i ziemi. W zakresie tym należy uwzględnić przepisy Rozporządzenia Ministra Środowiska z dnia 10 listopada 2015 r. w sprawie listy rodzajów odpadów, które osoby fizyczne lub jednostki organizacyjne niebędące przedsiębiorcami mogą poddawać odzyskowi na potrzeby własne, oraz dopuszczalnych metod ich odzysku.</w:t>
      </w:r>
    </w:p>
    <w:p w14:paraId="43DF8342" w14:textId="3B68B801" w:rsidR="00C42C50" w:rsidRPr="00560337" w:rsidRDefault="00C42C50" w:rsidP="00560337">
      <w:pPr>
        <w:pStyle w:val="Akapitzlist"/>
        <w:numPr>
          <w:ilvl w:val="0"/>
          <w:numId w:val="17"/>
        </w:numPr>
        <w:tabs>
          <w:tab w:val="left" w:pos="426"/>
        </w:tabs>
        <w:spacing w:after="60"/>
        <w:jc w:val="both"/>
        <w:rPr>
          <w:rFonts w:cstheme="minorHAnsi"/>
        </w:rPr>
      </w:pPr>
      <w:r w:rsidRPr="00560337">
        <w:rPr>
          <w:rFonts w:cstheme="minorHAnsi"/>
        </w:rPr>
        <w:t xml:space="preserve">Zgodnie z </w:t>
      </w:r>
      <w:r w:rsidR="002A0FCE">
        <w:rPr>
          <w:rFonts w:cstheme="minorHAnsi"/>
        </w:rPr>
        <w:t>m.in</w:t>
      </w:r>
      <w:r w:rsidRPr="00560337">
        <w:rPr>
          <w:rFonts w:cstheme="minorHAnsi"/>
        </w:rPr>
        <w:t xml:space="preserve">. 225 ustawy </w:t>
      </w:r>
      <w:proofErr w:type="spellStart"/>
      <w:r w:rsidRPr="00560337">
        <w:rPr>
          <w:rFonts w:cstheme="minorHAnsi"/>
        </w:rPr>
        <w:t>Pzp</w:t>
      </w:r>
      <w:proofErr w:type="spellEnd"/>
      <w:r w:rsidRPr="00560337">
        <w:rPr>
          <w:rFonts w:cstheme="minorHAnsi"/>
        </w:rPr>
        <w:t xml:space="preserve"> jeżeli została złożona oferta, której wybór prowadziłby do powstania u Zamawiającego obowiązku podatkowego zgodnie z ustawą z 11 marca 2004 r. o </w:t>
      </w:r>
      <w:r w:rsidRPr="00560337">
        <w:rPr>
          <w:rFonts w:cstheme="minorHAnsi"/>
        </w:rPr>
        <w:lastRenderedPageBreak/>
        <w:t>podatku od towarów i usług</w:t>
      </w:r>
      <w:r w:rsidR="0073686D" w:rsidRPr="00560337">
        <w:rPr>
          <w:rFonts w:cstheme="minorHAnsi"/>
        </w:rPr>
        <w:t xml:space="preserve"> ( </w:t>
      </w:r>
      <w:proofErr w:type="spellStart"/>
      <w:r w:rsidR="0073686D" w:rsidRPr="00560337">
        <w:rPr>
          <w:rFonts w:cstheme="minorHAnsi"/>
        </w:rPr>
        <w:t>t.j</w:t>
      </w:r>
      <w:proofErr w:type="spellEnd"/>
      <w:r w:rsidR="0073686D" w:rsidRPr="00560337">
        <w:rPr>
          <w:rFonts w:cstheme="minorHAnsi"/>
        </w:rPr>
        <w:t>. Dz. U. z 2024r. , poz. 361 )</w:t>
      </w:r>
      <w:r w:rsidRPr="00560337">
        <w:rPr>
          <w:rFonts w:cstheme="minorHAnsi"/>
        </w:rPr>
        <w:t>, dla celów zastosowania kryterium ceny lub kosztu Zamawiający dolicza do przedstawionej w tej ofercie ceny kwotę podatku od towarów i usług, którą miałby obowiązek rozliczyć. W takiej sytuacji Wykonawca ma obowiązek:</w:t>
      </w:r>
    </w:p>
    <w:p w14:paraId="47795E31" w14:textId="77777777" w:rsidR="00932738" w:rsidRPr="0001638E"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01638E">
        <w:rPr>
          <w:rFonts w:asciiTheme="minorHAnsi" w:hAnsiTheme="minorHAnsi" w:cstheme="minorHAnsi"/>
          <w:sz w:val="22"/>
          <w:szCs w:val="22"/>
        </w:rPr>
        <w:t>poinformowania Zamawiającego, że wybór jego oferty będzie prowadził do powstania u Zamawiającego obowiązku podatkowego;</w:t>
      </w:r>
    </w:p>
    <w:p w14:paraId="2F837F2F" w14:textId="77777777" w:rsidR="00932738" w:rsidRPr="0001638E"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01638E">
        <w:rPr>
          <w:rFonts w:asciiTheme="minorHAnsi" w:hAnsiTheme="minorHAnsi" w:cstheme="minorHAnsi"/>
          <w:sz w:val="22"/>
          <w:szCs w:val="22"/>
        </w:rPr>
        <w:t>wskazania nazwy (rodzaju) towaru lub usługi, których dostawa lub świadczenie będą prowadziły do powstania obowiązku podatkowego;</w:t>
      </w:r>
    </w:p>
    <w:p w14:paraId="5C1537DE" w14:textId="77777777" w:rsidR="00932738" w:rsidRPr="0001638E"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01638E">
        <w:rPr>
          <w:rFonts w:asciiTheme="minorHAnsi" w:hAnsiTheme="minorHAnsi" w:cstheme="minorHAnsi"/>
          <w:sz w:val="22"/>
          <w:szCs w:val="22"/>
        </w:rPr>
        <w:t>wskazania wartości towaru lub usługi objętego obowiązkiem podatkowym Zamawiającego, bez kwoty podatku;</w:t>
      </w:r>
    </w:p>
    <w:p w14:paraId="17BED3A6" w14:textId="5AE69CAB" w:rsidR="00C42C50"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wskazania stawki podatku od towarów i usług, która zgodnie z wiedzą Wykonawcy, będzie miała zastosowanie.</w:t>
      </w:r>
    </w:p>
    <w:p w14:paraId="3520A590" w14:textId="565E205F" w:rsidR="0001638E" w:rsidRPr="0001638E" w:rsidRDefault="00C42C50" w:rsidP="00560337">
      <w:pPr>
        <w:pStyle w:val="Tekstpodstawowy"/>
        <w:numPr>
          <w:ilvl w:val="0"/>
          <w:numId w:val="17"/>
        </w:numPr>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Brak złożenia ww. informacji będzie postrzegany jako brak powstania obowiązku podatkoweg</w:t>
      </w:r>
      <w:r w:rsidR="00F96219">
        <w:rPr>
          <w:rFonts w:asciiTheme="minorHAnsi" w:hAnsiTheme="minorHAnsi" w:cstheme="minorHAnsi"/>
          <w:sz w:val="22"/>
          <w:szCs w:val="22"/>
        </w:rPr>
        <w:t xml:space="preserve">o </w:t>
      </w:r>
      <w:r w:rsidRPr="00F96219">
        <w:rPr>
          <w:rFonts w:asciiTheme="minorHAnsi" w:hAnsiTheme="minorHAnsi" w:cstheme="minorHAnsi"/>
          <w:sz w:val="22"/>
          <w:szCs w:val="22"/>
        </w:rPr>
        <w:t>u Zamawiającego</w:t>
      </w:r>
      <w:r w:rsidR="00BF51BD" w:rsidRPr="00F96219">
        <w:rPr>
          <w:rFonts w:asciiTheme="minorHAnsi" w:hAnsiTheme="minorHAnsi" w:cstheme="minorHAnsi"/>
          <w:sz w:val="22"/>
          <w:szCs w:val="22"/>
        </w:rPr>
        <w:t>.</w:t>
      </w:r>
    </w:p>
    <w:p w14:paraId="68A2E8FA" w14:textId="40A6660C" w:rsidR="003B317D" w:rsidRPr="002A0FCE" w:rsidRDefault="00A7581C" w:rsidP="003B317D">
      <w:pPr>
        <w:pStyle w:val="Nagwek1"/>
        <w:rPr>
          <w:color w:val="1F3864" w:themeColor="accent1" w:themeShade="80"/>
        </w:rPr>
      </w:pPr>
      <w:bookmarkStart w:id="45" w:name="_Toc192501269"/>
      <w:r w:rsidRPr="002A0FCE">
        <w:rPr>
          <w:color w:val="1F3864" w:themeColor="accent1" w:themeShade="80"/>
        </w:rPr>
        <w:t>Rozdział III – Informacje o przebiegu postępowania</w:t>
      </w:r>
      <w:r w:rsidR="002C26D1" w:rsidRPr="002A0FCE">
        <w:rPr>
          <w:color w:val="1F3864" w:themeColor="accent1" w:themeShade="80"/>
        </w:rPr>
        <w:t>.</w:t>
      </w:r>
      <w:bookmarkEnd w:id="45"/>
    </w:p>
    <w:p w14:paraId="4273C2AD" w14:textId="4F50DC79" w:rsidR="00A7581C" w:rsidRPr="002A0FCE" w:rsidRDefault="00A7581C" w:rsidP="006923DB">
      <w:pPr>
        <w:pStyle w:val="Nagwek2"/>
        <w:numPr>
          <w:ilvl w:val="0"/>
          <w:numId w:val="3"/>
        </w:numPr>
        <w:ind w:left="2127" w:hanging="1843"/>
        <w:rPr>
          <w:color w:val="1F3864" w:themeColor="accent1" w:themeShade="80"/>
        </w:rPr>
      </w:pPr>
      <w:bookmarkStart w:id="46" w:name="_Toc192501270"/>
      <w:r w:rsidRPr="002A0FCE">
        <w:rPr>
          <w:color w:val="1F3864" w:themeColor="accent1" w:themeShade="80"/>
        </w:rPr>
        <w:t>Sposób porozumiewania się zamawiającego z wykonawcami</w:t>
      </w:r>
      <w:r w:rsidR="002C26D1" w:rsidRPr="002A0FCE">
        <w:rPr>
          <w:color w:val="1F3864" w:themeColor="accent1" w:themeShade="80"/>
        </w:rPr>
        <w:t>.</w:t>
      </w:r>
      <w:bookmarkEnd w:id="46"/>
    </w:p>
    <w:p w14:paraId="7D013B6C" w14:textId="662E305D" w:rsidR="00AD01F8" w:rsidRPr="00392B68" w:rsidRDefault="00AD01F8">
      <w:pPr>
        <w:pStyle w:val="Akapitzlist"/>
        <w:numPr>
          <w:ilvl w:val="0"/>
          <w:numId w:val="18"/>
        </w:numPr>
        <w:ind w:left="567" w:hanging="567"/>
        <w:jc w:val="both"/>
        <w:rPr>
          <w:lang w:eastAsia="pl-PL"/>
        </w:rPr>
      </w:pPr>
      <w:r w:rsidRPr="00392B68">
        <w:rPr>
          <w:lang w:eastAsia="pl-PL"/>
        </w:rPr>
        <w:t xml:space="preserve">W niniejszym postępowaniu komunikacja zamawiającego z wykonawcami odbywa się za pomocą środków komunikacji elektronicznej. Komunikacja między </w:t>
      </w:r>
      <w:r w:rsidR="00D61996">
        <w:rPr>
          <w:lang w:eastAsia="pl-PL"/>
        </w:rPr>
        <w:t>Z</w:t>
      </w:r>
      <w:r w:rsidRPr="00392B68">
        <w:rPr>
          <w:lang w:eastAsia="pl-PL"/>
        </w:rPr>
        <w:t xml:space="preserve">amawiającym a </w:t>
      </w:r>
      <w:r w:rsidR="00D61996">
        <w:rPr>
          <w:lang w:eastAsia="pl-PL"/>
        </w:rPr>
        <w:t>W</w:t>
      </w:r>
      <w:r w:rsidRPr="00392B68">
        <w:rPr>
          <w:lang w:eastAsia="pl-PL"/>
        </w:rPr>
        <w:t>ykonawcami, w tym wszelkie oświadczenia, wnioski, zawiadomienia oraz informacje przekazywane są w formie elektronicznej.</w:t>
      </w:r>
    </w:p>
    <w:p w14:paraId="508ECFF5" w14:textId="3E94FB88" w:rsidR="00AD01F8" w:rsidRPr="00392B68" w:rsidRDefault="00AD01F8">
      <w:pPr>
        <w:pStyle w:val="Akapitzlist"/>
        <w:numPr>
          <w:ilvl w:val="0"/>
          <w:numId w:val="18"/>
        </w:numPr>
        <w:ind w:left="567" w:hanging="567"/>
        <w:rPr>
          <w:lang w:eastAsia="pl-PL"/>
        </w:rPr>
      </w:pPr>
      <w:r w:rsidRPr="00392B68">
        <w:rPr>
          <w:lang w:eastAsia="pl-PL"/>
        </w:rPr>
        <w:t>Osoby wskazane do porozumiewania się z wykonawcami</w:t>
      </w:r>
      <w:r w:rsidR="004D2961">
        <w:rPr>
          <w:lang w:eastAsia="pl-PL"/>
        </w:rPr>
        <w:t xml:space="preserve"> </w:t>
      </w:r>
      <w:r w:rsidR="004D2961" w:rsidRPr="004D2961">
        <w:rPr>
          <w:lang w:eastAsia="pl-PL"/>
        </w:rPr>
        <w:t>w sprawach technicznych (</w:t>
      </w:r>
      <w:r w:rsidR="002A0FCE">
        <w:rPr>
          <w:lang w:eastAsia="pl-PL"/>
        </w:rPr>
        <w:t>m.in</w:t>
      </w:r>
      <w:r w:rsidR="004D2961" w:rsidRPr="004D2961">
        <w:rPr>
          <w:lang w:eastAsia="pl-PL"/>
        </w:rPr>
        <w:t xml:space="preserve">. nie działa serwer, </w:t>
      </w:r>
      <w:r w:rsidR="002A0FCE">
        <w:rPr>
          <w:lang w:eastAsia="pl-PL"/>
        </w:rPr>
        <w:t>m.in</w:t>
      </w:r>
      <w:r w:rsidR="004D2961" w:rsidRPr="004D2961">
        <w:rPr>
          <w:lang w:eastAsia="pl-PL"/>
        </w:rPr>
        <w:t xml:space="preserve">.) są: </w:t>
      </w:r>
    </w:p>
    <w:p w14:paraId="51E75A7A" w14:textId="04836C4C" w:rsidR="004D2961" w:rsidRDefault="0061370B" w:rsidP="004D2961">
      <w:pPr>
        <w:pStyle w:val="Akapitzlist"/>
        <w:ind w:left="993"/>
        <w:jc w:val="both"/>
        <w:rPr>
          <w:lang w:eastAsia="pl-PL"/>
        </w:rPr>
      </w:pPr>
      <w:r>
        <w:rPr>
          <w:lang w:eastAsia="pl-PL"/>
        </w:rPr>
        <w:t xml:space="preserve">Agnieszka Czaja, </w:t>
      </w:r>
      <w:r w:rsidR="004D2961">
        <w:rPr>
          <w:lang w:eastAsia="pl-PL"/>
        </w:rPr>
        <w:t>Sławomir Kocjan, Mariola Graczyk</w:t>
      </w:r>
    </w:p>
    <w:p w14:paraId="3386DF66" w14:textId="7D1646F3" w:rsidR="004D2961" w:rsidRDefault="004D2961" w:rsidP="004D2961">
      <w:pPr>
        <w:pStyle w:val="Akapitzlist"/>
        <w:ind w:left="993"/>
        <w:jc w:val="both"/>
        <w:rPr>
          <w:lang w:eastAsia="pl-PL"/>
        </w:rPr>
      </w:pPr>
      <w:r>
        <w:rPr>
          <w:lang w:eastAsia="pl-PL"/>
        </w:rPr>
        <w:t xml:space="preserve">e-mail: </w:t>
      </w:r>
      <w:hyperlink r:id="rId17" w:history="1">
        <w:r w:rsidR="00133486" w:rsidRPr="004D674D">
          <w:rPr>
            <w:rStyle w:val="Hipercze"/>
            <w:lang w:eastAsia="pl-PL"/>
          </w:rPr>
          <w:t>przetarg@umig.olkusz.pl</w:t>
        </w:r>
      </w:hyperlink>
      <w:r w:rsidR="00133486">
        <w:rPr>
          <w:lang w:eastAsia="pl-PL"/>
        </w:rPr>
        <w:t xml:space="preserve"> </w:t>
      </w:r>
    </w:p>
    <w:p w14:paraId="661166D0" w14:textId="77777777" w:rsidR="004D2961" w:rsidRPr="004D2961" w:rsidRDefault="004D2961" w:rsidP="004D2961">
      <w:pPr>
        <w:pStyle w:val="Akapitzlist"/>
        <w:ind w:left="567"/>
        <w:jc w:val="both"/>
        <w:rPr>
          <w:u w:val="single"/>
          <w:lang w:eastAsia="pl-PL"/>
        </w:rPr>
      </w:pPr>
      <w:r w:rsidRPr="004D2961">
        <w:rPr>
          <w:u w:val="single"/>
          <w:lang w:eastAsia="pl-PL"/>
        </w:rPr>
        <w:t>Jednocześnie 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osobisty w swojej siedzibie.</w:t>
      </w:r>
    </w:p>
    <w:p w14:paraId="2177996A" w14:textId="59CBC85F" w:rsidR="00001BBA" w:rsidRDefault="00001BBA">
      <w:pPr>
        <w:pStyle w:val="Akapitzlist"/>
        <w:numPr>
          <w:ilvl w:val="0"/>
          <w:numId w:val="18"/>
        </w:numPr>
        <w:ind w:left="567" w:hanging="567"/>
        <w:jc w:val="both"/>
        <w:rPr>
          <w:lang w:eastAsia="pl-PL"/>
        </w:rPr>
      </w:pPr>
      <w:r w:rsidRPr="00392B68">
        <w:rPr>
          <w:lang w:eastAsia="pl-PL"/>
        </w:rPr>
        <w:t xml:space="preserve">W celu skrócenia czasu udzielenia odpowiedzi na pytania preferuje się, aby komunikacja między </w:t>
      </w:r>
      <w:r w:rsidR="00D61996">
        <w:rPr>
          <w:lang w:eastAsia="pl-PL"/>
        </w:rPr>
        <w:t>Z</w:t>
      </w:r>
      <w:r w:rsidRPr="00392B68">
        <w:rPr>
          <w:lang w:eastAsia="pl-PL"/>
        </w:rPr>
        <w:t xml:space="preserve">amawiającym a </w:t>
      </w:r>
      <w:r w:rsidR="00D61996">
        <w:rPr>
          <w:lang w:eastAsia="pl-PL"/>
        </w:rPr>
        <w:t>W</w:t>
      </w:r>
      <w:r w:rsidRPr="00392B68">
        <w:rPr>
          <w:lang w:eastAsia="pl-PL"/>
        </w:rPr>
        <w:t xml:space="preserve">ykonawcami, w tym wszelkie oświadczenia, wnioski, zawiadomienia oraz informacje, przekazywane są w formie elektronicznej za pośrednictwem </w:t>
      </w:r>
      <w:hyperlink r:id="rId18"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9"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12C4CED" w:rsidR="00001BBA" w:rsidRDefault="00001BBA">
      <w:pPr>
        <w:pStyle w:val="Akapitzlist"/>
        <w:numPr>
          <w:ilvl w:val="0"/>
          <w:numId w:val="18"/>
        </w:numPr>
        <w:ind w:left="567" w:hanging="567"/>
        <w:jc w:val="both"/>
        <w:rPr>
          <w:lang w:eastAsia="pl-PL"/>
        </w:rPr>
      </w:pPr>
      <w:r>
        <w:rPr>
          <w:lang w:eastAsia="pl-PL"/>
        </w:rPr>
        <w:t xml:space="preserve">W sytuacjach awaryjnych </w:t>
      </w:r>
      <w:r w:rsidR="002A0FCE">
        <w:rPr>
          <w:lang w:eastAsia="pl-PL"/>
        </w:rPr>
        <w:t>m.in</w:t>
      </w:r>
      <w:r>
        <w:rPr>
          <w:lang w:eastAsia="pl-PL"/>
        </w:rPr>
        <w:t xml:space="preserve">. w przypadku niedziałania strony </w:t>
      </w:r>
      <w:hyperlink r:id="rId20"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21"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8"/>
        </w:numPr>
        <w:ind w:left="567" w:hanging="567"/>
        <w:jc w:val="both"/>
        <w:rPr>
          <w:lang w:eastAsia="pl-PL"/>
        </w:rPr>
      </w:pPr>
      <w:r w:rsidRPr="00392B68">
        <w:rPr>
          <w:lang w:eastAsia="pl-PL"/>
        </w:rPr>
        <w:t xml:space="preserve">Zamawiający będzie przekazywał wykonawcom informacje w formie elektronicznej za pośrednictwem </w:t>
      </w:r>
      <w:hyperlink r:id="rId22"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w:t>
      </w:r>
      <w:r w:rsidRPr="00392B68">
        <w:rPr>
          <w:lang w:eastAsia="pl-PL"/>
        </w:rPr>
        <w:lastRenderedPageBreak/>
        <w:t xml:space="preserve">adresatem jest konkretny wykonawca, będzie przekazywana w formie elektronicznej za pośrednictwem </w:t>
      </w:r>
      <w:hyperlink r:id="rId23" w:history="1">
        <w:r w:rsidRPr="00392B68">
          <w:rPr>
            <w:color w:val="1155CC"/>
            <w:u w:val="single"/>
            <w:lang w:eastAsia="pl-PL"/>
          </w:rPr>
          <w:t>platformazakupowa.pl</w:t>
        </w:r>
      </w:hyperlink>
      <w:r w:rsidRPr="00392B68">
        <w:rPr>
          <w:lang w:eastAsia="pl-PL"/>
        </w:rPr>
        <w:t xml:space="preserve"> do konkretnego wykonawcy.</w:t>
      </w:r>
    </w:p>
    <w:p w14:paraId="77B7641B" w14:textId="24815882" w:rsidR="00AD01F8" w:rsidRPr="00392B68" w:rsidRDefault="00AD01F8">
      <w:pPr>
        <w:pStyle w:val="Akapitzlist"/>
        <w:numPr>
          <w:ilvl w:val="0"/>
          <w:numId w:val="18"/>
        </w:numPr>
        <w:ind w:left="567" w:hanging="567"/>
        <w:jc w:val="both"/>
        <w:rPr>
          <w:lang w:eastAsia="pl-PL"/>
        </w:rPr>
      </w:pPr>
      <w:r w:rsidRPr="00392B68">
        <w:rPr>
          <w:lang w:eastAsia="pl-PL"/>
        </w:rPr>
        <w:t xml:space="preserve">Wykonawca jako podmiot profesjonalny ma obowiązek sprawdzania komunikatów i wiadomości bezpośrednio na platformazakupowa.pl przesłanych przez </w:t>
      </w:r>
      <w:r w:rsidR="00D61996">
        <w:rPr>
          <w:lang w:eastAsia="pl-PL"/>
        </w:rPr>
        <w:t>Z</w:t>
      </w:r>
      <w:r w:rsidRPr="00392B68">
        <w:rPr>
          <w:lang w:eastAsia="pl-PL"/>
        </w:rPr>
        <w:t>amawiającego, gdyż system powiadomień może ulec awarii lub powiadomienie może trafić do folderu SPAM.</w:t>
      </w:r>
    </w:p>
    <w:p w14:paraId="518845C9" w14:textId="712BB333" w:rsidR="00AD01F8" w:rsidRPr="00392B68" w:rsidRDefault="00AD01F8" w:rsidP="0046570D">
      <w:pPr>
        <w:pStyle w:val="Akapitzlist"/>
        <w:numPr>
          <w:ilvl w:val="0"/>
          <w:numId w:val="18"/>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w:t>
      </w:r>
      <w:r w:rsidR="002A0FCE">
        <w:rPr>
          <w:lang w:eastAsia="pl-PL"/>
        </w:rPr>
        <w:t>–</w:t>
      </w:r>
      <w:r w:rsidRPr="00392B68">
        <w:rPr>
          <w:lang w:eastAsia="pl-PL"/>
        </w:rPr>
        <w:t xml:space="preserve"> aplikacyjne umożliwiające pracę na </w:t>
      </w:r>
      <w:hyperlink r:id="rId24"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2C492456"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komputer klasy PC lub MAC o następującej konfiguracji: pamięć min. 2 GB Ram, procesor Intel IV 2 GHZ lub jego nowsza wersja, jeden z systemów operacyjnych </w:t>
      </w:r>
      <w:r w:rsidR="002A0FCE">
        <w:rPr>
          <w:rFonts w:eastAsia="Times New Roman" w:cs="Times New Roman"/>
          <w:color w:val="000000"/>
          <w:lang w:eastAsia="pl-PL"/>
        </w:rPr>
        <w:t>–</w:t>
      </w:r>
      <w:r w:rsidRPr="00392B68">
        <w:rPr>
          <w:rFonts w:eastAsia="Times New Roman" w:cs="Times New Roman"/>
          <w:color w:val="000000"/>
          <w:lang w:eastAsia="pl-PL"/>
        </w:rPr>
        <w:t xml:space="preserve"> MS Windows 7, Mac Os x 10 4, Linux, lub ich nowsze wersje,</w:t>
      </w:r>
    </w:p>
    <w:p w14:paraId="2B433695"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64599CBE"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Platformazakupowa.pl działa według standardu przyjętego w komunikacji sieciowej </w:t>
      </w:r>
      <w:r w:rsidR="002A0FCE">
        <w:rPr>
          <w:rFonts w:eastAsia="Times New Roman" w:cs="Times New Roman"/>
          <w:color w:val="000000"/>
          <w:lang w:eastAsia="pl-PL"/>
        </w:rPr>
        <w:t>–</w:t>
      </w:r>
      <w:r w:rsidRPr="00392B68">
        <w:rPr>
          <w:rFonts w:eastAsia="Times New Roman" w:cs="Times New Roman"/>
          <w:color w:val="000000"/>
          <w:lang w:eastAsia="pl-PL"/>
        </w:rPr>
        <w:t xml:space="preserve"> kodowanie UTF8,</w:t>
      </w:r>
    </w:p>
    <w:p w14:paraId="7B339FEB" w14:textId="739082AF"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xml:space="preserve">) generowany wg. </w:t>
      </w:r>
      <w:r w:rsidR="002A0FCE" w:rsidRPr="00392B68">
        <w:rPr>
          <w:rFonts w:eastAsia="Times New Roman" w:cs="Times New Roman"/>
          <w:color w:val="000000"/>
          <w:lang w:eastAsia="pl-PL"/>
        </w:rPr>
        <w:t>C</w:t>
      </w:r>
      <w:r w:rsidRPr="00392B68">
        <w:rPr>
          <w:rFonts w:eastAsia="Times New Roman" w:cs="Times New Roman"/>
          <w:color w:val="000000"/>
          <w:lang w:eastAsia="pl-PL"/>
        </w:rPr>
        <w:t>zasu lokalnego serwera synchronizowanego z zegarem Głównego Urzędu Miar.</w:t>
      </w:r>
    </w:p>
    <w:p w14:paraId="068B055E" w14:textId="61DBBCC1" w:rsidR="00AD01F8" w:rsidRPr="00392B68" w:rsidRDefault="00AD01F8" w:rsidP="0046570D">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35368C48" w:rsidR="00AD01F8" w:rsidRPr="00392B68" w:rsidRDefault="00AD01F8" w:rsidP="0046570D">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5"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6"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w:t>
      </w:r>
      <w:r w:rsidR="002A0FCE">
        <w:rPr>
          <w:rFonts w:eastAsia="Times New Roman" w:cs="Times New Roman"/>
          <w:color w:val="000000"/>
          <w:lang w:eastAsia="pl-PL"/>
        </w:rPr>
        <w:t>”</w:t>
      </w:r>
      <w:r w:rsidRPr="00392B68">
        <w:rPr>
          <w:rFonts w:eastAsia="Times New Roman" w:cs="Times New Roman"/>
          <w:color w:val="000000"/>
          <w:lang w:eastAsia="pl-PL"/>
        </w:rPr>
        <w:t xml:space="preserve"> oraz uznaje go za wiążący,</w:t>
      </w:r>
    </w:p>
    <w:p w14:paraId="6E3D416A" w14:textId="77777777" w:rsidR="00AD01F8" w:rsidRPr="00392B68" w:rsidRDefault="00AD01F8" w:rsidP="0046570D">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7"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11AA81BC" w:rsidR="00AD01F8" w:rsidRPr="0046570D" w:rsidRDefault="00AD01F8" w:rsidP="0046570D">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8"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w:t>
      </w:r>
      <w:r w:rsidR="00D61996">
        <w:rPr>
          <w:rFonts w:eastAsia="Times New Roman" w:cs="Times New Roman"/>
          <w:color w:val="000000"/>
          <w:lang w:eastAsia="pl-PL"/>
        </w:rPr>
        <w:t>Z</w:t>
      </w:r>
      <w:r w:rsidRPr="00392B68">
        <w:rPr>
          <w:rFonts w:eastAsia="Times New Roman" w:cs="Times New Roman"/>
          <w:color w:val="000000"/>
          <w:lang w:eastAsia="pl-PL"/>
        </w:rPr>
        <w:t>amawiający zapozna się z treścią oferty przed upływem terminu składania ofert (</w:t>
      </w:r>
      <w:r w:rsidR="002A0FCE">
        <w:rPr>
          <w:rFonts w:eastAsia="Times New Roman" w:cs="Times New Roman"/>
          <w:color w:val="000000"/>
          <w:lang w:eastAsia="pl-PL"/>
        </w:rPr>
        <w:t>m.in</w:t>
      </w:r>
      <w:r w:rsidRPr="00392B68">
        <w:rPr>
          <w:rFonts w:eastAsia="Times New Roman" w:cs="Times New Roman"/>
          <w:color w:val="000000"/>
          <w:lang w:eastAsia="pl-PL"/>
        </w:rPr>
        <w:t>. złożenie oferty w zakładce „Wyślij wiadomość</w:t>
      </w:r>
      <w:r w:rsidR="0046570D">
        <w:rPr>
          <w:rFonts w:eastAsia="Times New Roman" w:cs="Times New Roman"/>
          <w:color w:val="000000"/>
          <w:lang w:eastAsia="pl-PL"/>
        </w:rPr>
        <w:t xml:space="preserve"> </w:t>
      </w:r>
      <w:r w:rsidRPr="00392B68">
        <w:rPr>
          <w:rFonts w:eastAsia="Times New Roman" w:cs="Times New Roman"/>
          <w:color w:val="000000"/>
          <w:lang w:eastAsia="pl-PL"/>
        </w:rPr>
        <w:t xml:space="preserve">do zamawiającego”). </w:t>
      </w:r>
      <w:r w:rsidRPr="0046570D">
        <w:rPr>
          <w:rFonts w:eastAsia="Times New Roman" w:cs="Times New Roman"/>
          <w:color w:val="000000"/>
          <w:lang w:eastAsia="pl-PL"/>
        </w:rPr>
        <w:t xml:space="preserve">Taka oferta zostanie uznana przez Zamawiającego za ofertę handlową i nie będzie brana pod uwagę w przedmiotowym postępowaniu ponieważ nie został spełniony obowiązek narzucony w </w:t>
      </w:r>
      <w:r w:rsidR="002A0FCE">
        <w:rPr>
          <w:rFonts w:eastAsia="Times New Roman" w:cs="Times New Roman"/>
          <w:color w:val="000000"/>
          <w:lang w:eastAsia="pl-PL"/>
        </w:rPr>
        <w:t>m.in</w:t>
      </w:r>
      <w:r w:rsidRPr="0046570D">
        <w:rPr>
          <w:rFonts w:eastAsia="Times New Roman" w:cs="Times New Roman"/>
          <w:color w:val="000000"/>
          <w:lang w:eastAsia="pl-PL"/>
        </w:rPr>
        <w:t xml:space="preserve">. 221 </w:t>
      </w:r>
      <w:r w:rsidR="00426DA7" w:rsidRPr="0046570D">
        <w:rPr>
          <w:rFonts w:eastAsia="Times New Roman" w:cs="Times New Roman"/>
          <w:color w:val="000000"/>
          <w:lang w:eastAsia="pl-PL"/>
        </w:rPr>
        <w:t xml:space="preserve">ustawy </w:t>
      </w:r>
      <w:proofErr w:type="spellStart"/>
      <w:r w:rsidR="00426DA7" w:rsidRPr="0046570D">
        <w:rPr>
          <w:rFonts w:eastAsia="Times New Roman" w:cs="Times New Roman"/>
          <w:color w:val="000000"/>
          <w:lang w:eastAsia="pl-PL"/>
        </w:rPr>
        <w:t>Pzp</w:t>
      </w:r>
      <w:proofErr w:type="spellEnd"/>
      <w:r w:rsidRPr="0046570D">
        <w:rPr>
          <w:rFonts w:eastAsia="Times New Roman" w:cs="Times New Roman"/>
          <w:color w:val="000000"/>
          <w:lang w:eastAsia="pl-PL"/>
        </w:rPr>
        <w:t>.</w:t>
      </w:r>
    </w:p>
    <w:p w14:paraId="04417B20" w14:textId="0A0BA02A" w:rsidR="00AD01F8" w:rsidRPr="00392B68" w:rsidRDefault="00AD01F8" w:rsidP="0046570D">
      <w:pPr>
        <w:pStyle w:val="Akapitzlist"/>
        <w:numPr>
          <w:ilvl w:val="0"/>
          <w:numId w:val="18"/>
        </w:numPr>
        <w:spacing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9"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30"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w:t>
      </w:r>
      <w:r w:rsidR="002A0FCE">
        <w:rPr>
          <w:rFonts w:eastAsia="Times New Roman" w:cs="Times New Roman"/>
          <w:color w:val="000000"/>
          <w:lang w:eastAsia="pl-PL"/>
        </w:rPr>
        <w:t>”</w:t>
      </w:r>
      <w:r w:rsidRPr="00392B68">
        <w:rPr>
          <w:rFonts w:eastAsia="Times New Roman" w:cs="Times New Roman"/>
          <w:color w:val="000000"/>
          <w:lang w:eastAsia="pl-PL"/>
        </w:rPr>
        <w:t xml:space="preserve"> na stronie internetowej pod adresem: </w:t>
      </w:r>
      <w:hyperlink r:id="rId31"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46570D">
      <w:pPr>
        <w:spacing w:after="0"/>
        <w:jc w:val="both"/>
        <w:rPr>
          <w:sz w:val="48"/>
          <w:szCs w:val="48"/>
          <w:lang w:eastAsia="pl-PL"/>
        </w:rPr>
      </w:pPr>
      <w:r w:rsidRPr="00392B68">
        <w:rPr>
          <w:lang w:eastAsia="pl-PL"/>
        </w:rPr>
        <w:t>Zalecenia</w:t>
      </w:r>
    </w:p>
    <w:p w14:paraId="7FB4B3A3" w14:textId="111F98C3" w:rsidR="00AD01F8" w:rsidRPr="00392B68" w:rsidRDefault="004D2961" w:rsidP="0046570D">
      <w:pPr>
        <w:jc w:val="both"/>
        <w:rPr>
          <w:sz w:val="24"/>
          <w:szCs w:val="24"/>
          <w:lang w:eastAsia="pl-PL"/>
        </w:rPr>
      </w:pPr>
      <w:bookmarkStart w:id="47" w:name="_Hlk83810211"/>
      <w:r w:rsidRPr="007F4EF3">
        <w:rPr>
          <w:b/>
          <w:bCs/>
          <w:lang w:eastAsia="pl-PL"/>
        </w:rPr>
        <w:t xml:space="preserve">Formaty plików wykorzystywanych przez wykonawców powinny być zgodne </w:t>
      </w:r>
      <w:r w:rsidRPr="007F4EF3">
        <w:rPr>
          <w:lang w:eastAsia="pl-PL"/>
        </w:rPr>
        <w:t xml:space="preserve">z </w:t>
      </w:r>
      <w:r w:rsidR="003B2E9B" w:rsidRPr="003B2E9B">
        <w:rPr>
          <w:lang w:eastAsia="pl-PL"/>
        </w:rPr>
        <w:t xml:space="preserve">“Obwieszczeniem Prezesa Rady Ministrów z dnia 9 listopada 2017 r. w sprawie ogłoszenia jednolitego tekstu rozporządzenia Rady Ministrów w sprawie Krajowych Ram Interoperacyjności, minimalnych wymagań </w:t>
      </w:r>
      <w:r w:rsidR="003B2E9B" w:rsidRPr="003B2E9B">
        <w:rPr>
          <w:lang w:eastAsia="pl-PL"/>
        </w:rPr>
        <w:lastRenderedPageBreak/>
        <w:t>dla rejestrów publicznych i wymiany informacji w postaci elektronicznej oraz minimalnych wymagań dla systemów teleinformatycznych”</w:t>
      </w:r>
      <w:r w:rsidR="003C1499" w:rsidRPr="00392B68">
        <w:rPr>
          <w:lang w:eastAsia="pl-PL"/>
        </w:rPr>
        <w:t>.</w:t>
      </w:r>
      <w:bookmarkEnd w:id="47"/>
    </w:p>
    <w:p w14:paraId="4BA69AA0" w14:textId="53AC5932" w:rsidR="00A7581C" w:rsidRPr="00504D91" w:rsidRDefault="001A32CB" w:rsidP="0046570D">
      <w:pPr>
        <w:pStyle w:val="Nagwek2"/>
        <w:numPr>
          <w:ilvl w:val="0"/>
          <w:numId w:val="3"/>
        </w:numPr>
        <w:ind w:left="2127" w:hanging="1843"/>
        <w:jc w:val="both"/>
        <w:rPr>
          <w:color w:val="1F3864" w:themeColor="accent1" w:themeShade="80"/>
        </w:rPr>
      </w:pPr>
      <w:bookmarkStart w:id="48" w:name="_Toc192501271"/>
      <w:r w:rsidRPr="002A0FCE">
        <w:rPr>
          <w:color w:val="1F3864" w:themeColor="accent1" w:themeShade="80"/>
        </w:rPr>
        <w:t xml:space="preserve">Sposób oraz termin </w:t>
      </w:r>
      <w:r w:rsidRPr="00504D91">
        <w:rPr>
          <w:color w:val="1F3864" w:themeColor="accent1" w:themeShade="80"/>
        </w:rPr>
        <w:t>składania ofert. Termin otwarcia ofert</w:t>
      </w:r>
      <w:r w:rsidR="002C26D1" w:rsidRPr="00504D91">
        <w:rPr>
          <w:color w:val="1F3864" w:themeColor="accent1" w:themeShade="80"/>
        </w:rPr>
        <w:t>.</w:t>
      </w:r>
      <w:bookmarkEnd w:id="48"/>
    </w:p>
    <w:p w14:paraId="6A60A310" w14:textId="77777777" w:rsidR="00333EAD" w:rsidRPr="00504D91" w:rsidRDefault="00333EAD" w:rsidP="0046570D">
      <w:pPr>
        <w:pStyle w:val="Akapitzlist"/>
        <w:numPr>
          <w:ilvl w:val="0"/>
          <w:numId w:val="32"/>
        </w:numPr>
        <w:spacing w:after="0" w:line="276" w:lineRule="auto"/>
        <w:ind w:left="567" w:hanging="567"/>
        <w:jc w:val="both"/>
        <w:rPr>
          <w:sz w:val="48"/>
          <w:szCs w:val="48"/>
          <w:lang w:eastAsia="pl-PL"/>
        </w:rPr>
      </w:pPr>
      <w:r w:rsidRPr="00504D91">
        <w:rPr>
          <w:lang w:eastAsia="pl-PL"/>
        </w:rPr>
        <w:t>Miejsce i termin składania ofert </w:t>
      </w:r>
    </w:p>
    <w:p w14:paraId="185C93E0" w14:textId="49754D6E" w:rsidR="00333EAD" w:rsidRPr="00504D91" w:rsidRDefault="00001BBA" w:rsidP="0046570D">
      <w:pPr>
        <w:numPr>
          <w:ilvl w:val="0"/>
          <w:numId w:val="30"/>
        </w:numPr>
        <w:spacing w:after="0" w:line="276" w:lineRule="auto"/>
        <w:ind w:left="993" w:hanging="426"/>
        <w:contextualSpacing/>
        <w:jc w:val="both"/>
        <w:textAlignment w:val="baseline"/>
        <w:rPr>
          <w:rFonts w:eastAsia="Times New Roman" w:cs="Times New Roman"/>
          <w:b/>
          <w:bCs/>
          <w:lang w:eastAsia="pl-PL"/>
        </w:rPr>
      </w:pPr>
      <w:r w:rsidRPr="00504D91">
        <w:rPr>
          <w:rFonts w:eastAsia="Times New Roman" w:cs="Times New Roman"/>
          <w:lang w:eastAsia="pl-PL"/>
        </w:rPr>
        <w:t xml:space="preserve">Ofertę </w:t>
      </w:r>
      <w:r w:rsidRPr="00504D91">
        <w:rPr>
          <w:rFonts w:eastAsia="Times New Roman" w:cs="Times New Roman"/>
          <w:color w:val="000000"/>
          <w:lang w:eastAsia="pl-PL"/>
        </w:rPr>
        <w:t xml:space="preserve">wraz z wymaganymi dokumentami należy umieścić na </w:t>
      </w:r>
      <w:hyperlink r:id="rId32" w:history="1">
        <w:r w:rsidRPr="00504D91">
          <w:rPr>
            <w:rFonts w:eastAsia="Times New Roman" w:cs="Times New Roman"/>
            <w:color w:val="1155CC"/>
            <w:u w:val="single"/>
            <w:lang w:eastAsia="pl-PL"/>
          </w:rPr>
          <w:t>platformazakupowa.pl</w:t>
        </w:r>
      </w:hyperlink>
      <w:r w:rsidRPr="00504D91">
        <w:rPr>
          <w:rFonts w:eastAsia="Times New Roman" w:cs="Times New Roman"/>
          <w:color w:val="000000"/>
          <w:lang w:eastAsia="pl-PL"/>
        </w:rPr>
        <w:t xml:space="preserve"> pod adresem: </w:t>
      </w:r>
      <w:hyperlink r:id="rId33" w:history="1">
        <w:r w:rsidR="004402CB" w:rsidRPr="00504D91">
          <w:rPr>
            <w:rStyle w:val="Hipercze"/>
          </w:rPr>
          <w:t xml:space="preserve">https://platformazakupowa.pl/transakcja/1074386 </w:t>
        </w:r>
      </w:hyperlink>
      <w:r w:rsidRPr="00504D91">
        <w:rPr>
          <w:rFonts w:eastAsia="Times New Roman" w:cs="Times New Roman"/>
          <w:lang w:eastAsia="pl-PL"/>
        </w:rPr>
        <w:t xml:space="preserve">na stronie internetowej prowadzonego postępowania  do </w:t>
      </w:r>
      <w:r w:rsidRPr="00504D91">
        <w:rPr>
          <w:rFonts w:eastAsia="Times New Roman" w:cs="Times New Roman"/>
          <w:b/>
          <w:bCs/>
          <w:lang w:eastAsia="pl-PL"/>
        </w:rPr>
        <w:t>dnia</w:t>
      </w:r>
      <w:r w:rsidR="003646E3" w:rsidRPr="00504D91">
        <w:rPr>
          <w:rFonts w:eastAsia="Times New Roman" w:cs="Times New Roman"/>
          <w:b/>
          <w:bCs/>
          <w:lang w:eastAsia="pl-PL"/>
        </w:rPr>
        <w:t xml:space="preserve"> </w:t>
      </w:r>
      <w:r w:rsidR="00504D91" w:rsidRPr="00504D91">
        <w:rPr>
          <w:rFonts w:eastAsia="Times New Roman" w:cs="Times New Roman"/>
          <w:b/>
          <w:bCs/>
          <w:lang w:eastAsia="pl-PL"/>
        </w:rPr>
        <w:t>28.03.2</w:t>
      </w:r>
      <w:r w:rsidR="004D2961" w:rsidRPr="00504D91">
        <w:rPr>
          <w:rFonts w:eastAsia="Times New Roman" w:cs="Times New Roman"/>
          <w:b/>
          <w:bCs/>
          <w:lang w:eastAsia="pl-PL"/>
        </w:rPr>
        <w:t>02</w:t>
      </w:r>
      <w:r w:rsidR="00411F71" w:rsidRPr="00504D91">
        <w:rPr>
          <w:rFonts w:eastAsia="Times New Roman" w:cs="Times New Roman"/>
          <w:b/>
          <w:bCs/>
          <w:lang w:eastAsia="pl-PL"/>
        </w:rPr>
        <w:t>5</w:t>
      </w:r>
      <w:r w:rsidR="004D2961" w:rsidRPr="00504D91">
        <w:rPr>
          <w:rFonts w:eastAsia="Times New Roman" w:cs="Times New Roman"/>
          <w:b/>
          <w:bCs/>
          <w:lang w:eastAsia="pl-PL"/>
        </w:rPr>
        <w:t xml:space="preserve"> </w:t>
      </w:r>
      <w:r w:rsidR="00333EAD" w:rsidRPr="00504D91">
        <w:rPr>
          <w:rFonts w:eastAsia="Times New Roman" w:cs="Times New Roman"/>
          <w:b/>
          <w:bCs/>
          <w:lang w:eastAsia="pl-PL"/>
        </w:rPr>
        <w:t>r.  godz. 1</w:t>
      </w:r>
      <w:r w:rsidR="0061370B" w:rsidRPr="00504D91">
        <w:rPr>
          <w:rFonts w:eastAsia="Times New Roman" w:cs="Times New Roman"/>
          <w:b/>
          <w:bCs/>
          <w:lang w:eastAsia="pl-PL"/>
        </w:rPr>
        <w:t>1</w:t>
      </w:r>
      <w:r w:rsidR="00333EAD" w:rsidRPr="00504D91">
        <w:rPr>
          <w:rFonts w:eastAsia="Times New Roman" w:cs="Times New Roman"/>
          <w:b/>
          <w:bCs/>
          <w:lang w:eastAsia="pl-PL"/>
        </w:rPr>
        <w:t>:00</w:t>
      </w:r>
    </w:p>
    <w:p w14:paraId="32A1C3E7" w14:textId="77777777" w:rsidR="00333EAD" w:rsidRPr="00752A8E" w:rsidRDefault="00333EAD" w:rsidP="0046570D">
      <w:pPr>
        <w:numPr>
          <w:ilvl w:val="0"/>
          <w:numId w:val="30"/>
        </w:numPr>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rsidP="0046570D">
      <w:pPr>
        <w:numPr>
          <w:ilvl w:val="0"/>
          <w:numId w:val="30"/>
        </w:numPr>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0730633E" w:rsidR="00333EAD" w:rsidRPr="00752A8E" w:rsidRDefault="00333EAD" w:rsidP="0046570D">
      <w:pPr>
        <w:numPr>
          <w:ilvl w:val="0"/>
          <w:numId w:val="30"/>
        </w:numPr>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4"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5"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w:t>
      </w:r>
      <w:r w:rsidR="002A0FCE">
        <w:rPr>
          <w:rFonts w:eastAsia="Times New Roman" w:cs="Times New Roman"/>
          <w:color w:val="000000"/>
          <w:lang w:eastAsia="pl-PL"/>
        </w:rPr>
        <w:t>m.in</w:t>
      </w:r>
      <w:r w:rsidRPr="00752A8E">
        <w:rPr>
          <w:rFonts w:eastAsia="Times New Roman" w:cs="Times New Roman"/>
          <w:color w:val="000000"/>
          <w:lang w:eastAsia="pl-PL"/>
        </w:rPr>
        <w:t xml:space="preserve">.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xml:space="preserve">, gdzie zaznaczono, iż oferty, wnioski o dopuszczenie do udziału w postępowaniu oraz oświadczenie, o którym mowa w </w:t>
      </w:r>
      <w:r w:rsidR="002A0FCE">
        <w:rPr>
          <w:rFonts w:eastAsia="Times New Roman" w:cs="Times New Roman"/>
          <w:color w:val="000000"/>
          <w:lang w:eastAsia="pl-PL"/>
        </w:rPr>
        <w:t>m.in</w:t>
      </w:r>
      <w:r w:rsidRPr="00752A8E">
        <w:rPr>
          <w:rFonts w:eastAsia="Times New Roman" w:cs="Times New Roman"/>
          <w:color w:val="000000"/>
          <w:lang w:eastAsia="pl-PL"/>
        </w:rPr>
        <w: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rsidP="0046570D">
      <w:pPr>
        <w:numPr>
          <w:ilvl w:val="0"/>
          <w:numId w:val="30"/>
        </w:numPr>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rsidP="0046570D">
      <w:pPr>
        <w:numPr>
          <w:ilvl w:val="0"/>
          <w:numId w:val="30"/>
        </w:numPr>
        <w:spacing w:after="0" w:line="276" w:lineRule="auto"/>
        <w:ind w:left="992" w:hanging="425"/>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6" w:history="1">
        <w:r w:rsidRPr="0082070E">
          <w:rPr>
            <w:rStyle w:val="Hipercze"/>
            <w:rFonts w:eastAsia="Times New Roman" w:cs="Times New Roman"/>
            <w:lang w:eastAsia="pl-PL"/>
          </w:rPr>
          <w:t>https://platformazakupowa.pl/strona/45-instrukcje</w:t>
        </w:r>
      </w:hyperlink>
    </w:p>
    <w:p w14:paraId="79C80EEC" w14:textId="13A719E7" w:rsidR="00733EB1" w:rsidRPr="00733EB1" w:rsidRDefault="00333EAD" w:rsidP="00733EB1">
      <w:pPr>
        <w:pStyle w:val="Akapitzlist"/>
        <w:numPr>
          <w:ilvl w:val="0"/>
          <w:numId w:val="32"/>
        </w:numPr>
        <w:spacing w:line="276" w:lineRule="auto"/>
        <w:ind w:left="567" w:hanging="567"/>
        <w:jc w:val="both"/>
        <w:rPr>
          <w:sz w:val="48"/>
          <w:szCs w:val="48"/>
          <w:lang w:eastAsia="pl-PL"/>
        </w:rPr>
      </w:pPr>
      <w:r w:rsidRPr="00752A8E">
        <w:rPr>
          <w:lang w:eastAsia="pl-PL"/>
        </w:rPr>
        <w:t>Otwarcie ofert</w:t>
      </w:r>
    </w:p>
    <w:p w14:paraId="0CF5DE8D" w14:textId="6BCED198" w:rsidR="00333EAD" w:rsidRPr="00504D91" w:rsidRDefault="00333EAD" w:rsidP="0046570D">
      <w:pPr>
        <w:pStyle w:val="Akapitzlist"/>
        <w:numPr>
          <w:ilvl w:val="0"/>
          <w:numId w:val="31"/>
        </w:numPr>
        <w:shd w:val="clear" w:color="auto" w:fill="FFFFFF"/>
        <w:spacing w:line="276" w:lineRule="auto"/>
        <w:ind w:left="993" w:hanging="426"/>
        <w:jc w:val="both"/>
        <w:rPr>
          <w:rFonts w:eastAsia="Times New Roman" w:cs="Times New Roman"/>
          <w:b/>
          <w:bCs/>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 xml:space="preserve">ofert, nie później niż następnego dnia po dniu, w którym upłynął termin </w:t>
      </w:r>
      <w:r w:rsidRPr="00504D91">
        <w:rPr>
          <w:rFonts w:eastAsia="Times New Roman" w:cs="Times New Roman"/>
          <w:lang w:eastAsia="pl-PL"/>
        </w:rPr>
        <w:t>składania ofert tj</w:t>
      </w:r>
      <w:r w:rsidR="003646E3" w:rsidRPr="00504D91">
        <w:rPr>
          <w:rFonts w:eastAsia="Times New Roman" w:cs="Times New Roman"/>
          <w:lang w:eastAsia="pl-PL"/>
        </w:rPr>
        <w:t>.</w:t>
      </w:r>
      <w:r w:rsidR="00F31E38" w:rsidRPr="00504D91">
        <w:rPr>
          <w:rFonts w:eastAsia="Times New Roman" w:cs="Times New Roman"/>
          <w:lang w:eastAsia="pl-PL"/>
        </w:rPr>
        <w:t xml:space="preserve"> </w:t>
      </w:r>
      <w:r w:rsidR="00504D91" w:rsidRPr="00504D91">
        <w:rPr>
          <w:rFonts w:eastAsia="Times New Roman" w:cs="Times New Roman"/>
          <w:b/>
          <w:bCs/>
          <w:lang w:eastAsia="pl-PL"/>
        </w:rPr>
        <w:t>28.03.2025</w:t>
      </w:r>
      <w:r w:rsidR="00EE2993" w:rsidRPr="00504D91">
        <w:rPr>
          <w:rFonts w:eastAsia="Times New Roman" w:cs="Times New Roman"/>
          <w:b/>
          <w:bCs/>
          <w:lang w:eastAsia="pl-PL"/>
        </w:rPr>
        <w:t xml:space="preserve"> </w:t>
      </w:r>
      <w:r w:rsidRPr="00504D91">
        <w:rPr>
          <w:rFonts w:eastAsia="Times New Roman" w:cs="Times New Roman"/>
          <w:b/>
          <w:bCs/>
          <w:lang w:eastAsia="pl-PL"/>
        </w:rPr>
        <w:t>r.  godz. 1</w:t>
      </w:r>
      <w:r w:rsidR="0061370B" w:rsidRPr="00504D91">
        <w:rPr>
          <w:rFonts w:eastAsia="Times New Roman" w:cs="Times New Roman"/>
          <w:b/>
          <w:bCs/>
          <w:lang w:eastAsia="pl-PL"/>
        </w:rPr>
        <w:t>1</w:t>
      </w:r>
      <w:r w:rsidRPr="00504D91">
        <w:rPr>
          <w:rFonts w:eastAsia="Times New Roman" w:cs="Times New Roman"/>
          <w:b/>
          <w:bCs/>
          <w:lang w:eastAsia="pl-PL"/>
        </w:rPr>
        <w:t>:15</w:t>
      </w:r>
    </w:p>
    <w:p w14:paraId="4F678EEE" w14:textId="37EE6445" w:rsidR="00333EAD" w:rsidRPr="00752A8E" w:rsidRDefault="00333EAD" w:rsidP="0046570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504D91">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xml:space="preserve">, w przypadku awarii tego systemu, która powoduje brak możliwości otwarcia ofert w terminie określonym przez </w:t>
      </w:r>
      <w:r w:rsidR="006E4A57">
        <w:rPr>
          <w:rFonts w:eastAsia="Times New Roman" w:cs="Times New Roman"/>
          <w:color w:val="000000"/>
          <w:lang w:eastAsia="pl-PL"/>
        </w:rPr>
        <w:t>Z</w:t>
      </w:r>
      <w:r w:rsidRPr="00752A8E">
        <w:rPr>
          <w:rFonts w:eastAsia="Times New Roman" w:cs="Times New Roman"/>
          <w:color w:val="000000"/>
          <w:lang w:eastAsia="pl-PL"/>
        </w:rPr>
        <w:t>amawiającego, otwarcie ofert następuje niezwłocznie po usunięciu awarii.</w:t>
      </w:r>
    </w:p>
    <w:p w14:paraId="52E313C8" w14:textId="77777777" w:rsidR="00333EAD" w:rsidRPr="00752A8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46570D">
      <w:pPr>
        <w:pStyle w:val="Akapitzlist"/>
        <w:numPr>
          <w:ilvl w:val="0"/>
          <w:numId w:val="5"/>
        </w:numPr>
        <w:shd w:val="clear" w:color="auto" w:fill="FFFFFF"/>
        <w:spacing w:after="0" w:line="276" w:lineRule="auto"/>
        <w:ind w:left="1276" w:hanging="284"/>
        <w:contextualSpacing w:val="0"/>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2DD32AEE" w:rsidR="00333EAD" w:rsidRPr="00752A8E" w:rsidRDefault="00333EAD" w:rsidP="0046570D">
      <w:pPr>
        <w:shd w:val="clear" w:color="auto" w:fill="FFFFFF"/>
        <w:spacing w:line="276" w:lineRule="auto"/>
        <w:ind w:left="992"/>
        <w:jc w:val="both"/>
        <w:rPr>
          <w:rFonts w:eastAsia="Times New Roman" w:cs="Times New Roman"/>
          <w:sz w:val="24"/>
          <w:szCs w:val="24"/>
          <w:lang w:eastAsia="pl-PL"/>
        </w:rPr>
      </w:pPr>
      <w:r w:rsidRPr="00752A8E">
        <w:rPr>
          <w:rFonts w:eastAsia="Times New Roman" w:cs="Times New Roman"/>
          <w:color w:val="000000"/>
          <w:lang w:eastAsia="pl-PL"/>
        </w:rPr>
        <w:lastRenderedPageBreak/>
        <w:t>Informacja zostanie opublikowana na stronie postępowania na</w:t>
      </w:r>
      <w:hyperlink r:id="rId37" w:history="1">
        <w:r w:rsidRPr="00752A8E">
          <w:rPr>
            <w:rFonts w:eastAsia="Times New Roman" w:cs="Times New Roman"/>
            <w:color w:val="1155CC"/>
            <w:u w:val="single"/>
            <w:lang w:eastAsia="pl-PL"/>
          </w:rPr>
          <w:t xml:space="preserve"> </w:t>
        </w:r>
        <w:hyperlink r:id="rId38" w:history="1">
          <w:r w:rsidR="004402CB">
            <w:rPr>
              <w:rStyle w:val="Hipercze"/>
              <w:rFonts w:eastAsia="Times New Roman" w:cs="Times New Roman"/>
              <w:lang w:eastAsia="pl-PL"/>
            </w:rPr>
            <w:t xml:space="preserve">https://platformazakupowa.pl/transakcja/1074386 </w:t>
          </w:r>
        </w:hyperlink>
      </w:hyperlink>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Pr="002A0FCE" w:rsidRDefault="00A7581C" w:rsidP="006923DB">
      <w:pPr>
        <w:pStyle w:val="Nagwek2"/>
        <w:numPr>
          <w:ilvl w:val="0"/>
          <w:numId w:val="3"/>
        </w:numPr>
        <w:ind w:left="1560" w:hanging="1276"/>
        <w:jc w:val="both"/>
        <w:rPr>
          <w:color w:val="1F3864" w:themeColor="accent1" w:themeShade="80"/>
        </w:rPr>
      </w:pPr>
      <w:bookmarkStart w:id="49" w:name="_Toc192501272"/>
      <w:r w:rsidRPr="002A0FCE">
        <w:rPr>
          <w:color w:val="1F3864" w:themeColor="accent1" w:themeShade="80"/>
        </w:rPr>
        <w:t>Termin związania ofertą</w:t>
      </w:r>
      <w:bookmarkEnd w:id="49"/>
    </w:p>
    <w:p w14:paraId="717E9F8F" w14:textId="2686DCA5" w:rsidR="001A32CB" w:rsidRPr="00AB5B05" w:rsidRDefault="001A32CB" w:rsidP="00BA2880">
      <w:pPr>
        <w:spacing w:after="0" w:line="276" w:lineRule="auto"/>
        <w:jc w:val="both"/>
        <w:rPr>
          <w:color w:val="FF0000"/>
        </w:rPr>
      </w:pPr>
      <w:r w:rsidRPr="00637B43">
        <w:t xml:space="preserve">Wykonawca pozostaje związany ofertą </w:t>
      </w:r>
      <w:r w:rsidRPr="002D01A8">
        <w:t>do dnia</w:t>
      </w:r>
      <w:r w:rsidR="00E90316" w:rsidRPr="002D01A8">
        <w:t xml:space="preserve"> </w:t>
      </w:r>
      <w:r w:rsidR="00504D91" w:rsidRPr="002D01A8">
        <w:rPr>
          <w:b/>
          <w:bCs/>
        </w:rPr>
        <w:t>25.04</w:t>
      </w:r>
      <w:r w:rsidR="00F31E38" w:rsidRPr="002D01A8">
        <w:rPr>
          <w:b/>
          <w:bCs/>
        </w:rPr>
        <w:t>.2025</w:t>
      </w:r>
      <w:r w:rsidR="005B4FEC" w:rsidRPr="002D01A8">
        <w:rPr>
          <w:b/>
          <w:bCs/>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Pr="002A0FCE" w:rsidRDefault="00A7581C" w:rsidP="006923DB">
      <w:pPr>
        <w:pStyle w:val="Nagwek2"/>
        <w:numPr>
          <w:ilvl w:val="0"/>
          <w:numId w:val="3"/>
        </w:numPr>
        <w:ind w:left="2127" w:hanging="1843"/>
        <w:jc w:val="both"/>
        <w:rPr>
          <w:color w:val="1F3864" w:themeColor="accent1" w:themeShade="80"/>
        </w:rPr>
      </w:pPr>
      <w:bookmarkStart w:id="50" w:name="_Toc192501273"/>
      <w:r w:rsidRPr="002A0FCE">
        <w:rPr>
          <w:color w:val="1F3864" w:themeColor="accent1" w:themeShade="80"/>
        </w:rPr>
        <w:t>Opis kryteriów oceny ofert wraz z podaniem wag tych kryteriów i sposobu oceny ofert</w:t>
      </w:r>
      <w:bookmarkEnd w:id="50"/>
    </w:p>
    <w:p w14:paraId="11413F26" w14:textId="66A60D84" w:rsidR="001A32CB" w:rsidRDefault="001A32CB" w:rsidP="0046570D">
      <w:pPr>
        <w:spacing w:after="0" w:line="276" w:lineRule="auto"/>
        <w:jc w:val="both"/>
      </w:pPr>
      <w:r w:rsidRPr="001A32CB">
        <w:t xml:space="preserve">Przy wyborze najkorzystniejszej oferty </w:t>
      </w:r>
      <w:r w:rsidR="006E4A57">
        <w:t>Z</w:t>
      </w:r>
      <w:r w:rsidRPr="001A32CB">
        <w:t>amawiający będzie kierował się następującymi kryteriami i odpowiadającymi im znaczeniami oraz w następujący sposób będzie oceniał spełnienie kryteriów:</w:t>
      </w:r>
    </w:p>
    <w:p w14:paraId="1C9EC1F9" w14:textId="77777777" w:rsidR="00BA7C76" w:rsidRDefault="00BA7C76" w:rsidP="00BA7C76">
      <w:pPr>
        <w:pStyle w:val="Akapitzlist"/>
        <w:numPr>
          <w:ilvl w:val="1"/>
          <w:numId w:val="42"/>
        </w:numPr>
        <w:spacing w:line="276" w:lineRule="auto"/>
        <w:jc w:val="both"/>
        <w:rPr>
          <w:b/>
          <w:bCs/>
        </w:rPr>
      </w:pPr>
      <w:r w:rsidRPr="00034901">
        <w:rPr>
          <w:b/>
          <w:bCs/>
        </w:rPr>
        <w:t>Cena</w:t>
      </w:r>
      <w:r>
        <w:rPr>
          <w:b/>
          <w:bCs/>
        </w:rPr>
        <w:t xml:space="preserve"> – C</w:t>
      </w:r>
      <w:r w:rsidRPr="002F177C">
        <w:rPr>
          <w:b/>
          <w:bCs/>
          <w:vertAlign w:val="subscript"/>
        </w:rPr>
        <w:t>1</w:t>
      </w:r>
      <w:r>
        <w:rPr>
          <w:b/>
          <w:bCs/>
        </w:rPr>
        <w:t xml:space="preserve"> (</w:t>
      </w:r>
      <w:r w:rsidRPr="00034901">
        <w:rPr>
          <w:b/>
          <w:bCs/>
        </w:rPr>
        <w:t xml:space="preserve">60 </w:t>
      </w:r>
      <w:r>
        <w:rPr>
          <w:b/>
          <w:bCs/>
        </w:rPr>
        <w:t>pkt)</w:t>
      </w:r>
    </w:p>
    <w:p w14:paraId="11841D1D" w14:textId="77777777" w:rsidR="00BA7C76" w:rsidRDefault="00BA7C76" w:rsidP="00BA7C76">
      <w:pPr>
        <w:pStyle w:val="Akapitzlist"/>
        <w:numPr>
          <w:ilvl w:val="1"/>
          <w:numId w:val="42"/>
        </w:numPr>
        <w:spacing w:line="276" w:lineRule="auto"/>
        <w:jc w:val="both"/>
        <w:rPr>
          <w:b/>
          <w:bCs/>
        </w:rPr>
      </w:pPr>
      <w:r w:rsidRPr="0095074C">
        <w:rPr>
          <w:b/>
          <w:bCs/>
        </w:rPr>
        <w:t>Okres gwarancji</w:t>
      </w:r>
      <w:r>
        <w:rPr>
          <w:b/>
          <w:bCs/>
        </w:rPr>
        <w:t xml:space="preserve"> – C</w:t>
      </w:r>
      <w:r w:rsidRPr="002F177C">
        <w:rPr>
          <w:b/>
          <w:bCs/>
          <w:vertAlign w:val="subscript"/>
        </w:rPr>
        <w:t>2</w:t>
      </w:r>
      <w:r>
        <w:rPr>
          <w:b/>
          <w:bCs/>
        </w:rPr>
        <w:t xml:space="preserve"> (40 pkt)</w:t>
      </w:r>
    </w:p>
    <w:p w14:paraId="1C2E5830" w14:textId="77777777" w:rsidR="00BA7C76" w:rsidRDefault="00BA7C76" w:rsidP="00BA7C76">
      <w:pPr>
        <w:spacing w:after="0" w:line="276" w:lineRule="auto"/>
        <w:jc w:val="both"/>
      </w:pPr>
      <w:r>
        <w:t>Oferty oceniane będą punktowo. W trakcie oceny ofert kolejno rozpatrywanym i ocenianym ofertom</w:t>
      </w:r>
    </w:p>
    <w:p w14:paraId="38F9E42F" w14:textId="77777777" w:rsidR="00BA7C76" w:rsidRDefault="00BA7C76" w:rsidP="00BA7C76">
      <w:pPr>
        <w:spacing w:after="0" w:line="276" w:lineRule="auto"/>
        <w:jc w:val="both"/>
      </w:pPr>
      <w:r>
        <w:t>przyznawane będą punkty wg poniższego wzoru:</w:t>
      </w:r>
    </w:p>
    <w:p w14:paraId="65B3A222" w14:textId="77777777" w:rsidR="00BA7C76" w:rsidRPr="00DB6BAF" w:rsidRDefault="00BA7C76" w:rsidP="00BA7C76">
      <w:pPr>
        <w:spacing w:after="0" w:line="276" w:lineRule="auto"/>
        <w:jc w:val="both"/>
        <w:rPr>
          <w:b/>
          <w:bCs/>
        </w:rPr>
      </w:pPr>
      <w:r w:rsidRPr="00DB6BAF">
        <w:rPr>
          <w:b/>
          <w:bCs/>
        </w:rPr>
        <w:t>(C = C</w:t>
      </w:r>
      <w:r w:rsidRPr="00DB6BAF">
        <w:rPr>
          <w:b/>
          <w:bCs/>
          <w:vertAlign w:val="subscript"/>
        </w:rPr>
        <w:t>1</w:t>
      </w:r>
      <w:r w:rsidRPr="00DB6BAF">
        <w:rPr>
          <w:b/>
          <w:bCs/>
        </w:rPr>
        <w:t>+C</w:t>
      </w:r>
      <w:r w:rsidRPr="00DB6BAF">
        <w:rPr>
          <w:b/>
          <w:bCs/>
          <w:vertAlign w:val="subscript"/>
        </w:rPr>
        <w:t>2</w:t>
      </w:r>
      <w:r w:rsidRPr="00DB6BAF">
        <w:rPr>
          <w:b/>
          <w:bCs/>
        </w:rPr>
        <w:t>).</w:t>
      </w:r>
    </w:p>
    <w:p w14:paraId="375FE1FF" w14:textId="6F68A2F7" w:rsidR="00BA7C76" w:rsidRDefault="002A0FCE" w:rsidP="00BA7C76">
      <w:pPr>
        <w:spacing w:after="0" w:line="276" w:lineRule="auto"/>
        <w:jc w:val="both"/>
      </w:pPr>
      <w:r>
        <w:t>G</w:t>
      </w:r>
      <w:r w:rsidR="00BA7C76">
        <w:t xml:space="preserve">dzie: </w:t>
      </w:r>
    </w:p>
    <w:p w14:paraId="746DBFD6" w14:textId="77777777" w:rsidR="00BA7C76" w:rsidRDefault="00BA7C76" w:rsidP="00BA7C76">
      <w:pPr>
        <w:spacing w:after="0" w:line="276" w:lineRule="auto"/>
        <w:jc w:val="both"/>
      </w:pPr>
      <w:r>
        <w:t>C –   łączna liczba punktów przyznanych badanej ofercie.</w:t>
      </w:r>
    </w:p>
    <w:p w14:paraId="31656A88" w14:textId="77777777" w:rsidR="00BA7C76" w:rsidRDefault="00BA7C76" w:rsidP="00BA7C76">
      <w:pPr>
        <w:spacing w:after="0" w:line="276" w:lineRule="auto"/>
        <w:jc w:val="both"/>
      </w:pPr>
      <w:r>
        <w:t>C</w:t>
      </w:r>
      <w:r w:rsidRPr="00DB6BAF">
        <w:rPr>
          <w:vertAlign w:val="subscript"/>
        </w:rPr>
        <w:t>1</w:t>
      </w:r>
      <w:r>
        <w:t xml:space="preserve"> – liczba punktów przyznanych ofercie w kryterium cena.</w:t>
      </w:r>
    </w:p>
    <w:p w14:paraId="3158C043" w14:textId="1AB4AB91" w:rsidR="00DB6BAF" w:rsidRDefault="00BA7C76" w:rsidP="00BA7C76">
      <w:pPr>
        <w:spacing w:after="0" w:line="276" w:lineRule="auto"/>
        <w:jc w:val="both"/>
      </w:pPr>
      <w:r>
        <w:t>C</w:t>
      </w:r>
      <w:r w:rsidRPr="00DB6BAF">
        <w:rPr>
          <w:vertAlign w:val="subscript"/>
        </w:rPr>
        <w:t>2</w:t>
      </w:r>
      <w:r>
        <w:t>– liczba punktów przyznanych ofercie w kryterium okres gwarancji</w:t>
      </w:r>
      <w:r w:rsidR="00080BC0">
        <w:t>.</w:t>
      </w:r>
    </w:p>
    <w:p w14:paraId="64AB8DC4" w14:textId="77777777" w:rsidR="00DB6BAF" w:rsidRDefault="00DB6BAF" w:rsidP="005B348F">
      <w:pPr>
        <w:spacing w:after="0" w:line="276" w:lineRule="auto"/>
        <w:jc w:val="both"/>
      </w:pPr>
    </w:p>
    <w:p w14:paraId="01DDFDA9" w14:textId="7CD18B20" w:rsidR="00BA7C76" w:rsidRPr="0066731D" w:rsidRDefault="00BA7C76" w:rsidP="00BA7C76">
      <w:pPr>
        <w:pStyle w:val="Akapitzlist"/>
        <w:numPr>
          <w:ilvl w:val="1"/>
          <w:numId w:val="41"/>
        </w:numPr>
        <w:spacing w:after="0" w:line="276" w:lineRule="auto"/>
        <w:ind w:left="567" w:hanging="567"/>
        <w:jc w:val="both"/>
        <w:rPr>
          <w:b/>
          <w:bCs/>
        </w:rPr>
      </w:pPr>
      <w:r w:rsidRPr="0066731D">
        <w:rPr>
          <w:b/>
          <w:bCs/>
        </w:rPr>
        <w:t>C</w:t>
      </w:r>
      <w:r w:rsidRPr="00534464">
        <w:rPr>
          <w:b/>
          <w:bCs/>
          <w:vertAlign w:val="subscript"/>
        </w:rPr>
        <w:t>1</w:t>
      </w:r>
      <w:r w:rsidRPr="002F177C">
        <w:rPr>
          <w:b/>
          <w:bCs/>
        </w:rPr>
        <w:t xml:space="preserve"> </w:t>
      </w:r>
      <w:r w:rsidR="002A0FCE">
        <w:rPr>
          <w:b/>
          <w:bCs/>
        </w:rPr>
        <w:t>–</w:t>
      </w:r>
      <w:r w:rsidRPr="002F177C">
        <w:rPr>
          <w:b/>
          <w:bCs/>
        </w:rPr>
        <w:t xml:space="preserve"> w kryterium ceny, oferty będą oceniane wg poniższego wzoru:</w:t>
      </w:r>
    </w:p>
    <w:p w14:paraId="10EAB31C" w14:textId="77777777" w:rsidR="007657E2" w:rsidRDefault="007657E2" w:rsidP="007657E2">
      <w:pPr>
        <w:spacing w:after="0" w:line="276" w:lineRule="auto"/>
        <w:ind w:left="567"/>
        <w:jc w:val="center"/>
        <w:rPr>
          <w:b/>
          <w:bCs/>
        </w:rPr>
      </w:pPr>
    </w:p>
    <w:p w14:paraId="3C58E887" w14:textId="662ABEE8" w:rsidR="00BA7C76" w:rsidRPr="007657E2" w:rsidRDefault="00BA7C76" w:rsidP="007657E2">
      <w:pPr>
        <w:spacing w:after="0" w:line="276" w:lineRule="auto"/>
        <w:ind w:left="567"/>
        <w:jc w:val="center"/>
        <w:rPr>
          <w:b/>
          <w:bCs/>
        </w:rPr>
      </w:pPr>
      <w:r w:rsidRPr="007657E2">
        <w:rPr>
          <w:b/>
          <w:bCs/>
        </w:rPr>
        <w:t>C</w:t>
      </w:r>
      <w:r w:rsidRPr="007657E2">
        <w:rPr>
          <w:b/>
          <w:bCs/>
          <w:vertAlign w:val="subscript"/>
        </w:rPr>
        <w:t>1</w:t>
      </w:r>
      <w:r w:rsidRPr="007657E2">
        <w:rPr>
          <w:b/>
          <w:bCs/>
        </w:rPr>
        <w:t xml:space="preserve"> = </w:t>
      </w:r>
      <w:proofErr w:type="spellStart"/>
      <w:r w:rsidRPr="007657E2">
        <w:rPr>
          <w:b/>
          <w:bCs/>
        </w:rPr>
        <w:t>C</w:t>
      </w:r>
      <w:r w:rsidRPr="007657E2">
        <w:rPr>
          <w:b/>
          <w:bCs/>
          <w:vertAlign w:val="subscript"/>
        </w:rPr>
        <w:t>min</w:t>
      </w:r>
      <w:proofErr w:type="spellEnd"/>
      <w:r w:rsidRPr="007657E2">
        <w:rPr>
          <w:b/>
          <w:bCs/>
        </w:rPr>
        <w:t>/C</w:t>
      </w:r>
      <w:r w:rsidRPr="007657E2">
        <w:rPr>
          <w:b/>
          <w:bCs/>
          <w:vertAlign w:val="subscript"/>
        </w:rPr>
        <w:t>o</w:t>
      </w:r>
      <w:r w:rsidRPr="007657E2">
        <w:rPr>
          <w:b/>
          <w:bCs/>
        </w:rPr>
        <w:t xml:space="preserve"> * 60 pkt</w:t>
      </w:r>
    </w:p>
    <w:p w14:paraId="39DD5C5C" w14:textId="77777777" w:rsidR="00BA7C76" w:rsidRPr="008014DF" w:rsidRDefault="00BA7C76" w:rsidP="00BA7C76">
      <w:pPr>
        <w:spacing w:after="0" w:line="276" w:lineRule="auto"/>
        <w:ind w:left="567"/>
        <w:jc w:val="both"/>
      </w:pPr>
      <w:r w:rsidRPr="008014DF">
        <w:t>gdzie:</w:t>
      </w:r>
    </w:p>
    <w:p w14:paraId="7C2D13AE" w14:textId="77777777" w:rsidR="00BA7C76" w:rsidRPr="008014DF" w:rsidRDefault="00BA7C76" w:rsidP="00BA7C76">
      <w:pPr>
        <w:spacing w:after="0" w:line="276" w:lineRule="auto"/>
        <w:ind w:left="567"/>
        <w:jc w:val="both"/>
      </w:pPr>
      <w:r w:rsidRPr="008014DF">
        <w:t>C</w:t>
      </w:r>
      <w:r w:rsidRPr="00534464">
        <w:rPr>
          <w:vertAlign w:val="subscript"/>
        </w:rPr>
        <w:t>1</w:t>
      </w:r>
      <w:r w:rsidRPr="008014DF">
        <w:tab/>
      </w:r>
      <w:r w:rsidRPr="00790D0E">
        <w:t>-</w:t>
      </w:r>
      <w:r>
        <w:t xml:space="preserve"> </w:t>
      </w:r>
      <w:r w:rsidRPr="00790D0E">
        <w:t>ilość punktów w kryterium cena</w:t>
      </w:r>
    </w:p>
    <w:p w14:paraId="6858E761" w14:textId="77777777" w:rsidR="00BA7C76" w:rsidRDefault="00BA7C76" w:rsidP="00BA7C76">
      <w:pPr>
        <w:spacing w:after="0" w:line="240" w:lineRule="auto"/>
        <w:ind w:left="567"/>
      </w:pPr>
      <w:proofErr w:type="spellStart"/>
      <w:r w:rsidRPr="008014DF">
        <w:t>C</w:t>
      </w:r>
      <w:r w:rsidRPr="00A906BC">
        <w:rPr>
          <w:vertAlign w:val="subscript"/>
        </w:rPr>
        <w:t>min</w:t>
      </w:r>
      <w:proofErr w:type="spellEnd"/>
      <w:r>
        <w:rPr>
          <w:vertAlign w:val="subscript"/>
        </w:rPr>
        <w:t>.</w:t>
      </w:r>
      <w:r>
        <w:rPr>
          <w:vertAlign w:val="subscript"/>
        </w:rPr>
        <w:tab/>
      </w:r>
      <w:r w:rsidRPr="00790D0E">
        <w:t>- najniższa cena oferty</w:t>
      </w:r>
      <w:r>
        <w:t xml:space="preserve"> brutto spośród wszystkich ocenianych ofert</w:t>
      </w:r>
      <w:r w:rsidRPr="008014DF">
        <w:t xml:space="preserve"> </w:t>
      </w:r>
    </w:p>
    <w:p w14:paraId="35B1671B" w14:textId="77777777" w:rsidR="00BA7C76" w:rsidRDefault="00BA7C76" w:rsidP="00BA7C76">
      <w:pPr>
        <w:spacing w:after="0" w:line="240" w:lineRule="auto"/>
        <w:ind w:left="567"/>
      </w:pPr>
      <w:r w:rsidRPr="008014DF">
        <w:t>C</w:t>
      </w:r>
      <w:r w:rsidRPr="00A906BC">
        <w:rPr>
          <w:vertAlign w:val="subscript"/>
        </w:rPr>
        <w:t>o</w:t>
      </w:r>
      <w:r>
        <w:rPr>
          <w:vertAlign w:val="subscript"/>
        </w:rPr>
        <w:tab/>
      </w:r>
      <w:r w:rsidRPr="00790D0E">
        <w:t>- cena brutto oferty ocenianej</w:t>
      </w:r>
      <w:r>
        <w:t xml:space="preserve"> </w:t>
      </w:r>
    </w:p>
    <w:p w14:paraId="10CFD698" w14:textId="77777777" w:rsidR="00534464" w:rsidRPr="008014DF" w:rsidRDefault="00534464" w:rsidP="005B348F">
      <w:pPr>
        <w:spacing w:after="0" w:line="276" w:lineRule="auto"/>
        <w:ind w:left="567"/>
        <w:jc w:val="both"/>
      </w:pPr>
    </w:p>
    <w:p w14:paraId="619F2A0B" w14:textId="77777777" w:rsidR="00BA7C76" w:rsidRPr="008014DF" w:rsidRDefault="00BA7C76" w:rsidP="00BA7C76">
      <w:pPr>
        <w:spacing w:after="0" w:line="276" w:lineRule="auto"/>
        <w:ind w:left="567"/>
        <w:jc w:val="both"/>
      </w:pPr>
    </w:p>
    <w:p w14:paraId="321CDA1D" w14:textId="7A5B41D5" w:rsidR="00BA7C76" w:rsidRPr="00316284" w:rsidRDefault="00BA7C76" w:rsidP="00BA7C76">
      <w:pPr>
        <w:pStyle w:val="Akapitzlist"/>
        <w:numPr>
          <w:ilvl w:val="1"/>
          <w:numId w:val="41"/>
        </w:numPr>
        <w:spacing w:after="0" w:line="276" w:lineRule="auto"/>
        <w:ind w:left="567" w:hanging="567"/>
        <w:jc w:val="both"/>
        <w:rPr>
          <w:rFonts w:cstheme="minorHAnsi"/>
          <w:b/>
          <w:bCs/>
        </w:rPr>
      </w:pPr>
      <w:bookmarkStart w:id="51" w:name="_Hlk105407862"/>
      <w:r w:rsidRPr="00316284">
        <w:rPr>
          <w:rFonts w:cstheme="minorHAnsi"/>
          <w:b/>
          <w:bCs/>
        </w:rPr>
        <w:t>C</w:t>
      </w:r>
      <w:r w:rsidRPr="00316284">
        <w:rPr>
          <w:rFonts w:cstheme="minorHAnsi"/>
          <w:b/>
          <w:bCs/>
          <w:vertAlign w:val="subscript"/>
        </w:rPr>
        <w:t xml:space="preserve">2 </w:t>
      </w:r>
      <w:r w:rsidR="002A0FCE">
        <w:rPr>
          <w:rFonts w:cstheme="minorHAnsi"/>
          <w:b/>
          <w:bCs/>
        </w:rPr>
        <w:t>–</w:t>
      </w:r>
      <w:r w:rsidRPr="00316284">
        <w:rPr>
          <w:rFonts w:cstheme="minorHAnsi"/>
          <w:b/>
          <w:bCs/>
        </w:rPr>
        <w:t xml:space="preserve"> w kryterium okres gwarancji, oferty będą oceniane wg poniższego wzoru: </w:t>
      </w:r>
    </w:p>
    <w:bookmarkEnd w:id="51"/>
    <w:p w14:paraId="7AECB6B9" w14:textId="77777777" w:rsidR="007657E2" w:rsidRDefault="007657E2" w:rsidP="007657E2">
      <w:pPr>
        <w:spacing w:line="276" w:lineRule="auto"/>
        <w:ind w:left="567"/>
        <w:jc w:val="center"/>
        <w:rPr>
          <w:rFonts w:cstheme="minorHAnsi"/>
          <w:b/>
          <w:bCs/>
        </w:rPr>
      </w:pPr>
    </w:p>
    <w:p w14:paraId="17E85684" w14:textId="4DBA30BE" w:rsidR="00BA7C76" w:rsidRPr="007657E2" w:rsidRDefault="00BA7C76" w:rsidP="007657E2">
      <w:pPr>
        <w:spacing w:line="276" w:lineRule="auto"/>
        <w:ind w:left="567"/>
        <w:jc w:val="center"/>
        <w:rPr>
          <w:rFonts w:cstheme="minorHAnsi"/>
          <w:b/>
          <w:bCs/>
        </w:rPr>
      </w:pPr>
      <w:r w:rsidRPr="007657E2">
        <w:rPr>
          <w:rFonts w:cstheme="minorHAnsi"/>
          <w:b/>
          <w:bCs/>
        </w:rPr>
        <w:t>C</w:t>
      </w:r>
      <w:r w:rsidRPr="007657E2">
        <w:rPr>
          <w:rFonts w:cstheme="minorHAnsi"/>
          <w:b/>
          <w:bCs/>
          <w:vertAlign w:val="subscript"/>
        </w:rPr>
        <w:t>2</w:t>
      </w:r>
      <w:r w:rsidRPr="007657E2">
        <w:rPr>
          <w:rFonts w:cstheme="minorHAnsi"/>
          <w:b/>
          <w:bCs/>
        </w:rPr>
        <w:t xml:space="preserve"> = </w:t>
      </w:r>
      <w:proofErr w:type="spellStart"/>
      <w:r w:rsidRPr="007657E2">
        <w:rPr>
          <w:rFonts w:cstheme="minorHAnsi"/>
          <w:b/>
          <w:bCs/>
        </w:rPr>
        <w:t>G</w:t>
      </w:r>
      <w:r w:rsidRPr="007657E2">
        <w:rPr>
          <w:rFonts w:cstheme="minorHAnsi"/>
          <w:b/>
          <w:bCs/>
          <w:vertAlign w:val="subscript"/>
        </w:rPr>
        <w:t>bad</w:t>
      </w:r>
      <w:proofErr w:type="spellEnd"/>
      <w:r w:rsidRPr="007657E2">
        <w:rPr>
          <w:rFonts w:cstheme="minorHAnsi"/>
          <w:b/>
          <w:bCs/>
        </w:rPr>
        <w:t>/</w:t>
      </w:r>
      <w:proofErr w:type="spellStart"/>
      <w:r w:rsidRPr="007657E2">
        <w:rPr>
          <w:rFonts w:cstheme="minorHAnsi"/>
          <w:b/>
          <w:bCs/>
        </w:rPr>
        <w:t>G</w:t>
      </w:r>
      <w:r w:rsidRPr="007657E2">
        <w:rPr>
          <w:rFonts w:cstheme="minorHAnsi"/>
          <w:b/>
          <w:bCs/>
          <w:vertAlign w:val="subscript"/>
        </w:rPr>
        <w:t>max</w:t>
      </w:r>
      <w:proofErr w:type="spellEnd"/>
      <w:r w:rsidRPr="007657E2">
        <w:rPr>
          <w:rFonts w:cstheme="minorHAnsi"/>
          <w:b/>
          <w:bCs/>
        </w:rPr>
        <w:t xml:space="preserve"> * 40 pkt</w:t>
      </w:r>
    </w:p>
    <w:p w14:paraId="474BC079" w14:textId="77777777" w:rsidR="00BA7C76" w:rsidRPr="00316284" w:rsidRDefault="00BA7C76" w:rsidP="00BA7C76">
      <w:pPr>
        <w:spacing w:after="0" w:line="276" w:lineRule="auto"/>
        <w:ind w:left="567"/>
        <w:jc w:val="both"/>
        <w:rPr>
          <w:rFonts w:cstheme="minorHAnsi"/>
        </w:rPr>
      </w:pPr>
      <w:r w:rsidRPr="00316284">
        <w:rPr>
          <w:rFonts w:cstheme="minorHAnsi"/>
        </w:rPr>
        <w:t>gdzie:</w:t>
      </w:r>
    </w:p>
    <w:p w14:paraId="4023B67A" w14:textId="77777777" w:rsidR="00BA7C76" w:rsidRPr="00316284" w:rsidRDefault="00BA7C76" w:rsidP="00BA7C76">
      <w:pPr>
        <w:tabs>
          <w:tab w:val="left" w:pos="0"/>
        </w:tabs>
        <w:spacing w:after="0" w:line="276" w:lineRule="auto"/>
        <w:ind w:left="567"/>
        <w:rPr>
          <w:rFonts w:cstheme="minorHAnsi"/>
        </w:rPr>
      </w:pPr>
      <w:r w:rsidRPr="00316284">
        <w:rPr>
          <w:rFonts w:cstheme="minorHAnsi"/>
        </w:rPr>
        <w:t>C</w:t>
      </w:r>
      <w:r w:rsidRPr="00316284">
        <w:rPr>
          <w:rFonts w:cstheme="minorHAnsi"/>
          <w:vertAlign w:val="subscript"/>
        </w:rPr>
        <w:t>2</w:t>
      </w:r>
      <w:r>
        <w:rPr>
          <w:rFonts w:cstheme="minorHAnsi"/>
          <w:vertAlign w:val="subscript"/>
        </w:rPr>
        <w:tab/>
      </w:r>
      <w:r w:rsidRPr="00316284">
        <w:rPr>
          <w:rFonts w:cstheme="minorHAnsi"/>
        </w:rPr>
        <w:t>- ilość punktów w kryterium okres gwarancji.</w:t>
      </w:r>
    </w:p>
    <w:p w14:paraId="351C3BF7" w14:textId="77777777" w:rsidR="00BA7C76" w:rsidRPr="00316284" w:rsidRDefault="00BA7C76" w:rsidP="00BA7C76">
      <w:pPr>
        <w:spacing w:after="0" w:line="240" w:lineRule="auto"/>
        <w:ind w:left="567"/>
        <w:rPr>
          <w:rFonts w:cstheme="minorHAnsi"/>
        </w:rPr>
      </w:pPr>
      <w:proofErr w:type="spellStart"/>
      <w:r w:rsidRPr="00316284">
        <w:rPr>
          <w:rFonts w:cstheme="minorHAnsi"/>
          <w:b/>
          <w:bCs/>
        </w:rPr>
        <w:t>G</w:t>
      </w:r>
      <w:r w:rsidRPr="00316284">
        <w:rPr>
          <w:rFonts w:cstheme="minorHAnsi"/>
          <w:b/>
          <w:bCs/>
          <w:vertAlign w:val="subscript"/>
        </w:rPr>
        <w:t>bad</w:t>
      </w:r>
      <w:proofErr w:type="spellEnd"/>
      <w:r>
        <w:rPr>
          <w:rFonts w:cstheme="minorHAnsi"/>
        </w:rPr>
        <w:tab/>
        <w:t>- o</w:t>
      </w:r>
      <w:r w:rsidRPr="00316284">
        <w:rPr>
          <w:rFonts w:cstheme="minorHAnsi"/>
        </w:rPr>
        <w:t>kres gwarancji na przedmiot zamówienia zaoferowany w ofercie badanej .</w:t>
      </w:r>
    </w:p>
    <w:p w14:paraId="17353DD0" w14:textId="77777777" w:rsidR="00BA7C76" w:rsidRPr="00316284" w:rsidRDefault="00BA7C76" w:rsidP="00BA7C76">
      <w:pPr>
        <w:tabs>
          <w:tab w:val="left" w:pos="1418"/>
        </w:tabs>
        <w:spacing w:after="0" w:line="240" w:lineRule="auto"/>
        <w:ind w:left="1560" w:hanging="993"/>
        <w:rPr>
          <w:rFonts w:cstheme="minorHAnsi"/>
        </w:rPr>
      </w:pPr>
      <w:proofErr w:type="spellStart"/>
      <w:r w:rsidRPr="00316284">
        <w:rPr>
          <w:rFonts w:cstheme="minorHAnsi"/>
          <w:b/>
          <w:bCs/>
        </w:rPr>
        <w:t>G</w:t>
      </w:r>
      <w:r w:rsidRPr="00316284">
        <w:rPr>
          <w:rFonts w:cstheme="minorHAnsi"/>
          <w:b/>
          <w:bCs/>
          <w:vertAlign w:val="subscript"/>
        </w:rPr>
        <w:t>max</w:t>
      </w:r>
      <w:proofErr w:type="spellEnd"/>
      <w:r>
        <w:rPr>
          <w:rFonts w:cstheme="minorHAnsi"/>
        </w:rPr>
        <w:tab/>
      </w:r>
      <w:r w:rsidRPr="00316284">
        <w:rPr>
          <w:rFonts w:cstheme="minorHAnsi"/>
        </w:rPr>
        <w:t>- najdłuższy zaoferowany  okres gwarancji na przedmiot zamówienia spośród wszystkich badanych ofert.</w:t>
      </w:r>
    </w:p>
    <w:p w14:paraId="7091082F" w14:textId="77777777" w:rsidR="00BA7C76" w:rsidRPr="00316284" w:rsidRDefault="00BA7C76" w:rsidP="00BA7C76">
      <w:pPr>
        <w:spacing w:after="0" w:line="240" w:lineRule="auto"/>
        <w:ind w:left="567" w:hanging="567"/>
        <w:rPr>
          <w:rFonts w:cstheme="minorHAnsi"/>
        </w:rPr>
      </w:pPr>
    </w:p>
    <w:p w14:paraId="06F3F90D" w14:textId="118CD566" w:rsidR="00BA7C76" w:rsidRPr="00FF4107" w:rsidRDefault="00BA7C76" w:rsidP="00BA7C76">
      <w:pPr>
        <w:pStyle w:val="Akapitzlist"/>
        <w:spacing w:line="276" w:lineRule="auto"/>
        <w:ind w:left="567"/>
        <w:jc w:val="both"/>
        <w:rPr>
          <w:rFonts w:cstheme="minorHAnsi"/>
        </w:rPr>
      </w:pPr>
      <w:r w:rsidRPr="00FF4107">
        <w:rPr>
          <w:rFonts w:cstheme="minorHAnsi"/>
        </w:rPr>
        <w:t xml:space="preserve">Zamawiający wymaga, aby Wykonawca udzielił minimum </w:t>
      </w:r>
      <w:r w:rsidR="007657E2">
        <w:rPr>
          <w:rFonts w:cstheme="minorHAnsi"/>
        </w:rPr>
        <w:t>36</w:t>
      </w:r>
      <w:r w:rsidRPr="00FF4107">
        <w:rPr>
          <w:rFonts w:cstheme="minorHAnsi"/>
        </w:rPr>
        <w:t xml:space="preserve"> miesięcy okresu gwarancji, liczonego od dnia podpisania protokołu odbioru końcowego robót budowlanych. Maksymalny </w:t>
      </w:r>
      <w:r w:rsidRPr="00FF4107">
        <w:rPr>
          <w:rFonts w:cstheme="minorHAnsi"/>
        </w:rPr>
        <w:lastRenderedPageBreak/>
        <w:t xml:space="preserve">oceniany przez Zamawiającego okres gwarancji wynosi </w:t>
      </w:r>
      <w:r w:rsidR="007657E2">
        <w:rPr>
          <w:rFonts w:cstheme="minorHAnsi"/>
        </w:rPr>
        <w:t>60</w:t>
      </w:r>
      <w:r w:rsidRPr="00FF4107">
        <w:rPr>
          <w:rFonts w:cstheme="minorHAnsi"/>
        </w:rPr>
        <w:t xml:space="preserve"> miesięcy. Za udzielenie minimalnej gwarancji </w:t>
      </w:r>
      <w:r w:rsidR="007657E2">
        <w:rPr>
          <w:rFonts w:cstheme="minorHAnsi"/>
        </w:rPr>
        <w:t>36</w:t>
      </w:r>
      <w:r w:rsidRPr="00FF4107">
        <w:rPr>
          <w:rFonts w:cstheme="minorHAnsi"/>
        </w:rPr>
        <w:t xml:space="preserve"> </w:t>
      </w:r>
      <w:r w:rsidR="002A0FCE">
        <w:rPr>
          <w:rFonts w:cstheme="minorHAnsi"/>
        </w:rPr>
        <w:t>–</w:t>
      </w:r>
      <w:r w:rsidRPr="00FF4107">
        <w:rPr>
          <w:rFonts w:cstheme="minorHAnsi"/>
        </w:rPr>
        <w:t xml:space="preserve"> miesięcznej przyznaje się 0 punktów. Punktowany jest okres gwarancji od </w:t>
      </w:r>
      <w:r w:rsidR="007657E2">
        <w:rPr>
          <w:rFonts w:cstheme="minorHAnsi"/>
        </w:rPr>
        <w:t>37</w:t>
      </w:r>
      <w:r w:rsidRPr="00FF4107">
        <w:rPr>
          <w:rFonts w:cstheme="minorHAnsi"/>
        </w:rPr>
        <w:t xml:space="preserve"> do </w:t>
      </w:r>
      <w:r>
        <w:rPr>
          <w:rFonts w:cstheme="minorHAnsi"/>
        </w:rPr>
        <w:t>6</w:t>
      </w:r>
      <w:r w:rsidR="007657E2">
        <w:rPr>
          <w:rFonts w:cstheme="minorHAnsi"/>
        </w:rPr>
        <w:t>0</w:t>
      </w:r>
      <w:r>
        <w:rPr>
          <w:rFonts w:cstheme="minorHAnsi"/>
        </w:rPr>
        <w:t xml:space="preserve"> </w:t>
      </w:r>
      <w:r w:rsidRPr="00FF4107">
        <w:rPr>
          <w:rFonts w:cstheme="minorHAnsi"/>
        </w:rPr>
        <w:t xml:space="preserve">miesięcy. Jeżeli Wykonawca udzieli dłuższego niż maksymalny oczekiwany okres gwarancji Zamawiający do oceny oferty przyjmie maksymalny oczekiwany okres gwarancji tj. </w:t>
      </w:r>
      <w:r>
        <w:rPr>
          <w:rFonts w:cstheme="minorHAnsi"/>
        </w:rPr>
        <w:t>6</w:t>
      </w:r>
      <w:r w:rsidR="007657E2">
        <w:rPr>
          <w:rFonts w:cstheme="minorHAnsi"/>
        </w:rPr>
        <w:t>0</w:t>
      </w:r>
      <w:r w:rsidRPr="00FF4107">
        <w:rPr>
          <w:rFonts w:cstheme="minorHAnsi"/>
        </w:rPr>
        <w:t xml:space="preserve"> m-</w:t>
      </w:r>
      <w:proofErr w:type="spellStart"/>
      <w:r w:rsidRPr="00FF4107">
        <w:rPr>
          <w:rFonts w:cstheme="minorHAnsi"/>
        </w:rPr>
        <w:t>cy</w:t>
      </w:r>
      <w:proofErr w:type="spellEnd"/>
      <w:r w:rsidRPr="00FF4107">
        <w:rPr>
          <w:rFonts w:cstheme="minorHAnsi"/>
        </w:rPr>
        <w:t xml:space="preserve">, a do umowy przyjmie okres gwarancji wpisany w formularzu ofertowym. Jeżeli Wykonawca nie wskaże w ofercie okresu gwarancji, Zamawiający do oceny oferty i umowy przyjmie minimalny okres gwarancji tj. </w:t>
      </w:r>
      <w:r w:rsidR="007657E2">
        <w:rPr>
          <w:rFonts w:cstheme="minorHAnsi"/>
        </w:rPr>
        <w:t>3</w:t>
      </w:r>
      <w:r>
        <w:rPr>
          <w:rFonts w:cstheme="minorHAnsi"/>
        </w:rPr>
        <w:t>6</w:t>
      </w:r>
      <w:r w:rsidRPr="00FF4107">
        <w:rPr>
          <w:rFonts w:cstheme="minorHAnsi"/>
        </w:rPr>
        <w:t xml:space="preserve"> m-</w:t>
      </w:r>
      <w:proofErr w:type="spellStart"/>
      <w:r w:rsidRPr="00FF4107">
        <w:rPr>
          <w:rFonts w:cstheme="minorHAnsi"/>
        </w:rPr>
        <w:t>cy</w:t>
      </w:r>
      <w:proofErr w:type="spellEnd"/>
      <w:r w:rsidRPr="00FF4107">
        <w:rPr>
          <w:rFonts w:cstheme="minorHAnsi"/>
        </w:rPr>
        <w:t>. Jeżeli Wykonawca udzieli krótszego okresu gwarancji niż minimalny (</w:t>
      </w:r>
      <w:r w:rsidR="007657E2">
        <w:rPr>
          <w:rFonts w:cstheme="minorHAnsi"/>
        </w:rPr>
        <w:t>3</w:t>
      </w:r>
      <w:r>
        <w:rPr>
          <w:rFonts w:cstheme="minorHAnsi"/>
        </w:rPr>
        <w:t>6</w:t>
      </w:r>
      <w:r w:rsidRPr="00FF4107">
        <w:rPr>
          <w:rFonts w:cstheme="minorHAnsi"/>
        </w:rPr>
        <w:t xml:space="preserve"> m-</w:t>
      </w:r>
      <w:proofErr w:type="spellStart"/>
      <w:r w:rsidRPr="00FF4107">
        <w:rPr>
          <w:rFonts w:cstheme="minorHAnsi"/>
        </w:rPr>
        <w:t>cy</w:t>
      </w:r>
      <w:proofErr w:type="spellEnd"/>
      <w:r w:rsidRPr="00FF4107">
        <w:rPr>
          <w:rFonts w:cstheme="minorHAnsi"/>
        </w:rPr>
        <w:t xml:space="preserve">), to jego oferta zostanie odrzucona. </w:t>
      </w:r>
    </w:p>
    <w:p w14:paraId="58A61281" w14:textId="77777777" w:rsidR="00BA7C76" w:rsidRPr="005013A9" w:rsidRDefault="00BA7C76" w:rsidP="00BA7C76">
      <w:pPr>
        <w:pStyle w:val="Akapitzlist"/>
        <w:spacing w:line="276" w:lineRule="auto"/>
        <w:ind w:left="567"/>
        <w:jc w:val="both"/>
        <w:rPr>
          <w:rFonts w:cstheme="minorHAnsi"/>
        </w:rPr>
      </w:pPr>
      <w:r w:rsidRPr="00FF4107">
        <w:rPr>
          <w:rFonts w:cstheme="minorHAnsi"/>
        </w:rPr>
        <w:t>Maksymalna ilość  punktów możliwych do uzyskania w kryterium okres gwarancji wynosi 40</w:t>
      </w:r>
      <w:r w:rsidRPr="005013A9">
        <w:rPr>
          <w:rFonts w:cstheme="minorHAnsi"/>
        </w:rPr>
        <w:t>.</w:t>
      </w:r>
    </w:p>
    <w:p w14:paraId="18ACBFE8" w14:textId="77777777" w:rsidR="00BA7C76" w:rsidRDefault="00BA7C76" w:rsidP="00BA7C76">
      <w:pPr>
        <w:tabs>
          <w:tab w:val="left" w:pos="288"/>
          <w:tab w:val="left" w:pos="567"/>
        </w:tabs>
        <w:spacing w:after="0" w:line="276" w:lineRule="auto"/>
        <w:ind w:left="567"/>
        <w:jc w:val="both"/>
        <w:rPr>
          <w:rFonts w:cstheme="minorHAnsi"/>
        </w:rPr>
      </w:pPr>
      <w:r w:rsidRPr="009C502E">
        <w:rPr>
          <w:rFonts w:cstheme="minorHAnsi"/>
        </w:rPr>
        <w:t>Zamawiający oceni i porówna jedynie te oferty, które zostaną określone jako zgodne z wymaganiami określonymi w niniejszej specyfikacji.</w:t>
      </w:r>
    </w:p>
    <w:p w14:paraId="364ADA62" w14:textId="77777777" w:rsidR="00BA7C76" w:rsidRPr="009C502E" w:rsidRDefault="00BA7C76" w:rsidP="00BA7C76">
      <w:pPr>
        <w:tabs>
          <w:tab w:val="left" w:pos="288"/>
          <w:tab w:val="left" w:pos="567"/>
        </w:tabs>
        <w:spacing w:after="0" w:line="276" w:lineRule="auto"/>
        <w:ind w:left="567"/>
        <w:jc w:val="both"/>
        <w:rPr>
          <w:rFonts w:cstheme="minorHAnsi"/>
        </w:rPr>
      </w:pPr>
      <w:r w:rsidRPr="00422F2A">
        <w:rPr>
          <w:rFonts w:cstheme="minorHAnsi"/>
        </w:rPr>
        <w:t>Zamawiający wybierze tego Wykonawcę, którego oferta została uznana za najkorzystniejszą, ze względu na uzyskanie największej ilości punktów (C = C1+C2).</w:t>
      </w:r>
    </w:p>
    <w:p w14:paraId="744D7548" w14:textId="1F5ECB39" w:rsidR="00316284" w:rsidRPr="00316284" w:rsidRDefault="00BA7C76" w:rsidP="00BA7C76">
      <w:pPr>
        <w:spacing w:line="276" w:lineRule="auto"/>
        <w:ind w:left="567"/>
        <w:jc w:val="both"/>
        <w:rPr>
          <w:rFonts w:cstheme="minorHAnsi"/>
        </w:rPr>
      </w:pPr>
      <w:r w:rsidRPr="008C3162">
        <w:rPr>
          <w:rFonts w:cstheme="minorHAnsi"/>
        </w:rPr>
        <w:t xml:space="preserve">Ogólna ilość uzyskanych punktów </w:t>
      </w:r>
      <w:r w:rsidR="002A0FCE">
        <w:rPr>
          <w:rFonts w:cstheme="minorHAnsi"/>
        </w:rPr>
        <w:t>M.IN.</w:t>
      </w:r>
      <w:r w:rsidRPr="008C3162">
        <w:rPr>
          <w:rFonts w:cstheme="minorHAnsi"/>
        </w:rPr>
        <w:t xml:space="preserve"> nie może przekroczyć 100</w:t>
      </w:r>
      <w:r w:rsidR="00334A54" w:rsidRPr="00334A54">
        <w:rPr>
          <w:rFonts w:cstheme="minorHAnsi"/>
        </w:rPr>
        <w:t>.</w:t>
      </w:r>
    </w:p>
    <w:p w14:paraId="6FAC0440" w14:textId="23A03D8D" w:rsidR="00A7581C" w:rsidRPr="002A0FCE" w:rsidRDefault="00A7581C" w:rsidP="005B348F">
      <w:pPr>
        <w:pStyle w:val="Nagwek2"/>
        <w:numPr>
          <w:ilvl w:val="0"/>
          <w:numId w:val="3"/>
        </w:numPr>
        <w:spacing w:before="0" w:line="276" w:lineRule="auto"/>
        <w:ind w:left="2127" w:hanging="1843"/>
        <w:jc w:val="both"/>
        <w:rPr>
          <w:color w:val="1F3864" w:themeColor="accent1" w:themeShade="80"/>
        </w:rPr>
      </w:pPr>
      <w:bookmarkStart w:id="52" w:name="_Toc192501274"/>
      <w:r w:rsidRPr="002A0FCE">
        <w:rPr>
          <w:color w:val="1F3864" w:themeColor="accent1" w:themeShade="80"/>
        </w:rPr>
        <w:t>Projektowane postanowienia umowy w sprawie zamówienia publicznego, które zostaną wprowadzone do umowy w sprawie zamówienia publicznego</w:t>
      </w:r>
      <w:bookmarkEnd w:id="52"/>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723B03B1"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załącznik nr </w:t>
      </w:r>
      <w:r w:rsidR="00B75BCF">
        <w:t>3</w:t>
      </w:r>
      <w:r w:rsidRPr="00447597">
        <w:t xml:space="preserve"> do SWZ</w:t>
      </w:r>
      <w:r w:rsidR="00186907">
        <w:t xml:space="preserve"> </w:t>
      </w:r>
      <w:r w:rsidR="00186907">
        <w:br/>
        <w:t>(wzór umowy)</w:t>
      </w:r>
      <w:r w:rsidRPr="00447597">
        <w:t xml:space="preserve">. </w:t>
      </w:r>
    </w:p>
    <w:p w14:paraId="23F5BD86" w14:textId="77777777" w:rsidR="00422F2A" w:rsidRDefault="004B0535" w:rsidP="00422F2A">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6575F3A3" w:rsidR="004B0535" w:rsidRPr="00447597" w:rsidRDefault="00422F2A" w:rsidP="00422F2A">
      <w:pPr>
        <w:pStyle w:val="Akapitzlist"/>
        <w:numPr>
          <w:ilvl w:val="3"/>
          <w:numId w:val="3"/>
        </w:numPr>
        <w:spacing w:line="276" w:lineRule="auto"/>
        <w:ind w:left="567" w:hanging="567"/>
        <w:jc w:val="both"/>
      </w:pPr>
      <w:r w:rsidRPr="00422F2A">
        <w:t xml:space="preserve">Umowa może ulec zmianie zgodnie z </w:t>
      </w:r>
      <w:r w:rsidR="002A0FCE">
        <w:t>m.in</w:t>
      </w:r>
      <w:r w:rsidRPr="00422F2A">
        <w:t xml:space="preserve">. 455 ust. 1 ustawy </w:t>
      </w:r>
      <w:proofErr w:type="spellStart"/>
      <w:r w:rsidRPr="00422F2A">
        <w:t>Pzp</w:t>
      </w:r>
      <w:proofErr w:type="spellEnd"/>
      <w:r w:rsidRPr="00422F2A">
        <w:t xml:space="preserve"> w sposób i na warunkach określonych we wzorze umowy</w:t>
      </w:r>
      <w:r w:rsidR="004B0535" w:rsidRPr="00447597">
        <w:t>.</w:t>
      </w:r>
    </w:p>
    <w:p w14:paraId="6448A6E5" w14:textId="7B58FF79" w:rsidR="001A32CB" w:rsidRPr="00447597" w:rsidRDefault="004B0535" w:rsidP="004B0535">
      <w:pPr>
        <w:pStyle w:val="Akapitzlist"/>
        <w:numPr>
          <w:ilvl w:val="3"/>
          <w:numId w:val="3"/>
        </w:numPr>
        <w:spacing w:line="276" w:lineRule="auto"/>
        <w:ind w:left="567" w:hanging="567"/>
        <w:jc w:val="both"/>
      </w:pPr>
      <w:bookmarkStart w:id="53" w:name="_Hlk158195393"/>
      <w:r w:rsidRPr="00447597">
        <w:t>Wszelkie zmiany umowy wymagają formy pisemnej pod rygorem nieważności.</w:t>
      </w:r>
    </w:p>
    <w:p w14:paraId="03B88F90" w14:textId="66B15316" w:rsidR="00A7581C" w:rsidRPr="002A0FCE" w:rsidRDefault="00A7581C" w:rsidP="0068696D">
      <w:pPr>
        <w:pStyle w:val="Nagwek2"/>
        <w:numPr>
          <w:ilvl w:val="0"/>
          <w:numId w:val="3"/>
        </w:numPr>
        <w:ind w:left="2127" w:hanging="1843"/>
        <w:jc w:val="both"/>
        <w:rPr>
          <w:color w:val="1F3864" w:themeColor="accent1" w:themeShade="80"/>
        </w:rPr>
      </w:pPr>
      <w:bookmarkStart w:id="54" w:name="_Toc192501275"/>
      <w:r w:rsidRPr="002A0FCE">
        <w:rPr>
          <w:color w:val="1F3864" w:themeColor="accent1" w:themeShade="80"/>
        </w:rPr>
        <w:t>Zabezpieczenie należytego wykonania umowy</w:t>
      </w:r>
      <w:bookmarkEnd w:id="54"/>
    </w:p>
    <w:p w14:paraId="71E685F6" w14:textId="33AE3550" w:rsidR="007657E2" w:rsidRPr="007657E2" w:rsidRDefault="007657E2" w:rsidP="007657E2">
      <w:r w:rsidRPr="005B348F">
        <w:rPr>
          <w:rFonts w:ascii="Calibri" w:hAnsi="Calibri" w:cs="Calibri"/>
          <w:b/>
          <w:bCs/>
        </w:rPr>
        <w:t>NIE WYMAGANE</w:t>
      </w:r>
    </w:p>
    <w:p w14:paraId="0DABE1C4" w14:textId="31310BEB" w:rsidR="00A7581C" w:rsidRPr="002A0FCE" w:rsidRDefault="00A7581C" w:rsidP="006923DB">
      <w:pPr>
        <w:pStyle w:val="Nagwek2"/>
        <w:numPr>
          <w:ilvl w:val="0"/>
          <w:numId w:val="3"/>
        </w:numPr>
        <w:ind w:left="2127" w:hanging="1843"/>
        <w:jc w:val="both"/>
        <w:rPr>
          <w:color w:val="1F3864" w:themeColor="accent1" w:themeShade="80"/>
        </w:rPr>
      </w:pPr>
      <w:bookmarkStart w:id="55" w:name="_Toc192501276"/>
      <w:bookmarkStart w:id="56" w:name="_Hlk158195356"/>
      <w:r w:rsidRPr="002A0FCE">
        <w:rPr>
          <w:color w:val="1F3864" w:themeColor="accent1" w:themeShade="80"/>
        </w:rPr>
        <w:t>Informacje o formalnościach, jakie muszą zostać dopełnione po wyborze oferty w celu zawarcia umowy w sprawie zamówienia publicznego</w:t>
      </w:r>
      <w:bookmarkEnd w:id="55"/>
    </w:p>
    <w:p w14:paraId="6F213AD3" w14:textId="77777777" w:rsidR="007876A8" w:rsidRPr="009E6B07" w:rsidRDefault="007876A8">
      <w:pPr>
        <w:numPr>
          <w:ilvl w:val="0"/>
          <w:numId w:val="20"/>
        </w:numPr>
        <w:spacing w:after="0" w:line="276" w:lineRule="auto"/>
        <w:ind w:left="567" w:right="-108" w:hanging="567"/>
        <w:jc w:val="both"/>
        <w:rPr>
          <w:rFonts w:eastAsia="Times New Roman" w:cstheme="minorHAnsi"/>
          <w:lang w:eastAsia="pl-PL"/>
        </w:rPr>
      </w:pPr>
      <w:bookmarkStart w:id="57" w:name="_Toc42045493"/>
      <w:r w:rsidRPr="009E6B07">
        <w:rPr>
          <w:rFonts w:eastAsia="Times New Roman" w:cstheme="minorHAnsi"/>
          <w:lang w:eastAsia="pl-PL"/>
        </w:rPr>
        <w:t xml:space="preserve">Zamawiający </w:t>
      </w:r>
      <w:bookmarkEnd w:id="56"/>
      <w:r w:rsidRPr="009E6B07">
        <w:rPr>
          <w:rFonts w:eastAsia="Times New Roman" w:cstheme="minorHAnsi"/>
          <w:lang w:eastAsia="pl-PL"/>
        </w:rPr>
        <w:t>poinformuje wykonawcę, któremu zostanie udzielone zamówienie, o miejscu i terminie zawarcia umowy.</w:t>
      </w:r>
    </w:p>
    <w:p w14:paraId="60A37728" w14:textId="77777777" w:rsidR="00F60DFD" w:rsidRPr="009E6B07" w:rsidRDefault="007876A8" w:rsidP="00F60DFD">
      <w:pPr>
        <w:numPr>
          <w:ilvl w:val="0"/>
          <w:numId w:val="20"/>
        </w:numPr>
        <w:spacing w:after="0" w:line="276" w:lineRule="auto"/>
        <w:ind w:left="567" w:right="-108" w:hanging="567"/>
        <w:jc w:val="both"/>
        <w:rPr>
          <w:rFonts w:eastAsia="Times New Roman" w:cstheme="minorHAnsi"/>
          <w:lang w:eastAsia="pl-PL"/>
        </w:rPr>
      </w:pPr>
      <w:r w:rsidRPr="009E6B07">
        <w:rPr>
          <w:rFonts w:eastAsia="Times New Roman" w:cstheme="minorHAnsi"/>
          <w:lang w:eastAsia="pl-PL"/>
        </w:rPr>
        <w:t xml:space="preserve">Wykonawca przed </w:t>
      </w:r>
      <w:bookmarkEnd w:id="53"/>
      <w:r w:rsidRPr="009E6B07">
        <w:rPr>
          <w:rFonts w:eastAsia="Times New Roman" w:cstheme="minorHAnsi"/>
          <w:lang w:eastAsia="pl-PL"/>
        </w:rPr>
        <w:t>zawarciem umowy poda wszelkie informacje niezbędne do wypełnienia treści umowy</w:t>
      </w:r>
      <w:r w:rsidR="000379FE" w:rsidRPr="009E6B07">
        <w:t xml:space="preserve"> </w:t>
      </w:r>
      <w:r w:rsidR="000379FE" w:rsidRPr="009E6B07">
        <w:rPr>
          <w:rFonts w:eastAsia="Times New Roman" w:cstheme="minorHAnsi"/>
          <w:lang w:eastAsia="pl-PL"/>
        </w:rPr>
        <w:t>na wezwanie Zamawiającego</w:t>
      </w:r>
      <w:r w:rsidRPr="009E6B07">
        <w:rPr>
          <w:rFonts w:eastAsia="Times New Roman" w:cstheme="minorHAnsi"/>
          <w:lang w:eastAsia="pl-PL"/>
        </w:rPr>
        <w:t>.</w:t>
      </w:r>
    </w:p>
    <w:p w14:paraId="679B2B9E" w14:textId="2D2BE048" w:rsidR="000379FE" w:rsidRPr="009E6B07" w:rsidRDefault="007876A8">
      <w:pPr>
        <w:numPr>
          <w:ilvl w:val="0"/>
          <w:numId w:val="20"/>
        </w:numPr>
        <w:spacing w:after="0" w:line="276" w:lineRule="auto"/>
        <w:ind w:left="567" w:right="-108" w:hanging="567"/>
        <w:contextualSpacing/>
        <w:jc w:val="both"/>
        <w:rPr>
          <w:rFonts w:eastAsia="Times New Roman" w:cstheme="minorHAnsi"/>
          <w:lang w:eastAsia="pl-PL"/>
        </w:rPr>
      </w:pPr>
      <w:r w:rsidRPr="009E6B07">
        <w:rPr>
          <w:rFonts w:eastAsia="Times New Roman" w:cstheme="minorHAnsi"/>
          <w:lang w:eastAsia="pl-PL"/>
        </w:rPr>
        <w:t xml:space="preserve">Jeżeli zostanie wybrana oferta wykonawców wspólnie ubiegających się o udzielenie zamówienia, </w:t>
      </w:r>
      <w:r w:rsidR="006E4A57" w:rsidRPr="009E6B07">
        <w:rPr>
          <w:rFonts w:eastAsia="Times New Roman" w:cstheme="minorHAnsi"/>
          <w:lang w:eastAsia="pl-PL"/>
        </w:rPr>
        <w:t>Z</w:t>
      </w:r>
      <w:r w:rsidRPr="009E6B07">
        <w:rPr>
          <w:rFonts w:eastAsia="Times New Roman" w:cstheme="minorHAnsi"/>
          <w:lang w:eastAsia="pl-PL"/>
        </w:rPr>
        <w:t xml:space="preserve">amawiający będzie żądał przed zawarciem umowy w sprawie zamówienia publicznego kopii umowy regulującej współpracę tych wykonawców, w której </w:t>
      </w:r>
      <w:r w:rsidR="002A0FCE">
        <w:rPr>
          <w:rFonts w:eastAsia="Times New Roman" w:cstheme="minorHAnsi"/>
          <w:lang w:eastAsia="pl-PL"/>
        </w:rPr>
        <w:t>m.in</w:t>
      </w:r>
      <w:r w:rsidRPr="009E6B07">
        <w:rPr>
          <w:rFonts w:eastAsia="Times New Roman" w:cstheme="minorHAnsi"/>
          <w:lang w:eastAsia="pl-PL"/>
        </w:rPr>
        <w:t xml:space="preserve">. zostanie określony pełnomocnik uprawniony do kontaktów z </w:t>
      </w:r>
      <w:r w:rsidR="00D61996" w:rsidRPr="009E6B07">
        <w:rPr>
          <w:rFonts w:eastAsia="Times New Roman" w:cstheme="minorHAnsi"/>
          <w:lang w:eastAsia="pl-PL"/>
        </w:rPr>
        <w:t>Z</w:t>
      </w:r>
      <w:r w:rsidRPr="009E6B07">
        <w:rPr>
          <w:rFonts w:eastAsia="Times New Roman" w:cstheme="minorHAnsi"/>
          <w:lang w:eastAsia="pl-PL"/>
        </w:rPr>
        <w:t>amawiającym oraz do wystawiania dokumentów związanych z płatnościami, przy czym termin, na jaki została zawarta umowa, nie może być krótszy niż termin realizacji zamówienia</w:t>
      </w:r>
    </w:p>
    <w:p w14:paraId="6008EBA4" w14:textId="46848CC4" w:rsidR="007657E2" w:rsidRPr="007657E2" w:rsidRDefault="000379FE" w:rsidP="007657E2">
      <w:pPr>
        <w:pStyle w:val="Akapitzlist"/>
        <w:numPr>
          <w:ilvl w:val="0"/>
          <w:numId w:val="20"/>
        </w:numPr>
        <w:ind w:left="567" w:hanging="567"/>
        <w:rPr>
          <w:rFonts w:eastAsia="Times New Roman" w:cstheme="minorHAnsi"/>
          <w:u w:val="single"/>
          <w:lang w:eastAsia="pl-PL"/>
        </w:rPr>
      </w:pPr>
      <w:r w:rsidRPr="007657E2">
        <w:rPr>
          <w:rFonts w:eastAsia="Times New Roman" w:cstheme="minorHAnsi"/>
          <w:u w:val="single"/>
          <w:lang w:eastAsia="pl-PL"/>
        </w:rPr>
        <w:lastRenderedPageBreak/>
        <w:t>Przed zawarciem umowy Wykonawca zobowiązany będzie do przedstawienia Zamawiającemu</w:t>
      </w:r>
      <w:r w:rsidR="007657E2">
        <w:rPr>
          <w:rFonts w:eastAsia="Times New Roman" w:cstheme="minorHAnsi"/>
          <w:u w:val="single"/>
          <w:lang w:eastAsia="pl-PL"/>
        </w:rPr>
        <w:t xml:space="preserve"> </w:t>
      </w:r>
      <w:r w:rsidRPr="007657E2">
        <w:rPr>
          <w:rFonts w:eastAsia="Times New Roman" w:cstheme="minorHAnsi"/>
          <w:b/>
          <w:bCs/>
          <w:lang w:eastAsia="pl-PL"/>
        </w:rPr>
        <w:t>oświadczeni</w:t>
      </w:r>
      <w:r w:rsidR="00DC1813">
        <w:rPr>
          <w:rFonts w:eastAsia="Times New Roman" w:cstheme="minorHAnsi"/>
          <w:b/>
          <w:bCs/>
          <w:lang w:eastAsia="pl-PL"/>
        </w:rPr>
        <w:t>a</w:t>
      </w:r>
      <w:r w:rsidRPr="007657E2">
        <w:rPr>
          <w:rFonts w:eastAsia="Times New Roman" w:cstheme="minorHAnsi"/>
          <w:b/>
          <w:bCs/>
          <w:lang w:eastAsia="pl-PL"/>
        </w:rPr>
        <w:t xml:space="preserve"> odnośnie liczby zatrudnionych osób na podstawie umowy o pracę</w:t>
      </w:r>
      <w:bookmarkEnd w:id="57"/>
      <w:r w:rsidR="007657E2" w:rsidRPr="007657E2">
        <w:rPr>
          <w:rFonts w:eastAsia="Times New Roman" w:cstheme="minorHAnsi"/>
          <w:b/>
          <w:bCs/>
          <w:lang w:eastAsia="pl-PL"/>
        </w:rPr>
        <w:t xml:space="preserve"> </w:t>
      </w:r>
      <w:r w:rsidR="007657E2">
        <w:t>(</w:t>
      </w:r>
      <w:r w:rsidR="007657E2" w:rsidRPr="007657E2">
        <w:rPr>
          <w:rFonts w:eastAsia="Times New Roman" w:cstheme="minorHAnsi"/>
          <w:lang w:eastAsia="pl-PL"/>
        </w:rPr>
        <w:t>załącznik nr 1 do umowy).</w:t>
      </w:r>
    </w:p>
    <w:p w14:paraId="73FFF70F" w14:textId="50F54B77" w:rsidR="0068696D" w:rsidRPr="002A0FCE" w:rsidRDefault="0068696D" w:rsidP="0068696D">
      <w:pPr>
        <w:pStyle w:val="Nagwek2"/>
        <w:numPr>
          <w:ilvl w:val="0"/>
          <w:numId w:val="3"/>
        </w:numPr>
        <w:ind w:left="2127" w:hanging="1843"/>
        <w:jc w:val="both"/>
        <w:rPr>
          <w:color w:val="1F3864" w:themeColor="accent1" w:themeShade="80"/>
        </w:rPr>
      </w:pPr>
      <w:bookmarkStart w:id="58" w:name="_Toc158189325"/>
      <w:bookmarkStart w:id="59" w:name="_Toc192501277"/>
      <w:r w:rsidRPr="002A0FCE">
        <w:rPr>
          <w:color w:val="1F3864" w:themeColor="accent1" w:themeShade="80"/>
        </w:rPr>
        <w:t>Kwota przeznaczona na sfinansowanie zamówienia.</w:t>
      </w:r>
      <w:bookmarkEnd w:id="58"/>
      <w:bookmarkEnd w:id="59"/>
    </w:p>
    <w:p w14:paraId="1CBA828C" w14:textId="77777777" w:rsidR="002A0FCE" w:rsidRDefault="002A0FCE" w:rsidP="0068696D">
      <w:pPr>
        <w:spacing w:after="0" w:line="276" w:lineRule="auto"/>
        <w:ind w:right="-108"/>
        <w:jc w:val="both"/>
        <w:rPr>
          <w:rFonts w:eastAsia="Times New Roman" w:cstheme="minorHAnsi"/>
          <w:lang w:eastAsia="pl-PL"/>
        </w:rPr>
      </w:pPr>
    </w:p>
    <w:p w14:paraId="3DB5DF74" w14:textId="5E5C79D3" w:rsidR="0068696D" w:rsidRPr="00E26125" w:rsidRDefault="0068696D" w:rsidP="0068696D">
      <w:pPr>
        <w:spacing w:after="0" w:line="276" w:lineRule="auto"/>
        <w:ind w:right="-108"/>
        <w:jc w:val="both"/>
        <w:rPr>
          <w:rFonts w:eastAsia="Times New Roman" w:cstheme="minorHAnsi"/>
          <w:lang w:eastAsia="pl-PL"/>
        </w:rPr>
      </w:pPr>
      <w:r w:rsidRPr="00E26125">
        <w:rPr>
          <w:rFonts w:eastAsia="Times New Roman" w:cstheme="minorHAnsi"/>
          <w:lang w:eastAsia="pl-PL"/>
        </w:rPr>
        <w:t xml:space="preserve">Zgodnie z art. 222 ust. 4 ustawy </w:t>
      </w:r>
      <w:proofErr w:type="spellStart"/>
      <w:r w:rsidRPr="00E26125">
        <w:rPr>
          <w:rFonts w:eastAsia="Times New Roman" w:cstheme="minorHAnsi"/>
          <w:lang w:eastAsia="pl-PL"/>
        </w:rPr>
        <w:t>Pzp</w:t>
      </w:r>
      <w:proofErr w:type="spellEnd"/>
      <w:r w:rsidRPr="00E26125">
        <w:rPr>
          <w:rFonts w:eastAsia="Times New Roman" w:cstheme="minorHAnsi"/>
          <w:lang w:eastAsia="pl-PL"/>
        </w:rPr>
        <w:t xml:space="preserve">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w:t>
      </w:r>
      <w:r w:rsidR="00BE5503">
        <w:rPr>
          <w:rFonts w:eastAsia="Times New Roman" w:cstheme="minorHAnsi"/>
          <w:lang w:eastAsia="pl-PL"/>
        </w:rPr>
        <w:t>Z</w:t>
      </w:r>
      <w:r w:rsidRPr="00E26125">
        <w:rPr>
          <w:rFonts w:eastAsia="Times New Roman" w:cstheme="minorHAnsi"/>
          <w:lang w:eastAsia="pl-PL"/>
        </w:rPr>
        <w:t>amawiającego</w:t>
      </w:r>
      <w:r>
        <w:rPr>
          <w:rFonts w:eastAsia="Times New Roman" w:cstheme="minorHAnsi"/>
          <w:lang w:eastAsia="pl-PL"/>
        </w:rPr>
        <w:t>.</w:t>
      </w:r>
    </w:p>
    <w:p w14:paraId="47611F70" w14:textId="77777777" w:rsidR="0068696D" w:rsidRDefault="0068696D" w:rsidP="0068696D">
      <w:pPr>
        <w:spacing w:line="276" w:lineRule="auto"/>
        <w:ind w:right="-108"/>
        <w:jc w:val="both"/>
        <w:rPr>
          <w:rFonts w:eastAsia="Times New Roman" w:cstheme="minorHAnsi"/>
          <w:lang w:eastAsia="pl-PL"/>
        </w:rPr>
      </w:pPr>
    </w:p>
    <w:p w14:paraId="626D2CB9" w14:textId="4EBACFEF" w:rsidR="00046632" w:rsidRPr="00662017" w:rsidRDefault="001A32CB" w:rsidP="00662017">
      <w:pPr>
        <w:spacing w:after="0" w:line="276" w:lineRule="auto"/>
        <w:jc w:val="both"/>
        <w:rPr>
          <w:b/>
          <w:bCs/>
        </w:rPr>
      </w:pPr>
      <w:r w:rsidRPr="001A32CB">
        <w:rPr>
          <w:b/>
          <w:bCs/>
        </w:rPr>
        <w:t>Załącznikami do specyfikacji warunków zamówienia są:</w:t>
      </w:r>
    </w:p>
    <w:p w14:paraId="23321F5B" w14:textId="77777777" w:rsidR="00EA2E82" w:rsidRPr="001A32CB" w:rsidRDefault="00EA2E82" w:rsidP="00EA2E82">
      <w:pPr>
        <w:numPr>
          <w:ilvl w:val="0"/>
          <w:numId w:val="33"/>
        </w:numPr>
        <w:tabs>
          <w:tab w:val="left" w:pos="426"/>
        </w:tabs>
        <w:spacing w:after="0" w:line="276" w:lineRule="auto"/>
        <w:ind w:left="1843" w:hanging="1843"/>
      </w:pPr>
      <w:r w:rsidRPr="001A32CB">
        <w:t>Załącznik nr 1</w:t>
      </w:r>
      <w:r>
        <w:tab/>
      </w:r>
      <w:r w:rsidRPr="00715680">
        <w:t>Wzór formularza ofertowego</w:t>
      </w:r>
      <w:r>
        <w:t>.</w:t>
      </w:r>
    </w:p>
    <w:p w14:paraId="54E9B0C3" w14:textId="466AD09E" w:rsidR="00EA2E82" w:rsidRPr="00715680" w:rsidRDefault="00EA2E82" w:rsidP="00EA2E82">
      <w:pPr>
        <w:pStyle w:val="Akapitzlist"/>
        <w:numPr>
          <w:ilvl w:val="0"/>
          <w:numId w:val="33"/>
        </w:numPr>
        <w:tabs>
          <w:tab w:val="left" w:pos="426"/>
        </w:tabs>
        <w:spacing w:after="0" w:line="276" w:lineRule="auto"/>
        <w:ind w:left="1843" w:hanging="1843"/>
        <w:contextualSpacing w:val="0"/>
      </w:pPr>
      <w:r>
        <w:t>Załącznik nr 2</w:t>
      </w:r>
      <w:r>
        <w:tab/>
      </w:r>
      <w:r w:rsidR="00B75BCF" w:rsidRPr="00202BB7">
        <w:t>Oświadczenie Wykonawcy o braku podstaw do wykluczenia</w:t>
      </w:r>
      <w:r w:rsidR="00B75BCF">
        <w:t>.</w:t>
      </w:r>
    </w:p>
    <w:p w14:paraId="242F065A" w14:textId="02A81F9A" w:rsidR="00EA2E82" w:rsidRDefault="00EA2E82" w:rsidP="00EA2E82">
      <w:pPr>
        <w:pStyle w:val="Akapitzlist"/>
        <w:numPr>
          <w:ilvl w:val="0"/>
          <w:numId w:val="33"/>
        </w:numPr>
        <w:tabs>
          <w:tab w:val="left" w:pos="426"/>
        </w:tabs>
        <w:spacing w:after="0" w:line="276" w:lineRule="auto"/>
        <w:ind w:left="1843" w:hanging="1843"/>
        <w:contextualSpacing w:val="0"/>
      </w:pPr>
      <w:r w:rsidRPr="00715680">
        <w:t>Załącznik nr 3</w:t>
      </w:r>
      <w:r>
        <w:tab/>
      </w:r>
      <w:r w:rsidR="00B75BCF">
        <w:t>Wzór umowy.</w:t>
      </w:r>
    </w:p>
    <w:p w14:paraId="3B13788C" w14:textId="138E7939" w:rsidR="00EA2E82" w:rsidRDefault="00EA2E82" w:rsidP="00EA2E82">
      <w:pPr>
        <w:pStyle w:val="Akapitzlist"/>
        <w:numPr>
          <w:ilvl w:val="0"/>
          <w:numId w:val="33"/>
        </w:numPr>
        <w:tabs>
          <w:tab w:val="left" w:pos="426"/>
        </w:tabs>
        <w:spacing w:after="0" w:line="276" w:lineRule="auto"/>
        <w:ind w:left="1843" w:hanging="1843"/>
        <w:contextualSpacing w:val="0"/>
      </w:pPr>
      <w:r>
        <w:t>Załącznik nr 4</w:t>
      </w:r>
      <w:r>
        <w:tab/>
      </w:r>
      <w:r w:rsidR="00B75BCF">
        <w:t>Przedmiar robót.</w:t>
      </w:r>
    </w:p>
    <w:p w14:paraId="703CDCB2" w14:textId="21ED5C27" w:rsidR="00EA2E82" w:rsidRDefault="00A7227C" w:rsidP="00B75BCF">
      <w:pPr>
        <w:pStyle w:val="Akapitzlist"/>
        <w:numPr>
          <w:ilvl w:val="0"/>
          <w:numId w:val="33"/>
        </w:numPr>
        <w:tabs>
          <w:tab w:val="left" w:pos="426"/>
        </w:tabs>
        <w:spacing w:after="0" w:line="276" w:lineRule="auto"/>
        <w:ind w:left="1843" w:hanging="1843"/>
        <w:contextualSpacing w:val="0"/>
      </w:pPr>
      <w:r>
        <w:t>Załącznik nr 5</w:t>
      </w:r>
      <w:r>
        <w:tab/>
      </w:r>
      <w:r w:rsidR="00B75BCF">
        <w:t>Mapka –</w:t>
      </w:r>
      <w:r w:rsidR="00FF5605">
        <w:t xml:space="preserve"> </w:t>
      </w:r>
      <w:r w:rsidR="00B75BCF">
        <w:t xml:space="preserve">ul. </w:t>
      </w:r>
      <w:r w:rsidR="00FF5605">
        <w:t>Tuwima</w:t>
      </w:r>
      <w:r w:rsidR="00B75BCF">
        <w:t xml:space="preserve"> w Olkuszu</w:t>
      </w:r>
    </w:p>
    <w:sectPr w:rsidR="00EA2E82">
      <w:headerReference w:type="default" r:id="rId39"/>
      <w:footerReference w:type="default" r:id="rId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F24F8" w14:textId="77777777" w:rsidR="00817BA7" w:rsidRDefault="00817BA7" w:rsidP="008F37FA">
      <w:pPr>
        <w:spacing w:after="0" w:line="240" w:lineRule="auto"/>
      </w:pPr>
      <w:r>
        <w:separator/>
      </w:r>
    </w:p>
  </w:endnote>
  <w:endnote w:type="continuationSeparator" w:id="0">
    <w:p w14:paraId="69E2D1D0" w14:textId="77777777" w:rsidR="00817BA7" w:rsidRDefault="00817BA7"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Klee One"/>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0299744"/>
      <w:docPartObj>
        <w:docPartGallery w:val="Page Numbers (Bottom of Page)"/>
        <w:docPartUnique/>
      </w:docPartObj>
    </w:sdtPr>
    <w:sdtEnd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2AF1D" w14:textId="77777777" w:rsidR="00817BA7" w:rsidRDefault="00817BA7" w:rsidP="008F37FA">
      <w:pPr>
        <w:spacing w:after="0" w:line="240" w:lineRule="auto"/>
      </w:pPr>
      <w:r>
        <w:separator/>
      </w:r>
    </w:p>
  </w:footnote>
  <w:footnote w:type="continuationSeparator" w:id="0">
    <w:p w14:paraId="6F74E266" w14:textId="77777777" w:rsidR="00817BA7" w:rsidRDefault="00817BA7" w:rsidP="008F3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63A77" w14:textId="4523A058" w:rsidR="001C621B" w:rsidRDefault="001C621B">
    <w:pPr>
      <w:pStyle w:val="Nagwek"/>
    </w:pPr>
  </w:p>
  <w:p w14:paraId="20FC2050" w14:textId="77777777" w:rsidR="007D7C60" w:rsidRDefault="007D7C60">
    <w:pPr>
      <w:pStyle w:val="Nagwek"/>
    </w:pPr>
  </w:p>
  <w:p w14:paraId="114337BC" w14:textId="77777777" w:rsidR="001C621B" w:rsidRDefault="001C62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33"/>
    <w:multiLevelType w:val="singleLevel"/>
    <w:tmpl w:val="5A6E917C"/>
    <w:lvl w:ilvl="0">
      <w:start w:val="1"/>
      <w:numFmt w:val="decimal"/>
      <w:lvlText w:val="%1."/>
      <w:lvlJc w:val="left"/>
      <w:pPr>
        <w:ind w:left="720" w:hanging="360"/>
      </w:pPr>
      <w:rPr>
        <w:sz w:val="22"/>
        <w:szCs w:val="22"/>
      </w:rPr>
    </w:lvl>
  </w:abstractNum>
  <w:abstractNum w:abstractNumId="4"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BA0C2B"/>
    <w:multiLevelType w:val="hybridMultilevel"/>
    <w:tmpl w:val="E25A4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DF8120E"/>
    <w:multiLevelType w:val="hybridMultilevel"/>
    <w:tmpl w:val="9ECC7FC2"/>
    <w:lvl w:ilvl="0" w:tplc="7B26D7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F71020"/>
    <w:multiLevelType w:val="hybridMultilevel"/>
    <w:tmpl w:val="D5BAE682"/>
    <w:lvl w:ilvl="0" w:tplc="AC68B872">
      <w:start w:val="1"/>
      <w:numFmt w:val="decimal"/>
      <w:lvlText w:val="Podrozdział %1."/>
      <w:lvlJc w:val="left"/>
      <w:pPr>
        <w:ind w:left="1065" w:hanging="705"/>
      </w:pPr>
      <w:rPr>
        <w:rFonts w:hint="default"/>
        <w:color w:val="1F3864" w:themeColor="accent1" w:themeShade="80"/>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654FE7"/>
    <w:multiLevelType w:val="hybridMultilevel"/>
    <w:tmpl w:val="088AD854"/>
    <w:lvl w:ilvl="0" w:tplc="34F4FC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E13379"/>
    <w:multiLevelType w:val="hybridMultilevel"/>
    <w:tmpl w:val="C3BEE82A"/>
    <w:lvl w:ilvl="0" w:tplc="FFFFFFFF">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5"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ABB02C3"/>
    <w:multiLevelType w:val="hybridMultilevel"/>
    <w:tmpl w:val="2E8C14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D4E4945"/>
    <w:multiLevelType w:val="hybridMultilevel"/>
    <w:tmpl w:val="5444278C"/>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8BF22C66">
      <w:start w:val="1"/>
      <w:numFmt w:val="upperLetter"/>
      <w:lvlText w:val="%3)"/>
      <w:lvlJc w:val="left"/>
      <w:pPr>
        <w:ind w:left="1353" w:hanging="360"/>
      </w:pPr>
      <w:rPr>
        <w:rFonts w:ascii="Calibri" w:eastAsiaTheme="minorHAnsi" w:hAnsi="Calibri"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02B1590"/>
    <w:multiLevelType w:val="hybridMultilevel"/>
    <w:tmpl w:val="3376C81A"/>
    <w:lvl w:ilvl="0" w:tplc="04150011">
      <w:start w:val="1"/>
      <w:numFmt w:val="decimal"/>
      <w:lvlText w:val="%1)"/>
      <w:lvlJc w:val="left"/>
      <w:pPr>
        <w:ind w:left="720" w:hanging="360"/>
      </w:pPr>
    </w:lvl>
    <w:lvl w:ilvl="1" w:tplc="2B56CAC6">
      <w:start w:val="1"/>
      <w:numFmt w:val="decimal"/>
      <w:lvlText w:val="%2)"/>
      <w:lvlJc w:val="left"/>
      <w:pPr>
        <w:ind w:left="1440" w:hanging="360"/>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5DC74BC"/>
    <w:multiLevelType w:val="hybridMultilevel"/>
    <w:tmpl w:val="ECB0A6F0"/>
    <w:lvl w:ilvl="0" w:tplc="E8DCF334">
      <w:start w:val="1"/>
      <w:numFmt w:val="decimal"/>
      <w:lvlText w:val="%1)"/>
      <w:lvlJc w:val="left"/>
      <w:pPr>
        <w:ind w:left="1440" w:hanging="360"/>
      </w:pPr>
      <w:rPr>
        <w:rFonts w:hint="default"/>
        <w:b w:val="0"/>
        <w:bCs/>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9C029EF"/>
    <w:multiLevelType w:val="hybridMultilevel"/>
    <w:tmpl w:val="783E74EA"/>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B7E160A"/>
    <w:multiLevelType w:val="hybridMultilevel"/>
    <w:tmpl w:val="3D1E0B38"/>
    <w:lvl w:ilvl="0" w:tplc="9F006692">
      <w:start w:val="1"/>
      <w:numFmt w:val="decimal"/>
      <w:lvlText w:val="Podrozdział %1."/>
      <w:lvlJc w:val="left"/>
      <w:pPr>
        <w:ind w:left="1065" w:hanging="705"/>
      </w:pPr>
      <w:rPr>
        <w:rFonts w:hint="default"/>
        <w:color w:val="00204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E14A68"/>
    <w:multiLevelType w:val="hybridMultilevel"/>
    <w:tmpl w:val="9316439E"/>
    <w:lvl w:ilvl="0" w:tplc="BA2225EA">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2"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4" w15:restartNumberingAfterBreak="0">
    <w:nsid w:val="4F80291C"/>
    <w:multiLevelType w:val="hybridMultilevel"/>
    <w:tmpl w:val="B1AE15E2"/>
    <w:lvl w:ilvl="0" w:tplc="C002A9CA">
      <w:start w:val="1"/>
      <w:numFmt w:val="decimal"/>
      <w:lvlText w:val="Podrozdział %1."/>
      <w:lvlJc w:val="left"/>
      <w:pPr>
        <w:ind w:left="1065" w:hanging="705"/>
      </w:pPr>
      <w:rPr>
        <w:rFonts w:hint="default"/>
        <w:color w:val="1F3864" w:themeColor="accent1" w:themeShade="80"/>
      </w:rPr>
    </w:lvl>
    <w:lvl w:ilvl="1" w:tplc="E766BB4C">
      <w:start w:val="1"/>
      <w:numFmt w:val="decimal"/>
      <w:lvlText w:val="%2."/>
      <w:lvlJc w:val="left"/>
      <w:pPr>
        <w:ind w:left="1440" w:hanging="360"/>
      </w:pPr>
      <w:rPr>
        <w:rFonts w:hint="default"/>
        <w:b w:val="0"/>
        <w:bCs/>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9585110"/>
    <w:multiLevelType w:val="multilevel"/>
    <w:tmpl w:val="16A2CC26"/>
    <w:lvl w:ilvl="0">
      <w:start w:val="1"/>
      <w:numFmt w:val="decimal"/>
      <w:lvlText w:val="%1)"/>
      <w:lvlJc w:val="left"/>
      <w:pPr>
        <w:tabs>
          <w:tab w:val="num" w:pos="2204"/>
        </w:tabs>
        <w:ind w:left="2204" w:hanging="360"/>
      </w:pPr>
      <w:rPr>
        <w:rFonts w:hint="default"/>
        <w:b w:val="0"/>
        <w:bCs/>
        <w:color w:val="auto"/>
      </w:rPr>
    </w:lvl>
    <w:lvl w:ilvl="1" w:tentative="1">
      <w:start w:val="1"/>
      <w:numFmt w:val="decimal"/>
      <w:lvlText w:val="%2."/>
      <w:lvlJc w:val="left"/>
      <w:pPr>
        <w:tabs>
          <w:tab w:val="num" w:pos="2924"/>
        </w:tabs>
        <w:ind w:left="2924" w:hanging="360"/>
      </w:pPr>
    </w:lvl>
    <w:lvl w:ilvl="2" w:tentative="1">
      <w:start w:val="1"/>
      <w:numFmt w:val="decimal"/>
      <w:lvlText w:val="%3."/>
      <w:lvlJc w:val="left"/>
      <w:pPr>
        <w:tabs>
          <w:tab w:val="num" w:pos="3644"/>
        </w:tabs>
        <w:ind w:left="3644" w:hanging="360"/>
      </w:pPr>
    </w:lvl>
    <w:lvl w:ilvl="3" w:tentative="1">
      <w:start w:val="1"/>
      <w:numFmt w:val="decimal"/>
      <w:lvlText w:val="%4."/>
      <w:lvlJc w:val="left"/>
      <w:pPr>
        <w:tabs>
          <w:tab w:val="num" w:pos="4364"/>
        </w:tabs>
        <w:ind w:left="4364" w:hanging="360"/>
      </w:pPr>
    </w:lvl>
    <w:lvl w:ilvl="4" w:tentative="1">
      <w:start w:val="1"/>
      <w:numFmt w:val="decimal"/>
      <w:lvlText w:val="%5."/>
      <w:lvlJc w:val="left"/>
      <w:pPr>
        <w:tabs>
          <w:tab w:val="num" w:pos="5084"/>
        </w:tabs>
        <w:ind w:left="5084" w:hanging="360"/>
      </w:pPr>
    </w:lvl>
    <w:lvl w:ilvl="5" w:tentative="1">
      <w:start w:val="1"/>
      <w:numFmt w:val="decimal"/>
      <w:lvlText w:val="%6."/>
      <w:lvlJc w:val="left"/>
      <w:pPr>
        <w:tabs>
          <w:tab w:val="num" w:pos="5804"/>
        </w:tabs>
        <w:ind w:left="5804" w:hanging="360"/>
      </w:pPr>
    </w:lvl>
    <w:lvl w:ilvl="6" w:tentative="1">
      <w:start w:val="1"/>
      <w:numFmt w:val="decimal"/>
      <w:lvlText w:val="%7."/>
      <w:lvlJc w:val="left"/>
      <w:pPr>
        <w:tabs>
          <w:tab w:val="num" w:pos="6524"/>
        </w:tabs>
        <w:ind w:left="6524" w:hanging="360"/>
      </w:pPr>
    </w:lvl>
    <w:lvl w:ilvl="7" w:tentative="1">
      <w:start w:val="1"/>
      <w:numFmt w:val="decimal"/>
      <w:lvlText w:val="%8."/>
      <w:lvlJc w:val="left"/>
      <w:pPr>
        <w:tabs>
          <w:tab w:val="num" w:pos="7244"/>
        </w:tabs>
        <w:ind w:left="7244" w:hanging="360"/>
      </w:pPr>
    </w:lvl>
    <w:lvl w:ilvl="8" w:tentative="1">
      <w:start w:val="1"/>
      <w:numFmt w:val="decimal"/>
      <w:lvlText w:val="%9."/>
      <w:lvlJc w:val="left"/>
      <w:pPr>
        <w:tabs>
          <w:tab w:val="num" w:pos="7964"/>
        </w:tabs>
        <w:ind w:left="7964" w:hanging="360"/>
      </w:pPr>
    </w:lvl>
  </w:abstractNum>
  <w:abstractNum w:abstractNumId="39"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3"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4DF0378"/>
    <w:multiLevelType w:val="hybridMultilevel"/>
    <w:tmpl w:val="76FE760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A0B77CE"/>
    <w:multiLevelType w:val="multilevel"/>
    <w:tmpl w:val="C8B2E24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ind w:left="1080" w:hanging="360"/>
      </w:pPr>
      <w:rPr>
        <w:rFonts w:asciiTheme="minorHAnsi" w:hAnsiTheme="minorHAnsi" w:cstheme="minorHAnsi" w:hint="default"/>
        <w:b w:val="0"/>
        <w:bCs w:val="0"/>
        <w:i w:val="0"/>
        <w:iCs w:val="0"/>
        <w:color w:val="auto"/>
        <w:spacing w:val="0"/>
        <w:w w:val="100"/>
        <w:kern w:val="20"/>
        <w:position w:val="0"/>
        <w:sz w:val="22"/>
        <w:szCs w:val="20"/>
      </w:r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50"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70A6579B"/>
    <w:multiLevelType w:val="hybridMultilevel"/>
    <w:tmpl w:val="2904E838"/>
    <w:lvl w:ilvl="0" w:tplc="FFFFFFFF">
      <w:start w:val="1"/>
      <w:numFmt w:val="decimal"/>
      <w:lvlText w:val="%1)"/>
      <w:lvlJc w:val="left"/>
      <w:pPr>
        <w:ind w:left="1287" w:hanging="360"/>
      </w:pPr>
      <w:rPr>
        <w:rFonts w:hint="default"/>
        <w:kern w:val="0"/>
        <w:sz w:val="22"/>
        <w:szCs w:val="22"/>
        <w:lang w:eastAsia="pl-PL"/>
      </w:rPr>
    </w:lvl>
    <w:lvl w:ilvl="1" w:tplc="FFFFFFFF" w:tentative="1">
      <w:start w:val="1"/>
      <w:numFmt w:val="lowerLetter"/>
      <w:lvlText w:val="%2."/>
      <w:lvlJc w:val="left"/>
      <w:pPr>
        <w:ind w:left="2007" w:hanging="360"/>
      </w:pPr>
    </w:lvl>
    <w:lvl w:ilvl="2" w:tplc="04150011">
      <w:start w:val="1"/>
      <w:numFmt w:val="decimal"/>
      <w:lvlText w:val="%3)"/>
      <w:lvlJc w:val="left"/>
      <w:pPr>
        <w:ind w:left="720" w:hanging="36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2" w15:restartNumberingAfterBreak="0">
    <w:nsid w:val="72F73768"/>
    <w:multiLevelType w:val="hybridMultilevel"/>
    <w:tmpl w:val="A2AE7F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76B2561"/>
    <w:multiLevelType w:val="multilevel"/>
    <w:tmpl w:val="5350A0A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55" w15:restartNumberingAfterBreak="0">
    <w:nsid w:val="7B2E68A3"/>
    <w:multiLevelType w:val="hybridMultilevel"/>
    <w:tmpl w:val="06E49A36"/>
    <w:lvl w:ilvl="0" w:tplc="6DF2550A">
      <w:start w:val="1"/>
      <w:numFmt w:val="decimal"/>
      <w:lvlText w:val="%1)"/>
      <w:lvlJc w:val="left"/>
      <w:pPr>
        <w:ind w:left="2204"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56"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34"/>
  </w:num>
  <w:num w:numId="2" w16cid:durableId="259484946">
    <w:abstractNumId w:val="9"/>
  </w:num>
  <w:num w:numId="3" w16cid:durableId="1910965273">
    <w:abstractNumId w:val="30"/>
  </w:num>
  <w:num w:numId="4" w16cid:durableId="1654486866">
    <w:abstractNumId w:val="20"/>
  </w:num>
  <w:num w:numId="5" w16cid:durableId="1790124654">
    <w:abstractNumId w:val="14"/>
  </w:num>
  <w:num w:numId="6" w16cid:durableId="150870479">
    <w:abstractNumId w:val="46"/>
  </w:num>
  <w:num w:numId="7" w16cid:durableId="1020274679">
    <w:abstractNumId w:val="43"/>
  </w:num>
  <w:num w:numId="8" w16cid:durableId="1424837897">
    <w:abstractNumId w:val="21"/>
  </w:num>
  <w:num w:numId="9" w16cid:durableId="2145849301">
    <w:abstractNumId w:val="16"/>
  </w:num>
  <w:num w:numId="10" w16cid:durableId="1756441334">
    <w:abstractNumId w:val="6"/>
  </w:num>
  <w:num w:numId="11" w16cid:durableId="1004478038">
    <w:abstractNumId w:val="7"/>
  </w:num>
  <w:num w:numId="12" w16cid:durableId="1957441747">
    <w:abstractNumId w:val="37"/>
  </w:num>
  <w:num w:numId="13" w16cid:durableId="570890634">
    <w:abstractNumId w:val="5"/>
  </w:num>
  <w:num w:numId="14" w16cid:durableId="671877422">
    <w:abstractNumId w:val="36"/>
  </w:num>
  <w:num w:numId="15" w16cid:durableId="649480847">
    <w:abstractNumId w:val="53"/>
  </w:num>
  <w:num w:numId="16" w16cid:durableId="2008088880">
    <w:abstractNumId w:val="28"/>
  </w:num>
  <w:num w:numId="17" w16cid:durableId="792283439">
    <w:abstractNumId w:val="47"/>
  </w:num>
  <w:num w:numId="18" w16cid:durableId="1225674967">
    <w:abstractNumId w:val="10"/>
  </w:num>
  <w:num w:numId="19" w16cid:durableId="967081447">
    <w:abstractNumId w:val="45"/>
  </w:num>
  <w:num w:numId="20" w16cid:durableId="1040983210">
    <w:abstractNumId w:val="32"/>
  </w:num>
  <w:num w:numId="21" w16cid:durableId="1972053510">
    <w:abstractNumId w:val="11"/>
  </w:num>
  <w:num w:numId="22" w16cid:durableId="1822504002">
    <w:abstractNumId w:val="40"/>
  </w:num>
  <w:num w:numId="23" w16cid:durableId="1232038333">
    <w:abstractNumId w:val="42"/>
  </w:num>
  <w:num w:numId="24" w16cid:durableId="1453401864">
    <w:abstractNumId w:val="17"/>
  </w:num>
  <w:num w:numId="25" w16cid:durableId="1769885217">
    <w:abstractNumId w:val="50"/>
  </w:num>
  <w:num w:numId="26" w16cid:durableId="736393605">
    <w:abstractNumId w:val="41"/>
  </w:num>
  <w:num w:numId="27" w16cid:durableId="424040001">
    <w:abstractNumId w:val="29"/>
  </w:num>
  <w:num w:numId="28" w16cid:durableId="201940615">
    <w:abstractNumId w:val="23"/>
  </w:num>
  <w:num w:numId="29" w16cid:durableId="2111654349">
    <w:abstractNumId w:val="26"/>
  </w:num>
  <w:num w:numId="30" w16cid:durableId="556597616">
    <w:abstractNumId w:val="38"/>
  </w:num>
  <w:num w:numId="31" w16cid:durableId="1416703521">
    <w:abstractNumId w:val="58"/>
  </w:num>
  <w:num w:numId="32" w16cid:durableId="1447429561">
    <w:abstractNumId w:val="4"/>
  </w:num>
  <w:num w:numId="33" w16cid:durableId="1336613409">
    <w:abstractNumId w:val="52"/>
  </w:num>
  <w:num w:numId="34" w16cid:durableId="998533173">
    <w:abstractNumId w:val="15"/>
  </w:num>
  <w:num w:numId="35" w16cid:durableId="1783842418">
    <w:abstractNumId w:val="27"/>
  </w:num>
  <w:num w:numId="36" w16cid:durableId="296112582">
    <w:abstractNumId w:val="44"/>
  </w:num>
  <w:num w:numId="37" w16cid:durableId="1236431912">
    <w:abstractNumId w:val="57"/>
  </w:num>
  <w:num w:numId="38" w16cid:durableId="318309851">
    <w:abstractNumId w:val="33"/>
  </w:num>
  <w:num w:numId="39" w16cid:durableId="1689520081">
    <w:abstractNumId w:val="56"/>
  </w:num>
  <w:num w:numId="40" w16cid:durableId="787431887">
    <w:abstractNumId w:val="39"/>
  </w:num>
  <w:num w:numId="41" w16cid:durableId="224999486">
    <w:abstractNumId w:val="35"/>
  </w:num>
  <w:num w:numId="42" w16cid:durableId="1581674111">
    <w:abstractNumId w:val="24"/>
  </w:num>
  <w:num w:numId="43" w16cid:durableId="2090105852">
    <w:abstractNumId w:val="18"/>
  </w:num>
  <w:num w:numId="44" w16cid:durableId="1881935552">
    <w:abstractNumId w:val="48"/>
  </w:num>
  <w:num w:numId="45" w16cid:durableId="681980387">
    <w:abstractNumId w:val="13"/>
  </w:num>
  <w:num w:numId="46" w16cid:durableId="1512721630">
    <w:abstractNumId w:val="25"/>
  </w:num>
  <w:num w:numId="47" w16cid:durableId="1358657120">
    <w:abstractNumId w:val="12"/>
  </w:num>
  <w:num w:numId="48" w16cid:durableId="652877522">
    <w:abstractNumId w:val="51"/>
  </w:num>
  <w:num w:numId="49" w16cid:durableId="1141390450">
    <w:abstractNumId w:val="19"/>
  </w:num>
  <w:num w:numId="50" w16cid:durableId="490944431">
    <w:abstractNumId w:val="54"/>
  </w:num>
  <w:num w:numId="51" w16cid:durableId="1408846847">
    <w:abstractNumId w:val="55"/>
  </w:num>
  <w:num w:numId="52" w16cid:durableId="1074474219">
    <w:abstractNumId w:val="49"/>
  </w:num>
  <w:num w:numId="53" w16cid:durableId="2000424017">
    <w:abstractNumId w:val="22"/>
  </w:num>
  <w:num w:numId="54" w16cid:durableId="1014766015">
    <w:abstractNumId w:val="31"/>
  </w:num>
  <w:num w:numId="55" w16cid:durableId="113059229">
    <w:abstractNumId w:val="3"/>
  </w:num>
  <w:num w:numId="56" w16cid:durableId="187684208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5098"/>
    <w:rsid w:val="0000608F"/>
    <w:rsid w:val="000107F1"/>
    <w:rsid w:val="00010D31"/>
    <w:rsid w:val="00010D36"/>
    <w:rsid w:val="00010E48"/>
    <w:rsid w:val="00011143"/>
    <w:rsid w:val="00012DF2"/>
    <w:rsid w:val="000134A8"/>
    <w:rsid w:val="00013ED6"/>
    <w:rsid w:val="0001638E"/>
    <w:rsid w:val="00016DC6"/>
    <w:rsid w:val="000258EC"/>
    <w:rsid w:val="00025A74"/>
    <w:rsid w:val="0002609D"/>
    <w:rsid w:val="000267BA"/>
    <w:rsid w:val="00027412"/>
    <w:rsid w:val="00027692"/>
    <w:rsid w:val="00027912"/>
    <w:rsid w:val="00032A51"/>
    <w:rsid w:val="00032EA8"/>
    <w:rsid w:val="00035022"/>
    <w:rsid w:val="00035BB5"/>
    <w:rsid w:val="000379FE"/>
    <w:rsid w:val="000435BA"/>
    <w:rsid w:val="000440DB"/>
    <w:rsid w:val="000445BB"/>
    <w:rsid w:val="0004462D"/>
    <w:rsid w:val="00044F25"/>
    <w:rsid w:val="00046101"/>
    <w:rsid w:val="00046632"/>
    <w:rsid w:val="00047670"/>
    <w:rsid w:val="000503A5"/>
    <w:rsid w:val="00050AEA"/>
    <w:rsid w:val="00052A2B"/>
    <w:rsid w:val="00052B97"/>
    <w:rsid w:val="00053B96"/>
    <w:rsid w:val="00054578"/>
    <w:rsid w:val="000562D5"/>
    <w:rsid w:val="000563EB"/>
    <w:rsid w:val="00057099"/>
    <w:rsid w:val="000631B0"/>
    <w:rsid w:val="00066BE1"/>
    <w:rsid w:val="0007163A"/>
    <w:rsid w:val="00071CB4"/>
    <w:rsid w:val="000749A2"/>
    <w:rsid w:val="00077C28"/>
    <w:rsid w:val="00080BC0"/>
    <w:rsid w:val="000832A0"/>
    <w:rsid w:val="00084E81"/>
    <w:rsid w:val="00085727"/>
    <w:rsid w:val="00087CE5"/>
    <w:rsid w:val="00090C93"/>
    <w:rsid w:val="00093CBD"/>
    <w:rsid w:val="00094C0E"/>
    <w:rsid w:val="00095F37"/>
    <w:rsid w:val="000A163F"/>
    <w:rsid w:val="000A3C02"/>
    <w:rsid w:val="000A4498"/>
    <w:rsid w:val="000A7E21"/>
    <w:rsid w:val="000B1754"/>
    <w:rsid w:val="000B446E"/>
    <w:rsid w:val="000B6E9B"/>
    <w:rsid w:val="000B7742"/>
    <w:rsid w:val="000B7883"/>
    <w:rsid w:val="000C007A"/>
    <w:rsid w:val="000C410C"/>
    <w:rsid w:val="000C462A"/>
    <w:rsid w:val="000C6008"/>
    <w:rsid w:val="000C776A"/>
    <w:rsid w:val="000C7A72"/>
    <w:rsid w:val="000D3720"/>
    <w:rsid w:val="000D44AB"/>
    <w:rsid w:val="000D466F"/>
    <w:rsid w:val="000D7427"/>
    <w:rsid w:val="000E00E6"/>
    <w:rsid w:val="000E1F6D"/>
    <w:rsid w:val="000E37D3"/>
    <w:rsid w:val="000E5DA7"/>
    <w:rsid w:val="000E5E3C"/>
    <w:rsid w:val="000F22FE"/>
    <w:rsid w:val="000F2D3A"/>
    <w:rsid w:val="000F310C"/>
    <w:rsid w:val="000F3EEB"/>
    <w:rsid w:val="000F4FC9"/>
    <w:rsid w:val="000F5280"/>
    <w:rsid w:val="000F5C5A"/>
    <w:rsid w:val="000F5EF7"/>
    <w:rsid w:val="000F63DA"/>
    <w:rsid w:val="000F68B1"/>
    <w:rsid w:val="000F6D91"/>
    <w:rsid w:val="00100348"/>
    <w:rsid w:val="00103202"/>
    <w:rsid w:val="0010490F"/>
    <w:rsid w:val="00105D96"/>
    <w:rsid w:val="00106306"/>
    <w:rsid w:val="00107194"/>
    <w:rsid w:val="0010740E"/>
    <w:rsid w:val="001075F5"/>
    <w:rsid w:val="00110463"/>
    <w:rsid w:val="00111362"/>
    <w:rsid w:val="0011222A"/>
    <w:rsid w:val="001164B8"/>
    <w:rsid w:val="0011734B"/>
    <w:rsid w:val="00121EAF"/>
    <w:rsid w:val="00125BAB"/>
    <w:rsid w:val="00126F92"/>
    <w:rsid w:val="00127540"/>
    <w:rsid w:val="0013054C"/>
    <w:rsid w:val="00131528"/>
    <w:rsid w:val="00133486"/>
    <w:rsid w:val="001344D7"/>
    <w:rsid w:val="00137BD2"/>
    <w:rsid w:val="001407E0"/>
    <w:rsid w:val="00142522"/>
    <w:rsid w:val="001433B5"/>
    <w:rsid w:val="00146F2C"/>
    <w:rsid w:val="00147BC3"/>
    <w:rsid w:val="00147FC8"/>
    <w:rsid w:val="001504FD"/>
    <w:rsid w:val="0015698B"/>
    <w:rsid w:val="001570B7"/>
    <w:rsid w:val="00157D85"/>
    <w:rsid w:val="0016121C"/>
    <w:rsid w:val="00161A2E"/>
    <w:rsid w:val="00162B5B"/>
    <w:rsid w:val="001635AC"/>
    <w:rsid w:val="00165566"/>
    <w:rsid w:val="00167D79"/>
    <w:rsid w:val="00181AD0"/>
    <w:rsid w:val="0018249F"/>
    <w:rsid w:val="0018553F"/>
    <w:rsid w:val="0018556B"/>
    <w:rsid w:val="001855F5"/>
    <w:rsid w:val="00186907"/>
    <w:rsid w:val="00186923"/>
    <w:rsid w:val="00187785"/>
    <w:rsid w:val="0019090E"/>
    <w:rsid w:val="00190EA3"/>
    <w:rsid w:val="00195E6F"/>
    <w:rsid w:val="0019622F"/>
    <w:rsid w:val="001A0B5C"/>
    <w:rsid w:val="001A32CB"/>
    <w:rsid w:val="001A3420"/>
    <w:rsid w:val="001A3714"/>
    <w:rsid w:val="001A5E3D"/>
    <w:rsid w:val="001A7983"/>
    <w:rsid w:val="001A7EFE"/>
    <w:rsid w:val="001B14C9"/>
    <w:rsid w:val="001B1A87"/>
    <w:rsid w:val="001B436F"/>
    <w:rsid w:val="001B445F"/>
    <w:rsid w:val="001B5ACC"/>
    <w:rsid w:val="001B791F"/>
    <w:rsid w:val="001B7F54"/>
    <w:rsid w:val="001C051F"/>
    <w:rsid w:val="001C20F6"/>
    <w:rsid w:val="001C621B"/>
    <w:rsid w:val="001D0493"/>
    <w:rsid w:val="001D0E59"/>
    <w:rsid w:val="001E1295"/>
    <w:rsid w:val="001E14AF"/>
    <w:rsid w:val="001E2E5E"/>
    <w:rsid w:val="001E51CF"/>
    <w:rsid w:val="001F0BBD"/>
    <w:rsid w:val="001F31CF"/>
    <w:rsid w:val="001F3217"/>
    <w:rsid w:val="001F3BE4"/>
    <w:rsid w:val="001F5F5F"/>
    <w:rsid w:val="001F7854"/>
    <w:rsid w:val="00200328"/>
    <w:rsid w:val="002006F4"/>
    <w:rsid w:val="00201573"/>
    <w:rsid w:val="00202BB7"/>
    <w:rsid w:val="0020383A"/>
    <w:rsid w:val="00204432"/>
    <w:rsid w:val="002044B2"/>
    <w:rsid w:val="00205717"/>
    <w:rsid w:val="0021186A"/>
    <w:rsid w:val="00213354"/>
    <w:rsid w:val="002134DF"/>
    <w:rsid w:val="002140A5"/>
    <w:rsid w:val="0021518F"/>
    <w:rsid w:val="002207D9"/>
    <w:rsid w:val="00221E10"/>
    <w:rsid w:val="00222C79"/>
    <w:rsid w:val="00222D64"/>
    <w:rsid w:val="002230C1"/>
    <w:rsid w:val="00223EB0"/>
    <w:rsid w:val="00223EC2"/>
    <w:rsid w:val="00225B1C"/>
    <w:rsid w:val="00226766"/>
    <w:rsid w:val="0022753A"/>
    <w:rsid w:val="00227869"/>
    <w:rsid w:val="00227F1F"/>
    <w:rsid w:val="0023168A"/>
    <w:rsid w:val="002317CC"/>
    <w:rsid w:val="002353F7"/>
    <w:rsid w:val="00235F6F"/>
    <w:rsid w:val="00237E83"/>
    <w:rsid w:val="0024076D"/>
    <w:rsid w:val="0024203E"/>
    <w:rsid w:val="002509C3"/>
    <w:rsid w:val="00250CBA"/>
    <w:rsid w:val="00252313"/>
    <w:rsid w:val="0025401C"/>
    <w:rsid w:val="00254C69"/>
    <w:rsid w:val="002558FB"/>
    <w:rsid w:val="00255990"/>
    <w:rsid w:val="00256C60"/>
    <w:rsid w:val="00257B79"/>
    <w:rsid w:val="00261332"/>
    <w:rsid w:val="00263BAC"/>
    <w:rsid w:val="00271868"/>
    <w:rsid w:val="00271E3E"/>
    <w:rsid w:val="00273F79"/>
    <w:rsid w:val="00274566"/>
    <w:rsid w:val="00280216"/>
    <w:rsid w:val="002812AB"/>
    <w:rsid w:val="002838F0"/>
    <w:rsid w:val="002850A8"/>
    <w:rsid w:val="00291EA3"/>
    <w:rsid w:val="00292CF8"/>
    <w:rsid w:val="002932F5"/>
    <w:rsid w:val="00294807"/>
    <w:rsid w:val="00295EAC"/>
    <w:rsid w:val="00296291"/>
    <w:rsid w:val="0029646A"/>
    <w:rsid w:val="002977BB"/>
    <w:rsid w:val="002A0FCE"/>
    <w:rsid w:val="002A1934"/>
    <w:rsid w:val="002A4B99"/>
    <w:rsid w:val="002A648F"/>
    <w:rsid w:val="002A6711"/>
    <w:rsid w:val="002B2C20"/>
    <w:rsid w:val="002B37AF"/>
    <w:rsid w:val="002B71ED"/>
    <w:rsid w:val="002C0A21"/>
    <w:rsid w:val="002C26D1"/>
    <w:rsid w:val="002C33B3"/>
    <w:rsid w:val="002C3DE9"/>
    <w:rsid w:val="002C41AB"/>
    <w:rsid w:val="002C5490"/>
    <w:rsid w:val="002C5BAD"/>
    <w:rsid w:val="002C75DC"/>
    <w:rsid w:val="002D01A8"/>
    <w:rsid w:val="002D097D"/>
    <w:rsid w:val="002D0D2C"/>
    <w:rsid w:val="002D4D81"/>
    <w:rsid w:val="002E06A6"/>
    <w:rsid w:val="002E0931"/>
    <w:rsid w:val="002E3D1B"/>
    <w:rsid w:val="002E3FA8"/>
    <w:rsid w:val="002E6671"/>
    <w:rsid w:val="002E7E2D"/>
    <w:rsid w:val="002F177C"/>
    <w:rsid w:val="002F2803"/>
    <w:rsid w:val="002F2BF0"/>
    <w:rsid w:val="002F488B"/>
    <w:rsid w:val="002F4C5D"/>
    <w:rsid w:val="002F5486"/>
    <w:rsid w:val="002F54A9"/>
    <w:rsid w:val="0030659A"/>
    <w:rsid w:val="00306F22"/>
    <w:rsid w:val="00307552"/>
    <w:rsid w:val="003122C7"/>
    <w:rsid w:val="00313DAA"/>
    <w:rsid w:val="00315561"/>
    <w:rsid w:val="00316284"/>
    <w:rsid w:val="0031667D"/>
    <w:rsid w:val="00317ABF"/>
    <w:rsid w:val="00321F88"/>
    <w:rsid w:val="0032271B"/>
    <w:rsid w:val="00325A82"/>
    <w:rsid w:val="0032640E"/>
    <w:rsid w:val="00327D30"/>
    <w:rsid w:val="00330BE8"/>
    <w:rsid w:val="00332017"/>
    <w:rsid w:val="0033237C"/>
    <w:rsid w:val="00332C0B"/>
    <w:rsid w:val="00333056"/>
    <w:rsid w:val="003334B4"/>
    <w:rsid w:val="00333804"/>
    <w:rsid w:val="0033394E"/>
    <w:rsid w:val="00333EAD"/>
    <w:rsid w:val="00334A54"/>
    <w:rsid w:val="00335298"/>
    <w:rsid w:val="00337E01"/>
    <w:rsid w:val="00340603"/>
    <w:rsid w:val="00341F0F"/>
    <w:rsid w:val="00342693"/>
    <w:rsid w:val="003432FA"/>
    <w:rsid w:val="00343A9F"/>
    <w:rsid w:val="00344685"/>
    <w:rsid w:val="00344CEA"/>
    <w:rsid w:val="0034549A"/>
    <w:rsid w:val="003536CE"/>
    <w:rsid w:val="00353C5F"/>
    <w:rsid w:val="003579C1"/>
    <w:rsid w:val="00360570"/>
    <w:rsid w:val="0036181C"/>
    <w:rsid w:val="003619E5"/>
    <w:rsid w:val="003646E3"/>
    <w:rsid w:val="00366906"/>
    <w:rsid w:val="00372470"/>
    <w:rsid w:val="0037382A"/>
    <w:rsid w:val="00374ADB"/>
    <w:rsid w:val="00376DD2"/>
    <w:rsid w:val="00377069"/>
    <w:rsid w:val="00377433"/>
    <w:rsid w:val="00390CDA"/>
    <w:rsid w:val="00390D81"/>
    <w:rsid w:val="003916AB"/>
    <w:rsid w:val="00392B68"/>
    <w:rsid w:val="003936F7"/>
    <w:rsid w:val="0039373C"/>
    <w:rsid w:val="00395933"/>
    <w:rsid w:val="00396AB7"/>
    <w:rsid w:val="00397C20"/>
    <w:rsid w:val="003A03A3"/>
    <w:rsid w:val="003A0F17"/>
    <w:rsid w:val="003A2AC0"/>
    <w:rsid w:val="003A396D"/>
    <w:rsid w:val="003A5BDC"/>
    <w:rsid w:val="003B025F"/>
    <w:rsid w:val="003B1180"/>
    <w:rsid w:val="003B284E"/>
    <w:rsid w:val="003B2E9B"/>
    <w:rsid w:val="003B317D"/>
    <w:rsid w:val="003B351B"/>
    <w:rsid w:val="003B3D34"/>
    <w:rsid w:val="003B7BB2"/>
    <w:rsid w:val="003C0FA4"/>
    <w:rsid w:val="003C1499"/>
    <w:rsid w:val="003C17D9"/>
    <w:rsid w:val="003C2320"/>
    <w:rsid w:val="003C450D"/>
    <w:rsid w:val="003D2BF3"/>
    <w:rsid w:val="003D3F22"/>
    <w:rsid w:val="003D5334"/>
    <w:rsid w:val="003D53FF"/>
    <w:rsid w:val="003D739A"/>
    <w:rsid w:val="003E1A7F"/>
    <w:rsid w:val="003E26ED"/>
    <w:rsid w:val="003E2C31"/>
    <w:rsid w:val="003F17D8"/>
    <w:rsid w:val="003F3213"/>
    <w:rsid w:val="003F3EDD"/>
    <w:rsid w:val="003F42FF"/>
    <w:rsid w:val="003F6609"/>
    <w:rsid w:val="003F777E"/>
    <w:rsid w:val="003F7B7D"/>
    <w:rsid w:val="00400E6F"/>
    <w:rsid w:val="00401449"/>
    <w:rsid w:val="004021B7"/>
    <w:rsid w:val="004022D1"/>
    <w:rsid w:val="004023ED"/>
    <w:rsid w:val="00407106"/>
    <w:rsid w:val="00407448"/>
    <w:rsid w:val="0040777D"/>
    <w:rsid w:val="00407FAF"/>
    <w:rsid w:val="0041053A"/>
    <w:rsid w:val="00410A8D"/>
    <w:rsid w:val="00411F71"/>
    <w:rsid w:val="00412552"/>
    <w:rsid w:val="00413450"/>
    <w:rsid w:val="00413510"/>
    <w:rsid w:val="00416828"/>
    <w:rsid w:val="00417BA1"/>
    <w:rsid w:val="00422F2A"/>
    <w:rsid w:val="0042354A"/>
    <w:rsid w:val="004246EB"/>
    <w:rsid w:val="004247FC"/>
    <w:rsid w:val="00425334"/>
    <w:rsid w:val="0042569F"/>
    <w:rsid w:val="00425801"/>
    <w:rsid w:val="00425D11"/>
    <w:rsid w:val="00426DA7"/>
    <w:rsid w:val="004271EB"/>
    <w:rsid w:val="00431618"/>
    <w:rsid w:val="00431EED"/>
    <w:rsid w:val="00435988"/>
    <w:rsid w:val="00436ADE"/>
    <w:rsid w:val="00437378"/>
    <w:rsid w:val="0043747F"/>
    <w:rsid w:val="004402CB"/>
    <w:rsid w:val="0044341B"/>
    <w:rsid w:val="0044353A"/>
    <w:rsid w:val="00444D8A"/>
    <w:rsid w:val="00446D59"/>
    <w:rsid w:val="00447597"/>
    <w:rsid w:val="004500BC"/>
    <w:rsid w:val="00454387"/>
    <w:rsid w:val="004566D9"/>
    <w:rsid w:val="00463659"/>
    <w:rsid w:val="0046570D"/>
    <w:rsid w:val="00466207"/>
    <w:rsid w:val="0046649F"/>
    <w:rsid w:val="004666BD"/>
    <w:rsid w:val="00466C00"/>
    <w:rsid w:val="00472C1B"/>
    <w:rsid w:val="00472FAD"/>
    <w:rsid w:val="00473CB3"/>
    <w:rsid w:val="00474FB9"/>
    <w:rsid w:val="004759DC"/>
    <w:rsid w:val="00475AF4"/>
    <w:rsid w:val="00477F34"/>
    <w:rsid w:val="004817E2"/>
    <w:rsid w:val="00481CD4"/>
    <w:rsid w:val="004820D3"/>
    <w:rsid w:val="00482169"/>
    <w:rsid w:val="00484521"/>
    <w:rsid w:val="004861B5"/>
    <w:rsid w:val="00491E8F"/>
    <w:rsid w:val="00492709"/>
    <w:rsid w:val="004947CD"/>
    <w:rsid w:val="004A1101"/>
    <w:rsid w:val="004A2070"/>
    <w:rsid w:val="004A4584"/>
    <w:rsid w:val="004A4BC0"/>
    <w:rsid w:val="004A5C09"/>
    <w:rsid w:val="004A7D1B"/>
    <w:rsid w:val="004B0535"/>
    <w:rsid w:val="004B6052"/>
    <w:rsid w:val="004C0444"/>
    <w:rsid w:val="004C0E0C"/>
    <w:rsid w:val="004C143A"/>
    <w:rsid w:val="004C442B"/>
    <w:rsid w:val="004C5C7E"/>
    <w:rsid w:val="004D20A0"/>
    <w:rsid w:val="004D2961"/>
    <w:rsid w:val="004D2C67"/>
    <w:rsid w:val="004D3DB9"/>
    <w:rsid w:val="004D4399"/>
    <w:rsid w:val="004D7BB5"/>
    <w:rsid w:val="004E2BCF"/>
    <w:rsid w:val="004E439E"/>
    <w:rsid w:val="004F3A22"/>
    <w:rsid w:val="004F57FF"/>
    <w:rsid w:val="004F708B"/>
    <w:rsid w:val="005013A9"/>
    <w:rsid w:val="005013EE"/>
    <w:rsid w:val="00501532"/>
    <w:rsid w:val="00501CD7"/>
    <w:rsid w:val="00502C45"/>
    <w:rsid w:val="00503B3D"/>
    <w:rsid w:val="00504742"/>
    <w:rsid w:val="005047C4"/>
    <w:rsid w:val="00504D91"/>
    <w:rsid w:val="005107B9"/>
    <w:rsid w:val="0051289C"/>
    <w:rsid w:val="00514D9A"/>
    <w:rsid w:val="00514E2D"/>
    <w:rsid w:val="0051567A"/>
    <w:rsid w:val="005156C9"/>
    <w:rsid w:val="00516D0E"/>
    <w:rsid w:val="00516F64"/>
    <w:rsid w:val="00520D2F"/>
    <w:rsid w:val="0052354F"/>
    <w:rsid w:val="0052440C"/>
    <w:rsid w:val="00525D56"/>
    <w:rsid w:val="005264CF"/>
    <w:rsid w:val="005277CE"/>
    <w:rsid w:val="005314B6"/>
    <w:rsid w:val="00533977"/>
    <w:rsid w:val="0053439B"/>
    <w:rsid w:val="00534464"/>
    <w:rsid w:val="00535562"/>
    <w:rsid w:val="0054193B"/>
    <w:rsid w:val="00544B2E"/>
    <w:rsid w:val="00545D17"/>
    <w:rsid w:val="005513D2"/>
    <w:rsid w:val="00552A26"/>
    <w:rsid w:val="00552EEF"/>
    <w:rsid w:val="00554020"/>
    <w:rsid w:val="005565C9"/>
    <w:rsid w:val="00557427"/>
    <w:rsid w:val="00560337"/>
    <w:rsid w:val="00563520"/>
    <w:rsid w:val="0056415F"/>
    <w:rsid w:val="00564EF6"/>
    <w:rsid w:val="005652E1"/>
    <w:rsid w:val="00567082"/>
    <w:rsid w:val="005672A3"/>
    <w:rsid w:val="005704BF"/>
    <w:rsid w:val="00574F7B"/>
    <w:rsid w:val="00575AE9"/>
    <w:rsid w:val="00580E7B"/>
    <w:rsid w:val="00584BB5"/>
    <w:rsid w:val="00584EFC"/>
    <w:rsid w:val="00585BAE"/>
    <w:rsid w:val="0058600B"/>
    <w:rsid w:val="0059507F"/>
    <w:rsid w:val="00595EA1"/>
    <w:rsid w:val="005964CA"/>
    <w:rsid w:val="005A2390"/>
    <w:rsid w:val="005A3A9C"/>
    <w:rsid w:val="005A667A"/>
    <w:rsid w:val="005A75BE"/>
    <w:rsid w:val="005B05DA"/>
    <w:rsid w:val="005B0CDA"/>
    <w:rsid w:val="005B1022"/>
    <w:rsid w:val="005B189F"/>
    <w:rsid w:val="005B1F16"/>
    <w:rsid w:val="005B348F"/>
    <w:rsid w:val="005B3E15"/>
    <w:rsid w:val="005B4A0B"/>
    <w:rsid w:val="005B4FEC"/>
    <w:rsid w:val="005B5351"/>
    <w:rsid w:val="005C45C9"/>
    <w:rsid w:val="005C717E"/>
    <w:rsid w:val="005D1BFA"/>
    <w:rsid w:val="005D2A40"/>
    <w:rsid w:val="005D2ABB"/>
    <w:rsid w:val="005D2F8D"/>
    <w:rsid w:val="005D4141"/>
    <w:rsid w:val="005D4B1A"/>
    <w:rsid w:val="005D5A3C"/>
    <w:rsid w:val="005D6275"/>
    <w:rsid w:val="005D74D6"/>
    <w:rsid w:val="005E155E"/>
    <w:rsid w:val="005E1C2D"/>
    <w:rsid w:val="005E2BFF"/>
    <w:rsid w:val="005E4F85"/>
    <w:rsid w:val="005E63D4"/>
    <w:rsid w:val="005F0A73"/>
    <w:rsid w:val="005F276C"/>
    <w:rsid w:val="005F5879"/>
    <w:rsid w:val="005F7362"/>
    <w:rsid w:val="005F7F08"/>
    <w:rsid w:val="00600212"/>
    <w:rsid w:val="00602CC5"/>
    <w:rsid w:val="0060388D"/>
    <w:rsid w:val="00604B2D"/>
    <w:rsid w:val="00606171"/>
    <w:rsid w:val="006116A7"/>
    <w:rsid w:val="0061348A"/>
    <w:rsid w:val="0061370B"/>
    <w:rsid w:val="00613861"/>
    <w:rsid w:val="006141DF"/>
    <w:rsid w:val="00614730"/>
    <w:rsid w:val="00614C9C"/>
    <w:rsid w:val="00614E40"/>
    <w:rsid w:val="0061631C"/>
    <w:rsid w:val="00617547"/>
    <w:rsid w:val="0062045C"/>
    <w:rsid w:val="00620474"/>
    <w:rsid w:val="0062277F"/>
    <w:rsid w:val="00622F04"/>
    <w:rsid w:val="006251EB"/>
    <w:rsid w:val="00626564"/>
    <w:rsid w:val="006300F2"/>
    <w:rsid w:val="00631973"/>
    <w:rsid w:val="0063272A"/>
    <w:rsid w:val="0063343F"/>
    <w:rsid w:val="00634001"/>
    <w:rsid w:val="00634800"/>
    <w:rsid w:val="00637B43"/>
    <w:rsid w:val="00641BEB"/>
    <w:rsid w:val="00643855"/>
    <w:rsid w:val="00646C94"/>
    <w:rsid w:val="00646CDD"/>
    <w:rsid w:val="006509AF"/>
    <w:rsid w:val="006518C3"/>
    <w:rsid w:val="00651D22"/>
    <w:rsid w:val="006520B7"/>
    <w:rsid w:val="0065256D"/>
    <w:rsid w:val="00655DFB"/>
    <w:rsid w:val="00657A6A"/>
    <w:rsid w:val="00662017"/>
    <w:rsid w:val="00662A09"/>
    <w:rsid w:val="00663C19"/>
    <w:rsid w:val="006663A7"/>
    <w:rsid w:val="0066647E"/>
    <w:rsid w:val="006664EB"/>
    <w:rsid w:val="00666515"/>
    <w:rsid w:val="00666FE6"/>
    <w:rsid w:val="0066731D"/>
    <w:rsid w:val="00667A87"/>
    <w:rsid w:val="00670F96"/>
    <w:rsid w:val="006725B2"/>
    <w:rsid w:val="00674631"/>
    <w:rsid w:val="00674F7A"/>
    <w:rsid w:val="00675A4B"/>
    <w:rsid w:val="00677427"/>
    <w:rsid w:val="006803E9"/>
    <w:rsid w:val="0068323C"/>
    <w:rsid w:val="006846CC"/>
    <w:rsid w:val="0068486A"/>
    <w:rsid w:val="00686036"/>
    <w:rsid w:val="0068634C"/>
    <w:rsid w:val="0068696D"/>
    <w:rsid w:val="00690702"/>
    <w:rsid w:val="00691717"/>
    <w:rsid w:val="006923DB"/>
    <w:rsid w:val="00693B2D"/>
    <w:rsid w:val="00694E6B"/>
    <w:rsid w:val="006A0002"/>
    <w:rsid w:val="006A02C4"/>
    <w:rsid w:val="006A09A6"/>
    <w:rsid w:val="006A39A6"/>
    <w:rsid w:val="006A404D"/>
    <w:rsid w:val="006A5B32"/>
    <w:rsid w:val="006A6617"/>
    <w:rsid w:val="006B17F6"/>
    <w:rsid w:val="006B22E4"/>
    <w:rsid w:val="006B3FA1"/>
    <w:rsid w:val="006B470D"/>
    <w:rsid w:val="006B4BE5"/>
    <w:rsid w:val="006B4ECA"/>
    <w:rsid w:val="006B6DBD"/>
    <w:rsid w:val="006B7F88"/>
    <w:rsid w:val="006C1DA5"/>
    <w:rsid w:val="006C1E4B"/>
    <w:rsid w:val="006C30A1"/>
    <w:rsid w:val="006C5599"/>
    <w:rsid w:val="006D461E"/>
    <w:rsid w:val="006D73B2"/>
    <w:rsid w:val="006D7B32"/>
    <w:rsid w:val="006E01CC"/>
    <w:rsid w:val="006E2897"/>
    <w:rsid w:val="006E3966"/>
    <w:rsid w:val="006E3BDD"/>
    <w:rsid w:val="006E3CEC"/>
    <w:rsid w:val="006E4A57"/>
    <w:rsid w:val="006E4B0A"/>
    <w:rsid w:val="006E4E0D"/>
    <w:rsid w:val="006E6BA4"/>
    <w:rsid w:val="006E7AD4"/>
    <w:rsid w:val="006F05E7"/>
    <w:rsid w:val="006F2F8D"/>
    <w:rsid w:val="006F4127"/>
    <w:rsid w:val="006F5226"/>
    <w:rsid w:val="006F5974"/>
    <w:rsid w:val="006F6808"/>
    <w:rsid w:val="00703B85"/>
    <w:rsid w:val="00704239"/>
    <w:rsid w:val="007043F5"/>
    <w:rsid w:val="00707B81"/>
    <w:rsid w:val="0071563D"/>
    <w:rsid w:val="00715680"/>
    <w:rsid w:val="00716AA5"/>
    <w:rsid w:val="00717FAB"/>
    <w:rsid w:val="00721863"/>
    <w:rsid w:val="00723483"/>
    <w:rsid w:val="007269F6"/>
    <w:rsid w:val="00730727"/>
    <w:rsid w:val="00731766"/>
    <w:rsid w:val="0073393A"/>
    <w:rsid w:val="00733EB1"/>
    <w:rsid w:val="00734677"/>
    <w:rsid w:val="007346FE"/>
    <w:rsid w:val="0073686D"/>
    <w:rsid w:val="00736E93"/>
    <w:rsid w:val="00740C4F"/>
    <w:rsid w:val="007436A5"/>
    <w:rsid w:val="007457B8"/>
    <w:rsid w:val="00745AC9"/>
    <w:rsid w:val="007463B1"/>
    <w:rsid w:val="007468AE"/>
    <w:rsid w:val="00746ECC"/>
    <w:rsid w:val="00747153"/>
    <w:rsid w:val="00750DA6"/>
    <w:rsid w:val="00752A8E"/>
    <w:rsid w:val="00755025"/>
    <w:rsid w:val="00757F27"/>
    <w:rsid w:val="00760560"/>
    <w:rsid w:val="00760BE0"/>
    <w:rsid w:val="00761E7C"/>
    <w:rsid w:val="00762263"/>
    <w:rsid w:val="007627A8"/>
    <w:rsid w:val="007639A2"/>
    <w:rsid w:val="00764EE6"/>
    <w:rsid w:val="00765517"/>
    <w:rsid w:val="007657E2"/>
    <w:rsid w:val="00767D83"/>
    <w:rsid w:val="00770205"/>
    <w:rsid w:val="0077073E"/>
    <w:rsid w:val="00772FB4"/>
    <w:rsid w:val="00774D0A"/>
    <w:rsid w:val="00777E70"/>
    <w:rsid w:val="00783DA4"/>
    <w:rsid w:val="00784204"/>
    <w:rsid w:val="007859BD"/>
    <w:rsid w:val="007876A8"/>
    <w:rsid w:val="00790D0E"/>
    <w:rsid w:val="00792169"/>
    <w:rsid w:val="007953A0"/>
    <w:rsid w:val="007957FD"/>
    <w:rsid w:val="00796134"/>
    <w:rsid w:val="0079688A"/>
    <w:rsid w:val="007973C1"/>
    <w:rsid w:val="00797B6C"/>
    <w:rsid w:val="007A02C2"/>
    <w:rsid w:val="007A0AC2"/>
    <w:rsid w:val="007A0B99"/>
    <w:rsid w:val="007B15BA"/>
    <w:rsid w:val="007B292E"/>
    <w:rsid w:val="007B2E88"/>
    <w:rsid w:val="007B2FF3"/>
    <w:rsid w:val="007B5BDA"/>
    <w:rsid w:val="007B65E2"/>
    <w:rsid w:val="007C03A2"/>
    <w:rsid w:val="007C1DFB"/>
    <w:rsid w:val="007C20F6"/>
    <w:rsid w:val="007C421D"/>
    <w:rsid w:val="007C692A"/>
    <w:rsid w:val="007C6C54"/>
    <w:rsid w:val="007C76EA"/>
    <w:rsid w:val="007D28BC"/>
    <w:rsid w:val="007D43C9"/>
    <w:rsid w:val="007D7C60"/>
    <w:rsid w:val="007E0ED8"/>
    <w:rsid w:val="007E37AF"/>
    <w:rsid w:val="007E37E7"/>
    <w:rsid w:val="007E385E"/>
    <w:rsid w:val="007E6175"/>
    <w:rsid w:val="007F41C0"/>
    <w:rsid w:val="007F4538"/>
    <w:rsid w:val="007F4851"/>
    <w:rsid w:val="007F4B38"/>
    <w:rsid w:val="007F6F4E"/>
    <w:rsid w:val="00800042"/>
    <w:rsid w:val="008014DF"/>
    <w:rsid w:val="00801678"/>
    <w:rsid w:val="0080363A"/>
    <w:rsid w:val="00804017"/>
    <w:rsid w:val="0080465D"/>
    <w:rsid w:val="00805C77"/>
    <w:rsid w:val="00810E76"/>
    <w:rsid w:val="00811D55"/>
    <w:rsid w:val="0081341E"/>
    <w:rsid w:val="008139A4"/>
    <w:rsid w:val="00815DA7"/>
    <w:rsid w:val="00817BA7"/>
    <w:rsid w:val="0082212A"/>
    <w:rsid w:val="008227CE"/>
    <w:rsid w:val="00825799"/>
    <w:rsid w:val="008261AA"/>
    <w:rsid w:val="00826F92"/>
    <w:rsid w:val="008300C0"/>
    <w:rsid w:val="008335E1"/>
    <w:rsid w:val="00836C72"/>
    <w:rsid w:val="0083759A"/>
    <w:rsid w:val="008412C1"/>
    <w:rsid w:val="00842A97"/>
    <w:rsid w:val="00842BBC"/>
    <w:rsid w:val="00847833"/>
    <w:rsid w:val="00852D05"/>
    <w:rsid w:val="00852ECE"/>
    <w:rsid w:val="0085358E"/>
    <w:rsid w:val="00854D91"/>
    <w:rsid w:val="008553F7"/>
    <w:rsid w:val="008560DE"/>
    <w:rsid w:val="00857989"/>
    <w:rsid w:val="00860C0A"/>
    <w:rsid w:val="00867D30"/>
    <w:rsid w:val="00870387"/>
    <w:rsid w:val="008713A5"/>
    <w:rsid w:val="00871C7C"/>
    <w:rsid w:val="00872688"/>
    <w:rsid w:val="008754D0"/>
    <w:rsid w:val="00880158"/>
    <w:rsid w:val="00884430"/>
    <w:rsid w:val="00885B1D"/>
    <w:rsid w:val="00890B1A"/>
    <w:rsid w:val="00891D90"/>
    <w:rsid w:val="00891F6D"/>
    <w:rsid w:val="00894C64"/>
    <w:rsid w:val="008A1F6B"/>
    <w:rsid w:val="008A408A"/>
    <w:rsid w:val="008A72FF"/>
    <w:rsid w:val="008B0235"/>
    <w:rsid w:val="008B0D07"/>
    <w:rsid w:val="008B10EE"/>
    <w:rsid w:val="008B142E"/>
    <w:rsid w:val="008B20F2"/>
    <w:rsid w:val="008B3250"/>
    <w:rsid w:val="008B3418"/>
    <w:rsid w:val="008B40B3"/>
    <w:rsid w:val="008B4398"/>
    <w:rsid w:val="008B4674"/>
    <w:rsid w:val="008B624A"/>
    <w:rsid w:val="008C13BA"/>
    <w:rsid w:val="008C2EB8"/>
    <w:rsid w:val="008C3162"/>
    <w:rsid w:val="008C340F"/>
    <w:rsid w:val="008C369C"/>
    <w:rsid w:val="008C6506"/>
    <w:rsid w:val="008D05A4"/>
    <w:rsid w:val="008D3E4B"/>
    <w:rsid w:val="008D4B12"/>
    <w:rsid w:val="008D5BC8"/>
    <w:rsid w:val="008D6E39"/>
    <w:rsid w:val="008E14B1"/>
    <w:rsid w:val="008E17C9"/>
    <w:rsid w:val="008E19A7"/>
    <w:rsid w:val="008E200C"/>
    <w:rsid w:val="008E4C8C"/>
    <w:rsid w:val="008E63C0"/>
    <w:rsid w:val="008F2A3D"/>
    <w:rsid w:val="008F2DCE"/>
    <w:rsid w:val="008F37FA"/>
    <w:rsid w:val="008F69CA"/>
    <w:rsid w:val="009041A4"/>
    <w:rsid w:val="00913BA0"/>
    <w:rsid w:val="00916962"/>
    <w:rsid w:val="00922E45"/>
    <w:rsid w:val="0092324C"/>
    <w:rsid w:val="009235BE"/>
    <w:rsid w:val="00926E37"/>
    <w:rsid w:val="00926F3F"/>
    <w:rsid w:val="00932738"/>
    <w:rsid w:val="0093370C"/>
    <w:rsid w:val="00933CF1"/>
    <w:rsid w:val="0093555A"/>
    <w:rsid w:val="009414DE"/>
    <w:rsid w:val="0094178F"/>
    <w:rsid w:val="00941FBF"/>
    <w:rsid w:val="00942B33"/>
    <w:rsid w:val="00945F10"/>
    <w:rsid w:val="00946E64"/>
    <w:rsid w:val="0095074C"/>
    <w:rsid w:val="0095097A"/>
    <w:rsid w:val="00950CF5"/>
    <w:rsid w:val="00952A57"/>
    <w:rsid w:val="009538A9"/>
    <w:rsid w:val="00962BCC"/>
    <w:rsid w:val="00964D7A"/>
    <w:rsid w:val="00967281"/>
    <w:rsid w:val="009678BF"/>
    <w:rsid w:val="00972DDC"/>
    <w:rsid w:val="00973215"/>
    <w:rsid w:val="00973924"/>
    <w:rsid w:val="00977F71"/>
    <w:rsid w:val="00983C1E"/>
    <w:rsid w:val="00985066"/>
    <w:rsid w:val="009854EC"/>
    <w:rsid w:val="009855B9"/>
    <w:rsid w:val="009863BE"/>
    <w:rsid w:val="009908B3"/>
    <w:rsid w:val="00990E97"/>
    <w:rsid w:val="00996448"/>
    <w:rsid w:val="009A080E"/>
    <w:rsid w:val="009A3B81"/>
    <w:rsid w:val="009A3FD8"/>
    <w:rsid w:val="009A5A10"/>
    <w:rsid w:val="009A63AD"/>
    <w:rsid w:val="009A6822"/>
    <w:rsid w:val="009B02B6"/>
    <w:rsid w:val="009B12AD"/>
    <w:rsid w:val="009B1C22"/>
    <w:rsid w:val="009B1EE9"/>
    <w:rsid w:val="009B5945"/>
    <w:rsid w:val="009B5BC1"/>
    <w:rsid w:val="009C07BD"/>
    <w:rsid w:val="009C1E8A"/>
    <w:rsid w:val="009C1F22"/>
    <w:rsid w:val="009C476F"/>
    <w:rsid w:val="009C4B13"/>
    <w:rsid w:val="009C502E"/>
    <w:rsid w:val="009D005A"/>
    <w:rsid w:val="009D1120"/>
    <w:rsid w:val="009D1E0C"/>
    <w:rsid w:val="009D2928"/>
    <w:rsid w:val="009D3768"/>
    <w:rsid w:val="009D4E28"/>
    <w:rsid w:val="009D4E32"/>
    <w:rsid w:val="009D5811"/>
    <w:rsid w:val="009D5C5F"/>
    <w:rsid w:val="009D6151"/>
    <w:rsid w:val="009E3E77"/>
    <w:rsid w:val="009E6585"/>
    <w:rsid w:val="009E6B07"/>
    <w:rsid w:val="009E7A4E"/>
    <w:rsid w:val="009F028C"/>
    <w:rsid w:val="009F722A"/>
    <w:rsid w:val="009F786A"/>
    <w:rsid w:val="00A022CA"/>
    <w:rsid w:val="00A05F93"/>
    <w:rsid w:val="00A07568"/>
    <w:rsid w:val="00A1018C"/>
    <w:rsid w:val="00A1041A"/>
    <w:rsid w:val="00A11603"/>
    <w:rsid w:val="00A13C8C"/>
    <w:rsid w:val="00A16812"/>
    <w:rsid w:val="00A20386"/>
    <w:rsid w:val="00A20751"/>
    <w:rsid w:val="00A21A9F"/>
    <w:rsid w:val="00A222C6"/>
    <w:rsid w:val="00A32EAB"/>
    <w:rsid w:val="00A3333D"/>
    <w:rsid w:val="00A34909"/>
    <w:rsid w:val="00A40209"/>
    <w:rsid w:val="00A438FA"/>
    <w:rsid w:val="00A4441A"/>
    <w:rsid w:val="00A4791A"/>
    <w:rsid w:val="00A502DA"/>
    <w:rsid w:val="00A518D2"/>
    <w:rsid w:val="00A51D36"/>
    <w:rsid w:val="00A51DFB"/>
    <w:rsid w:val="00A54DFC"/>
    <w:rsid w:val="00A557C9"/>
    <w:rsid w:val="00A558EC"/>
    <w:rsid w:val="00A609BF"/>
    <w:rsid w:val="00A678DF"/>
    <w:rsid w:val="00A7056D"/>
    <w:rsid w:val="00A7227C"/>
    <w:rsid w:val="00A73795"/>
    <w:rsid w:val="00A73BD5"/>
    <w:rsid w:val="00A74F98"/>
    <w:rsid w:val="00A7581C"/>
    <w:rsid w:val="00A7635A"/>
    <w:rsid w:val="00A76E6B"/>
    <w:rsid w:val="00A77588"/>
    <w:rsid w:val="00A7798F"/>
    <w:rsid w:val="00A8027B"/>
    <w:rsid w:val="00A847CD"/>
    <w:rsid w:val="00A861F4"/>
    <w:rsid w:val="00A86DA2"/>
    <w:rsid w:val="00A86E8E"/>
    <w:rsid w:val="00A87EC9"/>
    <w:rsid w:val="00A9160A"/>
    <w:rsid w:val="00A924B2"/>
    <w:rsid w:val="00A92A44"/>
    <w:rsid w:val="00A97366"/>
    <w:rsid w:val="00AA16EF"/>
    <w:rsid w:val="00AA4415"/>
    <w:rsid w:val="00AA4917"/>
    <w:rsid w:val="00AA5CE5"/>
    <w:rsid w:val="00AB1EF4"/>
    <w:rsid w:val="00AB275D"/>
    <w:rsid w:val="00AB3077"/>
    <w:rsid w:val="00AB45FD"/>
    <w:rsid w:val="00AB4780"/>
    <w:rsid w:val="00AB47DA"/>
    <w:rsid w:val="00AB5474"/>
    <w:rsid w:val="00AB5B05"/>
    <w:rsid w:val="00AC00B1"/>
    <w:rsid w:val="00AC3222"/>
    <w:rsid w:val="00AC3B37"/>
    <w:rsid w:val="00AC4E72"/>
    <w:rsid w:val="00AC55D9"/>
    <w:rsid w:val="00AC6B90"/>
    <w:rsid w:val="00AD01F8"/>
    <w:rsid w:val="00AD2EDF"/>
    <w:rsid w:val="00AD3D33"/>
    <w:rsid w:val="00AD4438"/>
    <w:rsid w:val="00AD5768"/>
    <w:rsid w:val="00AD5D92"/>
    <w:rsid w:val="00AD5E95"/>
    <w:rsid w:val="00AD669B"/>
    <w:rsid w:val="00AD713E"/>
    <w:rsid w:val="00AE1143"/>
    <w:rsid w:val="00AE161B"/>
    <w:rsid w:val="00AE2CBF"/>
    <w:rsid w:val="00AE56E5"/>
    <w:rsid w:val="00AE6846"/>
    <w:rsid w:val="00AE7817"/>
    <w:rsid w:val="00AE783E"/>
    <w:rsid w:val="00AF7091"/>
    <w:rsid w:val="00AF7327"/>
    <w:rsid w:val="00B037D5"/>
    <w:rsid w:val="00B03894"/>
    <w:rsid w:val="00B07434"/>
    <w:rsid w:val="00B07BFC"/>
    <w:rsid w:val="00B07CB7"/>
    <w:rsid w:val="00B11A4C"/>
    <w:rsid w:val="00B11AA4"/>
    <w:rsid w:val="00B11AB6"/>
    <w:rsid w:val="00B1382F"/>
    <w:rsid w:val="00B14884"/>
    <w:rsid w:val="00B14F29"/>
    <w:rsid w:val="00B15D1E"/>
    <w:rsid w:val="00B15D2E"/>
    <w:rsid w:val="00B17E91"/>
    <w:rsid w:val="00B228DE"/>
    <w:rsid w:val="00B2533B"/>
    <w:rsid w:val="00B25F22"/>
    <w:rsid w:val="00B2614A"/>
    <w:rsid w:val="00B26C65"/>
    <w:rsid w:val="00B27B5D"/>
    <w:rsid w:val="00B30014"/>
    <w:rsid w:val="00B30BE0"/>
    <w:rsid w:val="00B31E8D"/>
    <w:rsid w:val="00B32A45"/>
    <w:rsid w:val="00B3395F"/>
    <w:rsid w:val="00B33AF0"/>
    <w:rsid w:val="00B33CF7"/>
    <w:rsid w:val="00B3443F"/>
    <w:rsid w:val="00B34E8B"/>
    <w:rsid w:val="00B36FD4"/>
    <w:rsid w:val="00B400E8"/>
    <w:rsid w:val="00B40138"/>
    <w:rsid w:val="00B4026F"/>
    <w:rsid w:val="00B40844"/>
    <w:rsid w:val="00B41E3F"/>
    <w:rsid w:val="00B43130"/>
    <w:rsid w:val="00B45F35"/>
    <w:rsid w:val="00B4669B"/>
    <w:rsid w:val="00B4764D"/>
    <w:rsid w:val="00B531A1"/>
    <w:rsid w:val="00B5517D"/>
    <w:rsid w:val="00B56E2D"/>
    <w:rsid w:val="00B575EE"/>
    <w:rsid w:val="00B61709"/>
    <w:rsid w:val="00B61891"/>
    <w:rsid w:val="00B61996"/>
    <w:rsid w:val="00B658D0"/>
    <w:rsid w:val="00B670BB"/>
    <w:rsid w:val="00B70FD2"/>
    <w:rsid w:val="00B73867"/>
    <w:rsid w:val="00B74A15"/>
    <w:rsid w:val="00B74C7C"/>
    <w:rsid w:val="00B75BCF"/>
    <w:rsid w:val="00B75CCA"/>
    <w:rsid w:val="00B77EF3"/>
    <w:rsid w:val="00B82A59"/>
    <w:rsid w:val="00B82D7F"/>
    <w:rsid w:val="00B837E0"/>
    <w:rsid w:val="00B8590D"/>
    <w:rsid w:val="00B860A0"/>
    <w:rsid w:val="00B86B30"/>
    <w:rsid w:val="00B90AF7"/>
    <w:rsid w:val="00B912AA"/>
    <w:rsid w:val="00B91F0D"/>
    <w:rsid w:val="00B93229"/>
    <w:rsid w:val="00B94299"/>
    <w:rsid w:val="00B94F84"/>
    <w:rsid w:val="00BA02CB"/>
    <w:rsid w:val="00BA20C1"/>
    <w:rsid w:val="00BA27F2"/>
    <w:rsid w:val="00BA2880"/>
    <w:rsid w:val="00BA2CD9"/>
    <w:rsid w:val="00BA399F"/>
    <w:rsid w:val="00BA4450"/>
    <w:rsid w:val="00BA6BCF"/>
    <w:rsid w:val="00BA6FF5"/>
    <w:rsid w:val="00BA7163"/>
    <w:rsid w:val="00BA7A3F"/>
    <w:rsid w:val="00BA7C76"/>
    <w:rsid w:val="00BB48A1"/>
    <w:rsid w:val="00BB5D55"/>
    <w:rsid w:val="00BB6B4C"/>
    <w:rsid w:val="00BC2809"/>
    <w:rsid w:val="00BC74FC"/>
    <w:rsid w:val="00BD48E1"/>
    <w:rsid w:val="00BD6F74"/>
    <w:rsid w:val="00BE2703"/>
    <w:rsid w:val="00BE5503"/>
    <w:rsid w:val="00BE632A"/>
    <w:rsid w:val="00BE6617"/>
    <w:rsid w:val="00BF11D8"/>
    <w:rsid w:val="00BF12CC"/>
    <w:rsid w:val="00BF3D3E"/>
    <w:rsid w:val="00BF40F8"/>
    <w:rsid w:val="00BF4974"/>
    <w:rsid w:val="00BF51BD"/>
    <w:rsid w:val="00BF6368"/>
    <w:rsid w:val="00C0083B"/>
    <w:rsid w:val="00C011E8"/>
    <w:rsid w:val="00C0297C"/>
    <w:rsid w:val="00C02A3F"/>
    <w:rsid w:val="00C05260"/>
    <w:rsid w:val="00C10088"/>
    <w:rsid w:val="00C101C0"/>
    <w:rsid w:val="00C10F42"/>
    <w:rsid w:val="00C22190"/>
    <w:rsid w:val="00C22A1E"/>
    <w:rsid w:val="00C23B8A"/>
    <w:rsid w:val="00C27BD9"/>
    <w:rsid w:val="00C3061F"/>
    <w:rsid w:val="00C34BF5"/>
    <w:rsid w:val="00C34D49"/>
    <w:rsid w:val="00C35981"/>
    <w:rsid w:val="00C3652B"/>
    <w:rsid w:val="00C37DF0"/>
    <w:rsid w:val="00C40352"/>
    <w:rsid w:val="00C40E75"/>
    <w:rsid w:val="00C4119B"/>
    <w:rsid w:val="00C42019"/>
    <w:rsid w:val="00C42C50"/>
    <w:rsid w:val="00C5136D"/>
    <w:rsid w:val="00C538CD"/>
    <w:rsid w:val="00C54075"/>
    <w:rsid w:val="00C564A2"/>
    <w:rsid w:val="00C570C7"/>
    <w:rsid w:val="00C61840"/>
    <w:rsid w:val="00C6274B"/>
    <w:rsid w:val="00C636A3"/>
    <w:rsid w:val="00C64FB8"/>
    <w:rsid w:val="00C655F0"/>
    <w:rsid w:val="00C658A7"/>
    <w:rsid w:val="00C67539"/>
    <w:rsid w:val="00C70A39"/>
    <w:rsid w:val="00C71F62"/>
    <w:rsid w:val="00C74503"/>
    <w:rsid w:val="00C75756"/>
    <w:rsid w:val="00C75829"/>
    <w:rsid w:val="00C76B10"/>
    <w:rsid w:val="00C80FA7"/>
    <w:rsid w:val="00C81BAF"/>
    <w:rsid w:val="00C82D75"/>
    <w:rsid w:val="00C832A9"/>
    <w:rsid w:val="00C84F16"/>
    <w:rsid w:val="00C9410C"/>
    <w:rsid w:val="00C962A6"/>
    <w:rsid w:val="00C97F2D"/>
    <w:rsid w:val="00CA338F"/>
    <w:rsid w:val="00CA3C8D"/>
    <w:rsid w:val="00CA3FB0"/>
    <w:rsid w:val="00CA6773"/>
    <w:rsid w:val="00CA69E0"/>
    <w:rsid w:val="00CB21A0"/>
    <w:rsid w:val="00CB3117"/>
    <w:rsid w:val="00CB6209"/>
    <w:rsid w:val="00CB7BC2"/>
    <w:rsid w:val="00CB7C6E"/>
    <w:rsid w:val="00CB7F8E"/>
    <w:rsid w:val="00CC0151"/>
    <w:rsid w:val="00CC0498"/>
    <w:rsid w:val="00CC2E14"/>
    <w:rsid w:val="00CC4D0E"/>
    <w:rsid w:val="00CC5393"/>
    <w:rsid w:val="00CC6ED1"/>
    <w:rsid w:val="00CD1444"/>
    <w:rsid w:val="00CD1F2D"/>
    <w:rsid w:val="00CD35C7"/>
    <w:rsid w:val="00CD3D47"/>
    <w:rsid w:val="00CD791B"/>
    <w:rsid w:val="00CE158E"/>
    <w:rsid w:val="00CE3D79"/>
    <w:rsid w:val="00CE5006"/>
    <w:rsid w:val="00CE6F8B"/>
    <w:rsid w:val="00CF0996"/>
    <w:rsid w:val="00D01E1A"/>
    <w:rsid w:val="00D0220A"/>
    <w:rsid w:val="00D02DBC"/>
    <w:rsid w:val="00D03B5F"/>
    <w:rsid w:val="00D0464B"/>
    <w:rsid w:val="00D05F57"/>
    <w:rsid w:val="00D07F3F"/>
    <w:rsid w:val="00D10A09"/>
    <w:rsid w:val="00D11260"/>
    <w:rsid w:val="00D12F59"/>
    <w:rsid w:val="00D13CF8"/>
    <w:rsid w:val="00D15F72"/>
    <w:rsid w:val="00D17354"/>
    <w:rsid w:val="00D177E2"/>
    <w:rsid w:val="00D20F30"/>
    <w:rsid w:val="00D21467"/>
    <w:rsid w:val="00D2167A"/>
    <w:rsid w:val="00D22A9A"/>
    <w:rsid w:val="00D23AEA"/>
    <w:rsid w:val="00D248B3"/>
    <w:rsid w:val="00D2583E"/>
    <w:rsid w:val="00D27DE1"/>
    <w:rsid w:val="00D32270"/>
    <w:rsid w:val="00D33D34"/>
    <w:rsid w:val="00D35569"/>
    <w:rsid w:val="00D3586A"/>
    <w:rsid w:val="00D360A9"/>
    <w:rsid w:val="00D373D9"/>
    <w:rsid w:val="00D417A5"/>
    <w:rsid w:val="00D42319"/>
    <w:rsid w:val="00D42578"/>
    <w:rsid w:val="00D46AB0"/>
    <w:rsid w:val="00D50AFB"/>
    <w:rsid w:val="00D53F53"/>
    <w:rsid w:val="00D561F1"/>
    <w:rsid w:val="00D616FD"/>
    <w:rsid w:val="00D61996"/>
    <w:rsid w:val="00D628EF"/>
    <w:rsid w:val="00D641B8"/>
    <w:rsid w:val="00D67F29"/>
    <w:rsid w:val="00D703C7"/>
    <w:rsid w:val="00D72522"/>
    <w:rsid w:val="00D73833"/>
    <w:rsid w:val="00D73DD7"/>
    <w:rsid w:val="00D74E90"/>
    <w:rsid w:val="00D750DF"/>
    <w:rsid w:val="00D75901"/>
    <w:rsid w:val="00D76482"/>
    <w:rsid w:val="00D832B8"/>
    <w:rsid w:val="00D84D5D"/>
    <w:rsid w:val="00D85505"/>
    <w:rsid w:val="00D855D6"/>
    <w:rsid w:val="00D86F7C"/>
    <w:rsid w:val="00D9088C"/>
    <w:rsid w:val="00D92039"/>
    <w:rsid w:val="00D927B6"/>
    <w:rsid w:val="00D92F5D"/>
    <w:rsid w:val="00D9500B"/>
    <w:rsid w:val="00D97D96"/>
    <w:rsid w:val="00DA1927"/>
    <w:rsid w:val="00DA1ADA"/>
    <w:rsid w:val="00DA2EBF"/>
    <w:rsid w:val="00DA6118"/>
    <w:rsid w:val="00DA6683"/>
    <w:rsid w:val="00DB220A"/>
    <w:rsid w:val="00DB2A6B"/>
    <w:rsid w:val="00DB3FF4"/>
    <w:rsid w:val="00DB482A"/>
    <w:rsid w:val="00DB6BAF"/>
    <w:rsid w:val="00DB7726"/>
    <w:rsid w:val="00DC1813"/>
    <w:rsid w:val="00DC323B"/>
    <w:rsid w:val="00DC3E9E"/>
    <w:rsid w:val="00DC47F8"/>
    <w:rsid w:val="00DC497F"/>
    <w:rsid w:val="00DC6E86"/>
    <w:rsid w:val="00DD2EDA"/>
    <w:rsid w:val="00DD3231"/>
    <w:rsid w:val="00DD5934"/>
    <w:rsid w:val="00DE302A"/>
    <w:rsid w:val="00DE3D38"/>
    <w:rsid w:val="00DE700A"/>
    <w:rsid w:val="00DE7960"/>
    <w:rsid w:val="00DF0F2F"/>
    <w:rsid w:val="00DF295A"/>
    <w:rsid w:val="00DF2DD7"/>
    <w:rsid w:val="00DF7983"/>
    <w:rsid w:val="00DF7DC9"/>
    <w:rsid w:val="00E00277"/>
    <w:rsid w:val="00E005FA"/>
    <w:rsid w:val="00E007D6"/>
    <w:rsid w:val="00E05B73"/>
    <w:rsid w:val="00E131DB"/>
    <w:rsid w:val="00E13933"/>
    <w:rsid w:val="00E13BD5"/>
    <w:rsid w:val="00E21162"/>
    <w:rsid w:val="00E21923"/>
    <w:rsid w:val="00E23369"/>
    <w:rsid w:val="00E24A91"/>
    <w:rsid w:val="00E26408"/>
    <w:rsid w:val="00E27BE3"/>
    <w:rsid w:val="00E27F34"/>
    <w:rsid w:val="00E327AA"/>
    <w:rsid w:val="00E32A4E"/>
    <w:rsid w:val="00E32DAC"/>
    <w:rsid w:val="00E3535B"/>
    <w:rsid w:val="00E372BC"/>
    <w:rsid w:val="00E407D8"/>
    <w:rsid w:val="00E40A70"/>
    <w:rsid w:val="00E415A2"/>
    <w:rsid w:val="00E42ED5"/>
    <w:rsid w:val="00E438D2"/>
    <w:rsid w:val="00E462CE"/>
    <w:rsid w:val="00E50C83"/>
    <w:rsid w:val="00E5376A"/>
    <w:rsid w:val="00E55B77"/>
    <w:rsid w:val="00E55C71"/>
    <w:rsid w:val="00E567CA"/>
    <w:rsid w:val="00E56A2D"/>
    <w:rsid w:val="00E572FE"/>
    <w:rsid w:val="00E57BC4"/>
    <w:rsid w:val="00E608ED"/>
    <w:rsid w:val="00E60A04"/>
    <w:rsid w:val="00E61DCC"/>
    <w:rsid w:val="00E621EE"/>
    <w:rsid w:val="00E6256F"/>
    <w:rsid w:val="00E632F7"/>
    <w:rsid w:val="00E63B37"/>
    <w:rsid w:val="00E6579A"/>
    <w:rsid w:val="00E6707D"/>
    <w:rsid w:val="00E71B21"/>
    <w:rsid w:val="00E74325"/>
    <w:rsid w:val="00E76FAF"/>
    <w:rsid w:val="00E818CC"/>
    <w:rsid w:val="00E81CA8"/>
    <w:rsid w:val="00E82C89"/>
    <w:rsid w:val="00E82CA0"/>
    <w:rsid w:val="00E852AF"/>
    <w:rsid w:val="00E85C57"/>
    <w:rsid w:val="00E90316"/>
    <w:rsid w:val="00E90CFF"/>
    <w:rsid w:val="00E93713"/>
    <w:rsid w:val="00E97ED6"/>
    <w:rsid w:val="00EA11DA"/>
    <w:rsid w:val="00EA248D"/>
    <w:rsid w:val="00EA2E82"/>
    <w:rsid w:val="00EA476A"/>
    <w:rsid w:val="00EB01A1"/>
    <w:rsid w:val="00EB2919"/>
    <w:rsid w:val="00EB66B3"/>
    <w:rsid w:val="00EB7DEC"/>
    <w:rsid w:val="00EC06AD"/>
    <w:rsid w:val="00EC38A5"/>
    <w:rsid w:val="00EC44C3"/>
    <w:rsid w:val="00EC4A41"/>
    <w:rsid w:val="00EC4E8F"/>
    <w:rsid w:val="00EC66E2"/>
    <w:rsid w:val="00EC7374"/>
    <w:rsid w:val="00EC784F"/>
    <w:rsid w:val="00ED0FD1"/>
    <w:rsid w:val="00ED26A4"/>
    <w:rsid w:val="00ED3716"/>
    <w:rsid w:val="00ED61D0"/>
    <w:rsid w:val="00EE1684"/>
    <w:rsid w:val="00EE2263"/>
    <w:rsid w:val="00EE2993"/>
    <w:rsid w:val="00EE2BA6"/>
    <w:rsid w:val="00EE3450"/>
    <w:rsid w:val="00EE6245"/>
    <w:rsid w:val="00EE78E6"/>
    <w:rsid w:val="00EF3A08"/>
    <w:rsid w:val="00EF5019"/>
    <w:rsid w:val="00EF5CBA"/>
    <w:rsid w:val="00EF6B15"/>
    <w:rsid w:val="00EF7B53"/>
    <w:rsid w:val="00F00C5D"/>
    <w:rsid w:val="00F035B8"/>
    <w:rsid w:val="00F038B2"/>
    <w:rsid w:val="00F06F1E"/>
    <w:rsid w:val="00F117CD"/>
    <w:rsid w:val="00F15BCD"/>
    <w:rsid w:val="00F16072"/>
    <w:rsid w:val="00F17688"/>
    <w:rsid w:val="00F17A25"/>
    <w:rsid w:val="00F20A34"/>
    <w:rsid w:val="00F22562"/>
    <w:rsid w:val="00F22A71"/>
    <w:rsid w:val="00F22C76"/>
    <w:rsid w:val="00F22F4E"/>
    <w:rsid w:val="00F2353B"/>
    <w:rsid w:val="00F246EC"/>
    <w:rsid w:val="00F30DCA"/>
    <w:rsid w:val="00F31E38"/>
    <w:rsid w:val="00F345D4"/>
    <w:rsid w:val="00F34902"/>
    <w:rsid w:val="00F365EA"/>
    <w:rsid w:val="00F37291"/>
    <w:rsid w:val="00F37390"/>
    <w:rsid w:val="00F379F4"/>
    <w:rsid w:val="00F37D96"/>
    <w:rsid w:val="00F401FC"/>
    <w:rsid w:val="00F40AE1"/>
    <w:rsid w:val="00F43E5A"/>
    <w:rsid w:val="00F468FD"/>
    <w:rsid w:val="00F474FF"/>
    <w:rsid w:val="00F525EB"/>
    <w:rsid w:val="00F533AF"/>
    <w:rsid w:val="00F53548"/>
    <w:rsid w:val="00F536B8"/>
    <w:rsid w:val="00F55FCC"/>
    <w:rsid w:val="00F5720D"/>
    <w:rsid w:val="00F572D7"/>
    <w:rsid w:val="00F60DFD"/>
    <w:rsid w:val="00F621AA"/>
    <w:rsid w:val="00F622F6"/>
    <w:rsid w:val="00F64547"/>
    <w:rsid w:val="00F7034B"/>
    <w:rsid w:val="00F7058A"/>
    <w:rsid w:val="00F738B3"/>
    <w:rsid w:val="00F770D0"/>
    <w:rsid w:val="00F77B49"/>
    <w:rsid w:val="00F81534"/>
    <w:rsid w:val="00F8211D"/>
    <w:rsid w:val="00F8245D"/>
    <w:rsid w:val="00F82B7F"/>
    <w:rsid w:val="00F90041"/>
    <w:rsid w:val="00F92CCF"/>
    <w:rsid w:val="00F95056"/>
    <w:rsid w:val="00F96219"/>
    <w:rsid w:val="00F96665"/>
    <w:rsid w:val="00FA0306"/>
    <w:rsid w:val="00FA0FE7"/>
    <w:rsid w:val="00FA1A40"/>
    <w:rsid w:val="00FA1A93"/>
    <w:rsid w:val="00FA210F"/>
    <w:rsid w:val="00FA3D04"/>
    <w:rsid w:val="00FA764B"/>
    <w:rsid w:val="00FB0E17"/>
    <w:rsid w:val="00FB20F6"/>
    <w:rsid w:val="00FB3167"/>
    <w:rsid w:val="00FB3260"/>
    <w:rsid w:val="00FB67CE"/>
    <w:rsid w:val="00FB7229"/>
    <w:rsid w:val="00FB7A99"/>
    <w:rsid w:val="00FC0745"/>
    <w:rsid w:val="00FC2AD4"/>
    <w:rsid w:val="00FC3860"/>
    <w:rsid w:val="00FC750B"/>
    <w:rsid w:val="00FC7E9B"/>
    <w:rsid w:val="00FD050F"/>
    <w:rsid w:val="00FD076D"/>
    <w:rsid w:val="00FD1F71"/>
    <w:rsid w:val="00FD6508"/>
    <w:rsid w:val="00FD7F5F"/>
    <w:rsid w:val="00FE0833"/>
    <w:rsid w:val="00FE1146"/>
    <w:rsid w:val="00FE4B1A"/>
    <w:rsid w:val="00FF02CE"/>
    <w:rsid w:val="00FF193D"/>
    <w:rsid w:val="00FF1949"/>
    <w:rsid w:val="00FF4107"/>
    <w:rsid w:val="00FF4B11"/>
    <w:rsid w:val="00FF5605"/>
    <w:rsid w:val="00FF77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1053A"/>
    <w:pPr>
      <w:tabs>
        <w:tab w:val="right" w:leader="dot" w:pos="9062"/>
      </w:tabs>
      <w:spacing w:after="100"/>
      <w:ind w:left="1701" w:hanging="1481"/>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Dot"/>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 w:type="paragraph" w:customStyle="1" w:styleId="Default">
    <w:name w:val="Default"/>
    <w:rsid w:val="00205717"/>
    <w:pPr>
      <w:autoSpaceDE w:val="0"/>
      <w:autoSpaceDN w:val="0"/>
      <w:adjustRightInd w:val="0"/>
      <w:spacing w:after="0" w:line="240" w:lineRule="auto"/>
    </w:pPr>
    <w:rPr>
      <w:rFonts w:ascii="Tahoma" w:hAnsi="Tahoma" w:cs="Tahoma"/>
      <w:color w:val="000000"/>
      <w:sz w:val="24"/>
      <w:szCs w:val="24"/>
    </w:rPr>
  </w:style>
  <w:style w:type="paragraph" w:styleId="Tekstprzypisudolnego">
    <w:name w:val="footnote text"/>
    <w:basedOn w:val="Normalny"/>
    <w:link w:val="TekstprzypisudolnegoZnak"/>
    <w:uiPriority w:val="99"/>
    <w:semiHidden/>
    <w:unhideWhenUsed/>
    <w:rsid w:val="00CD1F2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D1F2D"/>
    <w:rPr>
      <w:sz w:val="20"/>
      <w:szCs w:val="20"/>
    </w:rPr>
  </w:style>
  <w:style w:type="character" w:styleId="Odwoanieprzypisudolnego">
    <w:name w:val="footnote reference"/>
    <w:basedOn w:val="Domylnaczcionkaakapitu"/>
    <w:uiPriority w:val="99"/>
    <w:semiHidden/>
    <w:unhideWhenUsed/>
    <w:rsid w:val="00CD1F2D"/>
    <w:rPr>
      <w:vertAlign w:val="superscript"/>
    </w:rPr>
  </w:style>
  <w:style w:type="paragraph" w:styleId="Poprawka">
    <w:name w:val="Revision"/>
    <w:hidden/>
    <w:uiPriority w:val="99"/>
    <w:semiHidden/>
    <w:rsid w:val="004071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91630"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1-regulamin"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rzetarg@umig.olkusz.pl" TargetMode="External"/><Relationship Id="rId34" Type="http://schemas.openxmlformats.org/officeDocument/2006/relationships/hyperlink" Target="http://platformazakupowa.p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cieslik@umig.olkusz.pl" TargetMode="External"/><Relationship Id="rId17" Type="http://schemas.openxmlformats.org/officeDocument/2006/relationships/hyperlink" Target="mailto:przetarg@umig.olkusz.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transakcja/1071128" TargetMode="External"/><Relationship Id="rId38" Type="http://schemas.openxmlformats.org/officeDocument/2006/relationships/hyperlink" Target="https://platformazakupowa.pl/transakcja/1071128"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71128" TargetMode="External"/><Relationship Id="rId24" Type="http://schemas.openxmlformats.org/officeDocument/2006/relationships/hyperlink" Target="https://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mailto:przetarg@umig.olkusz.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transakcja/1071128"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platformazakupowa.pl" TargetMode="External"/><Relationship Id="rId27" Type="http://schemas.openxmlformats.org/officeDocument/2006/relationships/hyperlink" Target="https://drive.google.com/file/d/1Kd1DttbBeiNWt4q4slS4t76lZVKPbkyD/view"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26</Pages>
  <Words>10300</Words>
  <Characters>61802</Characters>
  <Application>Microsoft Office Word</Application>
  <DocSecurity>0</DocSecurity>
  <Lines>515</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Agnieszka Czaja</cp:lastModifiedBy>
  <cp:revision>25</cp:revision>
  <cp:lastPrinted>2025-03-12T09:23:00Z</cp:lastPrinted>
  <dcterms:created xsi:type="dcterms:W3CDTF">2025-02-03T12:51:00Z</dcterms:created>
  <dcterms:modified xsi:type="dcterms:W3CDTF">2025-03-12T09:26:00Z</dcterms:modified>
</cp:coreProperties>
</file>