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7756" w14:textId="77777777" w:rsidR="004110CC" w:rsidRPr="004110CC" w:rsidRDefault="004110CC" w:rsidP="00D72B61">
      <w:pPr>
        <w:jc w:val="center"/>
        <w:rPr>
          <w:b/>
          <w:bCs/>
          <w:sz w:val="20"/>
          <w:szCs w:val="20"/>
        </w:rPr>
      </w:pPr>
      <w:r w:rsidRPr="004110CC">
        <w:rPr>
          <w:b/>
          <w:bCs/>
          <w:sz w:val="20"/>
          <w:szCs w:val="20"/>
        </w:rPr>
        <w:t xml:space="preserve">Formularz weryfikacyjny </w:t>
      </w:r>
    </w:p>
    <w:p w14:paraId="093517B1" w14:textId="69FA7AA2" w:rsidR="00750F1D" w:rsidRPr="004110CC" w:rsidRDefault="004110CC" w:rsidP="00D72B61">
      <w:pPr>
        <w:jc w:val="center"/>
        <w:rPr>
          <w:b/>
          <w:bCs/>
          <w:sz w:val="20"/>
          <w:szCs w:val="20"/>
        </w:rPr>
      </w:pPr>
      <w:r w:rsidRPr="004110CC">
        <w:rPr>
          <w:b/>
          <w:bCs/>
          <w:sz w:val="20"/>
          <w:szCs w:val="20"/>
        </w:rPr>
        <w:t xml:space="preserve"> </w:t>
      </w:r>
      <w:r w:rsidRPr="004110CC">
        <w:rPr>
          <w:b/>
          <w:bCs/>
          <w:sz w:val="20"/>
          <w:szCs w:val="20"/>
        </w:rPr>
        <w:t>Dostawa komputerów wraz z oprogramowaniem na potrzeby Urzędu Miejskiego w Giżycku (ID 841402)</w:t>
      </w:r>
    </w:p>
    <w:p w14:paraId="2CFAFA2A" w14:textId="77777777" w:rsidR="004110CC" w:rsidRDefault="004110CC" w:rsidP="00D72B61">
      <w:pPr>
        <w:jc w:val="center"/>
        <w:rPr>
          <w:sz w:val="18"/>
          <w:szCs w:val="18"/>
        </w:rPr>
      </w:pPr>
    </w:p>
    <w:tbl>
      <w:tblPr>
        <w:tblStyle w:val="Tabela-Siatka"/>
        <w:tblW w:w="0" w:type="auto"/>
        <w:tblLook w:val="04A0" w:firstRow="1" w:lastRow="0" w:firstColumn="1" w:lastColumn="0" w:noHBand="0" w:noVBand="1"/>
      </w:tblPr>
      <w:tblGrid>
        <w:gridCol w:w="4531"/>
        <w:gridCol w:w="4531"/>
      </w:tblGrid>
      <w:tr w:rsidR="004110CC" w14:paraId="7C228388" w14:textId="77777777" w:rsidTr="004110CC">
        <w:trPr>
          <w:trHeight w:val="498"/>
        </w:trPr>
        <w:tc>
          <w:tcPr>
            <w:tcW w:w="4531" w:type="dxa"/>
            <w:vAlign w:val="center"/>
          </w:tcPr>
          <w:p w14:paraId="528022C4" w14:textId="3005894F" w:rsidR="004110CC" w:rsidRDefault="004110CC" w:rsidP="00D72B61">
            <w:pPr>
              <w:jc w:val="center"/>
              <w:rPr>
                <w:sz w:val="18"/>
                <w:szCs w:val="18"/>
              </w:rPr>
            </w:pPr>
            <w:r>
              <w:rPr>
                <w:sz w:val="18"/>
                <w:szCs w:val="18"/>
              </w:rPr>
              <w:t>Nazwa oferenta</w:t>
            </w:r>
          </w:p>
        </w:tc>
        <w:tc>
          <w:tcPr>
            <w:tcW w:w="4531" w:type="dxa"/>
            <w:vAlign w:val="center"/>
          </w:tcPr>
          <w:p w14:paraId="18C296DE" w14:textId="10EDA343" w:rsidR="004110CC" w:rsidRDefault="004110CC" w:rsidP="00D72B61">
            <w:pPr>
              <w:jc w:val="center"/>
              <w:rPr>
                <w:sz w:val="18"/>
                <w:szCs w:val="18"/>
              </w:rPr>
            </w:pPr>
            <w:r>
              <w:rPr>
                <w:sz w:val="18"/>
                <w:szCs w:val="18"/>
              </w:rPr>
              <w:t>Miejscowość/data</w:t>
            </w:r>
          </w:p>
        </w:tc>
      </w:tr>
      <w:tr w:rsidR="004110CC" w14:paraId="59E17E64" w14:textId="77777777" w:rsidTr="004110CC">
        <w:trPr>
          <w:trHeight w:val="1412"/>
        </w:trPr>
        <w:tc>
          <w:tcPr>
            <w:tcW w:w="4531" w:type="dxa"/>
            <w:vAlign w:val="center"/>
          </w:tcPr>
          <w:p w14:paraId="531D0426" w14:textId="77777777" w:rsidR="004110CC" w:rsidRDefault="004110CC" w:rsidP="00D72B61">
            <w:pPr>
              <w:jc w:val="center"/>
              <w:rPr>
                <w:sz w:val="18"/>
                <w:szCs w:val="18"/>
              </w:rPr>
            </w:pPr>
          </w:p>
        </w:tc>
        <w:tc>
          <w:tcPr>
            <w:tcW w:w="4531" w:type="dxa"/>
            <w:vAlign w:val="center"/>
          </w:tcPr>
          <w:p w14:paraId="1B34F681" w14:textId="77777777" w:rsidR="004110CC" w:rsidRDefault="004110CC" w:rsidP="00D72B61">
            <w:pPr>
              <w:jc w:val="center"/>
              <w:rPr>
                <w:sz w:val="18"/>
                <w:szCs w:val="18"/>
              </w:rPr>
            </w:pPr>
          </w:p>
        </w:tc>
      </w:tr>
    </w:tbl>
    <w:p w14:paraId="6682D586" w14:textId="77777777" w:rsidR="004110CC" w:rsidRDefault="004110CC" w:rsidP="00D72B61">
      <w:pPr>
        <w:jc w:val="center"/>
        <w:rPr>
          <w:sz w:val="18"/>
          <w:szCs w:val="18"/>
        </w:rPr>
      </w:pPr>
    </w:p>
    <w:p w14:paraId="0AB4079C" w14:textId="77777777" w:rsidR="00D84A64" w:rsidRDefault="00D84A64" w:rsidP="00D72B61">
      <w:pPr>
        <w:jc w:val="center"/>
        <w:rPr>
          <w:sz w:val="18"/>
          <w:szCs w:val="18"/>
        </w:rPr>
      </w:pPr>
    </w:p>
    <w:tbl>
      <w:tblPr>
        <w:tblStyle w:val="Tabela-Siatka"/>
        <w:tblW w:w="0" w:type="auto"/>
        <w:tblLook w:val="04A0" w:firstRow="1" w:lastRow="0" w:firstColumn="1" w:lastColumn="0" w:noHBand="0" w:noVBand="1"/>
      </w:tblPr>
      <w:tblGrid>
        <w:gridCol w:w="421"/>
        <w:gridCol w:w="1701"/>
        <w:gridCol w:w="4252"/>
        <w:gridCol w:w="2688"/>
      </w:tblGrid>
      <w:tr w:rsidR="00D84A64" w14:paraId="5C7BFDA2" w14:textId="77777777" w:rsidTr="00D84A64">
        <w:trPr>
          <w:trHeight w:val="567"/>
        </w:trPr>
        <w:tc>
          <w:tcPr>
            <w:tcW w:w="421" w:type="dxa"/>
            <w:vAlign w:val="center"/>
          </w:tcPr>
          <w:p w14:paraId="4B124E5F" w14:textId="3F1F11D9" w:rsidR="00D84A64" w:rsidRDefault="00D84A64" w:rsidP="00D84A64">
            <w:pPr>
              <w:jc w:val="center"/>
              <w:rPr>
                <w:sz w:val="18"/>
                <w:szCs w:val="18"/>
              </w:rPr>
            </w:pPr>
            <w:r>
              <w:rPr>
                <w:sz w:val="18"/>
                <w:szCs w:val="18"/>
              </w:rPr>
              <w:t>LP</w:t>
            </w:r>
          </w:p>
        </w:tc>
        <w:tc>
          <w:tcPr>
            <w:tcW w:w="1701" w:type="dxa"/>
            <w:vAlign w:val="center"/>
          </w:tcPr>
          <w:p w14:paraId="185573D9" w14:textId="77777777" w:rsidR="00D84A64" w:rsidRDefault="00D84A64" w:rsidP="00D84A64">
            <w:pPr>
              <w:jc w:val="center"/>
              <w:rPr>
                <w:sz w:val="18"/>
                <w:szCs w:val="18"/>
              </w:rPr>
            </w:pPr>
          </w:p>
        </w:tc>
        <w:tc>
          <w:tcPr>
            <w:tcW w:w="4252" w:type="dxa"/>
            <w:vAlign w:val="center"/>
          </w:tcPr>
          <w:p w14:paraId="2149FD70" w14:textId="0E1FA594" w:rsidR="00D84A64" w:rsidRDefault="00D84A64" w:rsidP="00D84A64">
            <w:pPr>
              <w:jc w:val="center"/>
              <w:rPr>
                <w:sz w:val="18"/>
                <w:szCs w:val="18"/>
              </w:rPr>
            </w:pPr>
            <w:r>
              <w:rPr>
                <w:sz w:val="18"/>
                <w:szCs w:val="18"/>
              </w:rPr>
              <w:t>producent</w:t>
            </w:r>
          </w:p>
        </w:tc>
        <w:tc>
          <w:tcPr>
            <w:tcW w:w="2688" w:type="dxa"/>
            <w:vAlign w:val="center"/>
          </w:tcPr>
          <w:p w14:paraId="2E8C6E9B" w14:textId="59FB22A6" w:rsidR="00D84A64" w:rsidRDefault="00D84A64" w:rsidP="00D84A64">
            <w:pPr>
              <w:jc w:val="center"/>
              <w:rPr>
                <w:sz w:val="18"/>
                <w:szCs w:val="18"/>
              </w:rPr>
            </w:pPr>
            <w:r>
              <w:rPr>
                <w:sz w:val="18"/>
                <w:szCs w:val="18"/>
              </w:rPr>
              <w:t>Typ/model/wersja</w:t>
            </w:r>
          </w:p>
        </w:tc>
      </w:tr>
      <w:tr w:rsidR="00D84A64" w14:paraId="64C39CCF" w14:textId="77777777" w:rsidTr="00D84A64">
        <w:trPr>
          <w:trHeight w:val="567"/>
        </w:trPr>
        <w:tc>
          <w:tcPr>
            <w:tcW w:w="421" w:type="dxa"/>
            <w:vAlign w:val="center"/>
          </w:tcPr>
          <w:p w14:paraId="1BBE1B14" w14:textId="25FC865A" w:rsidR="00D84A64" w:rsidRDefault="00D84A64" w:rsidP="00D84A64">
            <w:pPr>
              <w:jc w:val="center"/>
              <w:rPr>
                <w:sz w:val="18"/>
                <w:szCs w:val="18"/>
              </w:rPr>
            </w:pPr>
            <w:r>
              <w:rPr>
                <w:sz w:val="18"/>
                <w:szCs w:val="18"/>
              </w:rPr>
              <w:t>1</w:t>
            </w:r>
          </w:p>
        </w:tc>
        <w:tc>
          <w:tcPr>
            <w:tcW w:w="1701" w:type="dxa"/>
            <w:vAlign w:val="center"/>
          </w:tcPr>
          <w:p w14:paraId="67217EF8" w14:textId="075A4C63" w:rsidR="00D84A64" w:rsidRDefault="00D84A64" w:rsidP="00D84A64">
            <w:pPr>
              <w:jc w:val="center"/>
              <w:rPr>
                <w:sz w:val="18"/>
                <w:szCs w:val="18"/>
              </w:rPr>
            </w:pPr>
            <w:r>
              <w:rPr>
                <w:sz w:val="18"/>
                <w:szCs w:val="18"/>
              </w:rPr>
              <w:t>komputer</w:t>
            </w:r>
          </w:p>
        </w:tc>
        <w:tc>
          <w:tcPr>
            <w:tcW w:w="4252" w:type="dxa"/>
            <w:vAlign w:val="center"/>
          </w:tcPr>
          <w:p w14:paraId="0B10CC7C" w14:textId="77777777" w:rsidR="00D84A64" w:rsidRDefault="00D84A64" w:rsidP="00D84A64">
            <w:pPr>
              <w:jc w:val="center"/>
              <w:rPr>
                <w:sz w:val="18"/>
                <w:szCs w:val="18"/>
              </w:rPr>
            </w:pPr>
          </w:p>
        </w:tc>
        <w:tc>
          <w:tcPr>
            <w:tcW w:w="2688" w:type="dxa"/>
            <w:vAlign w:val="center"/>
          </w:tcPr>
          <w:p w14:paraId="1E81631A" w14:textId="77777777" w:rsidR="00D84A64" w:rsidRDefault="00D84A64" w:rsidP="00D84A64">
            <w:pPr>
              <w:jc w:val="center"/>
              <w:rPr>
                <w:sz w:val="18"/>
                <w:szCs w:val="18"/>
              </w:rPr>
            </w:pPr>
          </w:p>
        </w:tc>
      </w:tr>
      <w:tr w:rsidR="00D84A64" w14:paraId="27367679" w14:textId="77777777" w:rsidTr="00D84A64">
        <w:trPr>
          <w:trHeight w:val="567"/>
        </w:trPr>
        <w:tc>
          <w:tcPr>
            <w:tcW w:w="421" w:type="dxa"/>
            <w:vAlign w:val="center"/>
          </w:tcPr>
          <w:p w14:paraId="3F638C2A" w14:textId="63BB0056" w:rsidR="00D84A64" w:rsidRDefault="00D84A64" w:rsidP="00D84A64">
            <w:pPr>
              <w:jc w:val="center"/>
              <w:rPr>
                <w:sz w:val="18"/>
                <w:szCs w:val="18"/>
              </w:rPr>
            </w:pPr>
            <w:r>
              <w:rPr>
                <w:sz w:val="18"/>
                <w:szCs w:val="18"/>
              </w:rPr>
              <w:t>2</w:t>
            </w:r>
          </w:p>
        </w:tc>
        <w:tc>
          <w:tcPr>
            <w:tcW w:w="1701" w:type="dxa"/>
            <w:vAlign w:val="center"/>
          </w:tcPr>
          <w:p w14:paraId="6904EE5D" w14:textId="181AAC8F" w:rsidR="00D84A64" w:rsidRDefault="00D84A64" w:rsidP="00D84A64">
            <w:pPr>
              <w:jc w:val="center"/>
              <w:rPr>
                <w:sz w:val="18"/>
                <w:szCs w:val="18"/>
              </w:rPr>
            </w:pPr>
            <w:r>
              <w:rPr>
                <w:sz w:val="18"/>
                <w:szCs w:val="18"/>
              </w:rPr>
              <w:t>system operacyjny</w:t>
            </w:r>
          </w:p>
        </w:tc>
        <w:tc>
          <w:tcPr>
            <w:tcW w:w="4252" w:type="dxa"/>
            <w:vAlign w:val="center"/>
          </w:tcPr>
          <w:p w14:paraId="7D394E15" w14:textId="77777777" w:rsidR="00D84A64" w:rsidRDefault="00D84A64" w:rsidP="00D84A64">
            <w:pPr>
              <w:jc w:val="center"/>
              <w:rPr>
                <w:sz w:val="18"/>
                <w:szCs w:val="18"/>
              </w:rPr>
            </w:pPr>
          </w:p>
        </w:tc>
        <w:tc>
          <w:tcPr>
            <w:tcW w:w="2688" w:type="dxa"/>
            <w:vAlign w:val="center"/>
          </w:tcPr>
          <w:p w14:paraId="1A7575D7" w14:textId="77777777" w:rsidR="00D84A64" w:rsidRDefault="00D84A64" w:rsidP="00D84A64">
            <w:pPr>
              <w:jc w:val="center"/>
              <w:rPr>
                <w:sz w:val="18"/>
                <w:szCs w:val="18"/>
              </w:rPr>
            </w:pPr>
          </w:p>
        </w:tc>
      </w:tr>
      <w:tr w:rsidR="00D84A64" w14:paraId="07C2D07E" w14:textId="77777777" w:rsidTr="00D84A64">
        <w:trPr>
          <w:trHeight w:val="567"/>
        </w:trPr>
        <w:tc>
          <w:tcPr>
            <w:tcW w:w="421" w:type="dxa"/>
            <w:vAlign w:val="center"/>
          </w:tcPr>
          <w:p w14:paraId="6F6BD0BA" w14:textId="1808D4B0" w:rsidR="00D84A64" w:rsidRDefault="00D84A64" w:rsidP="00D84A64">
            <w:pPr>
              <w:jc w:val="center"/>
              <w:rPr>
                <w:sz w:val="18"/>
                <w:szCs w:val="18"/>
              </w:rPr>
            </w:pPr>
            <w:r>
              <w:rPr>
                <w:sz w:val="18"/>
                <w:szCs w:val="18"/>
              </w:rPr>
              <w:t>3</w:t>
            </w:r>
          </w:p>
        </w:tc>
        <w:tc>
          <w:tcPr>
            <w:tcW w:w="1701" w:type="dxa"/>
            <w:vAlign w:val="center"/>
          </w:tcPr>
          <w:p w14:paraId="1633686F" w14:textId="7FE2A37D" w:rsidR="00D84A64" w:rsidRDefault="00E00980" w:rsidP="00D84A64">
            <w:pPr>
              <w:jc w:val="center"/>
              <w:rPr>
                <w:sz w:val="18"/>
                <w:szCs w:val="18"/>
              </w:rPr>
            </w:pPr>
            <w:r>
              <w:rPr>
                <w:sz w:val="18"/>
                <w:szCs w:val="18"/>
              </w:rPr>
              <w:t>p</w:t>
            </w:r>
            <w:r w:rsidR="00D84A64">
              <w:rPr>
                <w:sz w:val="18"/>
                <w:szCs w:val="18"/>
              </w:rPr>
              <w:t>akiet biurowy</w:t>
            </w:r>
          </w:p>
        </w:tc>
        <w:tc>
          <w:tcPr>
            <w:tcW w:w="4252" w:type="dxa"/>
            <w:vAlign w:val="center"/>
          </w:tcPr>
          <w:p w14:paraId="4D3A1D5A" w14:textId="77777777" w:rsidR="00D84A64" w:rsidRDefault="00D84A64" w:rsidP="00D84A64">
            <w:pPr>
              <w:jc w:val="center"/>
              <w:rPr>
                <w:sz w:val="18"/>
                <w:szCs w:val="18"/>
              </w:rPr>
            </w:pPr>
          </w:p>
        </w:tc>
        <w:tc>
          <w:tcPr>
            <w:tcW w:w="2688" w:type="dxa"/>
            <w:vAlign w:val="center"/>
          </w:tcPr>
          <w:p w14:paraId="4984D3EC" w14:textId="77777777" w:rsidR="00D84A64" w:rsidRDefault="00D84A64" w:rsidP="00D84A64">
            <w:pPr>
              <w:jc w:val="center"/>
              <w:rPr>
                <w:sz w:val="18"/>
                <w:szCs w:val="18"/>
              </w:rPr>
            </w:pPr>
          </w:p>
        </w:tc>
      </w:tr>
    </w:tbl>
    <w:p w14:paraId="59CD1BF2" w14:textId="77777777" w:rsidR="00D84A64" w:rsidRPr="00D84A64" w:rsidRDefault="00D84A64" w:rsidP="00D72B61">
      <w:pPr>
        <w:jc w:val="center"/>
        <w:rPr>
          <w:sz w:val="18"/>
          <w:szCs w:val="18"/>
        </w:rPr>
      </w:pPr>
    </w:p>
    <w:p w14:paraId="56AF9EC4" w14:textId="77777777" w:rsidR="00D72B61" w:rsidRPr="00D84A64" w:rsidRDefault="00D72B61" w:rsidP="00D72B61">
      <w:pPr>
        <w:jc w:val="center"/>
        <w:rPr>
          <w:sz w:val="18"/>
          <w:szCs w:val="18"/>
        </w:rPr>
      </w:pPr>
    </w:p>
    <w:tbl>
      <w:tblPr>
        <w:tblStyle w:val="Tabela-Siatka"/>
        <w:tblW w:w="0" w:type="auto"/>
        <w:tblLook w:val="04A0" w:firstRow="1" w:lastRow="0" w:firstColumn="1" w:lastColumn="0" w:noHBand="0" w:noVBand="1"/>
      </w:tblPr>
      <w:tblGrid>
        <w:gridCol w:w="478"/>
        <w:gridCol w:w="1629"/>
        <w:gridCol w:w="4330"/>
        <w:gridCol w:w="2625"/>
      </w:tblGrid>
      <w:tr w:rsidR="00D84A64" w:rsidRPr="00D84A64" w14:paraId="5886946B" w14:textId="5327461E" w:rsidTr="00B34D4D">
        <w:tc>
          <w:tcPr>
            <w:tcW w:w="478" w:type="dxa"/>
            <w:vAlign w:val="center"/>
          </w:tcPr>
          <w:p w14:paraId="365C7BF2" w14:textId="1B49C362" w:rsidR="00D84A64" w:rsidRPr="00D84A64" w:rsidRDefault="00D84A64" w:rsidP="00D72B61">
            <w:pPr>
              <w:jc w:val="center"/>
              <w:rPr>
                <w:sz w:val="18"/>
                <w:szCs w:val="18"/>
              </w:rPr>
            </w:pPr>
            <w:r w:rsidRPr="00D84A64">
              <w:rPr>
                <w:sz w:val="18"/>
                <w:szCs w:val="18"/>
              </w:rPr>
              <w:t>LP</w:t>
            </w:r>
          </w:p>
        </w:tc>
        <w:tc>
          <w:tcPr>
            <w:tcW w:w="1629" w:type="dxa"/>
            <w:vAlign w:val="center"/>
          </w:tcPr>
          <w:p w14:paraId="150BC3D7" w14:textId="20BC01E2" w:rsidR="00D84A64" w:rsidRPr="00D84A64" w:rsidRDefault="00D84A64" w:rsidP="00D72B61">
            <w:pPr>
              <w:jc w:val="center"/>
              <w:rPr>
                <w:sz w:val="18"/>
                <w:szCs w:val="18"/>
              </w:rPr>
            </w:pPr>
            <w:r w:rsidRPr="00D84A64">
              <w:rPr>
                <w:sz w:val="18"/>
                <w:szCs w:val="18"/>
              </w:rPr>
              <w:t>parametr</w:t>
            </w:r>
          </w:p>
        </w:tc>
        <w:tc>
          <w:tcPr>
            <w:tcW w:w="4330" w:type="dxa"/>
            <w:vAlign w:val="center"/>
          </w:tcPr>
          <w:p w14:paraId="7F64C92C" w14:textId="46F4ADD6" w:rsidR="00D84A64" w:rsidRPr="00D84A64" w:rsidRDefault="00D84A64" w:rsidP="00D72B61">
            <w:pPr>
              <w:jc w:val="center"/>
              <w:rPr>
                <w:sz w:val="18"/>
                <w:szCs w:val="18"/>
              </w:rPr>
            </w:pPr>
            <w:r w:rsidRPr="00D84A64">
              <w:rPr>
                <w:sz w:val="18"/>
                <w:szCs w:val="18"/>
              </w:rPr>
              <w:t>opis</w:t>
            </w:r>
          </w:p>
        </w:tc>
        <w:tc>
          <w:tcPr>
            <w:tcW w:w="2625" w:type="dxa"/>
            <w:vAlign w:val="center"/>
          </w:tcPr>
          <w:p w14:paraId="5F82D75C" w14:textId="77777777" w:rsidR="00D84A64" w:rsidRDefault="00D84A64" w:rsidP="00B34D4D">
            <w:pPr>
              <w:jc w:val="center"/>
              <w:rPr>
                <w:sz w:val="18"/>
                <w:szCs w:val="18"/>
              </w:rPr>
            </w:pPr>
            <w:r>
              <w:rPr>
                <w:sz w:val="18"/>
                <w:szCs w:val="18"/>
              </w:rPr>
              <w:t>Spełnia/nie spełnia</w:t>
            </w:r>
          </w:p>
          <w:p w14:paraId="24B9C17F" w14:textId="4A7C524E" w:rsidR="00D84A64" w:rsidRPr="00D84A64" w:rsidRDefault="00D84A64" w:rsidP="00B34D4D">
            <w:pPr>
              <w:jc w:val="center"/>
              <w:rPr>
                <w:sz w:val="18"/>
                <w:szCs w:val="18"/>
              </w:rPr>
            </w:pPr>
            <w:r>
              <w:rPr>
                <w:sz w:val="18"/>
                <w:szCs w:val="18"/>
              </w:rPr>
              <w:t>Proszę wpisać „tak” lub „nie”</w:t>
            </w:r>
          </w:p>
        </w:tc>
      </w:tr>
      <w:tr w:rsidR="00D84A64" w:rsidRPr="00D84A64" w14:paraId="4C8F251E" w14:textId="0540DB64" w:rsidTr="00B34D4D">
        <w:tc>
          <w:tcPr>
            <w:tcW w:w="478" w:type="dxa"/>
          </w:tcPr>
          <w:p w14:paraId="3DF8BB64" w14:textId="7BCB2F19" w:rsidR="00D84A64" w:rsidRPr="00D84A64" w:rsidRDefault="00D84A64" w:rsidP="00D72B61">
            <w:pPr>
              <w:jc w:val="center"/>
              <w:rPr>
                <w:sz w:val="18"/>
                <w:szCs w:val="18"/>
              </w:rPr>
            </w:pPr>
            <w:r w:rsidRPr="00D84A64">
              <w:rPr>
                <w:sz w:val="18"/>
                <w:szCs w:val="18"/>
              </w:rPr>
              <w:t>1</w:t>
            </w:r>
          </w:p>
        </w:tc>
        <w:tc>
          <w:tcPr>
            <w:tcW w:w="1629" w:type="dxa"/>
          </w:tcPr>
          <w:p w14:paraId="0A39C219" w14:textId="305D0665" w:rsidR="00D84A64" w:rsidRPr="00D84A64" w:rsidRDefault="00D84A64" w:rsidP="00D72B61">
            <w:pPr>
              <w:jc w:val="center"/>
              <w:rPr>
                <w:sz w:val="18"/>
                <w:szCs w:val="18"/>
              </w:rPr>
            </w:pPr>
            <w:r w:rsidRPr="00D84A64">
              <w:rPr>
                <w:sz w:val="18"/>
                <w:szCs w:val="18"/>
              </w:rPr>
              <w:t>Zastosowanie</w:t>
            </w:r>
          </w:p>
        </w:tc>
        <w:tc>
          <w:tcPr>
            <w:tcW w:w="4330" w:type="dxa"/>
          </w:tcPr>
          <w:p w14:paraId="64D7F998" w14:textId="1FF35CD8" w:rsidR="00D84A64" w:rsidRPr="00D84A64" w:rsidRDefault="00D84A64" w:rsidP="00990C9A">
            <w:pPr>
              <w:rPr>
                <w:sz w:val="18"/>
                <w:szCs w:val="18"/>
              </w:rPr>
            </w:pPr>
            <w:r w:rsidRPr="00D84A64">
              <w:rPr>
                <w:sz w:val="18"/>
                <w:szCs w:val="18"/>
              </w:rPr>
              <w:t>Komputer będzie wykorzystywany dla potrzeb aplikacji biurowych, multimedialnych, obliczeniowych, edukacyjnych, dostępu do Internetu oraz poczty elektronicznej. Praca w domenie AD.</w:t>
            </w:r>
          </w:p>
        </w:tc>
        <w:tc>
          <w:tcPr>
            <w:tcW w:w="2625" w:type="dxa"/>
            <w:vAlign w:val="center"/>
          </w:tcPr>
          <w:p w14:paraId="242D2BED" w14:textId="77777777" w:rsidR="00D84A64" w:rsidRPr="00D84A64" w:rsidRDefault="00D84A64" w:rsidP="00B34D4D">
            <w:pPr>
              <w:jc w:val="center"/>
              <w:rPr>
                <w:sz w:val="18"/>
                <w:szCs w:val="18"/>
              </w:rPr>
            </w:pPr>
          </w:p>
        </w:tc>
      </w:tr>
      <w:tr w:rsidR="00D84A64" w:rsidRPr="00D84A64" w14:paraId="18AE7331" w14:textId="73FAD718" w:rsidTr="00B34D4D">
        <w:tc>
          <w:tcPr>
            <w:tcW w:w="478" w:type="dxa"/>
          </w:tcPr>
          <w:p w14:paraId="2A8FD521" w14:textId="3CDACD31" w:rsidR="00D84A64" w:rsidRPr="00D84A64" w:rsidRDefault="00D84A64" w:rsidP="00D72B61">
            <w:pPr>
              <w:jc w:val="center"/>
              <w:rPr>
                <w:sz w:val="18"/>
                <w:szCs w:val="18"/>
              </w:rPr>
            </w:pPr>
            <w:r w:rsidRPr="00D84A64">
              <w:rPr>
                <w:sz w:val="18"/>
                <w:szCs w:val="18"/>
              </w:rPr>
              <w:t>2</w:t>
            </w:r>
          </w:p>
        </w:tc>
        <w:tc>
          <w:tcPr>
            <w:tcW w:w="1629" w:type="dxa"/>
          </w:tcPr>
          <w:p w14:paraId="6AF015AC" w14:textId="7DC1033A" w:rsidR="00D84A64" w:rsidRPr="00D84A64" w:rsidRDefault="00D84A64" w:rsidP="00D72B61">
            <w:pPr>
              <w:jc w:val="center"/>
              <w:rPr>
                <w:sz w:val="18"/>
                <w:szCs w:val="18"/>
              </w:rPr>
            </w:pPr>
            <w:r w:rsidRPr="00D84A64">
              <w:rPr>
                <w:sz w:val="18"/>
                <w:szCs w:val="18"/>
              </w:rPr>
              <w:t>Typ obudowy</w:t>
            </w:r>
          </w:p>
        </w:tc>
        <w:tc>
          <w:tcPr>
            <w:tcW w:w="4330" w:type="dxa"/>
          </w:tcPr>
          <w:p w14:paraId="177C5AA7" w14:textId="209F6962" w:rsidR="00D84A64" w:rsidRPr="00D84A64" w:rsidRDefault="00D84A64" w:rsidP="00F217C7">
            <w:pPr>
              <w:rPr>
                <w:sz w:val="18"/>
                <w:szCs w:val="18"/>
              </w:rPr>
            </w:pPr>
            <w:proofErr w:type="spellStart"/>
            <w:r w:rsidRPr="00D84A64">
              <w:rPr>
                <w:sz w:val="18"/>
                <w:szCs w:val="18"/>
              </w:rPr>
              <w:t>All</w:t>
            </w:r>
            <w:proofErr w:type="spellEnd"/>
            <w:r w:rsidRPr="00D84A64">
              <w:rPr>
                <w:sz w:val="18"/>
                <w:szCs w:val="18"/>
              </w:rPr>
              <w:t>-in-One z regulacją nachylenia ekranu</w:t>
            </w:r>
          </w:p>
        </w:tc>
        <w:tc>
          <w:tcPr>
            <w:tcW w:w="2625" w:type="dxa"/>
            <w:vAlign w:val="center"/>
          </w:tcPr>
          <w:p w14:paraId="791AB62A" w14:textId="77777777" w:rsidR="00D84A64" w:rsidRPr="00D84A64" w:rsidRDefault="00D84A64" w:rsidP="00B34D4D">
            <w:pPr>
              <w:jc w:val="center"/>
              <w:rPr>
                <w:sz w:val="18"/>
                <w:szCs w:val="18"/>
              </w:rPr>
            </w:pPr>
          </w:p>
        </w:tc>
      </w:tr>
      <w:tr w:rsidR="00D84A64" w:rsidRPr="00D84A64" w14:paraId="726F7075" w14:textId="10CB729B" w:rsidTr="00B34D4D">
        <w:tc>
          <w:tcPr>
            <w:tcW w:w="478" w:type="dxa"/>
          </w:tcPr>
          <w:p w14:paraId="7785CCF4" w14:textId="30FE9510" w:rsidR="00D84A64" w:rsidRPr="00D84A64" w:rsidRDefault="00D84A64" w:rsidP="00D72B61">
            <w:pPr>
              <w:jc w:val="center"/>
              <w:rPr>
                <w:sz w:val="18"/>
                <w:szCs w:val="18"/>
              </w:rPr>
            </w:pPr>
            <w:r w:rsidRPr="00D84A64">
              <w:rPr>
                <w:sz w:val="18"/>
                <w:szCs w:val="18"/>
              </w:rPr>
              <w:t>3</w:t>
            </w:r>
          </w:p>
        </w:tc>
        <w:tc>
          <w:tcPr>
            <w:tcW w:w="1629" w:type="dxa"/>
          </w:tcPr>
          <w:p w14:paraId="6314A8A5" w14:textId="307E8214" w:rsidR="00D84A64" w:rsidRPr="00D84A64" w:rsidRDefault="00D84A64" w:rsidP="00D72B61">
            <w:pPr>
              <w:jc w:val="center"/>
              <w:rPr>
                <w:sz w:val="18"/>
                <w:szCs w:val="18"/>
              </w:rPr>
            </w:pPr>
            <w:r w:rsidRPr="00D84A64">
              <w:rPr>
                <w:sz w:val="18"/>
                <w:szCs w:val="18"/>
              </w:rPr>
              <w:t>Procesor</w:t>
            </w:r>
          </w:p>
        </w:tc>
        <w:tc>
          <w:tcPr>
            <w:tcW w:w="4330" w:type="dxa"/>
          </w:tcPr>
          <w:p w14:paraId="2A96B376" w14:textId="5ED74B4C" w:rsidR="00D84A64" w:rsidRPr="00D84A64" w:rsidRDefault="00D84A64" w:rsidP="00F961E1">
            <w:pPr>
              <w:rPr>
                <w:sz w:val="18"/>
                <w:szCs w:val="18"/>
              </w:rPr>
            </w:pPr>
            <w:r w:rsidRPr="00D84A64">
              <w:rPr>
                <w:sz w:val="18"/>
                <w:szCs w:val="18"/>
              </w:rPr>
              <w:t>Wydajność pozwalająca na osiągnięcie wartości „</w:t>
            </w:r>
            <w:proofErr w:type="spellStart"/>
            <w:r w:rsidRPr="00D84A64">
              <w:rPr>
                <w:sz w:val="18"/>
                <w:szCs w:val="18"/>
              </w:rPr>
              <w:t>Passmark</w:t>
            </w:r>
            <w:proofErr w:type="spellEnd"/>
            <w:r w:rsidRPr="00D84A64">
              <w:rPr>
                <w:sz w:val="18"/>
                <w:szCs w:val="18"/>
              </w:rPr>
              <w:t xml:space="preserve"> CPU</w:t>
            </w:r>
            <w:r w:rsidRPr="00D84A64">
              <w:rPr>
                <w:sz w:val="18"/>
                <w:szCs w:val="18"/>
              </w:rPr>
              <w:tab/>
              <w:t xml:space="preserve">Mark” min. 23890 w testach CPU opublikowanych przez niezależną firmę </w:t>
            </w:r>
            <w:proofErr w:type="spellStart"/>
            <w:r w:rsidRPr="00D84A64">
              <w:rPr>
                <w:sz w:val="18"/>
                <w:szCs w:val="18"/>
              </w:rPr>
              <w:t>PassMark</w:t>
            </w:r>
            <w:proofErr w:type="spellEnd"/>
            <w:r w:rsidRPr="00D84A64">
              <w:rPr>
                <w:sz w:val="18"/>
                <w:szCs w:val="18"/>
              </w:rPr>
              <w:t xml:space="preserve"> Software na stronie https://www.cpubenchmark.net/cpu_list.php</w:t>
            </w:r>
          </w:p>
        </w:tc>
        <w:tc>
          <w:tcPr>
            <w:tcW w:w="2625" w:type="dxa"/>
            <w:vAlign w:val="center"/>
          </w:tcPr>
          <w:p w14:paraId="67F855D6" w14:textId="77777777" w:rsidR="00D84A64" w:rsidRPr="00D84A64" w:rsidRDefault="00D84A64" w:rsidP="00B34D4D">
            <w:pPr>
              <w:jc w:val="center"/>
              <w:rPr>
                <w:sz w:val="18"/>
                <w:szCs w:val="18"/>
              </w:rPr>
            </w:pPr>
          </w:p>
        </w:tc>
      </w:tr>
      <w:tr w:rsidR="00D84A64" w:rsidRPr="00D84A64" w14:paraId="5BA20D7C" w14:textId="3D01CF0E" w:rsidTr="00B34D4D">
        <w:tc>
          <w:tcPr>
            <w:tcW w:w="478" w:type="dxa"/>
          </w:tcPr>
          <w:p w14:paraId="383A3A5B" w14:textId="31A94C7F" w:rsidR="00D84A64" w:rsidRPr="00D84A64" w:rsidRDefault="00D84A64" w:rsidP="00D72B61">
            <w:pPr>
              <w:jc w:val="center"/>
              <w:rPr>
                <w:sz w:val="18"/>
                <w:szCs w:val="18"/>
              </w:rPr>
            </w:pPr>
            <w:r w:rsidRPr="00D84A64">
              <w:rPr>
                <w:sz w:val="18"/>
                <w:szCs w:val="18"/>
              </w:rPr>
              <w:t>4</w:t>
            </w:r>
          </w:p>
        </w:tc>
        <w:tc>
          <w:tcPr>
            <w:tcW w:w="1629" w:type="dxa"/>
          </w:tcPr>
          <w:p w14:paraId="2CDD86A8" w14:textId="4BBD4D06" w:rsidR="00D84A64" w:rsidRPr="00D84A64" w:rsidRDefault="00D84A64" w:rsidP="00D72B61">
            <w:pPr>
              <w:jc w:val="center"/>
              <w:rPr>
                <w:sz w:val="18"/>
                <w:szCs w:val="18"/>
              </w:rPr>
            </w:pPr>
            <w:r w:rsidRPr="00D84A64">
              <w:rPr>
                <w:sz w:val="18"/>
                <w:szCs w:val="18"/>
              </w:rPr>
              <w:t>Pamięć RAM</w:t>
            </w:r>
          </w:p>
        </w:tc>
        <w:tc>
          <w:tcPr>
            <w:tcW w:w="4330" w:type="dxa"/>
          </w:tcPr>
          <w:p w14:paraId="4983AD74" w14:textId="5CAA5C53" w:rsidR="00D84A64" w:rsidRPr="00D84A64" w:rsidRDefault="00D84A64" w:rsidP="00990C9A">
            <w:pPr>
              <w:rPr>
                <w:sz w:val="18"/>
                <w:szCs w:val="18"/>
              </w:rPr>
            </w:pPr>
            <w:r w:rsidRPr="00D84A64">
              <w:rPr>
                <w:sz w:val="18"/>
                <w:szCs w:val="18"/>
              </w:rPr>
              <w:t>Min. 16 GB z możliwością rozbudowy do 64 GB</w:t>
            </w:r>
          </w:p>
        </w:tc>
        <w:tc>
          <w:tcPr>
            <w:tcW w:w="2625" w:type="dxa"/>
            <w:vAlign w:val="center"/>
          </w:tcPr>
          <w:p w14:paraId="09711D89" w14:textId="77777777" w:rsidR="00D84A64" w:rsidRPr="00D84A64" w:rsidRDefault="00D84A64" w:rsidP="00B34D4D">
            <w:pPr>
              <w:jc w:val="center"/>
              <w:rPr>
                <w:sz w:val="18"/>
                <w:szCs w:val="18"/>
              </w:rPr>
            </w:pPr>
          </w:p>
        </w:tc>
      </w:tr>
      <w:tr w:rsidR="00D84A64" w:rsidRPr="00D84A64" w14:paraId="34272BAA" w14:textId="5386D541" w:rsidTr="00B34D4D">
        <w:tc>
          <w:tcPr>
            <w:tcW w:w="478" w:type="dxa"/>
          </w:tcPr>
          <w:p w14:paraId="72EC3FC9" w14:textId="46E87B21" w:rsidR="00D84A64" w:rsidRPr="00D84A64" w:rsidRDefault="00D84A64" w:rsidP="00D72B61">
            <w:pPr>
              <w:jc w:val="center"/>
              <w:rPr>
                <w:sz w:val="18"/>
                <w:szCs w:val="18"/>
              </w:rPr>
            </w:pPr>
            <w:r w:rsidRPr="00D84A64">
              <w:rPr>
                <w:sz w:val="18"/>
                <w:szCs w:val="18"/>
              </w:rPr>
              <w:t>5</w:t>
            </w:r>
          </w:p>
        </w:tc>
        <w:tc>
          <w:tcPr>
            <w:tcW w:w="1629" w:type="dxa"/>
          </w:tcPr>
          <w:p w14:paraId="6C57F7E1" w14:textId="7E3089D8" w:rsidR="00D84A64" w:rsidRPr="00D84A64" w:rsidRDefault="00D84A64" w:rsidP="00D72B61">
            <w:pPr>
              <w:jc w:val="center"/>
              <w:rPr>
                <w:sz w:val="18"/>
                <w:szCs w:val="18"/>
              </w:rPr>
            </w:pPr>
            <w:r w:rsidRPr="00D84A64">
              <w:rPr>
                <w:sz w:val="18"/>
                <w:szCs w:val="18"/>
              </w:rPr>
              <w:t>Dyski twarde</w:t>
            </w:r>
          </w:p>
        </w:tc>
        <w:tc>
          <w:tcPr>
            <w:tcW w:w="4330" w:type="dxa"/>
          </w:tcPr>
          <w:p w14:paraId="05CD684E" w14:textId="250DA849" w:rsidR="00D84A64" w:rsidRPr="00D84A64" w:rsidRDefault="00D84A64" w:rsidP="008B1525">
            <w:pPr>
              <w:tabs>
                <w:tab w:val="left" w:pos="1380"/>
              </w:tabs>
              <w:rPr>
                <w:sz w:val="18"/>
                <w:szCs w:val="18"/>
              </w:rPr>
            </w:pPr>
            <w:r w:rsidRPr="00D84A64">
              <w:rPr>
                <w:sz w:val="18"/>
                <w:szCs w:val="18"/>
              </w:rPr>
              <w:t>1 x min. 512 GB SSD</w:t>
            </w:r>
          </w:p>
        </w:tc>
        <w:tc>
          <w:tcPr>
            <w:tcW w:w="2625" w:type="dxa"/>
            <w:vAlign w:val="center"/>
          </w:tcPr>
          <w:p w14:paraId="76AFF933" w14:textId="77777777" w:rsidR="00D84A64" w:rsidRPr="00D84A64" w:rsidRDefault="00D84A64" w:rsidP="00B34D4D">
            <w:pPr>
              <w:tabs>
                <w:tab w:val="left" w:pos="1380"/>
              </w:tabs>
              <w:jc w:val="center"/>
              <w:rPr>
                <w:sz w:val="18"/>
                <w:szCs w:val="18"/>
              </w:rPr>
            </w:pPr>
          </w:p>
        </w:tc>
      </w:tr>
      <w:tr w:rsidR="00D84A64" w:rsidRPr="00D84A64" w14:paraId="4BAE14C6" w14:textId="57F80A85" w:rsidTr="00B34D4D">
        <w:tc>
          <w:tcPr>
            <w:tcW w:w="478" w:type="dxa"/>
          </w:tcPr>
          <w:p w14:paraId="5DC2DC7E" w14:textId="5FC87668" w:rsidR="00D84A64" w:rsidRPr="00D84A64" w:rsidRDefault="00D84A64" w:rsidP="00D72B61">
            <w:pPr>
              <w:jc w:val="center"/>
              <w:rPr>
                <w:sz w:val="18"/>
                <w:szCs w:val="18"/>
              </w:rPr>
            </w:pPr>
            <w:r w:rsidRPr="00D84A64">
              <w:rPr>
                <w:sz w:val="18"/>
                <w:szCs w:val="18"/>
              </w:rPr>
              <w:t>6</w:t>
            </w:r>
          </w:p>
        </w:tc>
        <w:tc>
          <w:tcPr>
            <w:tcW w:w="1629" w:type="dxa"/>
          </w:tcPr>
          <w:p w14:paraId="1791AF68" w14:textId="6C8AF0FC" w:rsidR="00D84A64" w:rsidRPr="00D84A64" w:rsidRDefault="00D84A64" w:rsidP="00D72B61">
            <w:pPr>
              <w:jc w:val="center"/>
              <w:rPr>
                <w:sz w:val="18"/>
                <w:szCs w:val="18"/>
              </w:rPr>
            </w:pPr>
            <w:r w:rsidRPr="00D84A64">
              <w:rPr>
                <w:sz w:val="18"/>
                <w:szCs w:val="18"/>
              </w:rPr>
              <w:t>Ekran</w:t>
            </w:r>
          </w:p>
        </w:tc>
        <w:tc>
          <w:tcPr>
            <w:tcW w:w="4330" w:type="dxa"/>
          </w:tcPr>
          <w:p w14:paraId="4B02F642" w14:textId="1153F297" w:rsidR="00D84A64" w:rsidRPr="00D84A64" w:rsidRDefault="00D84A64" w:rsidP="00990C9A">
            <w:pPr>
              <w:rPr>
                <w:sz w:val="18"/>
                <w:szCs w:val="18"/>
              </w:rPr>
            </w:pPr>
            <w:r w:rsidRPr="00D84A64">
              <w:rPr>
                <w:sz w:val="18"/>
                <w:szCs w:val="18"/>
              </w:rPr>
              <w:t>Przekątna ekranu min.23 cale, Full-HD (1920x1080)</w:t>
            </w:r>
          </w:p>
        </w:tc>
        <w:tc>
          <w:tcPr>
            <w:tcW w:w="2625" w:type="dxa"/>
            <w:vAlign w:val="center"/>
          </w:tcPr>
          <w:p w14:paraId="61B866DB" w14:textId="77777777" w:rsidR="00D84A64" w:rsidRPr="00D84A64" w:rsidRDefault="00D84A64" w:rsidP="00B34D4D">
            <w:pPr>
              <w:jc w:val="center"/>
              <w:rPr>
                <w:sz w:val="18"/>
                <w:szCs w:val="18"/>
              </w:rPr>
            </w:pPr>
          </w:p>
        </w:tc>
      </w:tr>
      <w:tr w:rsidR="00D84A64" w:rsidRPr="00D84A64" w14:paraId="023DE684" w14:textId="7A4ED7E4" w:rsidTr="00B34D4D">
        <w:tc>
          <w:tcPr>
            <w:tcW w:w="478" w:type="dxa"/>
          </w:tcPr>
          <w:p w14:paraId="705FBEC0" w14:textId="28735052" w:rsidR="00D84A64" w:rsidRPr="00D84A64" w:rsidRDefault="00D84A64" w:rsidP="00D72B61">
            <w:pPr>
              <w:jc w:val="center"/>
              <w:rPr>
                <w:sz w:val="18"/>
                <w:szCs w:val="18"/>
              </w:rPr>
            </w:pPr>
            <w:r w:rsidRPr="00D84A64">
              <w:rPr>
                <w:sz w:val="18"/>
                <w:szCs w:val="18"/>
              </w:rPr>
              <w:t>7</w:t>
            </w:r>
          </w:p>
        </w:tc>
        <w:tc>
          <w:tcPr>
            <w:tcW w:w="1629" w:type="dxa"/>
          </w:tcPr>
          <w:p w14:paraId="2425CF40" w14:textId="3502240B" w:rsidR="00D84A64" w:rsidRPr="00D84A64" w:rsidRDefault="00D84A64" w:rsidP="00D72B61">
            <w:pPr>
              <w:jc w:val="center"/>
              <w:rPr>
                <w:sz w:val="18"/>
                <w:szCs w:val="18"/>
              </w:rPr>
            </w:pPr>
            <w:r w:rsidRPr="00D84A64">
              <w:rPr>
                <w:sz w:val="18"/>
                <w:szCs w:val="18"/>
              </w:rPr>
              <w:t>Wbudowane układy</w:t>
            </w:r>
          </w:p>
        </w:tc>
        <w:tc>
          <w:tcPr>
            <w:tcW w:w="4330" w:type="dxa"/>
          </w:tcPr>
          <w:p w14:paraId="599D21C2" w14:textId="046FDB1D" w:rsidR="00D84A64" w:rsidRPr="00D84A64" w:rsidRDefault="00D84A64" w:rsidP="003E4170">
            <w:pPr>
              <w:rPr>
                <w:sz w:val="18"/>
                <w:szCs w:val="18"/>
              </w:rPr>
            </w:pPr>
            <w:r w:rsidRPr="00D84A64">
              <w:rPr>
                <w:sz w:val="18"/>
                <w:szCs w:val="18"/>
              </w:rPr>
              <w:t>Zintegrowana karta graficzna</w:t>
            </w:r>
          </w:p>
          <w:p w14:paraId="5EAFE933" w14:textId="523593D1" w:rsidR="00D84A64" w:rsidRPr="00D84A64" w:rsidRDefault="00D84A64" w:rsidP="003E4170">
            <w:pPr>
              <w:rPr>
                <w:sz w:val="18"/>
                <w:szCs w:val="18"/>
              </w:rPr>
            </w:pPr>
            <w:r w:rsidRPr="00D84A64">
              <w:rPr>
                <w:sz w:val="18"/>
                <w:szCs w:val="18"/>
              </w:rPr>
              <w:t>Zintegrowana karta dźwiękowa</w:t>
            </w:r>
          </w:p>
          <w:p w14:paraId="2F9EB405" w14:textId="5131C3BA" w:rsidR="00D84A64" w:rsidRPr="00D84A64" w:rsidRDefault="00D84A64" w:rsidP="003E4170">
            <w:pPr>
              <w:rPr>
                <w:sz w:val="18"/>
                <w:szCs w:val="18"/>
              </w:rPr>
            </w:pPr>
            <w:r w:rsidRPr="00D84A64">
              <w:rPr>
                <w:sz w:val="18"/>
                <w:szCs w:val="18"/>
              </w:rPr>
              <w:t xml:space="preserve">Zintegrowana karta sieciowa 10/100/1000 </w:t>
            </w:r>
            <w:proofErr w:type="spellStart"/>
            <w:r w:rsidRPr="00D84A64">
              <w:rPr>
                <w:sz w:val="18"/>
                <w:szCs w:val="18"/>
              </w:rPr>
              <w:t>Mbit</w:t>
            </w:r>
            <w:proofErr w:type="spellEnd"/>
            <w:r w:rsidRPr="00D84A64">
              <w:rPr>
                <w:sz w:val="18"/>
                <w:szCs w:val="18"/>
              </w:rPr>
              <w:t>/</w:t>
            </w:r>
          </w:p>
          <w:p w14:paraId="766CFB68" w14:textId="7D2E8744" w:rsidR="00D84A64" w:rsidRPr="00D84A64" w:rsidRDefault="00D84A64" w:rsidP="003E4170">
            <w:pPr>
              <w:rPr>
                <w:sz w:val="18"/>
                <w:szCs w:val="18"/>
              </w:rPr>
            </w:pPr>
            <w:r w:rsidRPr="00D84A64">
              <w:rPr>
                <w:sz w:val="18"/>
                <w:szCs w:val="18"/>
              </w:rPr>
              <w:t xml:space="preserve">Bezprzewodowa karta sieciowa min. </w:t>
            </w:r>
            <w:proofErr w:type="spellStart"/>
            <w:r w:rsidRPr="00D84A64">
              <w:rPr>
                <w:sz w:val="18"/>
                <w:szCs w:val="18"/>
              </w:rPr>
              <w:t>WiFi</w:t>
            </w:r>
            <w:proofErr w:type="spellEnd"/>
            <w:r w:rsidRPr="00D84A64">
              <w:rPr>
                <w:sz w:val="18"/>
                <w:szCs w:val="18"/>
              </w:rPr>
              <w:t xml:space="preserve"> 6</w:t>
            </w:r>
          </w:p>
          <w:p w14:paraId="4DF5AB95" w14:textId="7D082D97" w:rsidR="00D84A64" w:rsidRPr="00D84A64" w:rsidRDefault="00D84A64" w:rsidP="003E4170">
            <w:pPr>
              <w:rPr>
                <w:sz w:val="18"/>
                <w:szCs w:val="18"/>
              </w:rPr>
            </w:pPr>
            <w:r w:rsidRPr="00D84A64">
              <w:rPr>
                <w:sz w:val="18"/>
                <w:szCs w:val="18"/>
              </w:rPr>
              <w:t>Bluetooth</w:t>
            </w:r>
          </w:p>
          <w:p w14:paraId="64C4550F" w14:textId="3DC9FDA8" w:rsidR="00D84A64" w:rsidRPr="00D84A64" w:rsidRDefault="00D84A64" w:rsidP="003E4170">
            <w:pPr>
              <w:rPr>
                <w:sz w:val="18"/>
                <w:szCs w:val="18"/>
              </w:rPr>
            </w:pPr>
            <w:r w:rsidRPr="00D84A64">
              <w:rPr>
                <w:sz w:val="18"/>
                <w:szCs w:val="18"/>
              </w:rPr>
              <w:t>Kamera internetowa.</w:t>
            </w:r>
          </w:p>
          <w:p w14:paraId="5B0009CC" w14:textId="4E34B406" w:rsidR="00D84A64" w:rsidRPr="00D84A64" w:rsidRDefault="00D84A64" w:rsidP="003E4170">
            <w:pPr>
              <w:rPr>
                <w:sz w:val="18"/>
                <w:szCs w:val="18"/>
              </w:rPr>
            </w:pPr>
            <w:r w:rsidRPr="00D84A64">
              <w:rPr>
                <w:sz w:val="18"/>
                <w:szCs w:val="18"/>
              </w:rPr>
              <w:t>Głośniki stereo</w:t>
            </w:r>
            <w:r w:rsidRPr="00D84A64">
              <w:rPr>
                <w:sz w:val="18"/>
                <w:szCs w:val="18"/>
              </w:rPr>
              <w:tab/>
            </w:r>
          </w:p>
          <w:p w14:paraId="598C9BB2" w14:textId="0CD5CDE7" w:rsidR="00D84A64" w:rsidRPr="00D84A64" w:rsidRDefault="00D84A64" w:rsidP="003E4170">
            <w:pPr>
              <w:rPr>
                <w:sz w:val="18"/>
                <w:szCs w:val="18"/>
              </w:rPr>
            </w:pPr>
            <w:r w:rsidRPr="00D84A64">
              <w:rPr>
                <w:sz w:val="18"/>
                <w:szCs w:val="18"/>
              </w:rPr>
              <w:t>Mikrofon</w:t>
            </w:r>
          </w:p>
        </w:tc>
        <w:tc>
          <w:tcPr>
            <w:tcW w:w="2625" w:type="dxa"/>
            <w:vAlign w:val="center"/>
          </w:tcPr>
          <w:p w14:paraId="3DBD3B17" w14:textId="77777777" w:rsidR="00D84A64" w:rsidRPr="00D84A64" w:rsidRDefault="00D84A64" w:rsidP="00B34D4D">
            <w:pPr>
              <w:jc w:val="center"/>
              <w:rPr>
                <w:sz w:val="18"/>
                <w:szCs w:val="18"/>
              </w:rPr>
            </w:pPr>
          </w:p>
        </w:tc>
      </w:tr>
      <w:tr w:rsidR="00D84A64" w:rsidRPr="00D84A64" w14:paraId="4267F513" w14:textId="1F90C589" w:rsidTr="00B34D4D">
        <w:tc>
          <w:tcPr>
            <w:tcW w:w="478" w:type="dxa"/>
          </w:tcPr>
          <w:p w14:paraId="1BC10A2E" w14:textId="6ADD19C7" w:rsidR="00D84A64" w:rsidRPr="00D84A64" w:rsidRDefault="00D84A64" w:rsidP="00D72B61">
            <w:pPr>
              <w:jc w:val="center"/>
              <w:rPr>
                <w:sz w:val="18"/>
                <w:szCs w:val="18"/>
              </w:rPr>
            </w:pPr>
            <w:r w:rsidRPr="00D84A64">
              <w:rPr>
                <w:sz w:val="18"/>
                <w:szCs w:val="18"/>
              </w:rPr>
              <w:t>8</w:t>
            </w:r>
          </w:p>
        </w:tc>
        <w:tc>
          <w:tcPr>
            <w:tcW w:w="1629" w:type="dxa"/>
          </w:tcPr>
          <w:p w14:paraId="57B05157" w14:textId="0C1ACFA6" w:rsidR="00D84A64" w:rsidRPr="00D84A64" w:rsidRDefault="00D84A64" w:rsidP="00D72B61">
            <w:pPr>
              <w:jc w:val="center"/>
              <w:rPr>
                <w:sz w:val="18"/>
                <w:szCs w:val="18"/>
              </w:rPr>
            </w:pPr>
            <w:r w:rsidRPr="00D84A64">
              <w:rPr>
                <w:sz w:val="18"/>
                <w:szCs w:val="18"/>
              </w:rPr>
              <w:t>Interfejsy/ Komunikacja</w:t>
            </w:r>
          </w:p>
        </w:tc>
        <w:tc>
          <w:tcPr>
            <w:tcW w:w="4330" w:type="dxa"/>
          </w:tcPr>
          <w:p w14:paraId="5582E683" w14:textId="77777777" w:rsidR="00D84A64" w:rsidRPr="00D84A64" w:rsidRDefault="00D84A64" w:rsidP="00384C67">
            <w:pPr>
              <w:rPr>
                <w:sz w:val="18"/>
                <w:szCs w:val="18"/>
              </w:rPr>
            </w:pPr>
            <w:r w:rsidRPr="00D84A64">
              <w:rPr>
                <w:sz w:val="18"/>
                <w:szCs w:val="18"/>
              </w:rPr>
              <w:t>Min. 5 x USB w tym min. 2xUSB 3.0;</w:t>
            </w:r>
          </w:p>
          <w:p w14:paraId="3C5F1577" w14:textId="73E5E4AE" w:rsidR="00D84A64" w:rsidRPr="00D84A64" w:rsidRDefault="00D84A64" w:rsidP="00384C67">
            <w:pPr>
              <w:rPr>
                <w:sz w:val="18"/>
                <w:szCs w:val="18"/>
              </w:rPr>
            </w:pPr>
            <w:r w:rsidRPr="00D84A64">
              <w:rPr>
                <w:sz w:val="18"/>
                <w:szCs w:val="18"/>
              </w:rPr>
              <w:t>1x HDMI lub Display Port</w:t>
            </w:r>
          </w:p>
          <w:p w14:paraId="686F8453" w14:textId="77777777" w:rsidR="00D84A64" w:rsidRPr="00D84A64" w:rsidRDefault="00D84A64" w:rsidP="00384C67">
            <w:pPr>
              <w:rPr>
                <w:sz w:val="18"/>
                <w:szCs w:val="18"/>
              </w:rPr>
            </w:pPr>
            <w:r w:rsidRPr="00D84A64">
              <w:rPr>
                <w:sz w:val="18"/>
                <w:szCs w:val="18"/>
              </w:rPr>
              <w:t>1x gniazdo wyjścia audio,</w:t>
            </w:r>
          </w:p>
          <w:p w14:paraId="222D6427" w14:textId="172102A7" w:rsidR="00D84A64" w:rsidRPr="00D84A64" w:rsidRDefault="00D84A64" w:rsidP="00384C67">
            <w:pPr>
              <w:rPr>
                <w:sz w:val="18"/>
                <w:szCs w:val="18"/>
              </w:rPr>
            </w:pPr>
            <w:r w:rsidRPr="00D84A64">
              <w:rPr>
                <w:sz w:val="18"/>
                <w:szCs w:val="18"/>
              </w:rPr>
              <w:t>1 x RJ-45 10/100/1000 (LAN)</w:t>
            </w:r>
          </w:p>
        </w:tc>
        <w:tc>
          <w:tcPr>
            <w:tcW w:w="2625" w:type="dxa"/>
            <w:vAlign w:val="center"/>
          </w:tcPr>
          <w:p w14:paraId="0FF6ECFE" w14:textId="77777777" w:rsidR="00D84A64" w:rsidRPr="00D84A64" w:rsidRDefault="00D84A64" w:rsidP="00B34D4D">
            <w:pPr>
              <w:jc w:val="center"/>
              <w:rPr>
                <w:sz w:val="18"/>
                <w:szCs w:val="18"/>
              </w:rPr>
            </w:pPr>
          </w:p>
        </w:tc>
      </w:tr>
      <w:tr w:rsidR="00D84A64" w:rsidRPr="00D84A64" w14:paraId="48EDE316" w14:textId="0EEE860C" w:rsidTr="00B34D4D">
        <w:tc>
          <w:tcPr>
            <w:tcW w:w="478" w:type="dxa"/>
          </w:tcPr>
          <w:p w14:paraId="2931A9A1" w14:textId="3F32C5C7" w:rsidR="00D84A64" w:rsidRPr="00D84A64" w:rsidRDefault="00D84A64" w:rsidP="00D72B61">
            <w:pPr>
              <w:jc w:val="center"/>
              <w:rPr>
                <w:sz w:val="18"/>
                <w:szCs w:val="18"/>
              </w:rPr>
            </w:pPr>
            <w:r w:rsidRPr="00D84A64">
              <w:rPr>
                <w:sz w:val="18"/>
                <w:szCs w:val="18"/>
              </w:rPr>
              <w:t>9</w:t>
            </w:r>
          </w:p>
        </w:tc>
        <w:tc>
          <w:tcPr>
            <w:tcW w:w="1629" w:type="dxa"/>
          </w:tcPr>
          <w:p w14:paraId="71454327" w14:textId="3B420899" w:rsidR="00D84A64" w:rsidRPr="00D84A64" w:rsidRDefault="00D84A64" w:rsidP="00963B20">
            <w:pPr>
              <w:jc w:val="center"/>
              <w:rPr>
                <w:sz w:val="18"/>
                <w:szCs w:val="18"/>
              </w:rPr>
            </w:pPr>
            <w:r w:rsidRPr="00D84A64">
              <w:rPr>
                <w:sz w:val="18"/>
                <w:szCs w:val="18"/>
              </w:rPr>
              <w:t>Dołączone wyposażenie</w:t>
            </w:r>
          </w:p>
        </w:tc>
        <w:tc>
          <w:tcPr>
            <w:tcW w:w="4330" w:type="dxa"/>
          </w:tcPr>
          <w:p w14:paraId="092E1BD1" w14:textId="41FA75ED" w:rsidR="00D84A64" w:rsidRPr="00D84A64" w:rsidRDefault="00D84A64" w:rsidP="00384C67">
            <w:pPr>
              <w:rPr>
                <w:sz w:val="18"/>
                <w:szCs w:val="18"/>
              </w:rPr>
            </w:pPr>
            <w:r w:rsidRPr="00D84A64">
              <w:rPr>
                <w:sz w:val="18"/>
                <w:szCs w:val="18"/>
              </w:rPr>
              <w:t>Mysz,  klawiatura</w:t>
            </w:r>
          </w:p>
        </w:tc>
        <w:tc>
          <w:tcPr>
            <w:tcW w:w="2625" w:type="dxa"/>
            <w:vAlign w:val="center"/>
          </w:tcPr>
          <w:p w14:paraId="6F992F8E" w14:textId="77777777" w:rsidR="00D84A64" w:rsidRPr="00D84A64" w:rsidRDefault="00D84A64" w:rsidP="00B34D4D">
            <w:pPr>
              <w:jc w:val="center"/>
              <w:rPr>
                <w:sz w:val="18"/>
                <w:szCs w:val="18"/>
              </w:rPr>
            </w:pPr>
          </w:p>
        </w:tc>
      </w:tr>
      <w:tr w:rsidR="00D84A64" w:rsidRPr="00D84A64" w14:paraId="56790C1C" w14:textId="62C25970" w:rsidTr="00B34D4D">
        <w:tc>
          <w:tcPr>
            <w:tcW w:w="478" w:type="dxa"/>
          </w:tcPr>
          <w:p w14:paraId="692DABBD" w14:textId="124322B7" w:rsidR="00D84A64" w:rsidRPr="00D84A64" w:rsidRDefault="00D84A64" w:rsidP="00D72B61">
            <w:pPr>
              <w:jc w:val="center"/>
              <w:rPr>
                <w:sz w:val="18"/>
                <w:szCs w:val="18"/>
              </w:rPr>
            </w:pPr>
            <w:r w:rsidRPr="00D84A64">
              <w:rPr>
                <w:sz w:val="18"/>
                <w:szCs w:val="18"/>
              </w:rPr>
              <w:t>10</w:t>
            </w:r>
          </w:p>
        </w:tc>
        <w:tc>
          <w:tcPr>
            <w:tcW w:w="1629" w:type="dxa"/>
          </w:tcPr>
          <w:p w14:paraId="18226F51" w14:textId="4F3984C2" w:rsidR="00D84A64" w:rsidRPr="00D84A64" w:rsidRDefault="00D84A64" w:rsidP="00D72B61">
            <w:pPr>
              <w:jc w:val="center"/>
              <w:rPr>
                <w:sz w:val="18"/>
                <w:szCs w:val="18"/>
              </w:rPr>
            </w:pPr>
            <w:r w:rsidRPr="00D84A64">
              <w:rPr>
                <w:sz w:val="18"/>
                <w:szCs w:val="18"/>
              </w:rPr>
              <w:t>Bezpieczeństwo</w:t>
            </w:r>
          </w:p>
        </w:tc>
        <w:tc>
          <w:tcPr>
            <w:tcW w:w="4330" w:type="dxa"/>
          </w:tcPr>
          <w:p w14:paraId="1F9FB18D" w14:textId="28AE2052" w:rsidR="00D84A64" w:rsidRPr="00D84A64" w:rsidRDefault="00D84A64" w:rsidP="00880E6E">
            <w:pPr>
              <w:rPr>
                <w:sz w:val="18"/>
                <w:szCs w:val="18"/>
              </w:rPr>
            </w:pPr>
            <w:r w:rsidRPr="00D84A64">
              <w:rPr>
                <w:sz w:val="18"/>
                <w:szCs w:val="18"/>
              </w:rPr>
              <w:t>Wbudowany układ TPM.</w:t>
            </w:r>
          </w:p>
          <w:p w14:paraId="7C15415A" w14:textId="49D631F5" w:rsidR="00D84A64" w:rsidRPr="00D84A64" w:rsidRDefault="00D84A64" w:rsidP="00880E6E">
            <w:pPr>
              <w:rPr>
                <w:sz w:val="18"/>
                <w:szCs w:val="18"/>
              </w:rPr>
            </w:pPr>
            <w:r w:rsidRPr="00D84A64">
              <w:rPr>
                <w:sz w:val="18"/>
                <w:szCs w:val="18"/>
              </w:rPr>
              <w:lastRenderedPageBreak/>
              <w:t>Wbudowany system diagnostyczny umożliwiający przetestowanie komponentów komputera w zakresie m.in.: procesor, płyta główna, pamięć RAM, dysk twardy. System musi działać niezależnie od obecności dysku twardego, dostępu do sieci Internet oraz bez konieczności stosowania urządzeń zewnętrznych</w:t>
            </w:r>
          </w:p>
        </w:tc>
        <w:tc>
          <w:tcPr>
            <w:tcW w:w="2625" w:type="dxa"/>
            <w:vAlign w:val="center"/>
          </w:tcPr>
          <w:p w14:paraId="54EE0B75" w14:textId="77777777" w:rsidR="00D84A64" w:rsidRPr="00D84A64" w:rsidRDefault="00D84A64" w:rsidP="00B34D4D">
            <w:pPr>
              <w:jc w:val="center"/>
              <w:rPr>
                <w:sz w:val="18"/>
                <w:szCs w:val="18"/>
              </w:rPr>
            </w:pPr>
          </w:p>
        </w:tc>
      </w:tr>
      <w:tr w:rsidR="00D84A64" w:rsidRPr="00D84A64" w14:paraId="72154184" w14:textId="4B3A6550" w:rsidTr="00B34D4D">
        <w:tc>
          <w:tcPr>
            <w:tcW w:w="478" w:type="dxa"/>
          </w:tcPr>
          <w:p w14:paraId="7CD27618" w14:textId="34978DD0" w:rsidR="00D84A64" w:rsidRPr="00D84A64" w:rsidRDefault="00D84A64" w:rsidP="00D72B61">
            <w:pPr>
              <w:jc w:val="center"/>
              <w:rPr>
                <w:sz w:val="18"/>
                <w:szCs w:val="18"/>
              </w:rPr>
            </w:pPr>
            <w:r w:rsidRPr="00D84A64">
              <w:rPr>
                <w:sz w:val="18"/>
                <w:szCs w:val="18"/>
              </w:rPr>
              <w:t>11</w:t>
            </w:r>
          </w:p>
        </w:tc>
        <w:tc>
          <w:tcPr>
            <w:tcW w:w="1629" w:type="dxa"/>
          </w:tcPr>
          <w:p w14:paraId="31097473" w14:textId="7068AA08" w:rsidR="00D84A64" w:rsidRPr="00D84A64" w:rsidRDefault="00D84A64" w:rsidP="00D72B61">
            <w:pPr>
              <w:jc w:val="center"/>
              <w:rPr>
                <w:sz w:val="18"/>
                <w:szCs w:val="18"/>
              </w:rPr>
            </w:pPr>
            <w:r w:rsidRPr="00D84A64">
              <w:rPr>
                <w:sz w:val="18"/>
                <w:szCs w:val="18"/>
              </w:rPr>
              <w:t>System operacyjny</w:t>
            </w:r>
          </w:p>
        </w:tc>
        <w:tc>
          <w:tcPr>
            <w:tcW w:w="4330" w:type="dxa"/>
          </w:tcPr>
          <w:p w14:paraId="087FD334" w14:textId="0AD66959" w:rsidR="00D84A64" w:rsidRPr="00D84A64" w:rsidRDefault="00D84A64" w:rsidP="00692143">
            <w:pPr>
              <w:rPr>
                <w:sz w:val="18"/>
                <w:szCs w:val="18"/>
              </w:rPr>
            </w:pPr>
            <w:r w:rsidRPr="00D84A64">
              <w:rPr>
                <w:sz w:val="18"/>
                <w:szCs w:val="18"/>
              </w:rPr>
              <w:t>Zainstalowany przed dostawą 64 bitowy system operacyjny, w wersji PL. Umożliwiający: odtwarzanie formatu DVD (z kodekami) oraz wykonanie kopii zapasowych i przywracanie sytemu z możliwością automatycznego przywrócenia wersji wcześniejszej. Możliwość zdalnej automatycznej instalacji, konfiguracji, administrowania oraz aktualizowania systemu.; możliwość podłączenia do domeny AD. Zdalna pomoc i współdzielenie aplikacji – możliwość zdalnego przejęcia sesji zalogowanego użytkownika celem rozwiązania problemu z komputerem. Możliwość dokonywania aktualizacji i poprawek systemu przez Internet z możliwością wyboru instalowanych poprawek. Możliwość dokonywania uaktualnień sterowników urządzeń przez Internet. Wsparcie dla większości powszechnie używanych urządzeń peryferyjnych (np. drukarek, urządzeń sieciowych, standardów USB, Wi-Fi). Wyposażenie systemu w graficzny interfejs użytkownika w języku polskim. Darmowe aktualizacje w ramach wersji systemu operacyjnego przez Internet (niezbędne aktualizacje, poprawki, muszą być dostarczane bez dodatkowych opłat).</w:t>
            </w:r>
          </w:p>
          <w:p w14:paraId="78D8F284" w14:textId="179E82C1" w:rsidR="00D84A64" w:rsidRPr="00D84A64" w:rsidRDefault="00D84A64" w:rsidP="00413725">
            <w:pPr>
              <w:rPr>
                <w:sz w:val="18"/>
                <w:szCs w:val="18"/>
              </w:rPr>
            </w:pPr>
            <w:r w:rsidRPr="00D84A64">
              <w:rPr>
                <w:sz w:val="18"/>
                <w:szCs w:val="18"/>
              </w:rPr>
              <w:t>Wbudowana zapora internetowa (firewall) dla ochrony połączeń internetowych. Zintegrowana z systemem konsola do zarządzania ustawieniami zapory i regułami IP v4 i v6.</w:t>
            </w:r>
          </w:p>
          <w:p w14:paraId="6B869E7D" w14:textId="4B9B15C2" w:rsidR="00D84A64" w:rsidRPr="00D84A64" w:rsidRDefault="00D84A64" w:rsidP="00413725">
            <w:pPr>
              <w:rPr>
                <w:sz w:val="18"/>
                <w:szCs w:val="18"/>
              </w:rPr>
            </w:pPr>
            <w:r w:rsidRPr="00D84A64">
              <w:rPr>
                <w:sz w:val="18"/>
                <w:szCs w:val="18"/>
              </w:rPr>
              <w:t>System operacyjny musi być kompatybilny z programami i systemami: Windows 11, Windows 10, Windows Server 2019.</w:t>
            </w:r>
          </w:p>
          <w:p w14:paraId="5872A7A5" w14:textId="370AE055" w:rsidR="00D84A64" w:rsidRPr="00D84A64" w:rsidRDefault="00D84A64" w:rsidP="00413725">
            <w:pPr>
              <w:rPr>
                <w:sz w:val="18"/>
                <w:szCs w:val="18"/>
              </w:rPr>
            </w:pPr>
            <w:r w:rsidRPr="00D84A64">
              <w:rPr>
                <w:sz w:val="18"/>
                <w:szCs w:val="18"/>
              </w:rPr>
              <w:t>Możliwość połączenia  pulpitu zdalnego do Windows Server 2019.</w:t>
            </w:r>
          </w:p>
          <w:p w14:paraId="52C531D3" w14:textId="04562623" w:rsidR="00D84A64" w:rsidRPr="00D84A64" w:rsidRDefault="00D84A64" w:rsidP="00692143">
            <w:pPr>
              <w:rPr>
                <w:b/>
                <w:bCs/>
                <w:sz w:val="18"/>
                <w:szCs w:val="18"/>
              </w:rPr>
            </w:pPr>
            <w:r w:rsidRPr="00D84A64">
              <w:rPr>
                <w:b/>
                <w:bCs/>
                <w:sz w:val="18"/>
                <w:szCs w:val="18"/>
              </w:rPr>
              <w:t>Licencja do użytku komercyjnego. Licencja i oprogramowanie musi być fabrycznie nowe, nieużywane, nigdy wcześniej nieaktywowane.</w:t>
            </w:r>
          </w:p>
        </w:tc>
        <w:tc>
          <w:tcPr>
            <w:tcW w:w="2625" w:type="dxa"/>
            <w:vAlign w:val="center"/>
          </w:tcPr>
          <w:p w14:paraId="1A4D97CA" w14:textId="77777777" w:rsidR="00D84A64" w:rsidRPr="00D84A64" w:rsidRDefault="00D84A64" w:rsidP="00B34D4D">
            <w:pPr>
              <w:jc w:val="center"/>
              <w:rPr>
                <w:sz w:val="18"/>
                <w:szCs w:val="18"/>
              </w:rPr>
            </w:pPr>
          </w:p>
        </w:tc>
      </w:tr>
      <w:tr w:rsidR="00D84A64" w:rsidRPr="00D84A64" w14:paraId="20618FE7" w14:textId="2DC4DF2D" w:rsidTr="00B34D4D">
        <w:tc>
          <w:tcPr>
            <w:tcW w:w="478" w:type="dxa"/>
          </w:tcPr>
          <w:p w14:paraId="347F6B4D" w14:textId="35283B68" w:rsidR="00D84A64" w:rsidRPr="00D84A64" w:rsidRDefault="00D84A64" w:rsidP="00D72B61">
            <w:pPr>
              <w:jc w:val="center"/>
              <w:rPr>
                <w:sz w:val="18"/>
                <w:szCs w:val="18"/>
              </w:rPr>
            </w:pPr>
            <w:r w:rsidRPr="00D84A64">
              <w:rPr>
                <w:sz w:val="18"/>
                <w:szCs w:val="18"/>
              </w:rPr>
              <w:t>12</w:t>
            </w:r>
          </w:p>
        </w:tc>
        <w:tc>
          <w:tcPr>
            <w:tcW w:w="1629" w:type="dxa"/>
          </w:tcPr>
          <w:p w14:paraId="174436AD" w14:textId="1C7BB74F" w:rsidR="00D84A64" w:rsidRPr="00D84A64" w:rsidRDefault="00D84A64" w:rsidP="00D72B61">
            <w:pPr>
              <w:jc w:val="center"/>
              <w:rPr>
                <w:sz w:val="18"/>
                <w:szCs w:val="18"/>
              </w:rPr>
            </w:pPr>
            <w:r w:rsidRPr="00D84A64">
              <w:rPr>
                <w:sz w:val="18"/>
                <w:szCs w:val="18"/>
              </w:rPr>
              <w:t>Pakiet biurowy</w:t>
            </w:r>
          </w:p>
        </w:tc>
        <w:tc>
          <w:tcPr>
            <w:tcW w:w="4330" w:type="dxa"/>
          </w:tcPr>
          <w:p w14:paraId="72C8AC45" w14:textId="79C7CF73" w:rsidR="00D84A64" w:rsidRPr="00D84A64" w:rsidRDefault="00D84A64" w:rsidP="00D5562C">
            <w:pPr>
              <w:rPr>
                <w:sz w:val="18"/>
                <w:szCs w:val="18"/>
              </w:rPr>
            </w:pPr>
            <w:r w:rsidRPr="00D84A64">
              <w:rPr>
                <w:sz w:val="18"/>
                <w:szCs w:val="18"/>
              </w:rPr>
              <w:t xml:space="preserve">Pakiet oprogramowania biurowego w wersji PL, kompatybilny z powyższym SO, zawierający arkusz kalkulacyjny, edytor tekstów, program umożliwiający odtworzenie oraz tworzenie prezentacji multimedialnych, narzędzie do zarządzania informacją prywatną (pocztą elektroniczną, kalendarzem, kontaktami i zadaniami). </w:t>
            </w:r>
          </w:p>
          <w:p w14:paraId="52015D40" w14:textId="77777777" w:rsidR="00D84A64" w:rsidRPr="00D84A64" w:rsidRDefault="00D84A64" w:rsidP="00D5562C">
            <w:pPr>
              <w:rPr>
                <w:sz w:val="18"/>
                <w:szCs w:val="18"/>
              </w:rPr>
            </w:pPr>
            <w:r w:rsidRPr="00D84A64">
              <w:rPr>
                <w:sz w:val="18"/>
                <w:szCs w:val="18"/>
              </w:rPr>
              <w:t>Pakiet musi zapewniać:</w:t>
            </w:r>
          </w:p>
          <w:p w14:paraId="75C1986D" w14:textId="19634E2C" w:rsidR="00D84A64" w:rsidRPr="00D84A64" w:rsidRDefault="00D84A64" w:rsidP="00D5562C">
            <w:pPr>
              <w:rPr>
                <w:sz w:val="18"/>
                <w:szCs w:val="18"/>
              </w:rPr>
            </w:pPr>
            <w:r w:rsidRPr="00D84A64">
              <w:rPr>
                <w:sz w:val="18"/>
                <w:szCs w:val="18"/>
              </w:rPr>
              <w:t>- zachowanie pełnej zgodności z formatami plików utworzonych za pomocą oprogramowania Microsoft Excel 2016 i wyżej, z uwzględnieniem poprawnej realizacji użytych w nich funkcji specjalnych i makropoleceń;</w:t>
            </w:r>
          </w:p>
          <w:p w14:paraId="6FD375CC" w14:textId="0342D4C4" w:rsidR="00D84A64" w:rsidRPr="00D84A64" w:rsidRDefault="00D84A64" w:rsidP="00D5562C">
            <w:pPr>
              <w:rPr>
                <w:sz w:val="18"/>
                <w:szCs w:val="18"/>
              </w:rPr>
            </w:pPr>
            <w:r w:rsidRPr="00D84A64">
              <w:rPr>
                <w:sz w:val="18"/>
                <w:szCs w:val="18"/>
              </w:rPr>
              <w:t>-pracę na dokumentach utworzonych przy pomocy Microsoft Word 2016 i wyżej z zapewnieniem bezproblemowej i bezzwłocznej konwersji wszystkich elementów i atrybutów dokumentu; umożliwiający otwieranie i zapewniający 100% kompatybilność z plikami formularzy wniosków (w szczególności arkuszy kalkulacyjnych);</w:t>
            </w:r>
          </w:p>
          <w:p w14:paraId="6C50E950" w14:textId="016E65C5" w:rsidR="00D84A64" w:rsidRPr="00D84A64" w:rsidRDefault="00D84A64" w:rsidP="00D5562C">
            <w:pPr>
              <w:rPr>
                <w:sz w:val="18"/>
                <w:szCs w:val="18"/>
              </w:rPr>
            </w:pPr>
            <w:r w:rsidRPr="00D84A64">
              <w:rPr>
                <w:sz w:val="18"/>
                <w:szCs w:val="18"/>
              </w:rPr>
              <w:t xml:space="preserve">Pakiet biurowy musi spełniać następujące wymagania poprzez wbudowane mechanizmy, bez użycia </w:t>
            </w:r>
            <w:r w:rsidRPr="00D84A64">
              <w:rPr>
                <w:sz w:val="18"/>
                <w:szCs w:val="18"/>
              </w:rPr>
              <w:lastRenderedPageBreak/>
              <w:t>dodatkowych aplikacji: dostępność pakietu w wersjach 32-bit oraz 64-bit.</w:t>
            </w:r>
          </w:p>
          <w:p w14:paraId="1E5B06E0" w14:textId="66808A92" w:rsidR="00D84A64" w:rsidRPr="00D84A64" w:rsidRDefault="00D84A64" w:rsidP="00D5562C">
            <w:pPr>
              <w:rPr>
                <w:sz w:val="18"/>
                <w:szCs w:val="18"/>
              </w:rPr>
            </w:pPr>
            <w:r w:rsidRPr="00D84A64">
              <w:rPr>
                <w:sz w:val="18"/>
                <w:szCs w:val="18"/>
              </w:rPr>
              <w:t>Wymagania odnośnie interfejsu użytkownika:</w:t>
            </w:r>
          </w:p>
          <w:p w14:paraId="5FA2FCB5" w14:textId="77139FF0" w:rsidR="00D84A64" w:rsidRPr="00D84A64" w:rsidRDefault="00D84A64" w:rsidP="00D5562C">
            <w:pPr>
              <w:rPr>
                <w:sz w:val="18"/>
                <w:szCs w:val="18"/>
              </w:rPr>
            </w:pPr>
            <w:r w:rsidRPr="00D84A64">
              <w:rPr>
                <w:sz w:val="18"/>
                <w:szCs w:val="18"/>
              </w:rPr>
              <w:t>-pełna polska wersja językowa interfejsu użytkownika;. prostota i intuicyjność obsługi, pozwalająca na pracę osobom nieposiadającym umiejętności technicznych;</w:t>
            </w:r>
          </w:p>
          <w:p w14:paraId="5E8D0AF7" w14:textId="35E91E66" w:rsidR="00D84A64" w:rsidRPr="00D84A64" w:rsidRDefault="00D84A64" w:rsidP="00D5562C">
            <w:pPr>
              <w:rPr>
                <w:sz w:val="18"/>
                <w:szCs w:val="18"/>
              </w:rPr>
            </w:pPr>
            <w:r w:rsidRPr="00D84A64">
              <w:rPr>
                <w:sz w:val="18"/>
                <w:szCs w:val="18"/>
              </w:rPr>
              <w:t>-narzędzie wspomagające procesy migracji z poprzednich wersji pakietu i badania zgodności z dokumentami wytworzonymi w pakietach biurowych.</w:t>
            </w:r>
          </w:p>
          <w:p w14:paraId="394911E3" w14:textId="5D4055BA" w:rsidR="00D84A64" w:rsidRPr="00D84A64" w:rsidRDefault="00D84A64" w:rsidP="00D5562C">
            <w:pPr>
              <w:rPr>
                <w:sz w:val="18"/>
                <w:szCs w:val="18"/>
              </w:rPr>
            </w:pPr>
            <w:r w:rsidRPr="00D84A64">
              <w:rPr>
                <w:sz w:val="18"/>
                <w:szCs w:val="18"/>
              </w:rPr>
              <w:t>Oprogramowanie musi umożliwiać dostosowanie dokumentów i szablonów do potrzeb instytucji.</w:t>
            </w:r>
          </w:p>
          <w:p w14:paraId="23633C1B" w14:textId="77777777" w:rsidR="00D84A64" w:rsidRPr="00D84A64" w:rsidRDefault="00D84A64" w:rsidP="00D5562C">
            <w:pPr>
              <w:rPr>
                <w:sz w:val="18"/>
                <w:szCs w:val="18"/>
              </w:rPr>
            </w:pPr>
            <w:r w:rsidRPr="00D84A64">
              <w:rPr>
                <w:sz w:val="18"/>
                <w:szCs w:val="18"/>
              </w:rPr>
              <w:t>Oprogramowanie musi umożliwiać opatrywanie dokumentów metadanymi.</w:t>
            </w:r>
          </w:p>
          <w:p w14:paraId="1210659C" w14:textId="0825B084" w:rsidR="00D84A64" w:rsidRPr="00D84A64" w:rsidRDefault="00D84A64" w:rsidP="00F418D8">
            <w:pPr>
              <w:rPr>
                <w:sz w:val="18"/>
                <w:szCs w:val="18"/>
              </w:rPr>
            </w:pPr>
            <w:r w:rsidRPr="00D84A64">
              <w:rPr>
                <w:sz w:val="18"/>
                <w:szCs w:val="18"/>
              </w:rPr>
              <w:t>W skład oprogramowania muszą wchodzić narzędzia programistyczne umożliwiające automatyzację pracy i wymianę danych pomiędzy dokumentami i aplikacjami (język makropoleceń, język skryptowy).</w:t>
            </w:r>
          </w:p>
          <w:p w14:paraId="1A16D0C4" w14:textId="77777777" w:rsidR="00D84A64" w:rsidRPr="00D84A64" w:rsidRDefault="00D84A64" w:rsidP="00D5562C">
            <w:pPr>
              <w:rPr>
                <w:sz w:val="18"/>
                <w:szCs w:val="18"/>
              </w:rPr>
            </w:pPr>
            <w:r w:rsidRPr="00D84A64">
              <w:rPr>
                <w:sz w:val="18"/>
                <w:szCs w:val="18"/>
              </w:rPr>
              <w:t>Do aplikacji musi być dostępna pełna dokumentacja w języku polskim.</w:t>
            </w:r>
          </w:p>
          <w:p w14:paraId="3B3E82C3" w14:textId="4B400110" w:rsidR="00D84A64" w:rsidRPr="00D84A64" w:rsidRDefault="00D84A64" w:rsidP="00D5562C">
            <w:pPr>
              <w:rPr>
                <w:sz w:val="18"/>
                <w:szCs w:val="18"/>
              </w:rPr>
            </w:pPr>
            <w:r w:rsidRPr="00D84A64">
              <w:rPr>
                <w:sz w:val="18"/>
                <w:szCs w:val="18"/>
              </w:rPr>
              <w:t>Edytor tekstów musi umożliwiać:</w:t>
            </w:r>
          </w:p>
          <w:p w14:paraId="682B54C5" w14:textId="77777777" w:rsidR="00D84A64" w:rsidRPr="00D84A64" w:rsidRDefault="00D84A64" w:rsidP="00D5562C">
            <w:pPr>
              <w:rPr>
                <w:sz w:val="18"/>
                <w:szCs w:val="18"/>
              </w:rPr>
            </w:pPr>
            <w:r w:rsidRPr="00D84A64">
              <w:rPr>
                <w:sz w:val="18"/>
                <w:szCs w:val="18"/>
              </w:rPr>
              <w:t>Edycję i formatowanie tekstu w języku polskim wraz z obsługą języka polskiego w zakresie sprawdzania pisowni i poprawności gramatycznej oraz funkcjonalnością słownika wyrazów bliskoznacznych i autokorekty.</w:t>
            </w:r>
          </w:p>
          <w:p w14:paraId="615FF2EA" w14:textId="77777777" w:rsidR="00D84A64" w:rsidRPr="00D84A64" w:rsidRDefault="00D84A64" w:rsidP="00D5562C">
            <w:pPr>
              <w:rPr>
                <w:sz w:val="18"/>
                <w:szCs w:val="18"/>
              </w:rPr>
            </w:pPr>
            <w:r w:rsidRPr="00D84A64">
              <w:rPr>
                <w:sz w:val="18"/>
                <w:szCs w:val="18"/>
              </w:rPr>
              <w:t>Edycję i formatowanie tekstu w języku angielskim wraz z obsługą</w:t>
            </w:r>
          </w:p>
          <w:p w14:paraId="418BEC8E" w14:textId="465FB743" w:rsidR="00D84A64" w:rsidRPr="00D84A64" w:rsidRDefault="00D84A64" w:rsidP="00D5562C">
            <w:pPr>
              <w:rPr>
                <w:sz w:val="18"/>
                <w:szCs w:val="18"/>
              </w:rPr>
            </w:pPr>
            <w:r w:rsidRPr="00D84A64">
              <w:rPr>
                <w:sz w:val="18"/>
                <w:szCs w:val="18"/>
              </w:rPr>
              <w:t>języka angielskiego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(tabele przestawne). Automatyczne numerowanie rozdziałów, punktów, akapitów, tabel i rysunków. Automatyczne tworzenie spisów treści. Formatowanie nagłówków i stopek stron. Śledzenie i porównywanie zmian wprowadzonych przez użytkowników w dokumencie. Zapamiętywanie i wskazywanie miejsca, w którym zakończona była edycja dokumentu przed jego uprzednim zamknięciem. Nagrywanie, tworzenie i edycję makr automatyzujących wykonywanie czynności. Określenie układu strony (pionowa/pozioma).</w:t>
            </w:r>
          </w:p>
          <w:p w14:paraId="27B15AAC" w14:textId="5169464D" w:rsidR="00D84A64" w:rsidRPr="00D84A64" w:rsidRDefault="00D84A64" w:rsidP="00D5562C">
            <w:pPr>
              <w:rPr>
                <w:sz w:val="18"/>
                <w:szCs w:val="18"/>
              </w:rPr>
            </w:pPr>
            <w:r w:rsidRPr="00D84A64">
              <w:rPr>
                <w:sz w:val="18"/>
                <w:szCs w:val="18"/>
              </w:rPr>
              <w:t>Wydruk dokumentów. Wykonywanie korespondencji seryjnej bazując na danych adresowych pochodzących z arkusza kalkulacyjnego i z narzędzia do zarządzania informacją prywatną. Zapis plików w formacie PDF. Zabezpieczenie dokumentów hasłem przed odczytem oraz przed wprowadzaniem modyfikacji. Możliwość jednoczesnej pracy wielu użytkowników na jednym dokumencie z uwidacznianiem ich uprawnień i wyświetlaniem dokonywanych przez nie zmian na bieżąco, Możliwość wyboru jednej z zapisanych wersji dokumentu, nad którym pracuje wiele osób. Arkusz kalkulacyjny musi umożliwiać:</w:t>
            </w:r>
          </w:p>
          <w:p w14:paraId="09831D86" w14:textId="6E584C31" w:rsidR="00D84A64" w:rsidRPr="00D84A64" w:rsidRDefault="00D84A64" w:rsidP="00D5562C">
            <w:pPr>
              <w:rPr>
                <w:sz w:val="18"/>
                <w:szCs w:val="18"/>
              </w:rPr>
            </w:pPr>
            <w:r w:rsidRPr="00D84A64">
              <w:rPr>
                <w:sz w:val="18"/>
                <w:szCs w:val="18"/>
              </w:rPr>
              <w:t xml:space="preserve">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w:t>
            </w:r>
            <w:r w:rsidRPr="00D84A64">
              <w:rPr>
                <w:sz w:val="18"/>
                <w:szCs w:val="18"/>
              </w:rPr>
              <w:lastRenderedPageBreak/>
              <w:t xml:space="preserve">bazy danych zgodne z ODBC, pliki tekstowe, pliki XML, </w:t>
            </w:r>
            <w:proofErr w:type="spellStart"/>
            <w:r w:rsidRPr="00D84A64">
              <w:rPr>
                <w:sz w:val="18"/>
                <w:szCs w:val="18"/>
              </w:rPr>
              <w:t>webservice</w:t>
            </w:r>
            <w:proofErr w:type="spellEnd"/>
            <w:r w:rsidRPr="00D84A64">
              <w:rPr>
                <w:sz w:val="18"/>
                <w:szCs w:val="18"/>
              </w:rPr>
              <w:t>); Obsługę kostek OLAP oraz tworzenie i edycję kwerend</w:t>
            </w:r>
          </w:p>
          <w:p w14:paraId="4FB2F2A8" w14:textId="3EC4CD4A" w:rsidR="00D84A64" w:rsidRPr="00D84A64" w:rsidRDefault="00D84A64" w:rsidP="00D5562C">
            <w:pPr>
              <w:rPr>
                <w:sz w:val="18"/>
                <w:szCs w:val="18"/>
              </w:rPr>
            </w:pPr>
            <w:r w:rsidRPr="00D84A64">
              <w:rPr>
                <w:sz w:val="18"/>
                <w:szCs w:val="18"/>
              </w:rPr>
              <w:t>bazodanowych i webowych; Tworzenie raportów tabeli przestawnych umożliwiających dynamiczną zmianę wymiarów oraz wykresów bazujących na danych z tabeli przestawnych; Wyszukiwanie i zamianę danych; Wykonywanie analiz danych przy użyciu formatowania</w:t>
            </w:r>
          </w:p>
          <w:p w14:paraId="7D6785D6" w14:textId="02334B5E" w:rsidR="00D84A64" w:rsidRPr="00D84A64" w:rsidRDefault="00D84A64" w:rsidP="00D5562C">
            <w:pPr>
              <w:rPr>
                <w:sz w:val="18"/>
                <w:szCs w:val="18"/>
              </w:rPr>
            </w:pPr>
            <w:r w:rsidRPr="00D84A64">
              <w:rPr>
                <w:sz w:val="18"/>
                <w:szCs w:val="18"/>
              </w:rPr>
              <w:t>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Inteligentne uzupełnianie komórek w kolumnie według rozpoznanych wzorców, wraz z ich możliwością poprawiania poprzez modyfikację proponowanych formuł; Możliwość przedstawienia różnych wykresów przed ich finalnym wyborem (tylko po najechaniu znacznikiem myszy na dany rodzaj wykresu); Zabezpieczenie dokumentów hasłem przed odczytem oraz przed wprowadzaniem modyfikacji; Narzędzie do przygotowywania i prowadzenia prezentacji musi umożliwiać: Przygotowywanie prezentacji multimedialnych, które będą: Prezentowane przy użyciu projektora multimedialnego;</w:t>
            </w:r>
          </w:p>
          <w:p w14:paraId="07866712" w14:textId="77777777" w:rsidR="00D84A64" w:rsidRPr="00D84A64" w:rsidRDefault="00D84A64" w:rsidP="00D5562C">
            <w:pPr>
              <w:rPr>
                <w:sz w:val="18"/>
                <w:szCs w:val="18"/>
              </w:rPr>
            </w:pPr>
            <w:r w:rsidRPr="00D84A64">
              <w:rPr>
                <w:sz w:val="18"/>
                <w:szCs w:val="18"/>
              </w:rPr>
              <w:t>Drukowane w formacie umożliwiającym robienie notatek;</w:t>
            </w:r>
          </w:p>
          <w:p w14:paraId="4A2CC89F" w14:textId="77777777" w:rsidR="00D84A64" w:rsidRPr="00D84A64" w:rsidRDefault="00D84A64" w:rsidP="00D5562C">
            <w:pPr>
              <w:rPr>
                <w:sz w:val="18"/>
                <w:szCs w:val="18"/>
              </w:rPr>
            </w:pPr>
            <w:r w:rsidRPr="00D84A64">
              <w:rPr>
                <w:sz w:val="18"/>
                <w:szCs w:val="18"/>
              </w:rPr>
              <w:t>Zapisanie jako prezentacja tylko do odczytu;</w:t>
            </w:r>
          </w:p>
          <w:p w14:paraId="3319669C" w14:textId="77777777" w:rsidR="00D84A64" w:rsidRPr="00D84A64" w:rsidRDefault="00D84A64" w:rsidP="00D5562C">
            <w:pPr>
              <w:rPr>
                <w:sz w:val="18"/>
                <w:szCs w:val="18"/>
              </w:rPr>
            </w:pPr>
            <w:r w:rsidRPr="00D84A64">
              <w:rPr>
                <w:sz w:val="18"/>
                <w:szCs w:val="18"/>
              </w:rPr>
              <w:t>Nagrywanie narracji i dołączanie jej do prezentacji;</w:t>
            </w:r>
          </w:p>
          <w:p w14:paraId="55E87BF2" w14:textId="166ECC32" w:rsidR="00D84A64" w:rsidRPr="00D84A64" w:rsidRDefault="00D84A64" w:rsidP="00991C51">
            <w:pPr>
              <w:rPr>
                <w:sz w:val="18"/>
                <w:szCs w:val="18"/>
              </w:rPr>
            </w:pPr>
            <w:r w:rsidRPr="00D84A64">
              <w:rPr>
                <w:sz w:val="18"/>
                <w:szCs w:val="18"/>
              </w:rPr>
              <w:t>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z możliwością podglądu następnego slajdu; Narzędzie do zarządzania informacją prywatną (pocztą elektroniczną, kalendarzem, kontaktami i zadaniami) musi umożliwiać: Pobieranie i wysyłanie poczty elektronicznej z serwera pocztowego; Przechowywanie wiadomości na serwerze lub w lokalnym pliku tworzonym z zastosowaniem efektywnej kompresji danych; Filtrowanie niechcianej poczty elektronicznej (SPAM) oraz określanie listy zablokowanych i bezpiecznych nadawców; Tworzenie katalogów, pozwalających katalogować pocztę elektroniczną; Automatyczne grupowanie poczty o tym samym tytule; Tworzenie reguł przenoszących automatycznie nową pocztę elektroniczną do określonych katalogów bazując na słowach zawartych w tytule, adresie nadawcy i odbiorcy; Oflagowanie poczty elektronicznej z określeniem terminu przypomnienia, oddzielnie dla nadawcy i adresatów; Mechanizm ustalania liczby wiadomości, które mają być synchronizowane lokalnie;</w:t>
            </w:r>
          </w:p>
          <w:p w14:paraId="5A3A12CD" w14:textId="53BC2246" w:rsidR="00D84A64" w:rsidRPr="00D84A64" w:rsidRDefault="00D84A64" w:rsidP="00991C51">
            <w:pPr>
              <w:rPr>
                <w:sz w:val="18"/>
                <w:szCs w:val="18"/>
              </w:rPr>
            </w:pPr>
            <w:r w:rsidRPr="00D84A64">
              <w:rPr>
                <w:sz w:val="18"/>
                <w:szCs w:val="18"/>
              </w:rPr>
              <w:t>Zarządzanie kalendarzem; Udostępnianie kalendarza innym użytkownikom z możliwością określania uprawnień użytkowników;</w:t>
            </w:r>
          </w:p>
          <w:p w14:paraId="6DE85528" w14:textId="15A47F61" w:rsidR="00D84A64" w:rsidRPr="00D84A64" w:rsidRDefault="00D84A64" w:rsidP="00991C51">
            <w:pPr>
              <w:rPr>
                <w:sz w:val="18"/>
                <w:szCs w:val="18"/>
              </w:rPr>
            </w:pPr>
            <w:r w:rsidRPr="00D84A64">
              <w:rPr>
                <w:sz w:val="18"/>
                <w:szCs w:val="18"/>
              </w:rPr>
              <w:lastRenderedPageBreak/>
              <w:t>Przeglądanie kalendarza innych użytkowników; Zapraszanie uczestników na spotkanie, co po ich akceptacji powoduje automatyczne wprowadzenie spotkania w ich kalendarzach;</w:t>
            </w:r>
          </w:p>
          <w:p w14:paraId="54900A92" w14:textId="77777777" w:rsidR="00D84A64" w:rsidRPr="00D84A64" w:rsidRDefault="00D84A64" w:rsidP="009B0605">
            <w:pPr>
              <w:rPr>
                <w:sz w:val="18"/>
                <w:szCs w:val="18"/>
              </w:rPr>
            </w:pPr>
            <w:r w:rsidRPr="00D84A64">
              <w:rPr>
                <w:sz w:val="18"/>
                <w:szCs w:val="18"/>
              </w:rPr>
              <w:t xml:space="preserve">Zarządzanie listą zadań; Zlecanie zadań innym użytkownikom; Zarządzanie listą kontaktów; Udostępnianie listy kontaktów innym użytkownikom; Przeglądanie listy kontaktów innych użytkowników; Darmowe, automatyczne aktualizacje. </w:t>
            </w:r>
          </w:p>
          <w:p w14:paraId="2EF24C30" w14:textId="1F37C714" w:rsidR="00D84A64" w:rsidRPr="00D84A64" w:rsidRDefault="00D84A64" w:rsidP="009B0605">
            <w:pPr>
              <w:rPr>
                <w:b/>
                <w:bCs/>
                <w:sz w:val="18"/>
                <w:szCs w:val="18"/>
              </w:rPr>
            </w:pPr>
            <w:r w:rsidRPr="00D84A64">
              <w:rPr>
                <w:b/>
                <w:bCs/>
                <w:sz w:val="18"/>
                <w:szCs w:val="18"/>
              </w:rPr>
              <w:t>Zastosowanie: licencja do użytku komercyjnego. Wymagana licencja nieograniczona czasowo. Licencja i oprogramowanie musi być fabrycznie nowe, nieużywane, nigdy wcześniej nieaktywowane.</w:t>
            </w:r>
          </w:p>
        </w:tc>
        <w:tc>
          <w:tcPr>
            <w:tcW w:w="2625" w:type="dxa"/>
            <w:vAlign w:val="center"/>
          </w:tcPr>
          <w:p w14:paraId="74B27D10" w14:textId="77777777" w:rsidR="00D84A64" w:rsidRPr="00D84A64" w:rsidRDefault="00D84A64" w:rsidP="00B34D4D">
            <w:pPr>
              <w:jc w:val="center"/>
              <w:rPr>
                <w:sz w:val="18"/>
                <w:szCs w:val="18"/>
              </w:rPr>
            </w:pPr>
          </w:p>
        </w:tc>
      </w:tr>
      <w:tr w:rsidR="00D84A64" w:rsidRPr="00D84A64" w14:paraId="7AB4F588" w14:textId="7E74C618" w:rsidTr="00B34D4D">
        <w:tc>
          <w:tcPr>
            <w:tcW w:w="478" w:type="dxa"/>
          </w:tcPr>
          <w:p w14:paraId="59DA48D0" w14:textId="637BCC43" w:rsidR="00D84A64" w:rsidRPr="00D84A64" w:rsidRDefault="00D84A64" w:rsidP="00D72B61">
            <w:pPr>
              <w:jc w:val="center"/>
              <w:rPr>
                <w:sz w:val="18"/>
                <w:szCs w:val="18"/>
              </w:rPr>
            </w:pPr>
            <w:r w:rsidRPr="00D84A64">
              <w:rPr>
                <w:sz w:val="18"/>
                <w:szCs w:val="18"/>
              </w:rPr>
              <w:lastRenderedPageBreak/>
              <w:t>13</w:t>
            </w:r>
          </w:p>
        </w:tc>
        <w:tc>
          <w:tcPr>
            <w:tcW w:w="1629" w:type="dxa"/>
          </w:tcPr>
          <w:p w14:paraId="262840BC" w14:textId="04711C8F" w:rsidR="00D84A64" w:rsidRPr="00D84A64" w:rsidRDefault="00D84A64" w:rsidP="00D72B61">
            <w:pPr>
              <w:jc w:val="center"/>
              <w:rPr>
                <w:sz w:val="18"/>
                <w:szCs w:val="18"/>
              </w:rPr>
            </w:pPr>
            <w:r w:rsidRPr="00D84A64">
              <w:rPr>
                <w:sz w:val="18"/>
                <w:szCs w:val="18"/>
              </w:rPr>
              <w:t>Oprogramowanie dodatkowe</w:t>
            </w:r>
          </w:p>
        </w:tc>
        <w:tc>
          <w:tcPr>
            <w:tcW w:w="4330" w:type="dxa"/>
          </w:tcPr>
          <w:p w14:paraId="714838B9" w14:textId="7B8D361E" w:rsidR="00D84A64" w:rsidRPr="00D84A64" w:rsidRDefault="00D84A64" w:rsidP="00C628B2">
            <w:pPr>
              <w:rPr>
                <w:sz w:val="18"/>
                <w:szCs w:val="18"/>
              </w:rPr>
            </w:pPr>
            <w:r w:rsidRPr="00D84A64">
              <w:rPr>
                <w:sz w:val="18"/>
                <w:szCs w:val="18"/>
              </w:rPr>
              <w:t>Komplet oprogramowania dostarczanego przez producenta komputera (sterowniki, oprogramowanie  narzędziowe i pozostałe OEM)</w:t>
            </w:r>
          </w:p>
        </w:tc>
        <w:tc>
          <w:tcPr>
            <w:tcW w:w="2625" w:type="dxa"/>
            <w:vAlign w:val="center"/>
          </w:tcPr>
          <w:p w14:paraId="60E08D83" w14:textId="77777777" w:rsidR="00D84A64" w:rsidRPr="00D84A64" w:rsidRDefault="00D84A64" w:rsidP="00B34D4D">
            <w:pPr>
              <w:jc w:val="center"/>
              <w:rPr>
                <w:sz w:val="18"/>
                <w:szCs w:val="18"/>
              </w:rPr>
            </w:pPr>
          </w:p>
        </w:tc>
      </w:tr>
      <w:tr w:rsidR="00D84A64" w:rsidRPr="00D84A64" w14:paraId="31A28940" w14:textId="21A1D21A" w:rsidTr="00B34D4D">
        <w:tc>
          <w:tcPr>
            <w:tcW w:w="478" w:type="dxa"/>
          </w:tcPr>
          <w:p w14:paraId="0B3C6B01" w14:textId="1F580B1F" w:rsidR="00D84A64" w:rsidRPr="00D84A64" w:rsidRDefault="00D84A64" w:rsidP="00D72B61">
            <w:pPr>
              <w:jc w:val="center"/>
              <w:rPr>
                <w:sz w:val="18"/>
                <w:szCs w:val="18"/>
              </w:rPr>
            </w:pPr>
            <w:r w:rsidRPr="00D84A64">
              <w:rPr>
                <w:sz w:val="18"/>
                <w:szCs w:val="18"/>
              </w:rPr>
              <w:t>14</w:t>
            </w:r>
          </w:p>
        </w:tc>
        <w:tc>
          <w:tcPr>
            <w:tcW w:w="1629" w:type="dxa"/>
          </w:tcPr>
          <w:p w14:paraId="27E1BDF0" w14:textId="125813E3" w:rsidR="00D84A64" w:rsidRPr="00D84A64" w:rsidRDefault="00D84A64" w:rsidP="00D72B61">
            <w:pPr>
              <w:jc w:val="center"/>
              <w:rPr>
                <w:sz w:val="18"/>
                <w:szCs w:val="18"/>
              </w:rPr>
            </w:pPr>
            <w:r w:rsidRPr="00D84A64">
              <w:rPr>
                <w:sz w:val="18"/>
                <w:szCs w:val="18"/>
              </w:rPr>
              <w:t>Wsparcie techniczne</w:t>
            </w:r>
          </w:p>
        </w:tc>
        <w:tc>
          <w:tcPr>
            <w:tcW w:w="4330" w:type="dxa"/>
          </w:tcPr>
          <w:p w14:paraId="1A4058FC" w14:textId="24CBE0AB" w:rsidR="00D84A64" w:rsidRPr="00D84A64" w:rsidRDefault="00D84A64" w:rsidP="00545077">
            <w:pPr>
              <w:rPr>
                <w:sz w:val="18"/>
                <w:szCs w:val="18"/>
              </w:rPr>
            </w:pPr>
            <w:r w:rsidRPr="00D84A64">
              <w:rPr>
                <w:sz w:val="18"/>
                <w:szCs w:val="18"/>
              </w:rPr>
              <w:t xml:space="preserve">Dostęp  do  najnowszych sterowników i uaktualnień na stronie producenta komputera realizowany poprzez podanie na dedykowanej  stronie internetowej producenta numeru seryjnego komputera. Dedykowana strona wsparcia musi posiadać funkcję wykrywania produktu. Zainstalowane oryginalne oprogramowanie komputera    umożliwiające automatyczne wykrywanie oraz pobieranie i aktualizowanie sterowników   oraz   uaktualnień oprogramowania  układowego </w:t>
            </w:r>
            <w:proofErr w:type="spellStart"/>
            <w:r w:rsidRPr="00D84A64">
              <w:rPr>
                <w:sz w:val="18"/>
                <w:szCs w:val="18"/>
              </w:rPr>
              <w:t>firmware</w:t>
            </w:r>
            <w:proofErr w:type="spellEnd"/>
            <w:r w:rsidRPr="00D84A64">
              <w:rPr>
                <w:sz w:val="18"/>
                <w:szCs w:val="18"/>
              </w:rPr>
              <w:t>(BIOS, UEFI) ze stron producenta komputera w pełni kompatybilne z oferowanym SO.</w:t>
            </w:r>
          </w:p>
        </w:tc>
        <w:tc>
          <w:tcPr>
            <w:tcW w:w="2625" w:type="dxa"/>
            <w:vAlign w:val="center"/>
          </w:tcPr>
          <w:p w14:paraId="5805FE6B" w14:textId="77777777" w:rsidR="00D84A64" w:rsidRPr="00D84A64" w:rsidRDefault="00D84A64" w:rsidP="00B34D4D">
            <w:pPr>
              <w:jc w:val="center"/>
              <w:rPr>
                <w:sz w:val="18"/>
                <w:szCs w:val="18"/>
              </w:rPr>
            </w:pPr>
          </w:p>
        </w:tc>
      </w:tr>
      <w:tr w:rsidR="00D84A64" w:rsidRPr="00D84A64" w14:paraId="0442CFE6" w14:textId="78FE39F1" w:rsidTr="00B34D4D">
        <w:tc>
          <w:tcPr>
            <w:tcW w:w="478" w:type="dxa"/>
          </w:tcPr>
          <w:p w14:paraId="43781D96" w14:textId="0FAF6381" w:rsidR="00D84A64" w:rsidRPr="00D84A64" w:rsidRDefault="00D84A64" w:rsidP="00D72B61">
            <w:pPr>
              <w:jc w:val="center"/>
              <w:rPr>
                <w:sz w:val="18"/>
                <w:szCs w:val="18"/>
              </w:rPr>
            </w:pPr>
            <w:r w:rsidRPr="00D84A64">
              <w:rPr>
                <w:sz w:val="18"/>
                <w:szCs w:val="18"/>
              </w:rPr>
              <w:t>15</w:t>
            </w:r>
          </w:p>
        </w:tc>
        <w:tc>
          <w:tcPr>
            <w:tcW w:w="1629" w:type="dxa"/>
          </w:tcPr>
          <w:p w14:paraId="7213EC50" w14:textId="1DEC993A" w:rsidR="00D84A64" w:rsidRPr="00D84A64" w:rsidRDefault="00D84A64" w:rsidP="00D72B61">
            <w:pPr>
              <w:jc w:val="center"/>
              <w:rPr>
                <w:sz w:val="18"/>
                <w:szCs w:val="18"/>
              </w:rPr>
            </w:pPr>
            <w:r w:rsidRPr="00D84A64">
              <w:rPr>
                <w:sz w:val="18"/>
                <w:szCs w:val="18"/>
              </w:rPr>
              <w:t>Certyfikaty</w:t>
            </w:r>
          </w:p>
        </w:tc>
        <w:tc>
          <w:tcPr>
            <w:tcW w:w="4330" w:type="dxa"/>
          </w:tcPr>
          <w:p w14:paraId="015DBDB1" w14:textId="345CB274" w:rsidR="00D84A64" w:rsidRPr="00D84A64" w:rsidRDefault="00D84A64" w:rsidP="00270BFA">
            <w:pPr>
              <w:tabs>
                <w:tab w:val="left" w:pos="2235"/>
              </w:tabs>
              <w:rPr>
                <w:sz w:val="18"/>
                <w:szCs w:val="18"/>
              </w:rPr>
            </w:pPr>
            <w:r w:rsidRPr="00D84A64">
              <w:rPr>
                <w:sz w:val="18"/>
                <w:szCs w:val="18"/>
              </w:rPr>
              <w:t>Komputer musi posiadać deklarację zgodności CE</w:t>
            </w:r>
          </w:p>
        </w:tc>
        <w:tc>
          <w:tcPr>
            <w:tcW w:w="2625" w:type="dxa"/>
            <w:vAlign w:val="center"/>
          </w:tcPr>
          <w:p w14:paraId="4C01C20B" w14:textId="77777777" w:rsidR="00D84A64" w:rsidRPr="00D84A64" w:rsidRDefault="00D84A64" w:rsidP="00B34D4D">
            <w:pPr>
              <w:tabs>
                <w:tab w:val="left" w:pos="2235"/>
              </w:tabs>
              <w:jc w:val="center"/>
              <w:rPr>
                <w:sz w:val="18"/>
                <w:szCs w:val="18"/>
              </w:rPr>
            </w:pPr>
          </w:p>
        </w:tc>
      </w:tr>
      <w:tr w:rsidR="00D84A64" w:rsidRPr="00D84A64" w14:paraId="7A8DC8C3" w14:textId="7A7E049F" w:rsidTr="00B34D4D">
        <w:tc>
          <w:tcPr>
            <w:tcW w:w="478" w:type="dxa"/>
          </w:tcPr>
          <w:p w14:paraId="122E5E8F" w14:textId="56890B07" w:rsidR="00D84A64" w:rsidRPr="00D84A64" w:rsidRDefault="00D84A64" w:rsidP="00D72B61">
            <w:pPr>
              <w:jc w:val="center"/>
              <w:rPr>
                <w:sz w:val="18"/>
                <w:szCs w:val="18"/>
              </w:rPr>
            </w:pPr>
            <w:r w:rsidRPr="00D84A64">
              <w:rPr>
                <w:sz w:val="18"/>
                <w:szCs w:val="18"/>
              </w:rPr>
              <w:t>16</w:t>
            </w:r>
          </w:p>
        </w:tc>
        <w:tc>
          <w:tcPr>
            <w:tcW w:w="1629" w:type="dxa"/>
          </w:tcPr>
          <w:p w14:paraId="17EE552C" w14:textId="012DB178" w:rsidR="00D84A64" w:rsidRPr="00D84A64" w:rsidRDefault="00D84A64" w:rsidP="00D72B61">
            <w:pPr>
              <w:jc w:val="center"/>
              <w:rPr>
                <w:sz w:val="18"/>
                <w:szCs w:val="18"/>
              </w:rPr>
            </w:pPr>
            <w:r w:rsidRPr="00D84A64">
              <w:rPr>
                <w:sz w:val="18"/>
                <w:szCs w:val="18"/>
              </w:rPr>
              <w:t>Wymogi</w:t>
            </w:r>
          </w:p>
        </w:tc>
        <w:tc>
          <w:tcPr>
            <w:tcW w:w="4330" w:type="dxa"/>
          </w:tcPr>
          <w:p w14:paraId="2D463C8D" w14:textId="4487C2C7" w:rsidR="00D84A64" w:rsidRPr="00D84A64" w:rsidRDefault="00D84A64" w:rsidP="00270BFA">
            <w:pPr>
              <w:rPr>
                <w:sz w:val="18"/>
                <w:szCs w:val="18"/>
              </w:rPr>
            </w:pPr>
            <w:r w:rsidRPr="00D84A64">
              <w:rPr>
                <w:sz w:val="18"/>
                <w:szCs w:val="18"/>
              </w:rPr>
              <w:t>Dostarczany sprzęt musi być fabrycznie nowy i pochodzić z najnowszych linii produktowych.</w:t>
            </w:r>
          </w:p>
        </w:tc>
        <w:tc>
          <w:tcPr>
            <w:tcW w:w="2625" w:type="dxa"/>
            <w:vAlign w:val="center"/>
          </w:tcPr>
          <w:p w14:paraId="4F8445CA" w14:textId="77777777" w:rsidR="00D84A64" w:rsidRPr="00D84A64" w:rsidRDefault="00D84A64" w:rsidP="00B34D4D">
            <w:pPr>
              <w:jc w:val="center"/>
              <w:rPr>
                <w:sz w:val="18"/>
                <w:szCs w:val="18"/>
              </w:rPr>
            </w:pPr>
          </w:p>
        </w:tc>
      </w:tr>
      <w:tr w:rsidR="00D84A64" w:rsidRPr="00D84A64" w14:paraId="77564E3C" w14:textId="2076444E" w:rsidTr="00B34D4D">
        <w:tc>
          <w:tcPr>
            <w:tcW w:w="478" w:type="dxa"/>
          </w:tcPr>
          <w:p w14:paraId="2C5BE790" w14:textId="6278EA1A" w:rsidR="00D84A64" w:rsidRPr="00D84A64" w:rsidRDefault="00D84A64" w:rsidP="00D72B61">
            <w:pPr>
              <w:jc w:val="center"/>
              <w:rPr>
                <w:sz w:val="18"/>
                <w:szCs w:val="18"/>
              </w:rPr>
            </w:pPr>
            <w:r w:rsidRPr="00D84A64">
              <w:rPr>
                <w:sz w:val="18"/>
                <w:szCs w:val="18"/>
              </w:rPr>
              <w:t>17</w:t>
            </w:r>
          </w:p>
        </w:tc>
        <w:tc>
          <w:tcPr>
            <w:tcW w:w="1629" w:type="dxa"/>
          </w:tcPr>
          <w:p w14:paraId="5CCF4991" w14:textId="3A851CB2" w:rsidR="00D84A64" w:rsidRPr="00D84A64" w:rsidRDefault="00D84A64" w:rsidP="00D72B61">
            <w:pPr>
              <w:jc w:val="center"/>
              <w:rPr>
                <w:sz w:val="18"/>
                <w:szCs w:val="18"/>
              </w:rPr>
            </w:pPr>
            <w:r w:rsidRPr="00D84A64">
              <w:rPr>
                <w:sz w:val="18"/>
                <w:szCs w:val="18"/>
              </w:rPr>
              <w:t>Gwarancja</w:t>
            </w:r>
          </w:p>
        </w:tc>
        <w:tc>
          <w:tcPr>
            <w:tcW w:w="4330" w:type="dxa"/>
          </w:tcPr>
          <w:p w14:paraId="174619BE" w14:textId="4F434F25" w:rsidR="00D84A64" w:rsidRPr="00D84A64" w:rsidRDefault="00D84A64" w:rsidP="00B87224">
            <w:pPr>
              <w:rPr>
                <w:sz w:val="18"/>
                <w:szCs w:val="18"/>
              </w:rPr>
            </w:pPr>
            <w:r w:rsidRPr="00D84A64">
              <w:rPr>
                <w:sz w:val="18"/>
                <w:szCs w:val="18"/>
              </w:rPr>
              <w:t xml:space="preserve">Warunki gwarancji: okres bezpłatnej gwarancji producenta (części i robocizna): min. 3 lata od daty dostawy. Gwarancja typu ON-SITE </w:t>
            </w:r>
            <w:proofErr w:type="spellStart"/>
            <w:r w:rsidRPr="00D84A64">
              <w:rPr>
                <w:sz w:val="18"/>
                <w:szCs w:val="18"/>
              </w:rPr>
              <w:t>next</w:t>
            </w:r>
            <w:proofErr w:type="spellEnd"/>
            <w:r w:rsidRPr="00D84A64">
              <w:rPr>
                <w:sz w:val="18"/>
                <w:szCs w:val="18"/>
              </w:rPr>
              <w:t xml:space="preserve"> business </w:t>
            </w:r>
            <w:proofErr w:type="spellStart"/>
            <w:r w:rsidRPr="00D84A64">
              <w:rPr>
                <w:sz w:val="18"/>
                <w:szCs w:val="18"/>
              </w:rPr>
              <w:t>day</w:t>
            </w:r>
            <w:proofErr w:type="spellEnd"/>
            <w:r w:rsidRPr="00D84A64">
              <w:rPr>
                <w:sz w:val="18"/>
                <w:szCs w:val="18"/>
              </w:rPr>
              <w:t>. W okresie gwarancji w przypadku awarii uszkodzone dyski twarde po wymianie zostają u Zamawiającego.</w:t>
            </w:r>
          </w:p>
        </w:tc>
        <w:tc>
          <w:tcPr>
            <w:tcW w:w="2625" w:type="dxa"/>
            <w:vAlign w:val="center"/>
          </w:tcPr>
          <w:p w14:paraId="742729B7" w14:textId="77777777" w:rsidR="00D84A64" w:rsidRPr="00D84A64" w:rsidRDefault="00D84A64" w:rsidP="00B34D4D">
            <w:pPr>
              <w:jc w:val="center"/>
              <w:rPr>
                <w:sz w:val="18"/>
                <w:szCs w:val="18"/>
              </w:rPr>
            </w:pPr>
          </w:p>
        </w:tc>
      </w:tr>
    </w:tbl>
    <w:p w14:paraId="57FF73AF" w14:textId="77777777" w:rsidR="00D72B61" w:rsidRPr="00D84A64" w:rsidRDefault="00D72B61" w:rsidP="00D72B61">
      <w:pPr>
        <w:jc w:val="center"/>
        <w:rPr>
          <w:sz w:val="18"/>
          <w:szCs w:val="18"/>
        </w:rPr>
      </w:pPr>
    </w:p>
    <w:p w14:paraId="531ED755" w14:textId="77777777" w:rsidR="00ED67C1" w:rsidRDefault="00ED67C1">
      <w:pPr>
        <w:rPr>
          <w:sz w:val="18"/>
          <w:szCs w:val="18"/>
        </w:rPr>
      </w:pPr>
    </w:p>
    <w:p w14:paraId="307E9375" w14:textId="77777777" w:rsidR="00ED67C1" w:rsidRDefault="00ED67C1">
      <w:pPr>
        <w:rPr>
          <w:sz w:val="18"/>
          <w:szCs w:val="18"/>
        </w:rPr>
      </w:pPr>
    </w:p>
    <w:p w14:paraId="547D31C5" w14:textId="6137B098" w:rsidR="00D72B61" w:rsidRPr="00D84A64" w:rsidRDefault="00ED67C1" w:rsidP="00ED67C1">
      <w:pPr>
        <w:jc w:val="right"/>
        <w:rPr>
          <w:sz w:val="18"/>
          <w:szCs w:val="18"/>
        </w:rPr>
      </w:pPr>
      <w:r>
        <w:rPr>
          <w:sz w:val="18"/>
          <w:szCs w:val="18"/>
        </w:rPr>
        <w:t>Imię nazwisko osoby upoważnionej:……………………………………………………………….</w:t>
      </w:r>
    </w:p>
    <w:sectPr w:rsidR="00D72B61" w:rsidRPr="00D8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E"/>
    <w:rsid w:val="000514CC"/>
    <w:rsid w:val="0005651F"/>
    <w:rsid w:val="000F0BAE"/>
    <w:rsid w:val="00154FDC"/>
    <w:rsid w:val="00251877"/>
    <w:rsid w:val="00264020"/>
    <w:rsid w:val="00270BFA"/>
    <w:rsid w:val="002A72C8"/>
    <w:rsid w:val="002C7674"/>
    <w:rsid w:val="002D064F"/>
    <w:rsid w:val="00352228"/>
    <w:rsid w:val="00384C67"/>
    <w:rsid w:val="003E4170"/>
    <w:rsid w:val="004110CC"/>
    <w:rsid w:val="00413725"/>
    <w:rsid w:val="00545077"/>
    <w:rsid w:val="005B4731"/>
    <w:rsid w:val="005C3DB1"/>
    <w:rsid w:val="005F26D9"/>
    <w:rsid w:val="006103DE"/>
    <w:rsid w:val="00692143"/>
    <w:rsid w:val="00750F1D"/>
    <w:rsid w:val="00786D77"/>
    <w:rsid w:val="0080013B"/>
    <w:rsid w:val="00880E6E"/>
    <w:rsid w:val="008B1525"/>
    <w:rsid w:val="00942FEF"/>
    <w:rsid w:val="00957A37"/>
    <w:rsid w:val="00963B20"/>
    <w:rsid w:val="00990C9A"/>
    <w:rsid w:val="00991C51"/>
    <w:rsid w:val="00996966"/>
    <w:rsid w:val="009B0605"/>
    <w:rsid w:val="009E55D3"/>
    <w:rsid w:val="00A968A6"/>
    <w:rsid w:val="00AB5695"/>
    <w:rsid w:val="00B34D4D"/>
    <w:rsid w:val="00B87224"/>
    <w:rsid w:val="00B93333"/>
    <w:rsid w:val="00BB5C5C"/>
    <w:rsid w:val="00C628B2"/>
    <w:rsid w:val="00C77267"/>
    <w:rsid w:val="00D32100"/>
    <w:rsid w:val="00D5562C"/>
    <w:rsid w:val="00D72B61"/>
    <w:rsid w:val="00D84A64"/>
    <w:rsid w:val="00D86A14"/>
    <w:rsid w:val="00D961CE"/>
    <w:rsid w:val="00E00980"/>
    <w:rsid w:val="00ED67C1"/>
    <w:rsid w:val="00EF4853"/>
    <w:rsid w:val="00EF5D73"/>
    <w:rsid w:val="00F217C7"/>
    <w:rsid w:val="00F418D8"/>
    <w:rsid w:val="00F67CF4"/>
    <w:rsid w:val="00F8293F"/>
    <w:rsid w:val="00F961E1"/>
    <w:rsid w:val="00FD1956"/>
    <w:rsid w:val="00FE03DD"/>
    <w:rsid w:val="00FF0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E6DB"/>
  <w15:docId w15:val="{556A25A5-A65C-4CC8-8710-50920409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7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1679</Words>
  <Characters>10078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Licencje Office UMG 2021</dc:creator>
  <cp:keywords/>
  <dc:description/>
  <cp:lastModifiedBy>Licencje Office UMG 2021</cp:lastModifiedBy>
  <cp:revision>9</cp:revision>
  <cp:lastPrinted>2023-11-10T10:33:00Z</cp:lastPrinted>
  <dcterms:created xsi:type="dcterms:W3CDTF">2023-11-10T10:01:00Z</dcterms:created>
  <dcterms:modified xsi:type="dcterms:W3CDTF">2023-11-10T10:43:00Z</dcterms:modified>
</cp:coreProperties>
</file>