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FF2A" w14:textId="4574E77A" w:rsidR="005D555F" w:rsidRPr="006F2A67" w:rsidRDefault="006F2A67" w:rsidP="006F2A67">
      <w:pPr>
        <w:jc w:val="right"/>
        <w:rPr>
          <w:rFonts w:ascii="Times New Roman" w:hAnsi="Times New Roman"/>
          <w:spacing w:val="10"/>
        </w:rPr>
      </w:pPr>
      <w:r w:rsidRPr="006F2A67">
        <w:rPr>
          <w:rFonts w:ascii="Times New Roman" w:hAnsi="Times New Roman"/>
          <w:spacing w:val="10"/>
        </w:rPr>
        <w:t>PM/Z/2418/</w:t>
      </w:r>
      <w:r w:rsidR="00541784">
        <w:rPr>
          <w:rFonts w:ascii="Times New Roman" w:hAnsi="Times New Roman"/>
          <w:spacing w:val="10"/>
        </w:rPr>
        <w:t>45</w:t>
      </w:r>
      <w:r w:rsidRPr="006F2A67">
        <w:rPr>
          <w:rFonts w:ascii="Times New Roman" w:hAnsi="Times New Roman"/>
          <w:spacing w:val="10"/>
        </w:rPr>
        <w:t>/202</w:t>
      </w:r>
      <w:r w:rsidR="00541784">
        <w:rPr>
          <w:rFonts w:ascii="Times New Roman" w:hAnsi="Times New Roman"/>
          <w:spacing w:val="10"/>
        </w:rPr>
        <w:t>4</w:t>
      </w:r>
      <w:r>
        <w:rPr>
          <w:rFonts w:ascii="Times New Roman" w:hAnsi="Times New Roman"/>
          <w:spacing w:val="10"/>
        </w:rPr>
        <w:t xml:space="preserve"> (ES/1</w:t>
      </w:r>
      <w:r w:rsidR="00541784">
        <w:rPr>
          <w:rFonts w:ascii="Times New Roman" w:hAnsi="Times New Roman"/>
          <w:spacing w:val="10"/>
        </w:rPr>
        <w:t>43</w:t>
      </w:r>
      <w:r>
        <w:rPr>
          <w:rFonts w:ascii="Times New Roman" w:hAnsi="Times New Roman"/>
          <w:spacing w:val="10"/>
        </w:rPr>
        <w:t>/202</w:t>
      </w:r>
      <w:r w:rsidR="00541784">
        <w:rPr>
          <w:rFonts w:ascii="Times New Roman" w:hAnsi="Times New Roman"/>
          <w:spacing w:val="10"/>
        </w:rPr>
        <w:t>4</w:t>
      </w:r>
      <w:r>
        <w:rPr>
          <w:rFonts w:ascii="Times New Roman" w:hAnsi="Times New Roman"/>
          <w:spacing w:val="10"/>
        </w:rPr>
        <w:t>)</w:t>
      </w:r>
    </w:p>
    <w:p w14:paraId="6DC8BBCE" w14:textId="77777777" w:rsidR="005D555F" w:rsidRDefault="005D555F" w:rsidP="005D555F">
      <w:pPr>
        <w:rPr>
          <w:w w:val="130"/>
        </w:rPr>
      </w:pPr>
      <w:r>
        <w:rPr>
          <w:w w:val="130"/>
        </w:rPr>
        <w:t xml:space="preserve">   </w:t>
      </w:r>
      <w:r w:rsidRPr="000C786B">
        <w:rPr>
          <w:w w:val="130"/>
        </w:rPr>
        <w:t xml:space="preserve"> </w:t>
      </w:r>
    </w:p>
    <w:p w14:paraId="0EE49561" w14:textId="703E0920" w:rsidR="005D555F" w:rsidRPr="00D3404E" w:rsidRDefault="005D555F" w:rsidP="005D555F">
      <w:pPr>
        <w:pStyle w:val="Style5"/>
        <w:widowControl/>
        <w:numPr>
          <w:ilvl w:val="0"/>
          <w:numId w:val="29"/>
        </w:numPr>
        <w:spacing w:before="48" w:after="120" w:line="240" w:lineRule="auto"/>
        <w:ind w:left="567" w:hanging="567"/>
        <w:rPr>
          <w:rStyle w:val="FontStyle13"/>
          <w:bCs w:val="0"/>
          <w:spacing w:val="10"/>
          <w:sz w:val="22"/>
          <w:szCs w:val="22"/>
        </w:rPr>
      </w:pPr>
      <w:r>
        <w:rPr>
          <w:rStyle w:val="FontStyle13"/>
          <w:sz w:val="24"/>
          <w:szCs w:val="24"/>
        </w:rPr>
        <w:t>I</w:t>
      </w:r>
      <w:r w:rsidRPr="00D3404E">
        <w:rPr>
          <w:rStyle w:val="FontStyle13"/>
          <w:sz w:val="24"/>
          <w:szCs w:val="24"/>
        </w:rPr>
        <w:t>nformacje wprowadzające.</w:t>
      </w:r>
    </w:p>
    <w:p w14:paraId="724353E5" w14:textId="5C6BD165" w:rsidR="005D555F" w:rsidRDefault="005D555F" w:rsidP="005D555F">
      <w:pPr>
        <w:pStyle w:val="Style11"/>
        <w:widowControl/>
        <w:tabs>
          <w:tab w:val="left" w:pos="259"/>
        </w:tabs>
        <w:spacing w:before="34" w:after="120" w:line="276" w:lineRule="auto"/>
        <w:ind w:left="567"/>
        <w:jc w:val="both"/>
        <w:rPr>
          <w:rStyle w:val="FontStyle11"/>
          <w:sz w:val="22"/>
          <w:szCs w:val="22"/>
        </w:rPr>
      </w:pPr>
      <w:r w:rsidRPr="00DC0A43">
        <w:rPr>
          <w:rStyle w:val="FontStyle11"/>
          <w:spacing w:val="-4"/>
          <w:sz w:val="22"/>
          <w:szCs w:val="22"/>
        </w:rPr>
        <w:t>Przedsiębiorstwo Wodociągów i Kanalizacji Spółka z o.o. z siedz</w:t>
      </w:r>
      <w:r>
        <w:rPr>
          <w:rStyle w:val="FontStyle11"/>
          <w:spacing w:val="-4"/>
          <w:sz w:val="22"/>
          <w:szCs w:val="22"/>
        </w:rPr>
        <w:t xml:space="preserve">ibą w Kaliszu prosi o przedstawienie oferty na odtworzenie nawierzchni po </w:t>
      </w:r>
      <w:r w:rsidR="000A1352">
        <w:rPr>
          <w:rStyle w:val="FontStyle11"/>
          <w:spacing w:val="-4"/>
          <w:sz w:val="22"/>
          <w:szCs w:val="22"/>
        </w:rPr>
        <w:t>pracach</w:t>
      </w:r>
      <w:r>
        <w:rPr>
          <w:rStyle w:val="FontStyle11"/>
          <w:spacing w:val="-4"/>
          <w:sz w:val="22"/>
          <w:szCs w:val="22"/>
        </w:rPr>
        <w:t xml:space="preserve"> wod – kan</w:t>
      </w:r>
      <w:r w:rsidR="0008388A">
        <w:rPr>
          <w:rStyle w:val="FontStyle11"/>
          <w:spacing w:val="-4"/>
          <w:sz w:val="22"/>
          <w:szCs w:val="22"/>
        </w:rPr>
        <w:t xml:space="preserve"> na terenie miasta Kalisza</w:t>
      </w:r>
      <w:r w:rsidR="00541784">
        <w:rPr>
          <w:rStyle w:val="FontStyle11"/>
          <w:spacing w:val="-4"/>
          <w:sz w:val="22"/>
          <w:szCs w:val="22"/>
        </w:rPr>
        <w:t xml:space="preserve"> na rok 2025</w:t>
      </w:r>
      <w:r>
        <w:rPr>
          <w:rStyle w:val="FontStyle11"/>
          <w:spacing w:val="-4"/>
          <w:sz w:val="22"/>
          <w:szCs w:val="22"/>
        </w:rPr>
        <w:t xml:space="preserve">. </w:t>
      </w:r>
    </w:p>
    <w:p w14:paraId="596A0CF4" w14:textId="284FFD69" w:rsidR="005D555F" w:rsidRPr="00675F8E" w:rsidRDefault="005D555F" w:rsidP="005D555F">
      <w:pPr>
        <w:pStyle w:val="Style11"/>
        <w:widowControl/>
        <w:tabs>
          <w:tab w:val="left" w:pos="259"/>
        </w:tabs>
        <w:spacing w:before="34" w:after="120" w:line="276" w:lineRule="auto"/>
        <w:ind w:left="567"/>
        <w:jc w:val="both"/>
        <w:rPr>
          <w:rStyle w:val="FontStyle11"/>
          <w:spacing w:val="-4"/>
          <w:sz w:val="22"/>
          <w:szCs w:val="22"/>
        </w:rPr>
      </w:pPr>
      <w:r w:rsidRPr="00675F8E">
        <w:rPr>
          <w:rStyle w:val="FontStyle11"/>
          <w:spacing w:val="-4"/>
          <w:sz w:val="22"/>
          <w:szCs w:val="22"/>
        </w:rPr>
        <w:t xml:space="preserve">Postępowanie prowadzone będzie w trybie zapytania ofertowego zgodnie z </w:t>
      </w:r>
      <w:r>
        <w:rPr>
          <w:rStyle w:val="FontStyle11"/>
          <w:spacing w:val="-4"/>
          <w:sz w:val="22"/>
          <w:szCs w:val="22"/>
        </w:rPr>
        <w:t xml:space="preserve">§5 pkt II </w:t>
      </w:r>
      <w:r w:rsidRPr="00675F8E">
        <w:rPr>
          <w:rStyle w:val="FontStyle11"/>
          <w:spacing w:val="-4"/>
          <w:sz w:val="22"/>
          <w:szCs w:val="22"/>
        </w:rPr>
        <w:t>Regulaminu Udzielania Zamówień.</w:t>
      </w:r>
    </w:p>
    <w:p w14:paraId="79D61357" w14:textId="2C29E650" w:rsidR="00E90ED7" w:rsidRPr="005D555F" w:rsidRDefault="00E90ED7" w:rsidP="005D555F">
      <w:pPr>
        <w:pStyle w:val="Akapitzlist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b/>
        </w:rPr>
      </w:pPr>
      <w:r w:rsidRPr="005D555F">
        <w:rPr>
          <w:rFonts w:ascii="Times New Roman" w:hAnsi="Times New Roman"/>
          <w:b/>
        </w:rPr>
        <w:t>Opis przedmiotu zamówienia</w:t>
      </w:r>
    </w:p>
    <w:p w14:paraId="24B0D829" w14:textId="15E158F5" w:rsidR="000746BC" w:rsidRPr="00CC0424" w:rsidRDefault="000746BC" w:rsidP="005B4A86">
      <w:pPr>
        <w:ind w:left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 xml:space="preserve">Przedmiotem zamówienia jest </w:t>
      </w:r>
      <w:r w:rsidR="002C0880">
        <w:rPr>
          <w:rFonts w:ascii="Times New Roman" w:hAnsi="Times New Roman"/>
        </w:rPr>
        <w:t>przywrócenie do stanu pierwotnego nawierzchni asfaltowych, betonowych, układanie kostki kamiennej i innych po pracach wod-kan na terenie miasta Kalisza.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7332"/>
        <w:gridCol w:w="1417"/>
      </w:tblGrid>
      <w:tr w:rsidR="00541784" w:rsidRPr="00F0388D" w14:paraId="60F08FC5" w14:textId="77777777" w:rsidTr="00C56128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8DECE7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6563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6AFB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Udział % w grupie</w:t>
            </w:r>
          </w:p>
        </w:tc>
      </w:tr>
      <w:tr w:rsidR="00541784" w:rsidRPr="00F0388D" w14:paraId="53B54026" w14:textId="77777777" w:rsidTr="000E3FB6">
        <w:trPr>
          <w:trHeight w:val="511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558E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EC0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Podbudowa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967E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1784" w:rsidRPr="00F0388D" w14:paraId="01FDC6EF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C340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591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z tłucznia za każde 5 cm/m2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3EED1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15%</w:t>
            </w:r>
          </w:p>
        </w:tc>
      </w:tr>
      <w:tr w:rsidR="00541784" w:rsidRPr="00F0388D" w14:paraId="255E2B1C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6DCD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124D6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podsypka z piasku za każde 5 cm/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069F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42444885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86B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46225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betonu C16/20 za każde 10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0D62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4F6932F2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F28D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BFC10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z chudego betonu za każde 5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1E0C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12,4%</w:t>
            </w:r>
          </w:p>
        </w:tc>
      </w:tr>
      <w:tr w:rsidR="00541784" w:rsidRPr="00F0388D" w14:paraId="67ACAD98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4309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70E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Frezowanie nawierzchni asfaltowej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5514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0,6%</w:t>
            </w:r>
          </w:p>
        </w:tc>
      </w:tr>
      <w:tr w:rsidR="00541784" w:rsidRPr="00F0388D" w14:paraId="23231116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8C8A04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897A793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Cięcie krawędzi nawierzchni asfaltowej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D04905D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1,5%</w:t>
            </w:r>
          </w:p>
        </w:tc>
      </w:tr>
      <w:tr w:rsidR="00541784" w:rsidRPr="00F0388D" w14:paraId="7FABB267" w14:textId="77777777" w:rsidTr="000E3FB6">
        <w:trPr>
          <w:trHeight w:val="51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3532F8B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53A3F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C6049D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29,7%</w:t>
            </w:r>
          </w:p>
        </w:tc>
      </w:tr>
      <w:tr w:rsidR="00541784" w:rsidRPr="00F0388D" w14:paraId="1A5D0686" w14:textId="77777777" w:rsidTr="000E3FB6">
        <w:trPr>
          <w:trHeight w:val="517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2289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1CB31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Remont nawierzchni bitumicznych wg KNR 2-31 tab.1106/01 z obcięciem krawędzi nawierzchni</w:t>
            </w:r>
          </w:p>
        </w:tc>
      </w:tr>
      <w:tr w:rsidR="00541784" w:rsidRPr="00F0388D" w14:paraId="644E7847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CFEF8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D26399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Warstwa ścieralna o stabilności większej lub równej 8kN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E7BF40E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49%</w:t>
            </w:r>
          </w:p>
        </w:tc>
      </w:tr>
      <w:tr w:rsidR="00541784" w:rsidRPr="00F0388D" w14:paraId="185ECB45" w14:textId="77777777" w:rsidTr="000E3FB6">
        <w:trPr>
          <w:trHeight w:val="582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6928A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49D8AD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E0A334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49%</w:t>
            </w:r>
          </w:p>
        </w:tc>
      </w:tr>
      <w:tr w:rsidR="00541784" w:rsidRPr="00F0388D" w14:paraId="186224A5" w14:textId="77777777" w:rsidTr="000E3FB6">
        <w:trPr>
          <w:trHeight w:val="519"/>
        </w:trPr>
        <w:tc>
          <w:tcPr>
            <w:tcW w:w="4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D5D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15F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Prace drogowe inne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7401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1784" w:rsidRPr="00F0388D" w14:paraId="362639B8" w14:textId="77777777" w:rsidTr="000E3FB6">
        <w:trPr>
          <w:trHeight w:val="612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9E91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E53B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z rozbiórki - ,,Polbruk’’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E105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4%</w:t>
            </w:r>
          </w:p>
        </w:tc>
      </w:tr>
      <w:tr w:rsidR="00541784" w:rsidRPr="00F0388D" w14:paraId="3D7521E1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065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D773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własnym ,,Polbruk""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23843" w14:textId="0F75E24B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2,</w:t>
            </w:r>
            <w:r w:rsidR="00BB070F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541784" w:rsidRPr="00F0388D" w14:paraId="4E79A7BC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8FC7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935E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z rozbiórki - kostka kamienna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36153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162B5A52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B76E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D287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własnym - kostka kamienna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2372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0,7%</w:t>
            </w:r>
          </w:p>
        </w:tc>
      </w:tr>
      <w:tr w:rsidR="00541784" w:rsidRPr="00F0388D" w14:paraId="19413FD2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AC4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9A8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z rozbiórki - płytki chodnikowe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2D1A4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0,7%</w:t>
            </w:r>
          </w:p>
        </w:tc>
      </w:tr>
      <w:tr w:rsidR="00541784" w:rsidRPr="00F0388D" w14:paraId="63EB44CD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1A73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B2B4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zabruku materiałem własnym - płytki chodnikowe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55FDB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209BC54E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4A0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4F644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z rozbiórki - płyt betonowych typu trylinka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8803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1,1%</w:t>
            </w:r>
          </w:p>
        </w:tc>
      </w:tr>
      <w:tr w:rsidR="00541784" w:rsidRPr="00F0388D" w14:paraId="240F6820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F677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B7DE64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własnego - płyt betonowych typu trylinka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DB6DC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0,4%</w:t>
            </w:r>
          </w:p>
        </w:tc>
      </w:tr>
      <w:tr w:rsidR="00541784" w:rsidRPr="00F0388D" w14:paraId="32454EC7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5EA0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AD198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własnego - destrukt asfaltowy -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873F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0,5%</w:t>
            </w:r>
          </w:p>
        </w:tc>
      </w:tr>
      <w:tr w:rsidR="00541784" w:rsidRPr="00F0388D" w14:paraId="16432265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FAC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00F0B3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Rozbrukowanie nawierzchni i zmarzliny trylinka - polbruk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ECA4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1,2%</w:t>
            </w:r>
          </w:p>
        </w:tc>
      </w:tr>
      <w:tr w:rsidR="00541784" w:rsidRPr="00F0388D" w14:paraId="428D4624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487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67096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Rozbrukowanie uszkodzonej nawierzchni z trylinki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0223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0E136F45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995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046CB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Podbudowy za 1 m2, grub. =5 cm wraz z transportem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8DAED" w14:textId="494513FE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6,</w:t>
            </w:r>
            <w:r w:rsidR="00BB070F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541784" w:rsidRPr="00F0388D" w14:paraId="294794C1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743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9867F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asfaltu za 1 m2, grub.=4cm wraz z transportem i utylizacją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9F2E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0,8%</w:t>
            </w:r>
          </w:p>
        </w:tc>
      </w:tr>
      <w:tr w:rsidR="00541784" w:rsidRPr="00F0388D" w14:paraId="66036A82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82F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07D357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krawężnika 20x30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3899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10A5F893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DD9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568D9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ławy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2F2B5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3540D51D" w14:textId="77777777" w:rsidTr="000E3FB6">
        <w:trPr>
          <w:trHeight w:val="668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EBAE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87489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Ułożenie krawężnika 15x30 cm na ławie betonowej z oporem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2659" w14:textId="3DF6BE10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B070F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,1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541784" w:rsidRPr="00F0388D" w14:paraId="0BDA7E6A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768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9BED57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Ułożenie obrzeży trawnikowych 100x20 cm na ławie betonowej z oporem za 1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CE35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0,2%</w:t>
            </w:r>
          </w:p>
        </w:tc>
      </w:tr>
      <w:tr w:rsidR="00541784" w:rsidRPr="00F0388D" w14:paraId="4CCFD4E3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5B0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2045E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skrzynki ulicznej zasuwy wodociągowej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67128" w14:textId="44393E4A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</w:t>
            </w:r>
            <w:r w:rsidR="00BB070F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541784" w:rsidRPr="00F0388D" w14:paraId="0C7EB515" w14:textId="77777777" w:rsidTr="000E3FB6">
        <w:trPr>
          <w:trHeight w:val="58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DBA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C4C784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włazu kanalizacyjnego fi600  za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701D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78D5C197" w14:textId="77777777" w:rsidTr="000E3FB6">
        <w:trPr>
          <w:trHeight w:val="568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929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065C6A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włazu kanalizacyjnego fi400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41E29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35178A04" w14:textId="77777777" w:rsidTr="000E3FB6">
        <w:trPr>
          <w:trHeight w:val="677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AEA0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E7F1D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wpustu ulicznego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5840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07CDFFA3" w14:textId="77777777" w:rsidTr="000E3FB6">
        <w:trPr>
          <w:trHeight w:val="64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842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ED8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Transport materiałów z terenu prac na wskazane miejsce do 5 km za 1t materiału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C06ACD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7656E22A" w14:textId="77777777" w:rsidTr="00C56128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B66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65DC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0388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Drobne prace ziemne przy odtwarzaniu nawierzchni za 1 m3 urobku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BA932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0,1%</w:t>
            </w:r>
          </w:p>
        </w:tc>
      </w:tr>
      <w:tr w:rsidR="00541784" w:rsidRPr="00F0388D" w14:paraId="2506E494" w14:textId="77777777" w:rsidTr="000E3FB6">
        <w:trPr>
          <w:trHeight w:val="524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E2F60F6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A7B95F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7F6308" w14:textId="77777777" w:rsidR="00541784" w:rsidRPr="00F0388D" w:rsidRDefault="00541784" w:rsidP="00C56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21,3%</w:t>
            </w:r>
          </w:p>
        </w:tc>
      </w:tr>
    </w:tbl>
    <w:p w14:paraId="658F65C3" w14:textId="77777777" w:rsidR="00CC0424" w:rsidRDefault="00CC0424" w:rsidP="000746B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3FC3D4" w14:textId="77777777" w:rsidR="000746BC" w:rsidRPr="00CC0424" w:rsidRDefault="000746BC" w:rsidP="000746B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>Wymagania dotyczące przedmiotu zamówienia:</w:t>
      </w:r>
    </w:p>
    <w:p w14:paraId="0B356D62" w14:textId="75E94385" w:rsidR="005D555F" w:rsidRPr="00C01385" w:rsidRDefault="000746BC" w:rsidP="00C01385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 xml:space="preserve">W każdym przypadku przed przystąpieniem do odtwarzania nawierzchni </w:t>
      </w:r>
      <w:r w:rsidRPr="00CC0424">
        <w:rPr>
          <w:rFonts w:ascii="Times New Roman" w:hAnsi="Times New Roman"/>
          <w:spacing w:val="-4"/>
        </w:rPr>
        <w:t xml:space="preserve">należy uzyskać szczegółowe warunki z Miejskiego Zarządu Dróg </w:t>
      </w:r>
      <w:r w:rsidR="00CC0424" w:rsidRPr="00CC0424">
        <w:rPr>
          <w:rFonts w:ascii="Times New Roman" w:hAnsi="Times New Roman"/>
          <w:spacing w:val="-4"/>
        </w:rPr>
        <w:t>i</w:t>
      </w:r>
      <w:r w:rsidR="00CC0424">
        <w:rPr>
          <w:rFonts w:ascii="Times New Roman" w:hAnsi="Times New Roman"/>
        </w:rPr>
        <w:t xml:space="preserve"> </w:t>
      </w:r>
      <w:r w:rsidRPr="00CC0424">
        <w:rPr>
          <w:rFonts w:ascii="Times New Roman" w:hAnsi="Times New Roman"/>
        </w:rPr>
        <w:t>Komunikacji w Kaliszu, ul. Złota 43, dotyczące rodzaju masy bitumicznej oraz warstw podbudowy, która winna być zastosowana w określonym miejscu pasa drogowego. Warunki te należy dołączyć do dokumentacji odbiorowej miejsc podlegających naprawie.</w:t>
      </w:r>
    </w:p>
    <w:p w14:paraId="2DBB7A46" w14:textId="116F6340" w:rsidR="000746BC" w:rsidRPr="00CC0424" w:rsidRDefault="000746BC" w:rsidP="000746BC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>Czas realizacji zlecenia (dot. nawierzchni bitumicznych)</w:t>
      </w:r>
      <w:r w:rsidR="0039176F">
        <w:rPr>
          <w:rFonts w:ascii="Times New Roman" w:hAnsi="Times New Roman"/>
        </w:rPr>
        <w:t xml:space="preserve"> </w:t>
      </w:r>
      <w:r w:rsidR="00C01385" w:rsidRPr="00E02488">
        <w:rPr>
          <w:rFonts w:ascii="Times New Roman" w:hAnsi="Times New Roman"/>
          <w:color w:val="000000" w:themeColor="text1"/>
        </w:rPr>
        <w:t>na wskazany adres mail</w:t>
      </w:r>
      <w:r w:rsidR="000257DF">
        <w:rPr>
          <w:rFonts w:ascii="Times New Roman" w:hAnsi="Times New Roman"/>
          <w:color w:val="000000" w:themeColor="text1"/>
        </w:rPr>
        <w:t xml:space="preserve"> Wykonawcy </w:t>
      </w:r>
      <w:r w:rsidRPr="00CC0424">
        <w:rPr>
          <w:rFonts w:ascii="Times New Roman" w:hAnsi="Times New Roman"/>
        </w:rPr>
        <w:t>od momentu zgłoszenia wynosi nie więcej niż 2 doby, dopuszcza się czas realizacji zgłoszen</w:t>
      </w:r>
      <w:r w:rsidR="0019550B">
        <w:rPr>
          <w:rFonts w:ascii="Times New Roman" w:hAnsi="Times New Roman"/>
        </w:rPr>
        <w:t xml:space="preserve">ia </w:t>
      </w:r>
      <w:r w:rsidR="000257DF">
        <w:rPr>
          <w:rFonts w:ascii="Times New Roman" w:hAnsi="Times New Roman"/>
        </w:rPr>
        <w:br/>
      </w:r>
      <w:r w:rsidR="0019550B">
        <w:rPr>
          <w:rFonts w:ascii="Times New Roman" w:hAnsi="Times New Roman"/>
        </w:rPr>
        <w:t xml:space="preserve">w przeciągu 3 dób na ulicach </w:t>
      </w:r>
      <w:r w:rsidRPr="00CC0424">
        <w:rPr>
          <w:rFonts w:ascii="Times New Roman" w:hAnsi="Times New Roman"/>
        </w:rPr>
        <w:t>osiedlowych o małym natężeniu ruchu, dla wszystkich innych nawierzchni realizacja zlecenia od momentu zgłoszenia wynosi 1 dobę;</w:t>
      </w:r>
    </w:p>
    <w:p w14:paraId="40286AE7" w14:textId="77777777" w:rsidR="000746BC" w:rsidRPr="00CC0424" w:rsidRDefault="000746BC" w:rsidP="000746BC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 xml:space="preserve">W przypadku odtwarzania nawierzchni, która została czasowo dopuszczona do ruchu (zabruk kostką typu trylinka), po stronie firmy </w:t>
      </w:r>
      <w:r w:rsidRPr="00CC0424">
        <w:rPr>
          <w:rFonts w:ascii="Times New Roman" w:hAnsi="Times New Roman"/>
          <w:spacing w:val="-4"/>
        </w:rPr>
        <w:t xml:space="preserve">odtwarzającej leży oznakowanie pasa drogowego zgodnie </w:t>
      </w:r>
      <w:r w:rsidR="0019550B">
        <w:rPr>
          <w:rFonts w:ascii="Times New Roman" w:hAnsi="Times New Roman"/>
          <w:spacing w:val="-4"/>
        </w:rPr>
        <w:br/>
      </w:r>
      <w:r w:rsidRPr="00CC0424">
        <w:rPr>
          <w:rFonts w:ascii="Times New Roman" w:hAnsi="Times New Roman"/>
        </w:rPr>
        <w:t>z obowiązującymi przepisami drogowymi.</w:t>
      </w:r>
    </w:p>
    <w:p w14:paraId="699A048B" w14:textId="77777777" w:rsidR="000746BC" w:rsidRPr="00CC0424" w:rsidRDefault="000746BC" w:rsidP="000746BC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>Wszelkie prace związane z odtworzeniem nawierzchni muszą być bezwzględnie odebrane przez inspektora nadzoru Miejskiego Zarządu Dróg i Komunikacji w Kaliszu.</w:t>
      </w:r>
    </w:p>
    <w:p w14:paraId="54AD4686" w14:textId="77777777" w:rsidR="000746BC" w:rsidRPr="00CC0424" w:rsidRDefault="000746BC" w:rsidP="000746BC">
      <w:pPr>
        <w:numPr>
          <w:ilvl w:val="0"/>
          <w:numId w:val="21"/>
        </w:numPr>
        <w:tabs>
          <w:tab w:val="clear" w:pos="720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 xml:space="preserve">Zamawiający zastrzega sobie możliwość zlecenia niezależnemu laboratorium mas bitumicznych badanie próbki masy wbudowanej w łatkę. W przypadku pozytywnego wyniku Zamawiający ponosi koszt badania próbki, w przypadku negatywnym – wykonawca łatki bitumicznej wraz </w:t>
      </w:r>
      <w:r w:rsidR="0019550B">
        <w:rPr>
          <w:rFonts w:ascii="Times New Roman" w:hAnsi="Times New Roman"/>
        </w:rPr>
        <w:br/>
      </w:r>
      <w:r w:rsidRPr="00CC0424">
        <w:rPr>
          <w:rFonts w:ascii="Times New Roman" w:hAnsi="Times New Roman"/>
        </w:rPr>
        <w:t>z kosztem ponownej próby wymienionej masy.</w:t>
      </w:r>
    </w:p>
    <w:p w14:paraId="16777074" w14:textId="472686FF" w:rsidR="000746BC" w:rsidRPr="00CC0424" w:rsidRDefault="000746BC" w:rsidP="00707E26">
      <w:pPr>
        <w:spacing w:after="120" w:line="240" w:lineRule="auto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>Wykaz składników cenotwórczych dla porównywania cen jednostkowych nie objętych formularzem cenowym:</w:t>
      </w:r>
    </w:p>
    <w:p w14:paraId="7F21C996" w14:textId="71E4D7F6" w:rsidR="000746BC" w:rsidRPr="00CC0424" w:rsidRDefault="000746BC" w:rsidP="000746BC">
      <w:pPr>
        <w:numPr>
          <w:ilvl w:val="0"/>
          <w:numId w:val="23"/>
        </w:numPr>
        <w:tabs>
          <w:tab w:val="clear" w:pos="1980"/>
          <w:tab w:val="num" w:pos="567"/>
          <w:tab w:val="left" w:pos="1800"/>
          <w:tab w:val="left" w:leader="dot" w:pos="8505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>W przypadku braku wyceny określonego rodzaju robót w ofercie, Wykonawca zobowiązany jest sporządzić szczegółową kalkulację w oparciu o katalogi nakładów rzeczowych. Przyjęte do wyceny stawki roboczogodziny, narzuty, koszty pracy sprzętu oraz jednostkowe ceny materiałów nie mogą być wyższe niż średnie dla województwa wielkopolskiego wg informacji ,,SEKOCENBUD</w:t>
      </w:r>
      <w:r w:rsidR="00D45005">
        <w:rPr>
          <w:rFonts w:ascii="Times New Roman" w:hAnsi="Times New Roman"/>
        </w:rPr>
        <w:t>”</w:t>
      </w:r>
      <w:r w:rsidRPr="00CC0424">
        <w:rPr>
          <w:rFonts w:ascii="Times New Roman" w:hAnsi="Times New Roman"/>
        </w:rPr>
        <w:t xml:space="preserve"> </w:t>
      </w:r>
      <w:r w:rsidR="00D966F2">
        <w:rPr>
          <w:rFonts w:ascii="Times New Roman" w:hAnsi="Times New Roman"/>
        </w:rPr>
        <w:br/>
      </w:r>
      <w:r w:rsidRPr="00CC0424">
        <w:rPr>
          <w:rFonts w:ascii="Times New Roman" w:hAnsi="Times New Roman"/>
        </w:rPr>
        <w:t>w okresie realizacji robót.</w:t>
      </w:r>
    </w:p>
    <w:p w14:paraId="4E3F6937" w14:textId="77777777" w:rsidR="000746BC" w:rsidRPr="00CC0424" w:rsidRDefault="000746BC" w:rsidP="000746BC">
      <w:pPr>
        <w:numPr>
          <w:ilvl w:val="0"/>
          <w:numId w:val="23"/>
        </w:numPr>
        <w:tabs>
          <w:tab w:val="clear" w:pos="1980"/>
          <w:tab w:val="num" w:pos="567"/>
          <w:tab w:val="left" w:pos="1800"/>
          <w:tab w:val="left" w:leader="dot" w:pos="8505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 xml:space="preserve">W przypadku, gdy wycena z użyciem katalogów nakładów rzeczowych nie będzie możliwa, ceny jednostkowe robót zostaną ustalone w drodze negocjacji między stronami umowy. Ustalone </w:t>
      </w:r>
      <w:r w:rsidR="000F4A8A">
        <w:rPr>
          <w:rFonts w:ascii="Times New Roman" w:hAnsi="Times New Roman"/>
        </w:rPr>
        <w:br/>
      </w:r>
      <w:r w:rsidRPr="00CC0424">
        <w:rPr>
          <w:rFonts w:ascii="Times New Roman" w:hAnsi="Times New Roman"/>
        </w:rPr>
        <w:t>w wyniku negocjacji ceny nie mogą być wyższe niż ceny średnie dla województwa wielkopolskiego wg informacji ,,SEKOCENBUD’’ w okresie realizacji robót.</w:t>
      </w:r>
    </w:p>
    <w:p w14:paraId="71B44835" w14:textId="0542ECCD" w:rsidR="000746BC" w:rsidRPr="00CC0424" w:rsidRDefault="000746BC" w:rsidP="000746BC">
      <w:pPr>
        <w:numPr>
          <w:ilvl w:val="0"/>
          <w:numId w:val="23"/>
        </w:numPr>
        <w:tabs>
          <w:tab w:val="clear" w:pos="1980"/>
          <w:tab w:val="num" w:pos="567"/>
          <w:tab w:val="left" w:pos="1800"/>
          <w:tab w:val="left" w:leader="dot" w:pos="8505"/>
        </w:tabs>
        <w:spacing w:after="240" w:line="240" w:lineRule="auto"/>
        <w:ind w:left="567" w:hanging="567"/>
        <w:jc w:val="both"/>
        <w:rPr>
          <w:rFonts w:ascii="Times New Roman" w:hAnsi="Times New Roman"/>
        </w:rPr>
      </w:pPr>
      <w:r w:rsidRPr="00CC0424">
        <w:rPr>
          <w:rFonts w:ascii="Times New Roman" w:hAnsi="Times New Roman"/>
        </w:rPr>
        <w:t xml:space="preserve">Szczegółowa kalkulacja danego rodzaju robót, o których mowa w ppkt. </w:t>
      </w:r>
      <w:r w:rsidR="00B7719A">
        <w:rPr>
          <w:rFonts w:ascii="Times New Roman" w:hAnsi="Times New Roman"/>
        </w:rPr>
        <w:t>a)</w:t>
      </w:r>
      <w:r w:rsidRPr="00CC0424">
        <w:rPr>
          <w:rFonts w:ascii="Times New Roman" w:hAnsi="Times New Roman"/>
        </w:rPr>
        <w:t xml:space="preserve">, podlega analizie </w:t>
      </w:r>
      <w:r w:rsidR="000F4A8A">
        <w:rPr>
          <w:rFonts w:ascii="Times New Roman" w:hAnsi="Times New Roman"/>
        </w:rPr>
        <w:br/>
      </w:r>
      <w:r w:rsidRPr="00CC0424">
        <w:rPr>
          <w:rFonts w:ascii="Times New Roman" w:hAnsi="Times New Roman"/>
        </w:rPr>
        <w:t>i zatwierdzeniu przez Zamawiającego.</w:t>
      </w:r>
    </w:p>
    <w:p w14:paraId="2C43024E" w14:textId="1EA01A4A" w:rsidR="00E90ED7" w:rsidRPr="002D4200" w:rsidRDefault="00E90ED7" w:rsidP="002D4200">
      <w:pPr>
        <w:pStyle w:val="Akapitzlist"/>
        <w:numPr>
          <w:ilvl w:val="0"/>
          <w:numId w:val="29"/>
        </w:numPr>
        <w:ind w:left="567" w:hanging="567"/>
        <w:rPr>
          <w:rFonts w:ascii="Times New Roman" w:hAnsi="Times New Roman"/>
          <w:b/>
        </w:rPr>
      </w:pPr>
      <w:r w:rsidRPr="002D4200">
        <w:rPr>
          <w:rFonts w:ascii="Times New Roman" w:hAnsi="Times New Roman"/>
          <w:b/>
        </w:rPr>
        <w:t>Opis kryteriów i sposobu oceny ofert</w:t>
      </w:r>
    </w:p>
    <w:p w14:paraId="21BC374A" w14:textId="77777777" w:rsidR="000746BC" w:rsidRPr="00CC0424" w:rsidRDefault="000746BC" w:rsidP="000968D8">
      <w:pPr>
        <w:ind w:left="567"/>
        <w:rPr>
          <w:rFonts w:ascii="Times New Roman" w:hAnsi="Times New Roman"/>
        </w:rPr>
      </w:pPr>
      <w:r w:rsidRPr="00CC0424">
        <w:rPr>
          <w:rFonts w:ascii="Times New Roman" w:hAnsi="Times New Roman"/>
        </w:rPr>
        <w:t>Ocena ofert będzie dokonywana według następujących zasad – C-cena:</w:t>
      </w:r>
    </w:p>
    <w:p w14:paraId="4CA1DA43" w14:textId="5A3F1A33" w:rsidR="000746BC" w:rsidRPr="00823AF4" w:rsidRDefault="000746BC" w:rsidP="000968D8">
      <w:pPr>
        <w:pStyle w:val="Stopka"/>
        <w:spacing w:after="120" w:line="276" w:lineRule="auto"/>
        <w:ind w:left="567"/>
        <w:jc w:val="both"/>
        <w:rPr>
          <w:rFonts w:ascii="Times New Roman" w:hAnsi="Times New Roman"/>
          <w:sz w:val="22"/>
          <w:szCs w:val="22"/>
          <w:lang w:val="en-US"/>
        </w:rPr>
      </w:pP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C =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(A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15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% + A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</w:t>
      </w:r>
      <w:r w:rsidR="000676A8">
        <w:rPr>
          <w:rFonts w:ascii="Times New Roman" w:hAnsi="Times New Roman"/>
          <w:bCs/>
          <w:sz w:val="22"/>
          <w:szCs w:val="22"/>
          <w:lang w:val="en-US"/>
        </w:rPr>
        <w:t>,1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% +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A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3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0676A8">
        <w:rPr>
          <w:rFonts w:ascii="Times New Roman" w:hAnsi="Times New Roman"/>
          <w:bCs/>
          <w:sz w:val="22"/>
          <w:szCs w:val="22"/>
          <w:lang w:val="en-US"/>
        </w:rPr>
        <w:t>0,1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% +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A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4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12,4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% + A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5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6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% + A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6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1,5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 xml:space="preserve">) +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br/>
        <w:t>(B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7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 xml:space="preserve"> * </w:t>
      </w:r>
      <w:r w:rsidR="001839D7">
        <w:rPr>
          <w:rFonts w:ascii="Times New Roman" w:hAnsi="Times New Roman"/>
          <w:bCs/>
          <w:sz w:val="22"/>
          <w:szCs w:val="22"/>
          <w:lang w:val="en-US"/>
        </w:rPr>
        <w:t>4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9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,0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%) + (C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8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4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9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2,</w:t>
      </w:r>
      <w:r w:rsidR="00BB070F">
        <w:rPr>
          <w:rFonts w:ascii="Times New Roman" w:hAnsi="Times New Roman"/>
          <w:bCs/>
          <w:sz w:val="22"/>
          <w:szCs w:val="22"/>
          <w:lang w:val="en-US"/>
        </w:rPr>
        <w:t>3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0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,1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0,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7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12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6345BA">
        <w:rPr>
          <w:rFonts w:ascii="Times New Roman" w:hAnsi="Times New Roman"/>
          <w:bCs/>
          <w:sz w:val="22"/>
          <w:szCs w:val="22"/>
          <w:lang w:val="en-US"/>
        </w:rPr>
        <w:t>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7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13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0,</w:t>
      </w:r>
      <w:r w:rsidR="001839D7">
        <w:rPr>
          <w:rFonts w:ascii="Times New Roman" w:hAnsi="Times New Roman"/>
          <w:bCs/>
          <w:sz w:val="22"/>
          <w:szCs w:val="22"/>
          <w:lang w:val="en-US"/>
        </w:rPr>
        <w:t>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14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1,1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5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</w:t>
      </w:r>
      <w:r w:rsidR="006345BA">
        <w:rPr>
          <w:rFonts w:ascii="Times New Roman" w:hAnsi="Times New Roman"/>
          <w:bCs/>
          <w:sz w:val="22"/>
          <w:szCs w:val="22"/>
          <w:lang w:val="en-US"/>
        </w:rPr>
        <w:t>,4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% +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>C</w:t>
      </w:r>
      <w:r w:rsidR="00707E2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16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* </w:t>
      </w:r>
      <w:r w:rsidR="006345BA">
        <w:rPr>
          <w:rFonts w:ascii="Times New Roman" w:hAnsi="Times New Roman"/>
          <w:bCs/>
          <w:sz w:val="22"/>
          <w:szCs w:val="22"/>
          <w:lang w:val="en-US"/>
        </w:rPr>
        <w:t>0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5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% </w:t>
      </w:r>
      <w:r w:rsidR="00707E26" w:rsidRPr="00823AF4">
        <w:rPr>
          <w:rFonts w:ascii="Times New Roman" w:hAnsi="Times New Roman"/>
          <w:bCs/>
          <w:sz w:val="22"/>
          <w:szCs w:val="22"/>
          <w:lang w:val="en-US"/>
        </w:rPr>
        <w:t xml:space="preserve">+ 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17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1,2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18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0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,1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19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541784">
        <w:rPr>
          <w:rFonts w:ascii="Times New Roman" w:hAnsi="Times New Roman"/>
          <w:bCs/>
          <w:sz w:val="22"/>
          <w:szCs w:val="22"/>
          <w:lang w:val="en-US"/>
        </w:rPr>
        <w:t>6,</w:t>
      </w:r>
      <w:r w:rsidR="00BB070F">
        <w:rPr>
          <w:rFonts w:ascii="Times New Roman" w:hAnsi="Times New Roman"/>
          <w:bCs/>
          <w:sz w:val="22"/>
          <w:szCs w:val="22"/>
          <w:lang w:val="en-US"/>
        </w:rPr>
        <w:t>4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806B3E">
        <w:rPr>
          <w:rFonts w:ascii="Times New Roman" w:hAnsi="Times New Roman"/>
          <w:bCs/>
          <w:sz w:val="22"/>
          <w:szCs w:val="22"/>
          <w:lang w:val="en-US"/>
        </w:rPr>
        <w:t>0,8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0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6345BA">
        <w:rPr>
          <w:rFonts w:ascii="Times New Roman" w:hAnsi="Times New Roman"/>
          <w:bCs/>
          <w:sz w:val="22"/>
          <w:szCs w:val="22"/>
          <w:lang w:val="en-US"/>
        </w:rPr>
        <w:t>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22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0,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23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1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BB070F">
        <w:rPr>
          <w:rFonts w:ascii="Times New Roman" w:hAnsi="Times New Roman"/>
          <w:bCs/>
          <w:sz w:val="22"/>
          <w:szCs w:val="22"/>
          <w:lang w:val="en-US"/>
        </w:rPr>
        <w:t>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24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0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,</w:t>
      </w:r>
      <w:r w:rsidR="00806B3E">
        <w:rPr>
          <w:rFonts w:ascii="Times New Roman" w:hAnsi="Times New Roman"/>
          <w:bCs/>
          <w:sz w:val="22"/>
          <w:szCs w:val="22"/>
          <w:lang w:val="en-US"/>
        </w:rPr>
        <w:t>2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25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0,</w:t>
      </w:r>
      <w:r w:rsidR="00BB070F">
        <w:rPr>
          <w:rFonts w:ascii="Times New Roman" w:hAnsi="Times New Roman"/>
          <w:bCs/>
          <w:sz w:val="22"/>
          <w:szCs w:val="22"/>
          <w:lang w:val="en-US"/>
        </w:rPr>
        <w:t>9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26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0,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1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%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+ C</w:t>
      </w:r>
      <w:r w:rsidR="00DA175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27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0,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1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DA175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28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0,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1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DA175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29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</w:t>
      </w:r>
      <w:r w:rsidR="00496C26">
        <w:rPr>
          <w:rFonts w:ascii="Times New Roman" w:hAnsi="Times New Roman"/>
          <w:bCs/>
          <w:sz w:val="22"/>
          <w:szCs w:val="22"/>
          <w:lang w:val="en-US"/>
        </w:rPr>
        <w:t>0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,</w:t>
      </w:r>
      <w:r w:rsidR="00496C26">
        <w:rPr>
          <w:rFonts w:ascii="Times New Roman" w:hAnsi="Times New Roman"/>
          <w:bCs/>
          <w:sz w:val="22"/>
          <w:szCs w:val="22"/>
          <w:lang w:val="en-US"/>
        </w:rPr>
        <w:t>1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% + C</w:t>
      </w:r>
      <w:r w:rsidR="00DA1756" w:rsidRPr="00823AF4">
        <w:rPr>
          <w:rFonts w:ascii="Times New Roman" w:hAnsi="Times New Roman"/>
          <w:bCs/>
          <w:sz w:val="22"/>
          <w:szCs w:val="22"/>
          <w:vertAlign w:val="subscript"/>
          <w:lang w:val="en-US"/>
        </w:rPr>
        <w:t>30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 xml:space="preserve"> * 0,</w:t>
      </w:r>
      <w:r w:rsidR="00495A7F">
        <w:rPr>
          <w:rFonts w:ascii="Times New Roman" w:hAnsi="Times New Roman"/>
          <w:bCs/>
          <w:sz w:val="22"/>
          <w:szCs w:val="22"/>
          <w:lang w:val="en-US"/>
        </w:rPr>
        <w:t>1</w:t>
      </w:r>
      <w:r w:rsidR="00DA1756" w:rsidRPr="00823AF4">
        <w:rPr>
          <w:rFonts w:ascii="Times New Roman" w:hAnsi="Times New Roman"/>
          <w:bCs/>
          <w:sz w:val="22"/>
          <w:szCs w:val="22"/>
          <w:lang w:val="en-US"/>
        </w:rPr>
        <w:t>%</w:t>
      </w:r>
      <w:r w:rsidRPr="00823AF4">
        <w:rPr>
          <w:rFonts w:ascii="Times New Roman" w:hAnsi="Times New Roman"/>
          <w:bCs/>
          <w:sz w:val="22"/>
          <w:szCs w:val="22"/>
          <w:lang w:val="en-US"/>
        </w:rPr>
        <w:t>).</w:t>
      </w:r>
    </w:p>
    <w:p w14:paraId="783F2802" w14:textId="52FDA358" w:rsidR="00E90ED7" w:rsidRPr="00E90ED7" w:rsidRDefault="00E90ED7" w:rsidP="002D4200">
      <w:pPr>
        <w:pStyle w:val="Stopka"/>
        <w:numPr>
          <w:ilvl w:val="0"/>
          <w:numId w:val="29"/>
        </w:numPr>
        <w:spacing w:after="120"/>
        <w:ind w:left="567" w:hanging="567"/>
        <w:rPr>
          <w:rFonts w:ascii="Times New Roman" w:hAnsi="Times New Roman"/>
          <w:b/>
          <w:sz w:val="22"/>
          <w:szCs w:val="22"/>
        </w:rPr>
      </w:pPr>
      <w:r w:rsidRPr="00E90ED7">
        <w:rPr>
          <w:rFonts w:ascii="Times New Roman" w:hAnsi="Times New Roman"/>
          <w:b/>
          <w:sz w:val="22"/>
          <w:szCs w:val="22"/>
        </w:rPr>
        <w:t>Termin związania umową</w:t>
      </w:r>
    </w:p>
    <w:p w14:paraId="29EED59B" w14:textId="27338B9A" w:rsidR="000746BC" w:rsidRPr="000F4A8A" w:rsidRDefault="000746BC" w:rsidP="00E90ED7">
      <w:pPr>
        <w:pStyle w:val="Stopka"/>
        <w:tabs>
          <w:tab w:val="num" w:pos="0"/>
        </w:tabs>
        <w:spacing w:after="120"/>
        <w:ind w:firstLine="567"/>
        <w:rPr>
          <w:rFonts w:ascii="Times New Roman" w:hAnsi="Times New Roman"/>
          <w:sz w:val="22"/>
          <w:szCs w:val="22"/>
        </w:rPr>
      </w:pPr>
      <w:r w:rsidRPr="000F4A8A">
        <w:rPr>
          <w:rFonts w:ascii="Times New Roman" w:hAnsi="Times New Roman"/>
          <w:sz w:val="22"/>
          <w:szCs w:val="22"/>
        </w:rPr>
        <w:t xml:space="preserve">Termin obowiązywania umowy – od </w:t>
      </w:r>
      <w:r w:rsidR="00285CD5">
        <w:rPr>
          <w:rFonts w:ascii="Times New Roman" w:hAnsi="Times New Roman"/>
          <w:sz w:val="22"/>
          <w:szCs w:val="22"/>
        </w:rPr>
        <w:t>dnia 01.01.202</w:t>
      </w:r>
      <w:r w:rsidR="00806B3E">
        <w:rPr>
          <w:rFonts w:ascii="Times New Roman" w:hAnsi="Times New Roman"/>
          <w:sz w:val="22"/>
          <w:szCs w:val="22"/>
        </w:rPr>
        <w:t>5</w:t>
      </w:r>
      <w:r w:rsidR="00285CD5">
        <w:rPr>
          <w:rFonts w:ascii="Times New Roman" w:hAnsi="Times New Roman"/>
          <w:sz w:val="22"/>
          <w:szCs w:val="22"/>
        </w:rPr>
        <w:t>r.</w:t>
      </w:r>
      <w:r w:rsidR="00D966F2">
        <w:rPr>
          <w:rFonts w:ascii="Times New Roman" w:hAnsi="Times New Roman"/>
          <w:sz w:val="22"/>
          <w:szCs w:val="22"/>
        </w:rPr>
        <w:t xml:space="preserve"> </w:t>
      </w:r>
      <w:r w:rsidR="00285CD5">
        <w:rPr>
          <w:rFonts w:ascii="Times New Roman" w:hAnsi="Times New Roman"/>
          <w:sz w:val="22"/>
          <w:szCs w:val="22"/>
        </w:rPr>
        <w:t>do</w:t>
      </w:r>
      <w:r w:rsidR="00DF1579">
        <w:rPr>
          <w:rFonts w:ascii="Times New Roman" w:hAnsi="Times New Roman"/>
          <w:sz w:val="22"/>
          <w:szCs w:val="22"/>
        </w:rPr>
        <w:t xml:space="preserve"> 31.12.202</w:t>
      </w:r>
      <w:r w:rsidR="00806B3E">
        <w:rPr>
          <w:rFonts w:ascii="Times New Roman" w:hAnsi="Times New Roman"/>
          <w:sz w:val="22"/>
          <w:szCs w:val="22"/>
        </w:rPr>
        <w:t>5</w:t>
      </w:r>
      <w:r w:rsidR="00DF1579">
        <w:rPr>
          <w:rFonts w:ascii="Times New Roman" w:hAnsi="Times New Roman"/>
          <w:sz w:val="22"/>
          <w:szCs w:val="22"/>
        </w:rPr>
        <w:t xml:space="preserve">r. </w:t>
      </w:r>
    </w:p>
    <w:p w14:paraId="4A855EF8" w14:textId="07E51FF1" w:rsidR="00E90ED7" w:rsidRPr="00E90ED7" w:rsidRDefault="00E90ED7" w:rsidP="002D4200">
      <w:pPr>
        <w:pStyle w:val="Stopka"/>
        <w:numPr>
          <w:ilvl w:val="0"/>
          <w:numId w:val="29"/>
        </w:numPr>
        <w:spacing w:after="120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E90ED7">
        <w:rPr>
          <w:rFonts w:ascii="Times New Roman" w:hAnsi="Times New Roman"/>
          <w:b/>
          <w:sz w:val="22"/>
          <w:szCs w:val="22"/>
        </w:rPr>
        <w:t>Warunki gwarancji</w:t>
      </w:r>
    </w:p>
    <w:p w14:paraId="79992AC1" w14:textId="53713171" w:rsidR="000746BC" w:rsidRPr="00885F1E" w:rsidRDefault="000746BC" w:rsidP="00885F1E">
      <w:pPr>
        <w:pStyle w:val="Stopka"/>
        <w:tabs>
          <w:tab w:val="num" w:pos="567"/>
        </w:tabs>
        <w:spacing w:after="120"/>
        <w:ind w:left="567"/>
        <w:rPr>
          <w:rFonts w:ascii="Times New Roman" w:hAnsi="Times New Roman"/>
        </w:rPr>
      </w:pPr>
      <w:r w:rsidRPr="000F4A8A">
        <w:rPr>
          <w:rFonts w:ascii="Times New Roman" w:hAnsi="Times New Roman"/>
          <w:sz w:val="22"/>
          <w:szCs w:val="22"/>
        </w:rPr>
        <w:t>Gwarancja: min. 36 m-cy</w:t>
      </w:r>
      <w:r w:rsidR="00885F1E">
        <w:rPr>
          <w:rFonts w:ascii="Times New Roman" w:hAnsi="Times New Roman"/>
          <w:sz w:val="22"/>
          <w:szCs w:val="22"/>
        </w:rPr>
        <w:t xml:space="preserve"> </w:t>
      </w:r>
      <w:r w:rsidR="00885F1E" w:rsidRPr="00885F1E">
        <w:rPr>
          <w:rFonts w:ascii="Times New Roman" w:hAnsi="Times New Roman"/>
        </w:rPr>
        <w:t>na wykonany przedmiot umowy licząc od daty odbioru, obejmującej zarówno jakość wykonanych prac, jak również użytych materiałów.</w:t>
      </w:r>
    </w:p>
    <w:p w14:paraId="040A2614" w14:textId="2FD67082" w:rsidR="00E90ED7" w:rsidRPr="00E90ED7" w:rsidRDefault="00E90ED7" w:rsidP="00885F1E">
      <w:pPr>
        <w:pStyle w:val="Stopka"/>
        <w:numPr>
          <w:ilvl w:val="3"/>
          <w:numId w:val="21"/>
        </w:numPr>
        <w:spacing w:after="120"/>
        <w:ind w:left="567" w:hanging="567"/>
        <w:rPr>
          <w:rFonts w:ascii="Times New Roman" w:hAnsi="Times New Roman"/>
          <w:b/>
          <w:sz w:val="22"/>
          <w:szCs w:val="22"/>
        </w:rPr>
      </w:pPr>
      <w:r w:rsidRPr="00E90ED7">
        <w:rPr>
          <w:rFonts w:ascii="Times New Roman" w:hAnsi="Times New Roman"/>
          <w:b/>
          <w:sz w:val="22"/>
          <w:szCs w:val="22"/>
        </w:rPr>
        <w:t>Warunki płatności</w:t>
      </w:r>
    </w:p>
    <w:p w14:paraId="3F12B902" w14:textId="4F9F8938" w:rsidR="00EC6D9D" w:rsidRPr="00D45005" w:rsidRDefault="00EC6D9D" w:rsidP="00EC6D9D">
      <w:pPr>
        <w:pStyle w:val="Stopka"/>
        <w:spacing w:after="120"/>
        <w:ind w:left="567"/>
        <w:rPr>
          <w:rFonts w:ascii="Times New Roman" w:hAnsi="Times New Roman"/>
          <w:b/>
          <w:spacing w:val="-4"/>
          <w:sz w:val="22"/>
          <w:szCs w:val="22"/>
        </w:rPr>
      </w:pPr>
      <w:r w:rsidRPr="00D45005">
        <w:rPr>
          <w:rFonts w:ascii="Times New Roman" w:hAnsi="Times New Roman"/>
          <w:color w:val="080709"/>
          <w:spacing w:val="-4"/>
          <w:sz w:val="22"/>
          <w:szCs w:val="22"/>
          <w:shd w:val="clear" w:color="auto" w:fill="FFFFFF"/>
        </w:rPr>
        <w:t xml:space="preserve">Termin płatności: przelew, min </w:t>
      </w:r>
      <w:r w:rsidR="009773A2" w:rsidRPr="00D45005">
        <w:rPr>
          <w:rFonts w:ascii="Times New Roman" w:hAnsi="Times New Roman"/>
          <w:color w:val="080709"/>
          <w:spacing w:val="-4"/>
          <w:sz w:val="22"/>
          <w:szCs w:val="22"/>
          <w:shd w:val="clear" w:color="auto" w:fill="FFFFFF"/>
        </w:rPr>
        <w:t>7</w:t>
      </w:r>
      <w:r w:rsidRPr="00D45005">
        <w:rPr>
          <w:rFonts w:ascii="Times New Roman" w:hAnsi="Times New Roman"/>
          <w:color w:val="080709"/>
          <w:spacing w:val="-4"/>
          <w:sz w:val="22"/>
          <w:szCs w:val="22"/>
          <w:shd w:val="clear" w:color="auto" w:fill="FFFFFF"/>
        </w:rPr>
        <w:t xml:space="preserve"> dni </w:t>
      </w:r>
      <w:r w:rsidR="00DC6716" w:rsidRPr="00D45005">
        <w:rPr>
          <w:rFonts w:ascii="Times New Roman" w:hAnsi="Times New Roman"/>
          <w:color w:val="080709"/>
          <w:spacing w:val="-4"/>
          <w:sz w:val="22"/>
          <w:szCs w:val="22"/>
          <w:shd w:val="clear" w:color="auto" w:fill="FFFFFF"/>
        </w:rPr>
        <w:t>od dnia dostarczenia prawidłowo wystawionej faktury VAT.</w:t>
      </w:r>
    </w:p>
    <w:p w14:paraId="4735175E" w14:textId="179C18FD" w:rsidR="00E90ED7" w:rsidRPr="00E90ED7" w:rsidRDefault="00E90ED7" w:rsidP="002D4200">
      <w:pPr>
        <w:pStyle w:val="Stopka"/>
        <w:numPr>
          <w:ilvl w:val="3"/>
          <w:numId w:val="21"/>
        </w:numPr>
        <w:spacing w:after="120"/>
        <w:ind w:left="567" w:hanging="567"/>
        <w:rPr>
          <w:rFonts w:ascii="Times New Roman" w:hAnsi="Times New Roman"/>
          <w:b/>
          <w:sz w:val="22"/>
          <w:szCs w:val="22"/>
        </w:rPr>
      </w:pPr>
      <w:r w:rsidRPr="00E90ED7">
        <w:rPr>
          <w:rFonts w:ascii="Times New Roman" w:hAnsi="Times New Roman"/>
          <w:b/>
          <w:sz w:val="22"/>
          <w:szCs w:val="22"/>
        </w:rPr>
        <w:t>Osoby uprawnione do porozumiewania się z Wykonawcą</w:t>
      </w:r>
    </w:p>
    <w:p w14:paraId="5ACE5EC4" w14:textId="0CC70AD5" w:rsidR="000746BC" w:rsidRPr="00885F1E" w:rsidRDefault="000746BC" w:rsidP="00E90ED7">
      <w:pPr>
        <w:pStyle w:val="Stopka"/>
        <w:tabs>
          <w:tab w:val="num" w:pos="567"/>
        </w:tabs>
        <w:spacing w:after="120"/>
        <w:ind w:left="567"/>
        <w:jc w:val="both"/>
        <w:rPr>
          <w:rFonts w:ascii="Times New Roman" w:hAnsi="Times New Roman"/>
          <w:spacing w:val="-4"/>
          <w:sz w:val="22"/>
          <w:szCs w:val="22"/>
        </w:rPr>
      </w:pPr>
      <w:r w:rsidRPr="00885F1E">
        <w:rPr>
          <w:rFonts w:ascii="Times New Roman" w:hAnsi="Times New Roman"/>
          <w:spacing w:val="-4"/>
          <w:sz w:val="22"/>
          <w:szCs w:val="22"/>
        </w:rPr>
        <w:t>Osoba uprawniona do kontaktów z Oferent</w:t>
      </w:r>
      <w:r w:rsidR="003860C8" w:rsidRPr="00885F1E">
        <w:rPr>
          <w:rFonts w:ascii="Times New Roman" w:hAnsi="Times New Roman"/>
          <w:spacing w:val="-4"/>
          <w:sz w:val="22"/>
          <w:szCs w:val="22"/>
        </w:rPr>
        <w:t xml:space="preserve">ami: </w:t>
      </w:r>
      <w:r w:rsidR="00DF1579" w:rsidRPr="00885F1E">
        <w:rPr>
          <w:rFonts w:ascii="Times New Roman" w:hAnsi="Times New Roman"/>
          <w:spacing w:val="-4"/>
          <w:sz w:val="22"/>
          <w:szCs w:val="22"/>
        </w:rPr>
        <w:t>Dawid Miklas</w:t>
      </w:r>
      <w:r w:rsidR="003860C8" w:rsidRPr="00885F1E">
        <w:rPr>
          <w:rFonts w:ascii="Times New Roman" w:hAnsi="Times New Roman"/>
          <w:spacing w:val="-4"/>
          <w:sz w:val="22"/>
          <w:szCs w:val="22"/>
        </w:rPr>
        <w:t xml:space="preserve"> – </w:t>
      </w:r>
      <w:r w:rsidR="00D966F2" w:rsidRPr="00885F1E">
        <w:rPr>
          <w:rFonts w:ascii="Times New Roman" w:hAnsi="Times New Roman"/>
          <w:spacing w:val="-4"/>
          <w:sz w:val="22"/>
          <w:szCs w:val="22"/>
        </w:rPr>
        <w:t>Młodszy Mistrz</w:t>
      </w:r>
      <w:r w:rsidR="00DF1579" w:rsidRPr="00885F1E">
        <w:rPr>
          <w:rFonts w:ascii="Times New Roman" w:hAnsi="Times New Roman"/>
          <w:spacing w:val="-4"/>
          <w:sz w:val="22"/>
          <w:szCs w:val="22"/>
        </w:rPr>
        <w:t xml:space="preserve">  </w:t>
      </w:r>
      <w:r w:rsidR="003860C8" w:rsidRPr="00885F1E">
        <w:rPr>
          <w:rFonts w:ascii="Times New Roman" w:hAnsi="Times New Roman"/>
          <w:spacing w:val="-4"/>
          <w:sz w:val="22"/>
          <w:szCs w:val="22"/>
        </w:rPr>
        <w:t xml:space="preserve">– tel. </w:t>
      </w:r>
      <w:r w:rsidR="00DF1579" w:rsidRPr="00885F1E">
        <w:rPr>
          <w:rFonts w:ascii="Times New Roman" w:hAnsi="Times New Roman"/>
          <w:spacing w:val="-4"/>
          <w:sz w:val="22"/>
          <w:szCs w:val="22"/>
        </w:rPr>
        <w:t>503-494-879.</w:t>
      </w:r>
    </w:p>
    <w:p w14:paraId="3A167B71" w14:textId="0798DEE4" w:rsidR="00E90ED7" w:rsidRPr="002D4200" w:rsidRDefault="00E90ED7" w:rsidP="002D4200">
      <w:pPr>
        <w:pStyle w:val="Akapitzlist"/>
        <w:numPr>
          <w:ilvl w:val="3"/>
          <w:numId w:val="2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</w:rPr>
      </w:pPr>
      <w:r w:rsidRPr="002D4200">
        <w:rPr>
          <w:rFonts w:ascii="Times New Roman" w:hAnsi="Times New Roman"/>
          <w:b/>
        </w:rPr>
        <w:lastRenderedPageBreak/>
        <w:t>Warunki udziały w postępowaniu oraz sposó</w:t>
      </w:r>
      <w:r w:rsidR="0013350C" w:rsidRPr="002D4200">
        <w:rPr>
          <w:rFonts w:ascii="Times New Roman" w:hAnsi="Times New Roman"/>
          <w:b/>
        </w:rPr>
        <w:t>b</w:t>
      </w:r>
      <w:r w:rsidRPr="002D4200">
        <w:rPr>
          <w:rFonts w:ascii="Times New Roman" w:hAnsi="Times New Roman"/>
          <w:b/>
        </w:rPr>
        <w:t xml:space="preserve"> dokonywania oceny spełnienia tych warunków.</w:t>
      </w:r>
    </w:p>
    <w:p w14:paraId="76DA7E86" w14:textId="77777777" w:rsidR="007D20E6" w:rsidRPr="00E90ED7" w:rsidRDefault="007D20E6" w:rsidP="007D20E6">
      <w:pPr>
        <w:pStyle w:val="Akapitzlist"/>
        <w:tabs>
          <w:tab w:val="num" w:pos="720"/>
        </w:tabs>
        <w:spacing w:after="120" w:line="240" w:lineRule="auto"/>
        <w:ind w:left="567"/>
        <w:jc w:val="both"/>
        <w:rPr>
          <w:rFonts w:ascii="Times New Roman" w:hAnsi="Times New Roman"/>
          <w:b/>
        </w:rPr>
      </w:pPr>
    </w:p>
    <w:p w14:paraId="08E90EAD" w14:textId="24A31B7C" w:rsidR="005B4A86" w:rsidRPr="005B4A86" w:rsidRDefault="005B4A86" w:rsidP="006E0260">
      <w:pPr>
        <w:pStyle w:val="Akapitzlist"/>
        <w:numPr>
          <w:ilvl w:val="0"/>
          <w:numId w:val="48"/>
        </w:numPr>
        <w:tabs>
          <w:tab w:val="left" w:pos="10206"/>
        </w:tabs>
        <w:spacing w:after="0" w:line="240" w:lineRule="auto"/>
        <w:ind w:left="1134" w:right="-51" w:hanging="567"/>
        <w:jc w:val="both"/>
        <w:rPr>
          <w:rFonts w:ascii="Times New Roman" w:hAnsi="Times New Roman"/>
        </w:rPr>
      </w:pPr>
      <w:r w:rsidRPr="005B4A86">
        <w:rPr>
          <w:rFonts w:ascii="Times New Roman" w:hAnsi="Times New Roman"/>
        </w:rPr>
        <w:t xml:space="preserve">O udzielenie zamówienia mogą ubiegać się </w:t>
      </w:r>
      <w:r w:rsidR="00DF1579">
        <w:rPr>
          <w:rFonts w:ascii="Times New Roman" w:hAnsi="Times New Roman"/>
        </w:rPr>
        <w:t>Wykonawcy</w:t>
      </w:r>
      <w:r w:rsidRPr="005B4A86">
        <w:rPr>
          <w:rFonts w:ascii="Times New Roman" w:hAnsi="Times New Roman"/>
        </w:rPr>
        <w:t>, którzy spełniają następujące warunki w postępowaniu zgodnie z § 4 pkt II ppkt 1  Regulaminu Udzielenia Zamówień, dotyczące:</w:t>
      </w:r>
    </w:p>
    <w:p w14:paraId="6FE4B26D" w14:textId="72EC6FD5" w:rsidR="005B4A86" w:rsidRDefault="005B4A86" w:rsidP="005B4A86">
      <w:pPr>
        <w:pStyle w:val="Akapitzlist"/>
        <w:numPr>
          <w:ilvl w:val="0"/>
          <w:numId w:val="41"/>
        </w:numPr>
        <w:tabs>
          <w:tab w:val="left" w:pos="10206"/>
        </w:tabs>
        <w:spacing w:after="0" w:line="240" w:lineRule="auto"/>
        <w:ind w:left="1134" w:right="-51" w:hanging="567"/>
        <w:jc w:val="both"/>
        <w:rPr>
          <w:rFonts w:ascii="Times New Roman" w:hAnsi="Times New Roman"/>
        </w:rPr>
      </w:pPr>
      <w:r w:rsidRPr="005B4A86">
        <w:rPr>
          <w:rFonts w:ascii="Times New Roman" w:hAnsi="Times New Roman"/>
        </w:rPr>
        <w:t>Kompetencji lub uprawnień do prowadzenia określonej działalności zawodowej, o ile wynika to z odrębnych przepisów:</w:t>
      </w:r>
    </w:p>
    <w:p w14:paraId="692B4252" w14:textId="0704A5B7" w:rsidR="0015025C" w:rsidRPr="0015025C" w:rsidRDefault="005B4A86" w:rsidP="000A7F33">
      <w:pPr>
        <w:pStyle w:val="Akapitzlist"/>
        <w:tabs>
          <w:tab w:val="left" w:pos="10206"/>
        </w:tabs>
        <w:spacing w:after="0" w:line="240" w:lineRule="auto"/>
        <w:ind w:left="1134" w:right="-51"/>
        <w:jc w:val="both"/>
        <w:rPr>
          <w:rFonts w:ascii="Times New Roman" w:hAnsi="Times New Roman"/>
        </w:rPr>
      </w:pPr>
      <w:r w:rsidRPr="0015025C">
        <w:rPr>
          <w:rFonts w:ascii="Times New Roman" w:hAnsi="Times New Roman"/>
        </w:rPr>
        <w:t>Wykonawca winien wykazać, iż posiada aktualną</w:t>
      </w:r>
      <w:r w:rsidR="0015025C" w:rsidRPr="0015025C">
        <w:rPr>
          <w:rFonts w:ascii="Times New Roman" w:hAnsi="Times New Roman"/>
        </w:rPr>
        <w:t xml:space="preserve"> koncesj</w:t>
      </w:r>
      <w:r w:rsidR="0015025C">
        <w:rPr>
          <w:rFonts w:ascii="Times New Roman" w:hAnsi="Times New Roman"/>
        </w:rPr>
        <w:t>ę</w:t>
      </w:r>
      <w:r w:rsidR="0015025C" w:rsidRPr="0015025C">
        <w:rPr>
          <w:rFonts w:ascii="Times New Roman" w:hAnsi="Times New Roman"/>
        </w:rPr>
        <w:t>, zezwoleni</w:t>
      </w:r>
      <w:r w:rsidR="0015025C">
        <w:rPr>
          <w:rFonts w:ascii="Times New Roman" w:hAnsi="Times New Roman"/>
        </w:rPr>
        <w:t>e</w:t>
      </w:r>
      <w:r w:rsidR="0015025C" w:rsidRPr="0015025C">
        <w:rPr>
          <w:rFonts w:ascii="Times New Roman" w:hAnsi="Times New Roman"/>
        </w:rPr>
        <w:t xml:space="preserve"> lub licencj</w:t>
      </w:r>
      <w:r w:rsidR="0015025C">
        <w:rPr>
          <w:rFonts w:ascii="Times New Roman" w:hAnsi="Times New Roman"/>
        </w:rPr>
        <w:t>ę</w:t>
      </w:r>
      <w:r w:rsidR="0015025C" w:rsidRPr="0015025C">
        <w:rPr>
          <w:rFonts w:ascii="Times New Roman" w:hAnsi="Times New Roman"/>
        </w:rPr>
        <w:t>, jeżeli ustaw</w:t>
      </w:r>
      <w:r w:rsidR="0015025C">
        <w:rPr>
          <w:rFonts w:ascii="Times New Roman" w:hAnsi="Times New Roman"/>
        </w:rPr>
        <w:t>a</w:t>
      </w:r>
      <w:r w:rsidR="0015025C" w:rsidRPr="0015025C">
        <w:rPr>
          <w:rFonts w:ascii="Times New Roman" w:hAnsi="Times New Roman"/>
        </w:rPr>
        <w:t xml:space="preserve"> nakłada obowiązek posiadania koncesji, zezwolenia lub licencji na podjęcie działalności gospodarczej w zakresie objętym zamówieniem</w:t>
      </w:r>
      <w:r w:rsidR="0015025C">
        <w:rPr>
          <w:rFonts w:ascii="Times New Roman" w:hAnsi="Times New Roman"/>
        </w:rPr>
        <w:t>:</w:t>
      </w:r>
    </w:p>
    <w:p w14:paraId="4BA278E0" w14:textId="3B9C36BB" w:rsidR="005B4A86" w:rsidRPr="0015025C" w:rsidRDefault="005B4A86" w:rsidP="00B84173">
      <w:pPr>
        <w:pStyle w:val="Akapitzlist"/>
        <w:numPr>
          <w:ilvl w:val="0"/>
          <w:numId w:val="41"/>
        </w:numPr>
        <w:tabs>
          <w:tab w:val="left" w:pos="10206"/>
        </w:tabs>
        <w:spacing w:after="0" w:line="240" w:lineRule="auto"/>
        <w:ind w:left="1134" w:right="91" w:hanging="567"/>
        <w:jc w:val="both"/>
        <w:rPr>
          <w:rFonts w:ascii="Times New Roman" w:hAnsi="Times New Roman"/>
        </w:rPr>
      </w:pPr>
      <w:r w:rsidRPr="0015025C">
        <w:rPr>
          <w:rFonts w:ascii="Times New Roman" w:hAnsi="Times New Roman"/>
        </w:rPr>
        <w:t>Sytuacji ekonomicznej lub finansowej:</w:t>
      </w:r>
    </w:p>
    <w:p w14:paraId="3F29A20E" w14:textId="6D380810" w:rsidR="005B4A86" w:rsidRDefault="005B4A86" w:rsidP="005B4A86">
      <w:pPr>
        <w:spacing w:after="0"/>
        <w:ind w:left="1134" w:right="91"/>
        <w:jc w:val="both"/>
        <w:rPr>
          <w:rFonts w:ascii="Times New Roman" w:hAnsi="Times New Roman"/>
        </w:rPr>
      </w:pPr>
      <w:bookmarkStart w:id="0" w:name="_Hlk56701949"/>
      <w:r w:rsidRPr="005B4A86">
        <w:rPr>
          <w:rFonts w:ascii="Times New Roman" w:hAnsi="Times New Roman"/>
        </w:rPr>
        <w:t xml:space="preserve">Zamawiający nie precyzuje w tym zakresie żadnych wymagań, których spełnienie </w:t>
      </w:r>
      <w:r w:rsidR="008A67DE">
        <w:rPr>
          <w:rFonts w:ascii="Times New Roman" w:hAnsi="Times New Roman"/>
        </w:rPr>
        <w:t xml:space="preserve">Wykonawca </w:t>
      </w:r>
      <w:r w:rsidRPr="005B4A86">
        <w:rPr>
          <w:rFonts w:ascii="Times New Roman" w:hAnsi="Times New Roman"/>
        </w:rPr>
        <w:t>zobowiązany jest wykazać w sposób szczególny.</w:t>
      </w:r>
    </w:p>
    <w:bookmarkEnd w:id="0"/>
    <w:p w14:paraId="3B3ABD1E" w14:textId="77777777" w:rsidR="005B4A86" w:rsidRPr="005B4A86" w:rsidRDefault="005B4A86" w:rsidP="005B4A86">
      <w:pPr>
        <w:pStyle w:val="Akapitzlist"/>
        <w:numPr>
          <w:ilvl w:val="0"/>
          <w:numId w:val="41"/>
        </w:numPr>
        <w:spacing w:after="0"/>
        <w:ind w:left="1134" w:right="91" w:hanging="567"/>
        <w:jc w:val="both"/>
        <w:rPr>
          <w:rFonts w:ascii="Times New Roman" w:hAnsi="Times New Roman"/>
        </w:rPr>
      </w:pPr>
      <w:r w:rsidRPr="005B4A86">
        <w:rPr>
          <w:rFonts w:ascii="Times New Roman" w:hAnsi="Times New Roman"/>
        </w:rPr>
        <w:t>Zdolności technicznej lub zawodowej:</w:t>
      </w:r>
    </w:p>
    <w:p w14:paraId="4862AA7F" w14:textId="77777777" w:rsidR="00E364E5" w:rsidRPr="00E364E5" w:rsidRDefault="00E364E5" w:rsidP="00E364E5">
      <w:pPr>
        <w:spacing w:after="0"/>
        <w:ind w:left="1134" w:right="91"/>
        <w:jc w:val="both"/>
        <w:rPr>
          <w:rFonts w:ascii="Times New Roman" w:hAnsi="Times New Roman"/>
        </w:rPr>
      </w:pPr>
      <w:r w:rsidRPr="00E364E5">
        <w:rPr>
          <w:rFonts w:ascii="Times New Roman" w:hAnsi="Times New Roman"/>
        </w:rPr>
        <w:t>Zamawiający nie precyzuje w tym zakresie żadnych wymagań, których spełnienie Wykonawca zobowiązany jest wykazać w sposób szczególny.</w:t>
      </w:r>
    </w:p>
    <w:p w14:paraId="62142506" w14:textId="7341D283" w:rsidR="005B4A86" w:rsidRPr="005B4A86" w:rsidRDefault="005B4A86" w:rsidP="005B4A86">
      <w:pPr>
        <w:pStyle w:val="Akapitzlist"/>
        <w:numPr>
          <w:ilvl w:val="0"/>
          <w:numId w:val="41"/>
        </w:numPr>
        <w:spacing w:after="0"/>
        <w:ind w:left="1134" w:right="91" w:hanging="567"/>
        <w:jc w:val="both"/>
        <w:rPr>
          <w:rFonts w:ascii="Times New Roman" w:hAnsi="Times New Roman"/>
        </w:rPr>
      </w:pPr>
      <w:r w:rsidRPr="005B4A86">
        <w:rPr>
          <w:rFonts w:ascii="Times New Roman" w:hAnsi="Times New Roman"/>
        </w:rPr>
        <w:t>Wiedzy i doświadczenia:</w:t>
      </w:r>
    </w:p>
    <w:p w14:paraId="79577453" w14:textId="7FB1E890" w:rsidR="005B4A86" w:rsidRDefault="005B4A86" w:rsidP="005B4A86">
      <w:pPr>
        <w:spacing w:after="0"/>
        <w:ind w:left="1134" w:right="91"/>
        <w:jc w:val="both"/>
        <w:rPr>
          <w:rFonts w:ascii="Times New Roman" w:hAnsi="Times New Roman"/>
        </w:rPr>
      </w:pPr>
      <w:r w:rsidRPr="005B4A86">
        <w:rPr>
          <w:rFonts w:ascii="Times New Roman" w:hAnsi="Times New Roman"/>
        </w:rPr>
        <w:t xml:space="preserve">Zamawiający nie precyzuje w tym zakresie żadnych wymagań, których spełnienie </w:t>
      </w:r>
      <w:r w:rsidR="00E364E5">
        <w:rPr>
          <w:rFonts w:ascii="Times New Roman" w:hAnsi="Times New Roman"/>
        </w:rPr>
        <w:t xml:space="preserve">Wykonawca </w:t>
      </w:r>
      <w:r w:rsidRPr="005B4A86">
        <w:rPr>
          <w:rFonts w:ascii="Times New Roman" w:hAnsi="Times New Roman"/>
        </w:rPr>
        <w:t>zobowiązany jest wykazać w sposób szczególny.</w:t>
      </w:r>
    </w:p>
    <w:p w14:paraId="1C183AE1" w14:textId="269FD723" w:rsidR="005B4A86" w:rsidRDefault="00EC6D9D" w:rsidP="00D966F2">
      <w:pPr>
        <w:pStyle w:val="Akapitzlist"/>
        <w:numPr>
          <w:ilvl w:val="0"/>
          <w:numId w:val="48"/>
        </w:numPr>
        <w:spacing w:after="240"/>
        <w:ind w:left="1134" w:right="91" w:hanging="567"/>
        <w:jc w:val="both"/>
        <w:rPr>
          <w:rFonts w:ascii="Times New Roman" w:hAnsi="Times New Roman"/>
          <w:color w:val="000000" w:themeColor="text1"/>
        </w:rPr>
      </w:pPr>
      <w:r w:rsidRPr="00E758BE">
        <w:rPr>
          <w:rFonts w:ascii="Times New Roman" w:hAnsi="Times New Roman"/>
          <w:color w:val="000000" w:themeColor="text1"/>
        </w:rPr>
        <w:t xml:space="preserve">Zamawiający </w:t>
      </w:r>
      <w:r w:rsidR="005B4A86" w:rsidRPr="00E758BE">
        <w:rPr>
          <w:rFonts w:ascii="Times New Roman" w:hAnsi="Times New Roman"/>
          <w:color w:val="000000" w:themeColor="text1"/>
        </w:rPr>
        <w:t xml:space="preserve">może, na każdym etapie postępowania uznać, że </w:t>
      </w:r>
      <w:r w:rsidRPr="00E758BE">
        <w:rPr>
          <w:rFonts w:ascii="Times New Roman" w:hAnsi="Times New Roman"/>
          <w:color w:val="000000" w:themeColor="text1"/>
        </w:rPr>
        <w:t xml:space="preserve">Wykonawca </w:t>
      </w:r>
      <w:r w:rsidR="005B4A86" w:rsidRPr="00E758BE">
        <w:rPr>
          <w:rFonts w:ascii="Times New Roman" w:hAnsi="Times New Roman"/>
          <w:color w:val="000000" w:themeColor="text1"/>
        </w:rPr>
        <w:t xml:space="preserve">nie posiada wymaganych zdolności, jeżeli zaangażowanie zasobów technicznych lub zawodowych </w:t>
      </w:r>
      <w:r w:rsidRPr="00E758BE">
        <w:rPr>
          <w:rFonts w:ascii="Times New Roman" w:hAnsi="Times New Roman"/>
          <w:color w:val="000000" w:themeColor="text1"/>
        </w:rPr>
        <w:t xml:space="preserve">Wykonawcy </w:t>
      </w:r>
      <w:r w:rsidR="005B4A86" w:rsidRPr="00E758BE">
        <w:rPr>
          <w:rFonts w:ascii="Times New Roman" w:hAnsi="Times New Roman"/>
          <w:color w:val="000000" w:themeColor="text1"/>
        </w:rPr>
        <w:t xml:space="preserve">w inne przedsięwzięcie </w:t>
      </w:r>
      <w:r w:rsidRPr="00E758BE">
        <w:rPr>
          <w:rFonts w:ascii="Times New Roman" w:hAnsi="Times New Roman"/>
          <w:color w:val="000000" w:themeColor="text1"/>
        </w:rPr>
        <w:t xml:space="preserve">Wykonawcy </w:t>
      </w:r>
      <w:r w:rsidR="005B4A86" w:rsidRPr="00E758BE">
        <w:rPr>
          <w:rFonts w:ascii="Times New Roman" w:hAnsi="Times New Roman"/>
          <w:color w:val="000000" w:themeColor="text1"/>
        </w:rPr>
        <w:t>może mieć negatywny wpływ na realizację zamówienia.</w:t>
      </w:r>
    </w:p>
    <w:p w14:paraId="5D0D2F0F" w14:textId="77777777" w:rsidR="00D966F2" w:rsidRPr="00D966F2" w:rsidRDefault="00D966F2" w:rsidP="00D966F2">
      <w:pPr>
        <w:pStyle w:val="Akapitzlist"/>
        <w:spacing w:after="240"/>
        <w:ind w:left="1134" w:right="91"/>
        <w:jc w:val="both"/>
        <w:rPr>
          <w:rFonts w:ascii="Times New Roman" w:hAnsi="Times New Roman"/>
          <w:color w:val="000000" w:themeColor="text1"/>
        </w:rPr>
      </w:pPr>
    </w:p>
    <w:p w14:paraId="2A57C13D" w14:textId="0C791820" w:rsidR="003B5B63" w:rsidRPr="002D4200" w:rsidRDefault="003B5B63" w:rsidP="002D4200">
      <w:pPr>
        <w:pStyle w:val="Akapitzlist"/>
        <w:numPr>
          <w:ilvl w:val="3"/>
          <w:numId w:val="21"/>
        </w:numPr>
        <w:tabs>
          <w:tab w:val="num" w:pos="567"/>
        </w:tabs>
        <w:spacing w:after="0" w:line="240" w:lineRule="auto"/>
        <w:ind w:hanging="2880"/>
        <w:jc w:val="both"/>
        <w:rPr>
          <w:rStyle w:val="FontStyle11"/>
          <w:b/>
          <w:bCs/>
          <w:sz w:val="22"/>
          <w:szCs w:val="22"/>
        </w:rPr>
      </w:pPr>
      <w:r w:rsidRPr="002D4200">
        <w:rPr>
          <w:rStyle w:val="FontStyle11"/>
          <w:b/>
          <w:bCs/>
          <w:sz w:val="22"/>
          <w:szCs w:val="22"/>
        </w:rPr>
        <w:t>Opis kryteriów i sposobu oceny ofert:</w:t>
      </w:r>
    </w:p>
    <w:p w14:paraId="039D069F" w14:textId="77777777" w:rsidR="003B5B63" w:rsidRPr="000656BF" w:rsidRDefault="003B5B63" w:rsidP="003B5B63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  <w:r w:rsidRPr="000656BF">
        <w:rPr>
          <w:rStyle w:val="FontStyle11"/>
          <w:sz w:val="22"/>
          <w:szCs w:val="22"/>
        </w:rPr>
        <w:t>Cena – 100%</w:t>
      </w:r>
    </w:p>
    <w:p w14:paraId="6754DA26" w14:textId="30F5B1E4" w:rsidR="007D20E6" w:rsidRDefault="003B5B63" w:rsidP="003B5B63">
      <w:pPr>
        <w:pStyle w:val="Akapitzlist"/>
        <w:ind w:left="567"/>
        <w:jc w:val="both"/>
        <w:rPr>
          <w:rStyle w:val="FontStyle11"/>
          <w:sz w:val="22"/>
          <w:szCs w:val="22"/>
        </w:rPr>
      </w:pPr>
      <w:r w:rsidRPr="000656BF">
        <w:rPr>
          <w:rStyle w:val="FontStyle11"/>
          <w:sz w:val="22"/>
          <w:szCs w:val="22"/>
        </w:rPr>
        <w:t>Cena podana w formularzu ofertowym nie będzie negocjowana</w:t>
      </w:r>
    </w:p>
    <w:p w14:paraId="5CB6484D" w14:textId="77777777" w:rsidR="003B5B63" w:rsidRPr="007D20E6" w:rsidRDefault="003B5B63" w:rsidP="003B5B63">
      <w:pPr>
        <w:pStyle w:val="Akapitzlist"/>
        <w:ind w:left="567"/>
        <w:jc w:val="both"/>
        <w:rPr>
          <w:rFonts w:ascii="Times New Roman" w:hAnsi="Times New Roman"/>
          <w:u w:val="single"/>
        </w:rPr>
      </w:pPr>
    </w:p>
    <w:p w14:paraId="5606CC5C" w14:textId="511C3D63" w:rsidR="006E0260" w:rsidRPr="002D4200" w:rsidRDefault="006E0260" w:rsidP="002D4200">
      <w:pPr>
        <w:pStyle w:val="Akapitzlist"/>
        <w:numPr>
          <w:ilvl w:val="3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u w:val="single"/>
        </w:rPr>
      </w:pPr>
      <w:bookmarkStart w:id="1" w:name="_Hlk34647304"/>
      <w:bookmarkStart w:id="2" w:name="_Hlk53421236"/>
      <w:r w:rsidRPr="002D4200">
        <w:rPr>
          <w:rFonts w:ascii="Times New Roman" w:hAnsi="Times New Roman"/>
          <w:b/>
          <w:bCs/>
        </w:rPr>
        <w:t>Klauzula informacyjna RODO.</w:t>
      </w:r>
    </w:p>
    <w:p w14:paraId="2A6C1753" w14:textId="77777777" w:rsidR="006E0260" w:rsidRPr="006E0260" w:rsidRDefault="006E0260" w:rsidP="006E0260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u w:val="single"/>
        </w:rPr>
      </w:pPr>
    </w:p>
    <w:bookmarkEnd w:id="1"/>
    <w:bookmarkEnd w:id="2"/>
    <w:p w14:paraId="5DDABB97" w14:textId="77777777" w:rsidR="006E0260" w:rsidRPr="006E0260" w:rsidRDefault="006E0260" w:rsidP="006E02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 xml:space="preserve">Zgodnie z art. 13 ust. 1 i 2 </w:t>
      </w:r>
      <w:r w:rsidRPr="006E0260">
        <w:rPr>
          <w:rFonts w:ascii="Times New Roman" w:hAnsi="Times New Roman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E0260">
        <w:rPr>
          <w:rFonts w:ascii="Times New Roman" w:hAnsi="Times New Roman"/>
        </w:rPr>
        <w:t xml:space="preserve">dalej „RODO”, informuję, że: </w:t>
      </w:r>
    </w:p>
    <w:p w14:paraId="2B5B655A" w14:textId="77777777" w:rsidR="006E0260" w:rsidRPr="006E0260" w:rsidRDefault="006E0260" w:rsidP="006E0260">
      <w:pPr>
        <w:widowControl w:val="0"/>
        <w:numPr>
          <w:ilvl w:val="3"/>
          <w:numId w:val="44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>Administratorem danych osobowych jest Przedsiębiorstwo Wodociągów i Kanalizacji Spółka z o.o. z siedzibą w Kaliszu, ul. Nowy Świat 2a, 62-800 Kalisz.</w:t>
      </w:r>
    </w:p>
    <w:p w14:paraId="6C4BEAD6" w14:textId="77777777" w:rsidR="006E0260" w:rsidRPr="006E0260" w:rsidRDefault="006E0260" w:rsidP="006E0260">
      <w:p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 xml:space="preserve">1.1 </w:t>
      </w:r>
      <w:r w:rsidRPr="006E0260">
        <w:rPr>
          <w:rFonts w:ascii="Times New Roman" w:hAnsi="Times New Roman"/>
        </w:rPr>
        <w:tab/>
        <w:t xml:space="preserve">Na podstawie obowiązujących przepisów, wyznaczyliśmy Inspektora Ochrony Danych Osobowych, z którym można kontaktować się: </w:t>
      </w:r>
    </w:p>
    <w:p w14:paraId="377CF5F9" w14:textId="77777777" w:rsidR="006E0260" w:rsidRPr="006E0260" w:rsidRDefault="006E0260" w:rsidP="006E026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1701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 xml:space="preserve">listownie na adres: 62-800 Kalisz, ul. Nowy Świat 2a, </w:t>
      </w:r>
    </w:p>
    <w:p w14:paraId="4FF53064" w14:textId="77777777" w:rsidR="006E0260" w:rsidRPr="006E0260" w:rsidRDefault="006E0260" w:rsidP="006E026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1701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>telefonicznie: 62 760 80 00;</w:t>
      </w:r>
    </w:p>
    <w:p w14:paraId="0C4E4B7E" w14:textId="77777777" w:rsidR="006E0260" w:rsidRPr="006E0260" w:rsidRDefault="006E0260" w:rsidP="006E026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1701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 xml:space="preserve">drogą mailową: </w:t>
      </w:r>
      <w:hyperlink r:id="rId6" w:history="1">
        <w:r w:rsidRPr="006E0260">
          <w:rPr>
            <w:rFonts w:ascii="Times New Roman" w:hAnsi="Times New Roman"/>
            <w:u w:val="single"/>
          </w:rPr>
          <w:t>ido@wodociagi-kalisz.pl</w:t>
        </w:r>
      </w:hyperlink>
    </w:p>
    <w:p w14:paraId="32B2C81D" w14:textId="77777777" w:rsidR="006E0260" w:rsidRPr="006E0260" w:rsidRDefault="006E0260" w:rsidP="006E0260">
      <w:pPr>
        <w:tabs>
          <w:tab w:val="left" w:pos="1701"/>
        </w:tabs>
        <w:ind w:left="1134" w:hanging="567"/>
        <w:contextualSpacing/>
        <w:jc w:val="both"/>
        <w:rPr>
          <w:rFonts w:ascii="Times New Roman" w:hAnsi="Times New Roman"/>
          <w:lang w:eastAsia="ar-SA"/>
        </w:rPr>
      </w:pPr>
      <w:r w:rsidRPr="006E0260">
        <w:rPr>
          <w:rFonts w:ascii="Times New Roman" w:hAnsi="Times New Roman"/>
        </w:rPr>
        <w:t xml:space="preserve">1.2 </w:t>
      </w:r>
      <w:r w:rsidRPr="006E0260">
        <w:rPr>
          <w:rFonts w:ascii="Times New Roman" w:hAnsi="Times New Roman"/>
        </w:rPr>
        <w:tab/>
        <w:t>Dane osobowe przetwarzane będą na podstawie art. 6 ust. 1 lit. b</w:t>
      </w:r>
      <w:r w:rsidRPr="006E0260">
        <w:rPr>
          <w:rFonts w:ascii="Times New Roman" w:hAnsi="Times New Roman"/>
          <w:i/>
          <w:iCs/>
        </w:rPr>
        <w:t xml:space="preserve"> </w:t>
      </w:r>
      <w:r w:rsidRPr="006E0260">
        <w:rPr>
          <w:rFonts w:ascii="Times New Roman" w:hAnsi="Times New Roman"/>
        </w:rPr>
        <w:t xml:space="preserve">RODO </w:t>
      </w:r>
      <w:r w:rsidRPr="006E0260">
        <w:rPr>
          <w:rFonts w:ascii="Times New Roman" w:hAnsi="Times New Roman"/>
        </w:rPr>
        <w:br/>
        <w:t xml:space="preserve">w celu </w:t>
      </w:r>
      <w:r w:rsidRPr="006E0260">
        <w:rPr>
          <w:rFonts w:ascii="Times New Roman" w:hAnsi="Times New Roman"/>
          <w:lang w:eastAsia="ar-SA"/>
        </w:rPr>
        <w:t>związanym z postępowaniem o udzielenie zamówienia  zgodnie z Regulaminem Udzielania Zamówień prowadzonym w trybie zapytania ofertowego;</w:t>
      </w:r>
    </w:p>
    <w:p w14:paraId="0FB3C1E0" w14:textId="77777777" w:rsidR="006E0260" w:rsidRPr="006E0260" w:rsidRDefault="006E0260" w:rsidP="006E0260">
      <w:pPr>
        <w:numPr>
          <w:ilvl w:val="1"/>
          <w:numId w:val="45"/>
        </w:numPr>
        <w:tabs>
          <w:tab w:val="left" w:pos="1134"/>
        </w:tabs>
        <w:spacing w:after="0"/>
        <w:ind w:left="1134" w:hanging="567"/>
        <w:contextualSpacing/>
        <w:jc w:val="both"/>
        <w:rPr>
          <w:rFonts w:ascii="Times New Roman" w:hAnsi="Times New Roman"/>
          <w:lang w:eastAsia="ar-SA"/>
        </w:rPr>
      </w:pPr>
      <w:r w:rsidRPr="006E0260">
        <w:rPr>
          <w:rFonts w:ascii="Times New Roman" w:hAnsi="Times New Roman"/>
        </w:rPr>
        <w:t xml:space="preserve">Odbiorcami  danych osobowych będą osoby lub podmioty, którym udostępniona zostanie dokumentacja postępowania w zakresie niezbędnym do wykonania zamówienia. </w:t>
      </w:r>
    </w:p>
    <w:p w14:paraId="7E2170D5" w14:textId="77777777" w:rsidR="006E0260" w:rsidRPr="006E0260" w:rsidRDefault="006E0260" w:rsidP="006E0260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3F2A000" w14:textId="77777777" w:rsidR="006E0260" w:rsidRPr="006E0260" w:rsidRDefault="006E0260" w:rsidP="006E0260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 xml:space="preserve">Obowiązek podania danych osobowych wynika z Regulaminu Udzielania Zamówień. </w:t>
      </w:r>
    </w:p>
    <w:p w14:paraId="6DF10D51" w14:textId="77777777" w:rsidR="006E0260" w:rsidRPr="006E0260" w:rsidRDefault="006E0260" w:rsidP="006E0260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 xml:space="preserve">W odniesieniu danych osobowych decyzje nie będą podejmowane w sposób </w:t>
      </w:r>
      <w:r w:rsidRPr="006E0260">
        <w:rPr>
          <w:rFonts w:ascii="Times New Roman" w:hAnsi="Times New Roman"/>
        </w:rPr>
        <w:lastRenderedPageBreak/>
        <w:t>zautomatyzowany, stosowanie do art. 22 RODO;</w:t>
      </w:r>
    </w:p>
    <w:p w14:paraId="5398DD27" w14:textId="77777777" w:rsidR="006E0260" w:rsidRPr="006E0260" w:rsidRDefault="006E0260" w:rsidP="00625C1A">
      <w:pPr>
        <w:widowControl w:val="0"/>
        <w:numPr>
          <w:ilvl w:val="3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>Posiada Pani/Pan:</w:t>
      </w:r>
    </w:p>
    <w:p w14:paraId="2A68FD68" w14:textId="77777777" w:rsidR="006E0260" w:rsidRPr="006E0260" w:rsidRDefault="006E0260" w:rsidP="006E0260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>na podstawie art. 15 RODO prawo dostępu do danych osobowych Pani/Pana dotyczących;</w:t>
      </w:r>
    </w:p>
    <w:p w14:paraId="18CE4943" w14:textId="77777777" w:rsidR="006E0260" w:rsidRPr="006E0260" w:rsidRDefault="006E0260" w:rsidP="006E0260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  <w:spacing w:val="-4"/>
        </w:rPr>
        <w:t>na podstawie art. 16 RODO prawo do sprostowania Pani/Pana danych osobowych;</w:t>
      </w:r>
    </w:p>
    <w:p w14:paraId="3CDD57F2" w14:textId="77777777" w:rsidR="006E0260" w:rsidRPr="006E0260" w:rsidRDefault="006E0260" w:rsidP="006E0260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283B921" w14:textId="77777777" w:rsidR="006E0260" w:rsidRPr="006E0260" w:rsidRDefault="006E0260" w:rsidP="006E0260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6261F523" w14:textId="77777777" w:rsidR="006E0260" w:rsidRPr="006E0260" w:rsidRDefault="006E0260" w:rsidP="00285CD5">
      <w:pPr>
        <w:widowControl w:val="0"/>
        <w:numPr>
          <w:ilvl w:val="3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>Nie przysługuje Pani/Panu:</w:t>
      </w:r>
    </w:p>
    <w:p w14:paraId="63062ADC" w14:textId="77777777" w:rsidR="006E0260" w:rsidRPr="006E0260" w:rsidRDefault="006E0260" w:rsidP="006E026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>w związku z art. 17 ust. 3 lit. b, d lub e RODO prawo do usunięcia danych osobowych;</w:t>
      </w:r>
    </w:p>
    <w:p w14:paraId="7EA73061" w14:textId="77777777" w:rsidR="006E0260" w:rsidRPr="006E0260" w:rsidRDefault="006E0260" w:rsidP="006E026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>prawo do przenoszenia danych osobowych, o którym mowa w art. 20 RODO;</w:t>
      </w:r>
    </w:p>
    <w:p w14:paraId="6EF8001B" w14:textId="77777777" w:rsidR="006E0260" w:rsidRPr="006E0260" w:rsidRDefault="006E0260" w:rsidP="006E026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i/>
          <w:iCs/>
        </w:rPr>
      </w:pPr>
      <w:r w:rsidRPr="006E0260">
        <w:rPr>
          <w:rFonts w:ascii="Times New Roman" w:hAnsi="Times New Roman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3B290A37" w14:textId="77777777" w:rsidR="006E0260" w:rsidRPr="006E0260" w:rsidRDefault="006E0260" w:rsidP="00625C1A">
      <w:pPr>
        <w:widowControl w:val="0"/>
        <w:numPr>
          <w:ilvl w:val="3"/>
          <w:numId w:val="4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Times New Roman" w:hAnsi="Times New Roman"/>
        </w:rPr>
      </w:pPr>
      <w:r w:rsidRPr="006E0260">
        <w:rPr>
          <w:rFonts w:ascii="Times New Roman" w:hAnsi="Times New Roman"/>
        </w:rPr>
        <w:t>Pani/Pana dane osobowe nie podlegają profilowaniu oraz nie będą przekazywane do państw trzecich.</w:t>
      </w:r>
    </w:p>
    <w:p w14:paraId="3079A3F1" w14:textId="4DF0C703" w:rsidR="006E0260" w:rsidRDefault="006E0260" w:rsidP="0020665A">
      <w:pPr>
        <w:pStyle w:val="Style7"/>
        <w:widowControl/>
        <w:numPr>
          <w:ilvl w:val="3"/>
          <w:numId w:val="21"/>
        </w:numPr>
        <w:spacing w:line="240" w:lineRule="auto"/>
        <w:ind w:left="567" w:hanging="567"/>
        <w:rPr>
          <w:rStyle w:val="FontStyle13"/>
          <w:sz w:val="22"/>
          <w:szCs w:val="22"/>
        </w:rPr>
      </w:pPr>
      <w:r w:rsidRPr="006E0260">
        <w:rPr>
          <w:rStyle w:val="FontStyle13"/>
          <w:sz w:val="22"/>
          <w:szCs w:val="22"/>
        </w:rPr>
        <w:t>Oświadczenia i dokumenty jakie powinien dostarczyć Sprzedający w celu potwierdzenia spełnienia warunków w postępowaniu:</w:t>
      </w:r>
    </w:p>
    <w:p w14:paraId="5AECB6CF" w14:textId="77777777" w:rsidR="00625C1A" w:rsidRPr="006E0260" w:rsidRDefault="00625C1A" w:rsidP="0020665A">
      <w:pPr>
        <w:pStyle w:val="Style7"/>
        <w:widowControl/>
        <w:spacing w:line="240" w:lineRule="auto"/>
        <w:ind w:left="1134"/>
        <w:rPr>
          <w:rStyle w:val="FontStyle13"/>
          <w:sz w:val="22"/>
          <w:szCs w:val="22"/>
        </w:rPr>
      </w:pPr>
    </w:p>
    <w:p w14:paraId="69FF777D" w14:textId="77777777" w:rsidR="00E70FAE" w:rsidRPr="004B202E" w:rsidRDefault="00E70FAE" w:rsidP="00E70FAE">
      <w:pPr>
        <w:pStyle w:val="Akapitzlist"/>
        <w:spacing w:after="120" w:line="240" w:lineRule="auto"/>
        <w:ind w:left="567"/>
        <w:jc w:val="both"/>
        <w:rPr>
          <w:rFonts w:ascii="Times New Roman" w:hAnsi="Times New Roman"/>
          <w:b/>
          <w:spacing w:val="-4"/>
        </w:rPr>
      </w:pPr>
    </w:p>
    <w:p w14:paraId="7BBC93CE" w14:textId="5B41C740" w:rsidR="00E70FAE" w:rsidRDefault="00E70FAE" w:rsidP="00E70FAE">
      <w:pPr>
        <w:pStyle w:val="Akapitzlist"/>
        <w:numPr>
          <w:ilvl w:val="0"/>
          <w:numId w:val="43"/>
        </w:numPr>
        <w:tabs>
          <w:tab w:val="left" w:pos="1134"/>
        </w:tabs>
        <w:spacing w:before="120" w:after="0" w:line="240" w:lineRule="auto"/>
        <w:ind w:left="1080" w:hanging="513"/>
        <w:jc w:val="both"/>
        <w:rPr>
          <w:rFonts w:ascii="Times New Roman" w:hAnsi="Times New Roman"/>
          <w:b/>
          <w:spacing w:val="-4"/>
        </w:rPr>
      </w:pPr>
      <w:r w:rsidRPr="004B202E">
        <w:rPr>
          <w:rFonts w:ascii="Times New Roman" w:hAnsi="Times New Roman"/>
          <w:b/>
          <w:spacing w:val="-4"/>
        </w:rPr>
        <w:t>W terminie składania ofert Oferent zobowiązany jest złożyć:</w:t>
      </w:r>
    </w:p>
    <w:p w14:paraId="775F6695" w14:textId="77777777" w:rsidR="00E70FAE" w:rsidRPr="00E70FAE" w:rsidRDefault="00E70FAE" w:rsidP="00E70FAE">
      <w:pPr>
        <w:pStyle w:val="Akapitzlist"/>
        <w:tabs>
          <w:tab w:val="left" w:pos="1134"/>
        </w:tabs>
        <w:spacing w:before="120" w:after="0" w:line="240" w:lineRule="auto"/>
        <w:ind w:left="1080"/>
        <w:jc w:val="both"/>
        <w:rPr>
          <w:rStyle w:val="FontStyle11"/>
          <w:b/>
          <w:spacing w:val="-4"/>
          <w:sz w:val="22"/>
          <w:szCs w:val="22"/>
        </w:rPr>
      </w:pPr>
    </w:p>
    <w:p w14:paraId="459324B9" w14:textId="32E44F22" w:rsidR="006E0260" w:rsidRDefault="006E0260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rStyle w:val="FontStyle11"/>
          <w:spacing w:val="0"/>
          <w:sz w:val="22"/>
          <w:szCs w:val="22"/>
        </w:rPr>
      </w:pPr>
      <w:r w:rsidRPr="002E7B75">
        <w:rPr>
          <w:rStyle w:val="FontStyle11"/>
          <w:spacing w:val="0"/>
          <w:sz w:val="22"/>
          <w:szCs w:val="22"/>
        </w:rPr>
        <w:t>Wypełniony formularz ofertowy</w:t>
      </w:r>
      <w:r w:rsidR="00D966F2">
        <w:rPr>
          <w:rStyle w:val="FontStyle11"/>
          <w:spacing w:val="0"/>
          <w:sz w:val="22"/>
          <w:szCs w:val="22"/>
        </w:rPr>
        <w:t xml:space="preserve"> (załącznik nr 1)</w:t>
      </w:r>
      <w:r w:rsidRPr="002E7B75">
        <w:rPr>
          <w:rStyle w:val="FontStyle11"/>
          <w:spacing w:val="0"/>
          <w:sz w:val="22"/>
          <w:szCs w:val="22"/>
        </w:rPr>
        <w:t xml:space="preserve">. </w:t>
      </w:r>
    </w:p>
    <w:p w14:paraId="311FCDB2" w14:textId="3E0B87A1" w:rsidR="00D966F2" w:rsidRPr="00E70FAE" w:rsidRDefault="004E0A9B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rStyle w:val="FontStyle11"/>
          <w:spacing w:val="0"/>
          <w:sz w:val="22"/>
          <w:szCs w:val="22"/>
        </w:rPr>
      </w:pPr>
      <w:r w:rsidRPr="00E70FAE">
        <w:rPr>
          <w:rStyle w:val="FontStyle11"/>
          <w:spacing w:val="-2"/>
          <w:sz w:val="22"/>
          <w:szCs w:val="22"/>
        </w:rPr>
        <w:t>Z</w:t>
      </w:r>
      <w:r w:rsidR="00D966F2" w:rsidRPr="00E70FAE">
        <w:rPr>
          <w:rStyle w:val="FontStyle11"/>
          <w:spacing w:val="-2"/>
          <w:sz w:val="22"/>
          <w:szCs w:val="22"/>
        </w:rPr>
        <w:t>aakceptowany Regulamin Porządkowy PWiK Spółka z o.o. (załącznik nr 3).</w:t>
      </w:r>
    </w:p>
    <w:p w14:paraId="040E0263" w14:textId="091C06EC" w:rsidR="00D966F2" w:rsidRDefault="00041DC8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rStyle w:val="FontStyle11"/>
          <w:spacing w:val="0"/>
          <w:sz w:val="22"/>
          <w:szCs w:val="22"/>
        </w:rPr>
      </w:pPr>
      <w:r w:rsidRPr="00E70FAE">
        <w:rPr>
          <w:rStyle w:val="FontStyle11"/>
          <w:spacing w:val="0"/>
          <w:sz w:val="22"/>
          <w:szCs w:val="22"/>
        </w:rPr>
        <w:t>Oświadczenie Wykonawcy o spełnianiu warunków udziału w postępowaniu (załącznik nr 4).</w:t>
      </w:r>
    </w:p>
    <w:p w14:paraId="13424206" w14:textId="57BB8ED2" w:rsidR="00041DC8" w:rsidRPr="00E70FAE" w:rsidRDefault="00041DC8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rStyle w:val="FontStyle11"/>
          <w:spacing w:val="0"/>
          <w:sz w:val="22"/>
          <w:szCs w:val="22"/>
        </w:rPr>
      </w:pPr>
      <w:r w:rsidRPr="00E70FAE">
        <w:rPr>
          <w:rStyle w:val="FontStyle11"/>
          <w:spacing w:val="-4"/>
          <w:sz w:val="22"/>
          <w:szCs w:val="22"/>
        </w:rPr>
        <w:t>Oświadczenia Wykonawcy o braku podstaw do wykluczenia  z postępowania (załącznik nr 5).</w:t>
      </w:r>
    </w:p>
    <w:p w14:paraId="21275224" w14:textId="75C8FF6D" w:rsidR="004E0A9B" w:rsidRDefault="00041DC8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sz w:val="22"/>
          <w:szCs w:val="22"/>
        </w:rPr>
      </w:pPr>
      <w:bookmarkStart w:id="3" w:name="_Hlk59439034"/>
      <w:r w:rsidRPr="00E70FAE">
        <w:rPr>
          <w:rStyle w:val="FontStyle11"/>
          <w:spacing w:val="-4"/>
          <w:sz w:val="22"/>
          <w:szCs w:val="22"/>
        </w:rPr>
        <w:t>Wykaz informacji na temat przeciętnej liczby zatrudnionych pracowników oraz liczebności personelu kierowniczego, w okresie ostatnich 3 lat</w:t>
      </w:r>
      <w:r w:rsidR="004E0A9B" w:rsidRPr="00E70FAE">
        <w:rPr>
          <w:sz w:val="22"/>
          <w:szCs w:val="22"/>
        </w:rPr>
        <w:t xml:space="preserve"> w przypadku, gdy okres prowadzenia działalności jest krótszy – w tym okresie (załącznik nr 6).</w:t>
      </w:r>
    </w:p>
    <w:p w14:paraId="5B83FF3E" w14:textId="57101EBD" w:rsidR="00041DC8" w:rsidRPr="00E70FAE" w:rsidRDefault="004E0A9B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rStyle w:val="FontStyle11"/>
          <w:spacing w:val="0"/>
          <w:sz w:val="22"/>
          <w:szCs w:val="22"/>
        </w:rPr>
      </w:pPr>
      <w:r w:rsidRPr="00E70FAE">
        <w:rPr>
          <w:rStyle w:val="FontStyle11"/>
          <w:spacing w:val="-4"/>
          <w:sz w:val="22"/>
          <w:szCs w:val="22"/>
        </w:rPr>
        <w:t>Wykaz niezbędnych do wykonania zamówienia urządzeń i narzędzi, jakie posiada Wykonawca (załącznik nr 7).</w:t>
      </w:r>
    </w:p>
    <w:p w14:paraId="421B94F5" w14:textId="62304D4A" w:rsidR="004E0A9B" w:rsidRPr="00E70FAE" w:rsidRDefault="004E0A9B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sz w:val="22"/>
          <w:szCs w:val="22"/>
        </w:rPr>
      </w:pPr>
      <w:r w:rsidRPr="00E70FAE">
        <w:rPr>
          <w:spacing w:val="-4"/>
          <w:sz w:val="22"/>
          <w:szCs w:val="22"/>
        </w:rPr>
        <w:t xml:space="preserve">Wykaz osób i podmiotów, które będą wykonywać zamówienie lub będą uczestniczyć </w:t>
      </w:r>
      <w:r w:rsidRPr="00E70FAE">
        <w:rPr>
          <w:spacing w:val="-4"/>
          <w:sz w:val="22"/>
          <w:szCs w:val="22"/>
        </w:rPr>
        <w:br/>
        <w:t>w wykonywaniu zamówienia, wraz z informacjami na temat ich kwalifikacji niezbędnych do wykonania zamówienia, a także zakresu wykonywanych przez nich czynności (załącznik nr 8).</w:t>
      </w:r>
    </w:p>
    <w:p w14:paraId="38F4B4AF" w14:textId="69244264" w:rsidR="006E0260" w:rsidRPr="00E70FAE" w:rsidRDefault="006E0260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rStyle w:val="FontStyle11"/>
          <w:spacing w:val="0"/>
          <w:sz w:val="22"/>
          <w:szCs w:val="22"/>
        </w:rPr>
      </w:pPr>
      <w:r w:rsidRPr="00E70FAE">
        <w:rPr>
          <w:rStyle w:val="FontStyle11"/>
          <w:spacing w:val="-4"/>
          <w:sz w:val="22"/>
          <w:szCs w:val="22"/>
        </w:rPr>
        <w:t>Kopi</w:t>
      </w:r>
      <w:r w:rsidR="001710DB" w:rsidRPr="00E70FAE">
        <w:rPr>
          <w:rStyle w:val="FontStyle11"/>
          <w:spacing w:val="-4"/>
          <w:sz w:val="22"/>
          <w:szCs w:val="22"/>
        </w:rPr>
        <w:t>a</w:t>
      </w:r>
      <w:r w:rsidRPr="00E70FAE">
        <w:rPr>
          <w:rStyle w:val="FontStyle11"/>
          <w:spacing w:val="-4"/>
          <w:sz w:val="22"/>
          <w:szCs w:val="22"/>
        </w:rPr>
        <w:t xml:space="preserve"> aktualnego odpisu z właściwego rejestru albo zaświadczenia o wpisie do ewidencji działalności gospodarczej, wystawionego nie wcześniej niż 6 m-cy przed terminem składania ofert</w:t>
      </w:r>
      <w:r w:rsidR="00EC431F" w:rsidRPr="00E70FAE">
        <w:rPr>
          <w:rStyle w:val="FontStyle11"/>
          <w:spacing w:val="-4"/>
          <w:sz w:val="22"/>
          <w:szCs w:val="22"/>
        </w:rPr>
        <w:t>.</w:t>
      </w:r>
    </w:p>
    <w:p w14:paraId="13508FB1" w14:textId="2F0500E2" w:rsidR="00B42D63" w:rsidRDefault="00B42D63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sz w:val="22"/>
          <w:szCs w:val="22"/>
        </w:rPr>
      </w:pPr>
      <w:r w:rsidRPr="00E70FAE">
        <w:rPr>
          <w:sz w:val="22"/>
          <w:szCs w:val="22"/>
        </w:rPr>
        <w:t>Kopi</w:t>
      </w:r>
      <w:r w:rsidR="001710DB" w:rsidRPr="00E70FAE">
        <w:rPr>
          <w:sz w:val="22"/>
          <w:szCs w:val="22"/>
        </w:rPr>
        <w:t>a</w:t>
      </w:r>
      <w:r w:rsidRPr="00E70FAE">
        <w:rPr>
          <w:sz w:val="22"/>
          <w:szCs w:val="22"/>
        </w:rPr>
        <w:t xml:space="preserve"> koncesji, zezwolenia lub licencji, jeżeli ustawy nakładają obowiązek posiadania koncesji, zezwolenia lub licencji na podjęcie działalności gospodarczej w zakresie objętym zamówieniem</w:t>
      </w:r>
      <w:r w:rsidR="001B33A7" w:rsidRPr="00E70FAE">
        <w:rPr>
          <w:sz w:val="22"/>
          <w:szCs w:val="22"/>
        </w:rPr>
        <w:t>.</w:t>
      </w:r>
    </w:p>
    <w:p w14:paraId="1EF2C5DC" w14:textId="45FCB73D" w:rsidR="00AA250D" w:rsidRPr="00E70FAE" w:rsidRDefault="00AA250D" w:rsidP="000E3FB6">
      <w:pPr>
        <w:pStyle w:val="Style1"/>
        <w:widowControl/>
        <w:numPr>
          <w:ilvl w:val="0"/>
          <w:numId w:val="53"/>
        </w:numPr>
        <w:tabs>
          <w:tab w:val="left" w:pos="53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Decyzję udzielającą zezwolenia na transport odpadów o kodzie 17 01 81.</w:t>
      </w:r>
    </w:p>
    <w:bookmarkEnd w:id="3"/>
    <w:p w14:paraId="07B7FD8A" w14:textId="77777777" w:rsidR="00B42D63" w:rsidRDefault="00B42D63" w:rsidP="000E3FB6">
      <w:pPr>
        <w:ind w:left="1134"/>
        <w:contextualSpacing/>
        <w:jc w:val="both"/>
        <w:rPr>
          <w:rFonts w:ascii="Times New Roman" w:hAnsi="Times New Roman"/>
        </w:rPr>
      </w:pPr>
    </w:p>
    <w:p w14:paraId="5E1872C4" w14:textId="77777777" w:rsidR="00E70FAE" w:rsidRDefault="00E70FAE" w:rsidP="000E3FB6">
      <w:pPr>
        <w:numPr>
          <w:ilvl w:val="0"/>
          <w:numId w:val="51"/>
        </w:numPr>
        <w:spacing w:after="360"/>
        <w:ind w:left="1134" w:hanging="567"/>
        <w:contextualSpacing/>
        <w:jc w:val="both"/>
        <w:rPr>
          <w:rFonts w:ascii="Times New Roman" w:hAnsi="Times New Roman"/>
          <w:b/>
          <w:bCs/>
        </w:rPr>
      </w:pPr>
      <w:r w:rsidRPr="00E70FAE">
        <w:rPr>
          <w:rFonts w:ascii="Times New Roman" w:hAnsi="Times New Roman"/>
          <w:b/>
          <w:bCs/>
        </w:rPr>
        <w:t>Na wezwanie Zamawiającego:</w:t>
      </w:r>
    </w:p>
    <w:p w14:paraId="5C75752F" w14:textId="77777777" w:rsidR="000E3FB6" w:rsidRPr="00E70FAE" w:rsidRDefault="000E3FB6" w:rsidP="000E3FB6">
      <w:pPr>
        <w:spacing w:after="360"/>
        <w:ind w:left="1134"/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AF7BE3D" w14:textId="77777777" w:rsidR="00E70FAE" w:rsidRDefault="00E70FAE" w:rsidP="000E3FB6">
      <w:pPr>
        <w:numPr>
          <w:ilvl w:val="0"/>
          <w:numId w:val="50"/>
        </w:numPr>
        <w:ind w:left="1560" w:hanging="426"/>
        <w:contextualSpacing/>
        <w:jc w:val="both"/>
        <w:rPr>
          <w:rFonts w:ascii="Times New Roman" w:hAnsi="Times New Roman"/>
        </w:rPr>
      </w:pPr>
      <w:r w:rsidRPr="00E70FAE">
        <w:rPr>
          <w:rFonts w:ascii="Times New Roman" w:hAnsi="Times New Roman"/>
        </w:rPr>
        <w:t>Zaakceptowany projekt umowy (załącznik nr 2).</w:t>
      </w:r>
    </w:p>
    <w:p w14:paraId="6031E615" w14:textId="5E4744CF" w:rsidR="00E70FAE" w:rsidRPr="00E70FAE" w:rsidRDefault="00E70FAE" w:rsidP="000E3FB6">
      <w:pPr>
        <w:numPr>
          <w:ilvl w:val="0"/>
          <w:numId w:val="50"/>
        </w:numPr>
        <w:ind w:left="1560" w:hanging="426"/>
        <w:contextualSpacing/>
        <w:jc w:val="both"/>
        <w:rPr>
          <w:rFonts w:ascii="Times New Roman" w:hAnsi="Times New Roman"/>
        </w:rPr>
      </w:pPr>
      <w:r w:rsidRPr="00E70FAE">
        <w:rPr>
          <w:rFonts w:ascii="Times New Roman" w:hAnsi="Times New Roman"/>
        </w:rPr>
        <w:t>Kopię opłaconej polisy, a w przypadku jej braku innego dokumentu potwierdzającego, że Sprzedający jest ubezpieczony od odpowiedzialności cywilnej w zakresie prowadzonej działalności związanej z przedmiotem zamówienia</w:t>
      </w:r>
      <w:r>
        <w:rPr>
          <w:rFonts w:ascii="Times New Roman" w:hAnsi="Times New Roman"/>
        </w:rPr>
        <w:t>.</w:t>
      </w:r>
    </w:p>
    <w:sectPr w:rsidR="00E70FAE" w:rsidRPr="00E70FAE" w:rsidSect="006F2A67">
      <w:pgSz w:w="11906" w:h="16838"/>
      <w:pgMar w:top="709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1CF"/>
    <w:multiLevelType w:val="hybridMultilevel"/>
    <w:tmpl w:val="D946F22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1606B53"/>
    <w:multiLevelType w:val="hybridMultilevel"/>
    <w:tmpl w:val="9BF8E730"/>
    <w:lvl w:ilvl="0" w:tplc="BCB4E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5FAF"/>
    <w:multiLevelType w:val="hybridMultilevel"/>
    <w:tmpl w:val="0316B6BC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9E"/>
    <w:multiLevelType w:val="hybridMultilevel"/>
    <w:tmpl w:val="461CF2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0D0D02"/>
    <w:multiLevelType w:val="multilevel"/>
    <w:tmpl w:val="2482FE08"/>
    <w:lvl w:ilvl="0">
      <w:start w:val="1"/>
      <w:numFmt w:val="decimal"/>
      <w:lvlText w:val="%1."/>
      <w:lvlJc w:val="left"/>
      <w:pPr>
        <w:ind w:left="-206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ind w:left="502" w:hanging="540"/>
      </w:pPr>
      <w:rPr>
        <w:rFonts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8" w:hanging="1800"/>
      </w:pPr>
      <w:rPr>
        <w:rFonts w:hint="default"/>
      </w:rPr>
    </w:lvl>
  </w:abstractNum>
  <w:abstractNum w:abstractNumId="5" w15:restartNumberingAfterBreak="0">
    <w:nsid w:val="09D03142"/>
    <w:multiLevelType w:val="hybridMultilevel"/>
    <w:tmpl w:val="BA18A5DA"/>
    <w:lvl w:ilvl="0" w:tplc="7222148C">
      <w:start w:val="3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6CA6"/>
    <w:multiLevelType w:val="hybridMultilevel"/>
    <w:tmpl w:val="C442917E"/>
    <w:lvl w:ilvl="0" w:tplc="E95879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B5035E0"/>
    <w:multiLevelType w:val="hybridMultilevel"/>
    <w:tmpl w:val="7EFCEFCE"/>
    <w:lvl w:ilvl="0" w:tplc="DF1E20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847E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B6EDE74">
      <w:start w:val="5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4" w:tplc="735270BA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1054B"/>
    <w:multiLevelType w:val="hybridMultilevel"/>
    <w:tmpl w:val="626AFBF6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559F9"/>
    <w:multiLevelType w:val="hybridMultilevel"/>
    <w:tmpl w:val="B75A7548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0F3767B3"/>
    <w:multiLevelType w:val="hybridMultilevel"/>
    <w:tmpl w:val="11E6E308"/>
    <w:lvl w:ilvl="0" w:tplc="102A9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232"/>
    <w:multiLevelType w:val="hybridMultilevel"/>
    <w:tmpl w:val="DC74F192"/>
    <w:lvl w:ilvl="0" w:tplc="9D787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D609C"/>
    <w:multiLevelType w:val="multilevel"/>
    <w:tmpl w:val="B93E1D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709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4495A60"/>
    <w:multiLevelType w:val="hybridMultilevel"/>
    <w:tmpl w:val="D946F22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499679C"/>
    <w:multiLevelType w:val="hybridMultilevel"/>
    <w:tmpl w:val="375C47BE"/>
    <w:lvl w:ilvl="0" w:tplc="3BD238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6DE678C"/>
    <w:multiLevelType w:val="hybridMultilevel"/>
    <w:tmpl w:val="2EC815D0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0A21B20"/>
    <w:multiLevelType w:val="hybridMultilevel"/>
    <w:tmpl w:val="9F9A84C4"/>
    <w:lvl w:ilvl="0" w:tplc="CBF2A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28D285F"/>
    <w:multiLevelType w:val="hybridMultilevel"/>
    <w:tmpl w:val="FD82EABC"/>
    <w:lvl w:ilvl="0" w:tplc="4D3EA4A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3403E"/>
    <w:multiLevelType w:val="multilevel"/>
    <w:tmpl w:val="2D02133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134" w:hanging="77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0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88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866FAF"/>
    <w:multiLevelType w:val="hybridMultilevel"/>
    <w:tmpl w:val="DFC2917E"/>
    <w:lvl w:ilvl="0" w:tplc="A3404AA4">
      <w:start w:val="1"/>
      <w:numFmt w:val="decimal"/>
      <w:lvlText w:val="%1."/>
      <w:lvlJc w:val="left"/>
      <w:pPr>
        <w:ind w:left="927" w:hanging="360"/>
      </w:pPr>
      <w:rPr>
        <w:rFonts w:hint="default"/>
        <w:color w:val="020306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B30647"/>
    <w:multiLevelType w:val="multilevel"/>
    <w:tmpl w:val="0548DE2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sz w:val="24"/>
        <w:szCs w:val="16"/>
      </w:rPr>
    </w:lvl>
    <w:lvl w:ilvl="1">
      <w:start w:val="5"/>
      <w:numFmt w:val="decimal"/>
      <w:lvlText w:val="%2."/>
      <w:lvlJc w:val="left"/>
      <w:pPr>
        <w:ind w:left="2846" w:hanging="54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2" w:hanging="1800"/>
      </w:pPr>
      <w:rPr>
        <w:rFonts w:hint="default"/>
      </w:rPr>
    </w:lvl>
  </w:abstractNum>
  <w:abstractNum w:abstractNumId="22" w15:restartNumberingAfterBreak="0">
    <w:nsid w:val="2969618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24" w15:restartNumberingAfterBreak="0">
    <w:nsid w:val="2FE5205A"/>
    <w:multiLevelType w:val="hybridMultilevel"/>
    <w:tmpl w:val="15A2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03F27"/>
    <w:multiLevelType w:val="hybridMultilevel"/>
    <w:tmpl w:val="F69452D4"/>
    <w:lvl w:ilvl="0" w:tplc="F7F89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C4204"/>
    <w:multiLevelType w:val="hybridMultilevel"/>
    <w:tmpl w:val="6EC260A4"/>
    <w:lvl w:ilvl="0" w:tplc="C94015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953EC5"/>
    <w:multiLevelType w:val="hybridMultilevel"/>
    <w:tmpl w:val="D4D80DF0"/>
    <w:lvl w:ilvl="0" w:tplc="6C44D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F222DFA"/>
    <w:multiLevelType w:val="hybridMultilevel"/>
    <w:tmpl w:val="31BC5892"/>
    <w:lvl w:ilvl="0" w:tplc="0186E9B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 w15:restartNumberingAfterBreak="0">
    <w:nsid w:val="3FA4464A"/>
    <w:multiLevelType w:val="hybridMultilevel"/>
    <w:tmpl w:val="DD468644"/>
    <w:lvl w:ilvl="0" w:tplc="26922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84F4810"/>
    <w:multiLevelType w:val="multilevel"/>
    <w:tmpl w:val="43C0736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  <w:sz w:val="24"/>
        <w:szCs w:val="16"/>
      </w:rPr>
    </w:lvl>
    <w:lvl w:ilvl="1">
      <w:start w:val="1"/>
      <w:numFmt w:val="decimal"/>
      <w:lvlText w:val="%2."/>
      <w:lvlJc w:val="left"/>
      <w:pPr>
        <w:ind w:left="2846" w:hanging="540"/>
      </w:pPr>
      <w:rPr>
        <w:rFonts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2" w:hanging="1800"/>
      </w:pPr>
      <w:rPr>
        <w:rFonts w:hint="default"/>
      </w:rPr>
    </w:lvl>
  </w:abstractNum>
  <w:abstractNum w:abstractNumId="33" w15:restartNumberingAfterBreak="0">
    <w:nsid w:val="4CBF0EBF"/>
    <w:multiLevelType w:val="hybridMultilevel"/>
    <w:tmpl w:val="B150D18A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CF17DB3"/>
    <w:multiLevelType w:val="singleLevel"/>
    <w:tmpl w:val="23D4DD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16"/>
      </w:rPr>
    </w:lvl>
  </w:abstractNum>
  <w:abstractNum w:abstractNumId="35" w15:restartNumberingAfterBreak="0">
    <w:nsid w:val="4E4E423F"/>
    <w:multiLevelType w:val="hybridMultilevel"/>
    <w:tmpl w:val="26144182"/>
    <w:lvl w:ilvl="0" w:tplc="BBAC4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A541A"/>
    <w:multiLevelType w:val="hybridMultilevel"/>
    <w:tmpl w:val="63122A7A"/>
    <w:lvl w:ilvl="0" w:tplc="2F343F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F1F88"/>
    <w:multiLevelType w:val="hybridMultilevel"/>
    <w:tmpl w:val="8A08D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DD4EDD"/>
    <w:multiLevelType w:val="hybridMultilevel"/>
    <w:tmpl w:val="92B46D5E"/>
    <w:lvl w:ilvl="0" w:tplc="ACEA2D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D21F75"/>
    <w:multiLevelType w:val="multilevel"/>
    <w:tmpl w:val="0ADE5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1" w15:restartNumberingAfterBreak="0">
    <w:nsid w:val="63905883"/>
    <w:multiLevelType w:val="hybridMultilevel"/>
    <w:tmpl w:val="A1D4CF68"/>
    <w:lvl w:ilvl="0" w:tplc="89A2AB6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C472A"/>
    <w:multiLevelType w:val="hybridMultilevel"/>
    <w:tmpl w:val="AC82A800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B804C77"/>
    <w:multiLevelType w:val="multilevel"/>
    <w:tmpl w:val="9274EA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6D21626E"/>
    <w:multiLevelType w:val="hybridMultilevel"/>
    <w:tmpl w:val="40A6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84735"/>
    <w:multiLevelType w:val="hybridMultilevel"/>
    <w:tmpl w:val="F7507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508C2"/>
    <w:multiLevelType w:val="hybridMultilevel"/>
    <w:tmpl w:val="0434C240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EB6F23"/>
    <w:multiLevelType w:val="hybridMultilevel"/>
    <w:tmpl w:val="D9E23E9E"/>
    <w:lvl w:ilvl="0" w:tplc="671AE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5087C"/>
    <w:multiLevelType w:val="hybridMultilevel"/>
    <w:tmpl w:val="41FCE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A1F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4E04C">
      <w:start w:val="6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1" w15:restartNumberingAfterBreak="0">
    <w:nsid w:val="7EA26D56"/>
    <w:multiLevelType w:val="hybridMultilevel"/>
    <w:tmpl w:val="BA002AAC"/>
    <w:lvl w:ilvl="0" w:tplc="A4F0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80EC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953632080">
    <w:abstractNumId w:val="19"/>
  </w:num>
  <w:num w:numId="2" w16cid:durableId="1438672682">
    <w:abstractNumId w:val="23"/>
  </w:num>
  <w:num w:numId="3" w16cid:durableId="1256354520">
    <w:abstractNumId w:val="37"/>
  </w:num>
  <w:num w:numId="4" w16cid:durableId="627131511">
    <w:abstractNumId w:val="11"/>
  </w:num>
  <w:num w:numId="5" w16cid:durableId="1703286268">
    <w:abstractNumId w:val="36"/>
  </w:num>
  <w:num w:numId="6" w16cid:durableId="550459994">
    <w:abstractNumId w:val="48"/>
  </w:num>
  <w:num w:numId="7" w16cid:durableId="978651070">
    <w:abstractNumId w:val="41"/>
  </w:num>
  <w:num w:numId="8" w16cid:durableId="1204251504">
    <w:abstractNumId w:val="2"/>
  </w:num>
  <w:num w:numId="9" w16cid:durableId="2033721202">
    <w:abstractNumId w:val="25"/>
  </w:num>
  <w:num w:numId="10" w16cid:durableId="1821846474">
    <w:abstractNumId w:val="10"/>
  </w:num>
  <w:num w:numId="11" w16cid:durableId="1525364653">
    <w:abstractNumId w:val="8"/>
  </w:num>
  <w:num w:numId="12" w16cid:durableId="1298292165">
    <w:abstractNumId w:val="24"/>
  </w:num>
  <w:num w:numId="13" w16cid:durableId="168570848">
    <w:abstractNumId w:val="9"/>
  </w:num>
  <w:num w:numId="14" w16cid:durableId="1972902123">
    <w:abstractNumId w:val="30"/>
  </w:num>
  <w:num w:numId="15" w16cid:durableId="939290732">
    <w:abstractNumId w:val="20"/>
  </w:num>
  <w:num w:numId="16" w16cid:durableId="104080857">
    <w:abstractNumId w:val="29"/>
  </w:num>
  <w:num w:numId="17" w16cid:durableId="1611231665">
    <w:abstractNumId w:val="44"/>
  </w:num>
  <w:num w:numId="18" w16cid:durableId="1441409364">
    <w:abstractNumId w:val="47"/>
  </w:num>
  <w:num w:numId="19" w16cid:durableId="1317957880">
    <w:abstractNumId w:val="33"/>
  </w:num>
  <w:num w:numId="20" w16cid:durableId="1764687941">
    <w:abstractNumId w:val="42"/>
  </w:num>
  <w:num w:numId="21" w16cid:durableId="1278297315">
    <w:abstractNumId w:val="49"/>
  </w:num>
  <w:num w:numId="22" w16cid:durableId="1793086817">
    <w:abstractNumId w:val="38"/>
  </w:num>
  <w:num w:numId="23" w16cid:durableId="1012414162">
    <w:abstractNumId w:val="15"/>
  </w:num>
  <w:num w:numId="24" w16cid:durableId="56634948">
    <w:abstractNumId w:val="51"/>
  </w:num>
  <w:num w:numId="25" w16cid:durableId="421149258">
    <w:abstractNumId w:val="14"/>
  </w:num>
  <w:num w:numId="26" w16cid:durableId="905257812">
    <w:abstractNumId w:val="3"/>
  </w:num>
  <w:num w:numId="27" w16cid:durableId="1858931753">
    <w:abstractNumId w:val="7"/>
  </w:num>
  <w:num w:numId="28" w16cid:durableId="597298084">
    <w:abstractNumId w:val="45"/>
  </w:num>
  <w:num w:numId="29" w16cid:durableId="1493644200">
    <w:abstractNumId w:val="35"/>
  </w:num>
  <w:num w:numId="30" w16cid:durableId="144592049">
    <w:abstractNumId w:val="22"/>
  </w:num>
  <w:num w:numId="31" w16cid:durableId="110907132">
    <w:abstractNumId w:val="34"/>
  </w:num>
  <w:num w:numId="32" w16cid:durableId="1690376328">
    <w:abstractNumId w:val="17"/>
  </w:num>
  <w:num w:numId="33" w16cid:durableId="137235301">
    <w:abstractNumId w:val="21"/>
  </w:num>
  <w:num w:numId="34" w16cid:durableId="177693513">
    <w:abstractNumId w:val="40"/>
  </w:num>
  <w:num w:numId="35" w16cid:durableId="703679832">
    <w:abstractNumId w:val="43"/>
  </w:num>
  <w:num w:numId="36" w16cid:durableId="269436041">
    <w:abstractNumId w:val="27"/>
  </w:num>
  <w:num w:numId="37" w16cid:durableId="2090032283">
    <w:abstractNumId w:val="4"/>
  </w:num>
  <w:num w:numId="38" w16cid:durableId="1925063553">
    <w:abstractNumId w:val="12"/>
  </w:num>
  <w:num w:numId="39" w16cid:durableId="579756778">
    <w:abstractNumId w:val="32"/>
  </w:num>
  <w:num w:numId="40" w16cid:durableId="905726021">
    <w:abstractNumId w:val="5"/>
  </w:num>
  <w:num w:numId="41" w16cid:durableId="880434610">
    <w:abstractNumId w:val="13"/>
  </w:num>
  <w:num w:numId="42" w16cid:durableId="1390491057">
    <w:abstractNumId w:val="39"/>
  </w:num>
  <w:num w:numId="43" w16cid:durableId="1460998002">
    <w:abstractNumId w:val="28"/>
  </w:num>
  <w:num w:numId="44" w16cid:durableId="1873296955">
    <w:abstractNumId w:val="31"/>
  </w:num>
  <w:num w:numId="45" w16cid:durableId="1782261151">
    <w:abstractNumId w:val="16"/>
  </w:num>
  <w:num w:numId="46" w16cid:durableId="168450569">
    <w:abstractNumId w:val="46"/>
  </w:num>
  <w:num w:numId="47" w16cid:durableId="1437597747">
    <w:abstractNumId w:val="50"/>
  </w:num>
  <w:num w:numId="48" w16cid:durableId="1171018932">
    <w:abstractNumId w:val="1"/>
  </w:num>
  <w:num w:numId="49" w16cid:durableId="1058432562">
    <w:abstractNumId w:val="52"/>
  </w:num>
  <w:num w:numId="50" w16cid:durableId="985164609">
    <w:abstractNumId w:val="6"/>
  </w:num>
  <w:num w:numId="51" w16cid:durableId="1933732428">
    <w:abstractNumId w:val="18"/>
  </w:num>
  <w:num w:numId="52" w16cid:durableId="1632520906">
    <w:abstractNumId w:val="26"/>
  </w:num>
  <w:num w:numId="53" w16cid:durableId="6788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257DF"/>
    <w:rsid w:val="00037C9B"/>
    <w:rsid w:val="00041DC8"/>
    <w:rsid w:val="00065569"/>
    <w:rsid w:val="000676A8"/>
    <w:rsid w:val="000746BC"/>
    <w:rsid w:val="000773A7"/>
    <w:rsid w:val="0008388A"/>
    <w:rsid w:val="00096104"/>
    <w:rsid w:val="000968D8"/>
    <w:rsid w:val="000A1352"/>
    <w:rsid w:val="000A7F33"/>
    <w:rsid w:val="000B0076"/>
    <w:rsid w:val="000C3908"/>
    <w:rsid w:val="000E3FB6"/>
    <w:rsid w:val="000F4A8A"/>
    <w:rsid w:val="00131D5A"/>
    <w:rsid w:val="0013350C"/>
    <w:rsid w:val="0015025C"/>
    <w:rsid w:val="001710DB"/>
    <w:rsid w:val="001839D7"/>
    <w:rsid w:val="0019550B"/>
    <w:rsid w:val="001A4D70"/>
    <w:rsid w:val="001B0AF7"/>
    <w:rsid w:val="001B33A7"/>
    <w:rsid w:val="001D113A"/>
    <w:rsid w:val="001E54AC"/>
    <w:rsid w:val="0020665A"/>
    <w:rsid w:val="00211756"/>
    <w:rsid w:val="0022212B"/>
    <w:rsid w:val="002602D5"/>
    <w:rsid w:val="00285BD8"/>
    <w:rsid w:val="00285CD5"/>
    <w:rsid w:val="002A4043"/>
    <w:rsid w:val="002C0880"/>
    <w:rsid w:val="002D4200"/>
    <w:rsid w:val="002D6DE4"/>
    <w:rsid w:val="002E7B75"/>
    <w:rsid w:val="00300A01"/>
    <w:rsid w:val="003824C2"/>
    <w:rsid w:val="003860C8"/>
    <w:rsid w:val="00390B3A"/>
    <w:rsid w:val="0039176F"/>
    <w:rsid w:val="003B5B63"/>
    <w:rsid w:val="003C1DCD"/>
    <w:rsid w:val="003E6E33"/>
    <w:rsid w:val="00407DFF"/>
    <w:rsid w:val="00445C46"/>
    <w:rsid w:val="00487A93"/>
    <w:rsid w:val="00495A7F"/>
    <w:rsid w:val="00496C26"/>
    <w:rsid w:val="00496FE3"/>
    <w:rsid w:val="004B5D54"/>
    <w:rsid w:val="004E0A9B"/>
    <w:rsid w:val="00501A90"/>
    <w:rsid w:val="00514001"/>
    <w:rsid w:val="00533873"/>
    <w:rsid w:val="00541784"/>
    <w:rsid w:val="0058790F"/>
    <w:rsid w:val="00595739"/>
    <w:rsid w:val="005B4A86"/>
    <w:rsid w:val="005C2A47"/>
    <w:rsid w:val="005D555F"/>
    <w:rsid w:val="005E2DFF"/>
    <w:rsid w:val="00616FCE"/>
    <w:rsid w:val="00623AAF"/>
    <w:rsid w:val="00625C1A"/>
    <w:rsid w:val="006345BA"/>
    <w:rsid w:val="006350A4"/>
    <w:rsid w:val="00683406"/>
    <w:rsid w:val="006963E0"/>
    <w:rsid w:val="006C6679"/>
    <w:rsid w:val="006D2938"/>
    <w:rsid w:val="006D4A91"/>
    <w:rsid w:val="006E0260"/>
    <w:rsid w:val="006F2A67"/>
    <w:rsid w:val="00702422"/>
    <w:rsid w:val="00702C6B"/>
    <w:rsid w:val="00707E26"/>
    <w:rsid w:val="00736879"/>
    <w:rsid w:val="00757791"/>
    <w:rsid w:val="007815B2"/>
    <w:rsid w:val="007C7F49"/>
    <w:rsid w:val="007D20E6"/>
    <w:rsid w:val="00806B3E"/>
    <w:rsid w:val="00823AF4"/>
    <w:rsid w:val="00830C82"/>
    <w:rsid w:val="00885F1E"/>
    <w:rsid w:val="0088626B"/>
    <w:rsid w:val="008A67DE"/>
    <w:rsid w:val="008B7231"/>
    <w:rsid w:val="008D05BB"/>
    <w:rsid w:val="00912809"/>
    <w:rsid w:val="00931AE3"/>
    <w:rsid w:val="009426E9"/>
    <w:rsid w:val="00960345"/>
    <w:rsid w:val="00967DA5"/>
    <w:rsid w:val="009773A2"/>
    <w:rsid w:val="00995B8B"/>
    <w:rsid w:val="009F6243"/>
    <w:rsid w:val="00A13EAB"/>
    <w:rsid w:val="00A25E26"/>
    <w:rsid w:val="00A45117"/>
    <w:rsid w:val="00AA0D7F"/>
    <w:rsid w:val="00AA250D"/>
    <w:rsid w:val="00AA6C65"/>
    <w:rsid w:val="00AB14BD"/>
    <w:rsid w:val="00AD651A"/>
    <w:rsid w:val="00AD7400"/>
    <w:rsid w:val="00B42D63"/>
    <w:rsid w:val="00B433F2"/>
    <w:rsid w:val="00B7719A"/>
    <w:rsid w:val="00B941C2"/>
    <w:rsid w:val="00BB070F"/>
    <w:rsid w:val="00BD3EEE"/>
    <w:rsid w:val="00C01385"/>
    <w:rsid w:val="00C13F6A"/>
    <w:rsid w:val="00C4496C"/>
    <w:rsid w:val="00C63785"/>
    <w:rsid w:val="00C93246"/>
    <w:rsid w:val="00CC0424"/>
    <w:rsid w:val="00D11AE4"/>
    <w:rsid w:val="00D45005"/>
    <w:rsid w:val="00D67B03"/>
    <w:rsid w:val="00D93F1C"/>
    <w:rsid w:val="00D966F2"/>
    <w:rsid w:val="00DA1756"/>
    <w:rsid w:val="00DC40A2"/>
    <w:rsid w:val="00DC6716"/>
    <w:rsid w:val="00DF1579"/>
    <w:rsid w:val="00E02488"/>
    <w:rsid w:val="00E34250"/>
    <w:rsid w:val="00E364E5"/>
    <w:rsid w:val="00E70FAE"/>
    <w:rsid w:val="00E758BE"/>
    <w:rsid w:val="00E81867"/>
    <w:rsid w:val="00E90ED7"/>
    <w:rsid w:val="00E94AD2"/>
    <w:rsid w:val="00EC431F"/>
    <w:rsid w:val="00EC6D9D"/>
    <w:rsid w:val="00F0388D"/>
    <w:rsid w:val="00F06D7A"/>
    <w:rsid w:val="00F17DDD"/>
    <w:rsid w:val="00F32B27"/>
    <w:rsid w:val="00F40444"/>
    <w:rsid w:val="00F55D9A"/>
    <w:rsid w:val="00F635EE"/>
    <w:rsid w:val="00F76926"/>
    <w:rsid w:val="00F9757B"/>
    <w:rsid w:val="00FE126F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00B5"/>
  <w15:docId w15:val="{6F8254BC-7A1D-4FDF-A424-32280117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rsid w:val="0058790F"/>
    <w:rPr>
      <w:sz w:val="21"/>
      <w:szCs w:val="21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C63785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5D5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D555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5D555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5D55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5D555F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21">
    <w:name w:val="Font Style21"/>
    <w:uiPriority w:val="99"/>
    <w:rsid w:val="005D555F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5D555F"/>
    <w:pPr>
      <w:widowControl w:val="0"/>
      <w:autoSpaceDE w:val="0"/>
      <w:autoSpaceDN w:val="0"/>
      <w:adjustRightInd w:val="0"/>
      <w:spacing w:after="0" w:line="278" w:lineRule="exact"/>
      <w:ind w:hanging="53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0C"/>
    <w:rPr>
      <w:b/>
      <w:bCs/>
      <w:lang w:eastAsia="en-US"/>
    </w:rPr>
  </w:style>
  <w:style w:type="character" w:styleId="Hipercze">
    <w:name w:val="Hyperlink"/>
    <w:basedOn w:val="Domylnaczcionkaakapitu"/>
    <w:uiPriority w:val="99"/>
    <w:rsid w:val="001E54AC"/>
    <w:rPr>
      <w:color w:val="0066CC"/>
      <w:u w:val="single"/>
    </w:rPr>
  </w:style>
  <w:style w:type="character" w:customStyle="1" w:styleId="FontStyle12">
    <w:name w:val="Font Style12"/>
    <w:basedOn w:val="Domylnaczcionkaakapitu"/>
    <w:uiPriority w:val="99"/>
    <w:rsid w:val="00F76926"/>
    <w:rPr>
      <w:rFonts w:ascii="Times New Roman" w:hAnsi="Times New Roman" w:cs="Times New Roman"/>
      <w:sz w:val="22"/>
      <w:szCs w:val="22"/>
    </w:rPr>
  </w:style>
  <w:style w:type="paragraph" w:customStyle="1" w:styleId="Styl">
    <w:name w:val="Styl"/>
    <w:rsid w:val="00F769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">
    <w:name w:val="Style1"/>
    <w:basedOn w:val="Normalny"/>
    <w:uiPriority w:val="99"/>
    <w:rsid w:val="006E0260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E026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E70F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8932-5227-41F3-8FD1-0251B68D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180</TotalTime>
  <Pages>5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30</cp:revision>
  <cp:lastPrinted>2023-12-01T06:49:00Z</cp:lastPrinted>
  <dcterms:created xsi:type="dcterms:W3CDTF">2022-04-14T12:09:00Z</dcterms:created>
  <dcterms:modified xsi:type="dcterms:W3CDTF">2024-12-11T13:46:00Z</dcterms:modified>
</cp:coreProperties>
</file>