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3B68EB5F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>Załącznik nr 3.</w:t>
      </w:r>
      <w:r w:rsidR="00087E73">
        <w:rPr>
          <w:rFonts w:ascii="Cambria" w:hAnsi="Cambria" w:cs="Arial"/>
          <w:sz w:val="22"/>
          <w:szCs w:val="22"/>
        </w:rPr>
        <w:t>3</w:t>
      </w:r>
      <w:r w:rsidRPr="004306B5">
        <w:rPr>
          <w:rFonts w:ascii="Cambria" w:hAnsi="Cambria" w:cs="Arial"/>
          <w:sz w:val="22"/>
          <w:szCs w:val="22"/>
        </w:rPr>
        <w:t xml:space="preserve">. </w:t>
      </w:r>
      <w:r w:rsidRPr="004306B5">
        <w:rPr>
          <w:rFonts w:ascii="Cambria" w:hAnsi="Cambria" w:cs="Arial"/>
          <w:sz w:val="22"/>
          <w:szCs w:val="22"/>
        </w:rPr>
        <w:tab/>
        <w:t>Opis standardu technologii wykonawstwa prac z zakresu gospodarki łąkowo-rolnej</w:t>
      </w:r>
    </w:p>
    <w:p w14:paraId="6F37DB69" w14:textId="07880CF0" w:rsidR="004610C3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</w:t>
      </w:r>
      <w:r w:rsidR="00087E73">
        <w:rPr>
          <w:rFonts w:ascii="Cambria" w:hAnsi="Cambria" w:cs="Arial"/>
          <w:sz w:val="22"/>
          <w:szCs w:val="22"/>
        </w:rPr>
        <w:t>4</w:t>
      </w:r>
      <w:r w:rsidRPr="004306B5">
        <w:rPr>
          <w:rFonts w:ascii="Cambria" w:hAnsi="Cambria" w:cs="Arial"/>
          <w:sz w:val="22"/>
          <w:szCs w:val="22"/>
        </w:rPr>
        <w:t>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  <w:r w:rsidR="00A643D2">
        <w:rPr>
          <w:rFonts w:ascii="Cambria" w:hAnsi="Cambria" w:cs="Arial"/>
          <w:sz w:val="22"/>
          <w:szCs w:val="22"/>
        </w:rPr>
        <w:t>dla pakietów I-XII</w:t>
      </w:r>
    </w:p>
    <w:p w14:paraId="03C3392D" w14:textId="32EEFC73" w:rsidR="00A643D2" w:rsidRPr="007B6DC1" w:rsidRDefault="00A643D2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Załącznik nr 3.5.</w:t>
      </w:r>
      <w:r>
        <w:rPr>
          <w:rFonts w:ascii="Cambria" w:hAnsi="Cambria" w:cs="Arial"/>
          <w:sz w:val="22"/>
          <w:szCs w:val="22"/>
        </w:rPr>
        <w:tab/>
      </w:r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dla pakietów XIV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0C6AC08C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087E73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00E1B0E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4785642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E5024" w14:textId="77777777" w:rsidR="00EE7C65" w:rsidRDefault="00EE7C65" w:rsidP="00837D05">
      <w:r>
        <w:separator/>
      </w:r>
    </w:p>
  </w:endnote>
  <w:endnote w:type="continuationSeparator" w:id="0">
    <w:p w14:paraId="48CAC180" w14:textId="77777777" w:rsidR="00EE7C65" w:rsidRDefault="00EE7C65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C2A04" w14:textId="77777777" w:rsidR="00EE7C65" w:rsidRDefault="00EE7C65" w:rsidP="00837D05">
      <w:r>
        <w:separator/>
      </w:r>
    </w:p>
  </w:footnote>
  <w:footnote w:type="continuationSeparator" w:id="0">
    <w:p w14:paraId="22CB21F4" w14:textId="77777777" w:rsidR="00EE7C65" w:rsidRDefault="00EE7C65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87E73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92C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A8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A3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201"/>
    <w:rsid w:val="007D53E3"/>
    <w:rsid w:val="007D5C5D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43D2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E7C65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5F67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3307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Nadleśnictwo Piwniczna</cp:lastModifiedBy>
  <cp:revision>12</cp:revision>
  <cp:lastPrinted>2021-01-18T11:48:00Z</cp:lastPrinted>
  <dcterms:created xsi:type="dcterms:W3CDTF">2024-05-20T18:45:00Z</dcterms:created>
  <dcterms:modified xsi:type="dcterms:W3CDTF">2024-11-07T06:27:00Z</dcterms:modified>
</cp:coreProperties>
</file>