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Default="00FE7AFE" w:rsidP="00AA678A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35560</wp:posOffset>
            </wp:positionV>
            <wp:extent cx="1943100" cy="1485900"/>
            <wp:effectExtent l="0" t="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4F3BA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4F3BA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4F3BA9" w:rsidRDefault="00F3559C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</w:p>
                        <w:p w:rsidR="00A43CAA" w:rsidRPr="004F3BA9" w:rsidRDefault="00F470D9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 w:rsidRPr="004F3BA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WZP</w:t>
                          </w:r>
                          <w:r w:rsidR="003C388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-2714/</w:t>
                          </w:r>
                          <w:r w:rsidR="00AA678A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2331/22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139BA">
        <w:rPr>
          <w:rFonts w:ascii="Century Gothic" w:hAnsi="Century Gothic"/>
          <w:sz w:val="20"/>
          <w:szCs w:val="20"/>
          <w:lang w:val="en-US"/>
        </w:rPr>
        <w:t xml:space="preserve">04 </w:t>
      </w:r>
      <w:proofErr w:type="spellStart"/>
      <w:r w:rsidR="004139BA">
        <w:rPr>
          <w:rFonts w:ascii="Century Gothic" w:hAnsi="Century Gothic"/>
          <w:sz w:val="20"/>
          <w:szCs w:val="20"/>
          <w:lang w:val="en-US"/>
        </w:rPr>
        <w:t>listopada</w:t>
      </w:r>
      <w:proofErr w:type="spellEnd"/>
      <w:r w:rsidR="004139BA">
        <w:rPr>
          <w:rFonts w:ascii="Century Gothic" w:hAnsi="Century Gothic"/>
          <w:sz w:val="20"/>
          <w:szCs w:val="20"/>
          <w:lang w:val="en-US"/>
        </w:rPr>
        <w:t xml:space="preserve"> 2022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Pr="00CF7ABD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A35314" w:rsidRDefault="00A35314" w:rsidP="00AA678A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AA678A">
      <w:pPr>
        <w:rPr>
          <w:rFonts w:ascii="Century Gothic" w:hAnsi="Century Gothic"/>
          <w:sz w:val="20"/>
          <w:szCs w:val="20"/>
          <w:lang w:val="en-US"/>
        </w:rPr>
      </w:pPr>
    </w:p>
    <w:p w:rsidR="00D34B35" w:rsidRPr="00D34B35" w:rsidRDefault="00D34B35" w:rsidP="00AA678A">
      <w:pPr>
        <w:rPr>
          <w:rFonts w:ascii="Century Gothic" w:hAnsi="Century Gothic"/>
          <w:b/>
          <w:sz w:val="20"/>
          <w:szCs w:val="20"/>
          <w:lang w:val="en-US"/>
        </w:rPr>
      </w:pPr>
    </w:p>
    <w:p w:rsidR="004F3BA9" w:rsidRDefault="004F3BA9" w:rsidP="004139BA">
      <w:pPr>
        <w:tabs>
          <w:tab w:val="start" w:pos="9pt"/>
          <w:tab w:val="num" w:pos="54pt"/>
        </w:tabs>
        <w:jc w:val="both"/>
        <w:rPr>
          <w:rFonts w:ascii="Century Gothic" w:hAnsi="Century Gothic"/>
          <w:bCs/>
          <w:sz w:val="20"/>
          <w:szCs w:val="20"/>
        </w:rPr>
      </w:pPr>
    </w:p>
    <w:p w:rsidR="006C5BAD" w:rsidRDefault="00ED51E0" w:rsidP="00AA678A">
      <w:pPr>
        <w:pStyle w:val="Tekstpodstawowy"/>
        <w:ind w:start="45pt" w:hanging="45pt"/>
        <w:contextualSpacing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4F3BA9">
        <w:rPr>
          <w:rFonts w:ascii="Century Gothic" w:hAnsi="Century Gothic"/>
          <w:sz w:val="20"/>
        </w:rPr>
        <w:t>postępowanie prowadzone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</w:t>
      </w:r>
      <w:r w:rsidR="00F470D9">
        <w:rPr>
          <w:rFonts w:ascii="Century Gothic" w:hAnsi="Century Gothic"/>
          <w:sz w:val="20"/>
        </w:rPr>
        <w:t>przetargu nieograniczonego</w:t>
      </w:r>
      <w:r w:rsidR="004F3BA9">
        <w:rPr>
          <w:rFonts w:ascii="Century Gothic" w:hAnsi="Century Gothic"/>
          <w:sz w:val="20"/>
        </w:rPr>
        <w:t xml:space="preserve"> w celu zawarcia umowy ramowej</w:t>
      </w:r>
      <w:r w:rsidR="004C3083" w:rsidRPr="00897312">
        <w:rPr>
          <w:rFonts w:ascii="Century Gothic" w:hAnsi="Century Gothic"/>
          <w:sz w:val="20"/>
        </w:rPr>
        <w:t xml:space="preserve"> na</w:t>
      </w:r>
      <w:r w:rsidR="004F3BA9">
        <w:rPr>
          <w:rFonts w:ascii="Century Gothic" w:hAnsi="Century Gothic"/>
          <w:sz w:val="20"/>
        </w:rPr>
        <w:t xml:space="preserve"> </w:t>
      </w:r>
      <w:r w:rsidR="00AA678A" w:rsidRPr="00AA678A">
        <w:rPr>
          <w:rFonts w:ascii="Century Gothic" w:hAnsi="Century Gothic"/>
          <w:b/>
          <w:sz w:val="20"/>
        </w:rPr>
        <w:t>Dostawy materiałów eksploatacyjnych do sprzętu drukującego</w:t>
      </w:r>
      <w:r w:rsidR="00A7147C">
        <w:rPr>
          <w:rFonts w:ascii="Century Gothic" w:hAnsi="Century Gothic"/>
          <w:b/>
          <w:sz w:val="20"/>
        </w:rPr>
        <w:t xml:space="preserve">, nr ref.: </w:t>
      </w:r>
      <w:r w:rsidR="004630D6">
        <w:rPr>
          <w:rFonts w:ascii="Century Gothic" w:hAnsi="Century Gothic"/>
          <w:b/>
          <w:sz w:val="20"/>
        </w:rPr>
        <w:t>WZP</w:t>
      </w:r>
      <w:r w:rsidR="004630D6">
        <w:rPr>
          <w:rFonts w:ascii="Century Gothic" w:hAnsi="Century Gothic"/>
          <w:b/>
          <w:sz w:val="20"/>
        </w:rPr>
        <w:noBreakHyphen/>
      </w:r>
      <w:r w:rsidR="00AA678A" w:rsidRPr="00AA678A">
        <w:rPr>
          <w:rFonts w:ascii="Century Gothic" w:hAnsi="Century Gothic"/>
          <w:b/>
          <w:sz w:val="20"/>
        </w:rPr>
        <w:t>2331/22/128/Ł</w:t>
      </w:r>
      <w:r w:rsidR="00AA678A">
        <w:rPr>
          <w:rFonts w:ascii="Century Gothic" w:hAnsi="Century Gothic"/>
          <w:b/>
          <w:sz w:val="20"/>
        </w:rPr>
        <w:t>.</w:t>
      </w:r>
    </w:p>
    <w:p w:rsidR="004F3BA9" w:rsidRDefault="004F3BA9" w:rsidP="00114447">
      <w:pPr>
        <w:tabs>
          <w:tab w:val="start" w:pos="9pt"/>
          <w:tab w:val="num" w:pos="54pt"/>
        </w:tabs>
        <w:rPr>
          <w:rFonts w:ascii="Century Gothic" w:hAnsi="Century Gothic"/>
          <w:b/>
          <w:sz w:val="20"/>
          <w:szCs w:val="20"/>
        </w:rPr>
      </w:pPr>
    </w:p>
    <w:p w:rsidR="004F3BA9" w:rsidRPr="004139BA" w:rsidRDefault="00ED51E0" w:rsidP="004139BA">
      <w:pPr>
        <w:tabs>
          <w:tab w:val="start" w:pos="9pt"/>
          <w:tab w:val="num" w:pos="54pt"/>
        </w:tabs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5F1534" w:rsidRPr="000F5FE0" w:rsidRDefault="00ED51E0" w:rsidP="00AA678A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AA678A">
        <w:rPr>
          <w:rFonts w:ascii="Century Gothic" w:hAnsi="Century Gothic"/>
          <w:sz w:val="20"/>
          <w:szCs w:val="20"/>
        </w:rPr>
        <w:t>ń publicznych (</w:t>
      </w:r>
      <w:proofErr w:type="spellStart"/>
      <w:r w:rsidR="00AA678A">
        <w:rPr>
          <w:rFonts w:ascii="Century Gothic" w:hAnsi="Century Gothic"/>
          <w:sz w:val="20"/>
          <w:szCs w:val="20"/>
        </w:rPr>
        <w:t>t.j</w:t>
      </w:r>
      <w:proofErr w:type="spellEnd"/>
      <w:r w:rsidR="00AA678A">
        <w:rPr>
          <w:rFonts w:ascii="Century Gothic" w:hAnsi="Century Gothic"/>
          <w:sz w:val="20"/>
          <w:szCs w:val="20"/>
        </w:rPr>
        <w:t>. Dz.U. z 2022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AA678A">
        <w:rPr>
          <w:rFonts w:ascii="Century Gothic" w:hAnsi="Century Gothic"/>
          <w:sz w:val="20"/>
          <w:szCs w:val="20"/>
        </w:rPr>
        <w:t xml:space="preserve"> 1710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4139BA">
        <w:rPr>
          <w:rFonts w:ascii="Century Gothic" w:hAnsi="Century Gothic"/>
          <w:sz w:val="20"/>
          <w:szCs w:val="20"/>
        </w:rPr>
        <w:t>ałając w </w:t>
      </w:r>
      <w:r w:rsidR="000F5FE0">
        <w:rPr>
          <w:rFonts w:ascii="Century Gothic" w:hAnsi="Century Gothic"/>
          <w:sz w:val="20"/>
          <w:szCs w:val="20"/>
        </w:rPr>
        <w:t xml:space="preserve">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831A20">
        <w:rPr>
          <w:rFonts w:ascii="Century Gothic" w:hAnsi="Century Gothic"/>
          <w:sz w:val="20"/>
        </w:rPr>
        <w:t>Ofert</w:t>
      </w:r>
      <w:r w:rsidR="00AA678A">
        <w:rPr>
          <w:rFonts w:ascii="Century Gothic" w:hAnsi="Century Gothic"/>
          <w:sz w:val="20"/>
        </w:rPr>
        <w:t>y złożyli</w:t>
      </w:r>
      <w:r w:rsidR="00831A20">
        <w:rPr>
          <w:rFonts w:ascii="Century Gothic" w:hAnsi="Century Gothic"/>
          <w:sz w:val="20"/>
        </w:rPr>
        <w:t xml:space="preserve"> Wykonawc</w:t>
      </w:r>
      <w:r w:rsidR="00AA678A">
        <w:rPr>
          <w:rFonts w:ascii="Century Gothic" w:hAnsi="Century Gothic"/>
          <w:sz w:val="20"/>
        </w:rPr>
        <w:t>y</w:t>
      </w:r>
      <w:r w:rsidR="00A128C2">
        <w:rPr>
          <w:rFonts w:ascii="Century Gothic" w:hAnsi="Century Gothic"/>
          <w:sz w:val="20"/>
        </w:rPr>
        <w:t>:</w:t>
      </w:r>
    </w:p>
    <w:p w:rsidR="003167CF" w:rsidRPr="00C73C58" w:rsidRDefault="003167CF" w:rsidP="00AA678A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A678A">
        <w:rPr>
          <w:rFonts w:ascii="Century Gothic" w:hAnsi="Century Gothic"/>
          <w:b/>
          <w:sz w:val="20"/>
          <w:szCs w:val="20"/>
        </w:rPr>
        <w:t>Zadanie nr 1 - Dostawy materiałów eksploatacyjnych do sprzętu drukującego</w:t>
      </w:r>
      <w:r w:rsidR="006E5015">
        <w:rPr>
          <w:rFonts w:ascii="Century Gothic" w:hAnsi="Century Gothic"/>
          <w:b/>
          <w:sz w:val="20"/>
          <w:szCs w:val="20"/>
        </w:rPr>
        <w:t xml:space="preserve"> marki HP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3.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COPY.NET.PL Piotr Sójka,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820 889,70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1 119 485,73</w:t>
            </w:r>
          </w:p>
        </w:tc>
      </w:tr>
    </w:tbl>
    <w:p w:rsidR="00AA678A" w:rsidRPr="00AA678A" w:rsidRDefault="00AA678A" w:rsidP="004139BA">
      <w:pPr>
        <w:widowControl w:val="0"/>
        <w:tabs>
          <w:tab w:val="start" w:pos="175.50pt"/>
        </w:tabs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A678A">
        <w:rPr>
          <w:rFonts w:ascii="Century Gothic" w:hAnsi="Century Gothic"/>
          <w:b/>
          <w:sz w:val="20"/>
          <w:szCs w:val="20"/>
        </w:rPr>
        <w:t>Zadanie nr 2 - Dostawy materiałów eksploatacyjnych do sprzętu drukującego marki RICOH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Numer</w:t>
            </w:r>
            <w:r w:rsidR="00114447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NETPRINT SPÓŁKA CYWILNA Jerzy Wasiela, Bartosz Szostak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Oświęcimiu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41 401,80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11444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61 807,50</w:t>
            </w:r>
          </w:p>
        </w:tc>
      </w:tr>
    </w:tbl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A678A">
        <w:rPr>
          <w:rFonts w:ascii="Century Gothic" w:hAnsi="Century Gothic"/>
          <w:b/>
          <w:sz w:val="20"/>
          <w:szCs w:val="20"/>
        </w:rPr>
        <w:t>Zadanie nr 3 - Dostawy materiałów eksploatacyjnych do sprzętu drukującego marki EPSON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World Trade Technology Polska Sp. z o.o.,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Wieliczce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hAnsi="Century Gothic"/>
                <w:b/>
                <w:bCs/>
                <w:sz w:val="18"/>
                <w:szCs w:val="20"/>
                <w:lang w:eastAsia="en-US"/>
              </w:rPr>
              <w:t>299 824,80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NETPRINT SPÓŁKA CYWILNA Jerzy Wasiela, Bartosz Szostak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Oświęcimiu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114447">
            <w:pPr>
              <w:suppressAutoHyphens/>
              <w:jc w:val="center"/>
              <w:textAlignment w:val="baseline"/>
              <w:rPr>
                <w:rFonts w:ascii="Century Gothic" w:hAnsi="Century Gothic"/>
                <w:b/>
                <w:bCs/>
                <w:sz w:val="18"/>
                <w:szCs w:val="20"/>
                <w:lang w:eastAsia="en-US"/>
              </w:rPr>
            </w:pPr>
            <w:r w:rsidRPr="00114447">
              <w:rPr>
                <w:rFonts w:ascii="Century Gothic" w:hAnsi="Century Gothic"/>
                <w:b/>
                <w:bCs/>
                <w:sz w:val="18"/>
                <w:szCs w:val="20"/>
                <w:lang w:eastAsia="en-US"/>
              </w:rPr>
              <w:t>293 797,80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114447">
            <w:pPr>
              <w:suppressAutoHyphens/>
              <w:jc w:val="center"/>
              <w:textAlignment w:val="baseline"/>
              <w:rPr>
                <w:rFonts w:ascii="Century Gothic" w:hAnsi="Century Gothic"/>
                <w:b/>
                <w:bCs/>
                <w:sz w:val="18"/>
                <w:szCs w:val="20"/>
                <w:lang w:eastAsia="en-US"/>
              </w:rPr>
            </w:pPr>
            <w:r w:rsidRPr="00114447">
              <w:rPr>
                <w:rFonts w:ascii="Century Gothic" w:hAnsi="Century Gothic"/>
                <w:b/>
                <w:bCs/>
                <w:sz w:val="18"/>
                <w:szCs w:val="20"/>
                <w:lang w:eastAsia="en-US"/>
              </w:rPr>
              <w:t>438 999,30</w:t>
            </w:r>
          </w:p>
        </w:tc>
      </w:tr>
    </w:tbl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A678A">
        <w:rPr>
          <w:rFonts w:ascii="Century Gothic" w:hAnsi="Century Gothic"/>
          <w:b/>
          <w:sz w:val="20"/>
          <w:szCs w:val="20"/>
        </w:rPr>
        <w:t>Zadanie nr 4 - Dostawy materiałów eksploatacyjnych do sprzętu drukującego marki CANON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TonaTuszu.pl Sp. z o.o.,</w:t>
            </w:r>
            <w:r w:rsidR="004139BA">
              <w:rPr>
                <w:rFonts w:ascii="Century Gothic" w:hAnsi="Century Gothic" w:cs="Century Gothic"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395 961,60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NETPRINT SPÓŁKA CYWILNA Jerzy Wasiela, Bartosz Szostak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Oświęcimiu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11444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324 498,60</w:t>
            </w:r>
          </w:p>
        </w:tc>
      </w:tr>
      <w:tr w:rsidR="004139B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9BA" w:rsidRPr="00114447" w:rsidRDefault="004139BA" w:rsidP="0041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139BA" w:rsidRPr="004139BA" w:rsidRDefault="004139BA" w:rsidP="004139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139BA" w:rsidRPr="00114447" w:rsidRDefault="004139BA" w:rsidP="004139B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4139BA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459 996,63</w:t>
            </w:r>
          </w:p>
        </w:tc>
      </w:tr>
    </w:tbl>
    <w:p w:rsidR="00AA678A" w:rsidRPr="00AA678A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AA678A" w:rsidRPr="00134B7E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A678A">
        <w:rPr>
          <w:rFonts w:ascii="Century Gothic" w:hAnsi="Century Gothic"/>
          <w:b/>
          <w:sz w:val="20"/>
          <w:szCs w:val="20"/>
        </w:rPr>
        <w:t>Zadanie nr 5 - Dostawy materiałów eksploatacyjnych do sprzętu drukującego marki TOSHIBA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Numer</w:t>
            </w:r>
            <w:r w:rsidR="00114447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AA678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114447" w:rsidRDefault="00AA678A" w:rsidP="00AA67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TonaTuszu.pl Sp. z o.o.,</w:t>
            </w:r>
            <w:r w:rsidR="004139BA">
              <w:rPr>
                <w:rFonts w:ascii="Century Gothic" w:hAnsi="Century Gothic" w:cs="Century Gothic"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114447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330 870,00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AA67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Przedsiębiorstwo Wielobranżowe MULTIKOM Adam </w:t>
            </w:r>
            <w:proofErr w:type="spellStart"/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Papierski</w:t>
            </w:r>
            <w:proofErr w:type="spellEnd"/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,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Bydgoszczy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276 823,80</w:t>
            </w:r>
          </w:p>
        </w:tc>
      </w:tr>
      <w:tr w:rsidR="00114447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114447" w:rsidRDefault="00114447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4139BA" w:rsidRDefault="00114447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NETPRINT SPÓŁKA CYWILNA Jerzy Wasiela, Bartosz Szostak</w:t>
            </w:r>
            <w:r w:rsidR="004139BA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Oświęcimiu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114447" w:rsidRDefault="00114447" w:rsidP="0011444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114447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437 142,00</w:t>
            </w:r>
          </w:p>
        </w:tc>
      </w:tr>
      <w:tr w:rsidR="004139BA" w:rsidRPr="00115439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9BA" w:rsidRPr="00114447" w:rsidRDefault="004139BA" w:rsidP="00413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6.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139BA" w:rsidRPr="004139BA" w:rsidRDefault="004139BA" w:rsidP="004139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114447">
              <w:rPr>
                <w:rFonts w:ascii="Century Gothic" w:hAnsi="Century Gothic" w:cs="Century Gothic"/>
                <w:b/>
                <w:sz w:val="18"/>
                <w:szCs w:val="20"/>
              </w:rPr>
              <w:t>PRAXIS ŁÓDŹ Pilecka i Petlak Spółka Jawna,</w:t>
            </w: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</w:t>
            </w:r>
            <w:r w:rsidRPr="00114447">
              <w:rPr>
                <w:rFonts w:ascii="Century Gothic" w:hAnsi="Century Gothic" w:cs="Century Gothic"/>
                <w:sz w:val="18"/>
                <w:szCs w:val="20"/>
              </w:rPr>
              <w:t>z/s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139BA" w:rsidRPr="00114447" w:rsidRDefault="004139BA" w:rsidP="004139B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4139BA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568 998,00</w:t>
            </w:r>
          </w:p>
        </w:tc>
      </w:tr>
    </w:tbl>
    <w:p w:rsidR="00C00FDD" w:rsidRPr="00FE4473" w:rsidRDefault="00C00FDD" w:rsidP="00114447">
      <w:pPr>
        <w:widowControl w:val="0"/>
        <w:contextualSpacing/>
        <w:rPr>
          <w:rFonts w:ascii="Century Gothic" w:eastAsia="Arial" w:hAnsi="Century Gothic" w:cs="Arial"/>
          <w:b/>
          <w:i/>
          <w:kern w:val="2"/>
          <w:sz w:val="16"/>
          <w:lang w:eastAsia="zh-CN" w:bidi="hi-IN"/>
        </w:rPr>
      </w:pPr>
    </w:p>
    <w:sectPr w:rsidR="00C00FDD" w:rsidRPr="00FE4473" w:rsidSect="0041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3.85pt" w:right="53.85pt" w:bottom="26.95pt" w:left="53.85pt" w:header="35.45pt" w:footer="22.9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A468E" w:rsidRDefault="00FA468E">
      <w:r>
        <w:separator/>
      </w:r>
    </w:p>
  </w:endnote>
  <w:endnote w:type="continuationSeparator" w:id="0">
    <w:p w:rsidR="00FA468E" w:rsidRDefault="00F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Pr="004139BA" w:rsidRDefault="00C73C58" w:rsidP="00C73C58">
    <w:pPr>
      <w:pStyle w:val="Stopka"/>
      <w:rPr>
        <w:rFonts w:ascii="Century Gothic" w:hAnsi="Century Gothic"/>
        <w:sz w:val="18"/>
        <w:szCs w:val="20"/>
      </w:rPr>
    </w:pPr>
    <w:r w:rsidRPr="004139BA">
      <w:rPr>
        <w:rFonts w:ascii="Century Gothic" w:hAnsi="Century Gothic"/>
        <w:sz w:val="18"/>
        <w:szCs w:val="20"/>
      </w:rPr>
      <w:t>Opracował: Jarosław Skiba</w:t>
    </w:r>
  </w:p>
  <w:p w:rsidR="00A5581C" w:rsidRPr="004139BA" w:rsidRDefault="00FE7AFE" w:rsidP="005F1534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4139BA">
      <w:rPr>
        <w:rFonts w:ascii="Century Gothic" w:hAnsi="Century Gothic"/>
        <w:sz w:val="20"/>
        <w:szCs w:val="20"/>
      </w:rPr>
      <w:t>Komenda Stołeczna Policji</w:t>
    </w:r>
  </w:p>
  <w:p w:rsidR="00A43CAA" w:rsidRPr="004139BA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sz w:val="20"/>
        <w:szCs w:val="20"/>
      </w:rPr>
      <w:t>Wydział Zamówień Publicznych</w:t>
    </w:r>
  </w:p>
  <w:p w:rsidR="00A43CAA" w:rsidRPr="004139BA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sz w:val="20"/>
        <w:szCs w:val="20"/>
      </w:rPr>
      <w:t xml:space="preserve">00-150 </w:t>
    </w:r>
    <w:r w:rsidR="00136EB2" w:rsidRPr="004139BA">
      <w:rPr>
        <w:rFonts w:ascii="Century Gothic" w:hAnsi="Century Gothic"/>
        <w:sz w:val="20"/>
        <w:szCs w:val="20"/>
      </w:rPr>
      <w:t xml:space="preserve">Warszawa, ul Nowolipie 2, tel. </w:t>
    </w:r>
    <w:r w:rsidR="00640193" w:rsidRPr="004139BA">
      <w:rPr>
        <w:rFonts w:ascii="Century Gothic" w:hAnsi="Century Gothic"/>
        <w:sz w:val="20"/>
        <w:szCs w:val="20"/>
      </w:rPr>
      <w:t>47 72</w:t>
    </w:r>
    <w:r w:rsidRPr="004139BA">
      <w:rPr>
        <w:rFonts w:ascii="Century Gothic" w:hAnsi="Century Gothic"/>
        <w:sz w:val="20"/>
        <w:szCs w:val="20"/>
      </w:rPr>
      <w:t>3</w:t>
    </w:r>
    <w:r w:rsidR="000D70E6" w:rsidRPr="004139BA">
      <w:rPr>
        <w:rFonts w:ascii="Century Gothic" w:hAnsi="Century Gothic"/>
        <w:sz w:val="20"/>
        <w:szCs w:val="20"/>
      </w:rPr>
      <w:t xml:space="preserve"> 86 08</w:t>
    </w:r>
    <w:r w:rsidRPr="004139BA">
      <w:rPr>
        <w:rFonts w:ascii="Century Gothic" w:hAnsi="Century Gothic"/>
        <w:sz w:val="20"/>
        <w:szCs w:val="20"/>
      </w:rPr>
      <w:t>, fax</w:t>
    </w:r>
    <w:r w:rsidR="00107963" w:rsidRPr="004139BA">
      <w:rPr>
        <w:rFonts w:ascii="Century Gothic" w:hAnsi="Century Gothic"/>
        <w:sz w:val="20"/>
        <w:szCs w:val="20"/>
      </w:rPr>
      <w:t xml:space="preserve">: </w:t>
    </w:r>
    <w:r w:rsidR="000C2EFC" w:rsidRPr="004139BA">
      <w:rPr>
        <w:rFonts w:ascii="Century Gothic" w:hAnsi="Century Gothic"/>
        <w:sz w:val="20"/>
        <w:szCs w:val="20"/>
      </w:rPr>
      <w:t xml:space="preserve"> </w:t>
    </w:r>
    <w:r w:rsidR="00E16DBB" w:rsidRPr="004139BA">
      <w:rPr>
        <w:rFonts w:ascii="Century Gothic" w:hAnsi="Century Gothic"/>
        <w:sz w:val="20"/>
        <w:szCs w:val="20"/>
      </w:rPr>
      <w:t>47 72</w:t>
    </w:r>
    <w:r w:rsidRPr="004139BA">
      <w:rPr>
        <w:rFonts w:ascii="Century Gothic" w:hAnsi="Century Gothic"/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A468E" w:rsidRDefault="00FA468E">
      <w:r>
        <w:separator/>
      </w:r>
    </w:p>
  </w:footnote>
  <w:footnote w:type="continuationSeparator" w:id="0">
    <w:p w:rsidR="00FA468E" w:rsidRDefault="00FA468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3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C3887"/>
    <w:rsid w:val="003D0004"/>
    <w:rsid w:val="003D2FAA"/>
    <w:rsid w:val="003D3A93"/>
    <w:rsid w:val="003D791D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256C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9D03D32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2022-11-04T13:10:00Z</dcterms:modified>
  <cp:contentStatus/>
</cp:coreProperties>
</file>