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7F61" w14:textId="36036B5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PI.272. </w:t>
      </w:r>
      <w:r w:rsidR="00712D71">
        <w:rPr>
          <w:rFonts w:asciiTheme="minorHAnsi" w:eastAsiaTheme="minorEastAsia" w:hAnsiTheme="minorHAnsi" w:cstheme="minorHAnsi"/>
          <w:lang w:eastAsia="en-US"/>
        </w:rPr>
        <w:t>15</w:t>
      </w:r>
      <w:r w:rsidRPr="00677968">
        <w:rPr>
          <w:rFonts w:asciiTheme="minorHAnsi" w:eastAsiaTheme="minorEastAsia" w:hAnsiTheme="minorHAnsi" w:cstheme="minorHAnsi"/>
          <w:lang w:eastAsia="en-US"/>
        </w:rPr>
        <w:t xml:space="preserve"> .202</w:t>
      </w:r>
      <w:r w:rsidR="004C5D87">
        <w:rPr>
          <w:rFonts w:asciiTheme="minorHAnsi" w:eastAsiaTheme="minorEastAsia" w:hAnsiTheme="minorHAnsi" w:cstheme="minorHAnsi"/>
          <w:lang w:eastAsia="en-US"/>
        </w:rPr>
        <w:t>3</w:t>
      </w:r>
      <w:r w:rsidRPr="00677968">
        <w:rPr>
          <w:rFonts w:asciiTheme="minorHAnsi" w:eastAsiaTheme="minorEastAsia" w:hAnsiTheme="minorHAnsi" w:cstheme="minorHAnsi"/>
          <w:lang w:eastAsia="en-US"/>
        </w:rPr>
        <w:t xml:space="preserve"> </w:t>
      </w:r>
    </w:p>
    <w:p w14:paraId="19288FD2" w14:textId="5665ABF5" w:rsidR="00677968" w:rsidRPr="00677968" w:rsidRDefault="00677968" w:rsidP="00677968">
      <w:pPr>
        <w:spacing w:before="100" w:after="200" w:line="276" w:lineRule="auto"/>
        <w:jc w:val="right"/>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Lwówek Śląski </w:t>
      </w:r>
      <w:r w:rsidR="003A451B">
        <w:rPr>
          <w:rFonts w:asciiTheme="minorHAnsi" w:eastAsiaTheme="minorEastAsia" w:hAnsiTheme="minorHAnsi" w:cstheme="minorHAnsi"/>
          <w:lang w:eastAsia="en-US"/>
        </w:rPr>
        <w:t>2</w:t>
      </w:r>
      <w:r w:rsidR="007D3C26">
        <w:rPr>
          <w:rFonts w:asciiTheme="minorHAnsi" w:eastAsiaTheme="minorEastAsia" w:hAnsiTheme="minorHAnsi" w:cstheme="minorHAnsi"/>
          <w:lang w:eastAsia="en-US"/>
        </w:rPr>
        <w:t>6</w:t>
      </w:r>
      <w:r w:rsidR="003A451B">
        <w:rPr>
          <w:rFonts w:asciiTheme="minorHAnsi" w:eastAsiaTheme="minorEastAsia" w:hAnsiTheme="minorHAnsi" w:cstheme="minorHAnsi"/>
          <w:lang w:eastAsia="en-US"/>
        </w:rPr>
        <w:t>.0</w:t>
      </w:r>
      <w:r w:rsidR="00712D71">
        <w:rPr>
          <w:rFonts w:asciiTheme="minorHAnsi" w:eastAsiaTheme="minorEastAsia" w:hAnsiTheme="minorHAnsi" w:cstheme="minorHAnsi"/>
          <w:lang w:eastAsia="en-US"/>
        </w:rPr>
        <w:t>4</w:t>
      </w:r>
      <w:r w:rsidR="00E71570">
        <w:rPr>
          <w:rFonts w:asciiTheme="minorHAnsi" w:eastAsiaTheme="minorEastAsia" w:hAnsiTheme="minorHAnsi" w:cstheme="minorHAnsi"/>
          <w:lang w:eastAsia="en-US"/>
        </w:rPr>
        <w:t>.2023</w:t>
      </w:r>
      <w:r w:rsidRPr="00677968">
        <w:rPr>
          <w:rFonts w:asciiTheme="minorHAnsi" w:eastAsiaTheme="minorEastAsia" w:hAnsiTheme="minorHAnsi" w:cstheme="minorHAnsi"/>
          <w:lang w:eastAsia="en-US"/>
        </w:rPr>
        <w:t xml:space="preserve"> roku</w:t>
      </w:r>
    </w:p>
    <w:p w14:paraId="44222E20"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
    <w:p w14:paraId="6E505C5C" w14:textId="77777777" w:rsidR="00677968" w:rsidRPr="00677968" w:rsidRDefault="00677968" w:rsidP="00677968">
      <w:pPr>
        <w:spacing w:before="100" w:after="200" w:line="276" w:lineRule="auto"/>
        <w:jc w:val="center"/>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ZAPYTANIE OFERTOWE</w:t>
      </w:r>
    </w:p>
    <w:p w14:paraId="02892F26"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dotyczy zamówienia o wartości szacunkowej poniżej równowartości 130 000,00 zł netto na podstawie art. 2 ust 1) pkt. 1 ustawy z dnia 11 września 2019 roku Prawo zamówień publicznych (Dz. U z 2022 r. poz. 1710 z późniejszymi zmianami). Prowadzonego na </w:t>
      </w:r>
      <w:r w:rsidRPr="00E71570">
        <w:rPr>
          <w:rFonts w:asciiTheme="minorHAnsi" w:eastAsiaTheme="minorEastAsia" w:hAnsiTheme="minorHAnsi" w:cstheme="minorHAnsi"/>
          <w:b/>
          <w:bCs/>
          <w:lang w:eastAsia="en-US"/>
        </w:rPr>
        <w:t>podstawie Regulaminu Udzielania Zamówień Publicznych w Starostwie Powiatowym w Lwówku Śląskim.</w:t>
      </w:r>
    </w:p>
    <w:p w14:paraId="406295FF" w14:textId="3A3F4AD9" w:rsidR="00496479" w:rsidRPr="00496479" w:rsidRDefault="00677968" w:rsidP="00496479">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lang w:eastAsia="en-US"/>
        </w:rPr>
        <w:t xml:space="preserve"> Powiat Lwówecki zwraca się z prośbą o złożenie oferty w postępowaniu pn. </w:t>
      </w:r>
      <w:bookmarkStart w:id="0" w:name="_Hlk133328299"/>
      <w:r w:rsidR="00496479" w:rsidRPr="00496479">
        <w:rPr>
          <w:rFonts w:asciiTheme="minorHAnsi" w:eastAsiaTheme="minorEastAsia" w:hAnsiTheme="minorHAnsi" w:cstheme="minorHAnsi"/>
          <w:b/>
          <w:bCs/>
          <w:lang w:eastAsia="en-US"/>
        </w:rPr>
        <w:t xml:space="preserve">Dostawa wraz z wdrożeniem zapory brzegowej (firewall sprzętowy) w Starostwie Powiatowym w Lwówku Śląskim </w:t>
      </w:r>
      <w:r w:rsidR="00496479">
        <w:rPr>
          <w:rFonts w:asciiTheme="minorHAnsi" w:eastAsiaTheme="minorEastAsia" w:hAnsiTheme="minorHAnsi" w:cstheme="minorHAnsi"/>
          <w:b/>
          <w:bCs/>
          <w:lang w:eastAsia="en-US"/>
        </w:rPr>
        <w:t xml:space="preserve">oraz rozbudowa licencji programu antywirusowego </w:t>
      </w:r>
      <w:r w:rsidR="00496479" w:rsidRPr="00496479">
        <w:rPr>
          <w:rFonts w:asciiTheme="minorHAnsi" w:eastAsiaTheme="minorEastAsia" w:hAnsiTheme="minorHAnsi" w:cstheme="minorHAnsi"/>
          <w:b/>
          <w:bCs/>
          <w:lang w:eastAsia="en-US"/>
        </w:rPr>
        <w:t>w ramach projektu Cyfrowy Powiat.</w:t>
      </w:r>
      <w:bookmarkEnd w:id="0"/>
    </w:p>
    <w:p w14:paraId="0332C811" w14:textId="21212BA2" w:rsidR="00677968" w:rsidRPr="00677968" w:rsidRDefault="00677968" w:rsidP="00677968">
      <w:pPr>
        <w:spacing w:before="100" w:after="200" w:line="276" w:lineRule="auto"/>
        <w:rPr>
          <w:rFonts w:asciiTheme="minorHAnsi" w:eastAsiaTheme="minorEastAsia" w:hAnsiTheme="minorHAnsi" w:cstheme="minorHAnsi"/>
          <w:b/>
          <w:bCs/>
          <w:lang w:eastAsia="en-US"/>
        </w:rPr>
      </w:pPr>
    </w:p>
    <w:p w14:paraId="4E31E075" w14:textId="044E1DED"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w:t>
      </w:r>
      <w:r w:rsidRPr="00677968">
        <w:rPr>
          <w:rFonts w:asciiTheme="minorHAnsi" w:eastAsiaTheme="minorEastAsia" w:hAnsiTheme="minorHAnsi" w:cstheme="minorHAnsi"/>
          <w:b/>
          <w:bCs/>
          <w:lang w:eastAsia="en-US"/>
        </w:rPr>
        <w:tab/>
        <w:t>Opis przedmiotu zamówienia</w:t>
      </w:r>
      <w:r w:rsidR="00AC0A51">
        <w:rPr>
          <w:rFonts w:asciiTheme="minorHAnsi" w:eastAsiaTheme="minorEastAsia" w:hAnsiTheme="minorHAnsi" w:cstheme="minorHAnsi"/>
          <w:b/>
          <w:bCs/>
          <w:lang w:eastAsia="en-US"/>
        </w:rPr>
        <w:t xml:space="preserve"> i warunki udziału w postępowaniu</w:t>
      </w:r>
      <w:r w:rsidRPr="00677968">
        <w:rPr>
          <w:rFonts w:asciiTheme="minorHAnsi" w:eastAsiaTheme="minorEastAsia" w:hAnsiTheme="minorHAnsi" w:cstheme="minorHAnsi"/>
          <w:b/>
          <w:bCs/>
          <w:lang w:eastAsia="en-US"/>
        </w:rPr>
        <w:t>:</w:t>
      </w:r>
    </w:p>
    <w:p w14:paraId="034D0419" w14:textId="05BDDC9E"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 xml:space="preserve">Zamówienie obejmuje </w:t>
      </w:r>
      <w:r w:rsidR="008722E9">
        <w:rPr>
          <w:rFonts w:asciiTheme="minorHAnsi" w:eastAsiaTheme="minorEastAsia" w:hAnsiTheme="minorHAnsi" w:cstheme="minorHAnsi"/>
          <w:lang w:eastAsia="en-US"/>
        </w:rPr>
        <w:t>d</w:t>
      </w:r>
      <w:r w:rsidR="008722E9" w:rsidRPr="008722E9">
        <w:rPr>
          <w:rFonts w:asciiTheme="minorHAnsi" w:eastAsiaTheme="minorEastAsia" w:hAnsiTheme="minorHAnsi" w:cstheme="minorHAnsi"/>
          <w:lang w:eastAsia="en-US"/>
        </w:rPr>
        <w:t>ostaw</w:t>
      </w:r>
      <w:r w:rsidR="008722E9">
        <w:rPr>
          <w:rFonts w:asciiTheme="minorHAnsi" w:eastAsiaTheme="minorEastAsia" w:hAnsiTheme="minorHAnsi" w:cstheme="minorHAnsi"/>
          <w:lang w:eastAsia="en-US"/>
        </w:rPr>
        <w:t>ę</w:t>
      </w:r>
      <w:r w:rsidR="008722E9" w:rsidRPr="008722E9">
        <w:rPr>
          <w:rFonts w:asciiTheme="minorHAnsi" w:eastAsiaTheme="minorEastAsia" w:hAnsiTheme="minorHAnsi" w:cstheme="minorHAnsi"/>
          <w:lang w:eastAsia="en-US"/>
        </w:rPr>
        <w:t xml:space="preserve"> wraz z wdrożeniem zapory brzegowej (firewall sprzętowy) </w:t>
      </w:r>
      <w:r w:rsidR="0032659D">
        <w:rPr>
          <w:rFonts w:asciiTheme="minorHAnsi" w:eastAsiaTheme="minorEastAsia" w:hAnsiTheme="minorHAnsi" w:cstheme="minorHAnsi"/>
          <w:lang w:eastAsia="en-US"/>
        </w:rPr>
        <w:t xml:space="preserve">oraz rozbudowę licencji programu antywirusowego ESET. </w:t>
      </w:r>
    </w:p>
    <w:p w14:paraId="39A1E017" w14:textId="506509AC"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Szczegółowy Opis Przedmiotu Zamówienia znajduje się w Załączniku nr 1 do niniejszego Zapytania</w:t>
      </w:r>
      <w:r w:rsidR="00AC0A51">
        <w:rPr>
          <w:rFonts w:asciiTheme="minorHAnsi" w:eastAsiaTheme="minorEastAsia" w:hAnsiTheme="minorHAnsi" w:cstheme="minorHAnsi"/>
          <w:lang w:eastAsia="en-US"/>
        </w:rPr>
        <w:t xml:space="preserve"> Ofertowego</w:t>
      </w:r>
      <w:r w:rsidR="00B53D1F">
        <w:rPr>
          <w:rFonts w:asciiTheme="minorHAnsi" w:eastAsiaTheme="minorEastAsia" w:hAnsiTheme="minorHAnsi" w:cstheme="minorHAnsi"/>
          <w:lang w:eastAsia="en-US"/>
        </w:rPr>
        <w:t>.</w:t>
      </w:r>
      <w:r>
        <w:rPr>
          <w:rFonts w:asciiTheme="minorHAnsi" w:eastAsiaTheme="minorEastAsia" w:hAnsiTheme="minorHAnsi" w:cstheme="minorHAnsi"/>
          <w:lang w:eastAsia="en-US"/>
        </w:rPr>
        <w:t xml:space="preserve"> </w:t>
      </w:r>
    </w:p>
    <w:p w14:paraId="3C8E0AFF" w14:textId="22164404"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Postępowanie nie jest podzielone na części</w:t>
      </w:r>
      <w:r w:rsidR="00B53D1F">
        <w:rPr>
          <w:rFonts w:asciiTheme="minorHAnsi" w:eastAsiaTheme="minorEastAsia" w:hAnsiTheme="minorHAnsi" w:cstheme="minorHAnsi"/>
          <w:lang w:eastAsia="en-US"/>
        </w:rPr>
        <w:t xml:space="preserve">. </w:t>
      </w:r>
    </w:p>
    <w:p w14:paraId="2031CAB1" w14:textId="1017D7F4"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 xml:space="preserve">Zamawiający nie dopuszcza składania ofert częściowych w postępowaniu. </w:t>
      </w:r>
    </w:p>
    <w:p w14:paraId="7DC45872" w14:textId="3B5AD5C0" w:rsidR="000F39A0" w:rsidRDefault="000F39A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 xml:space="preserve">Główny kod CPV zamówienia </w:t>
      </w:r>
      <w:r w:rsidR="00B25248" w:rsidRPr="00B25248">
        <w:rPr>
          <w:rFonts w:asciiTheme="minorHAnsi" w:eastAsiaTheme="minorEastAsia" w:hAnsiTheme="minorHAnsi" w:cstheme="minorHAnsi"/>
          <w:lang w:eastAsia="en-US"/>
        </w:rPr>
        <w:t>32420000-3 Urządzenia sieciow</w:t>
      </w:r>
      <w:r w:rsidR="00496479">
        <w:rPr>
          <w:rFonts w:asciiTheme="minorHAnsi" w:eastAsiaTheme="minorEastAsia" w:hAnsiTheme="minorHAnsi" w:cstheme="minorHAnsi"/>
          <w:lang w:eastAsia="en-US"/>
        </w:rPr>
        <w:t>e</w:t>
      </w:r>
    </w:p>
    <w:p w14:paraId="13C78F03" w14:textId="7A9ED016" w:rsidR="00677968" w:rsidRP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Miejsce dostawy:</w:t>
      </w:r>
      <w:r w:rsidRPr="00677968">
        <w:rPr>
          <w:rFonts w:asciiTheme="minorHAnsi" w:eastAsiaTheme="minorEastAsia" w:hAnsiTheme="minorHAnsi" w:cstheme="minorHAnsi"/>
          <w:lang w:eastAsia="en-US"/>
        </w:rPr>
        <w:br/>
        <w:t xml:space="preserve">Starostwo Powiatowe </w:t>
      </w:r>
      <w:r w:rsidRPr="00677968">
        <w:rPr>
          <w:rFonts w:asciiTheme="minorHAnsi" w:eastAsiaTheme="minorEastAsia" w:hAnsiTheme="minorHAnsi" w:cstheme="minorHAnsi"/>
          <w:lang w:eastAsia="en-US"/>
        </w:rPr>
        <w:br/>
        <w:t>ul. Szpitalna 4</w:t>
      </w:r>
      <w:r w:rsidRPr="00677968">
        <w:rPr>
          <w:rFonts w:asciiTheme="minorHAnsi" w:eastAsiaTheme="minorEastAsia" w:hAnsiTheme="minorHAnsi" w:cstheme="minorHAnsi"/>
          <w:lang w:eastAsia="en-US"/>
        </w:rPr>
        <w:br/>
        <w:t xml:space="preserve">59-600 Lwówek Śląski </w:t>
      </w:r>
    </w:p>
    <w:p w14:paraId="69C61AC3" w14:textId="77777777" w:rsidR="00677968" w:rsidRP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ma obowiązek zapoznania się w sposób bardzo szczegółowy z opisem przedmiotu zamówienia. </w:t>
      </w:r>
    </w:p>
    <w:p w14:paraId="6FFD9F47" w14:textId="77777777" w:rsidR="00677968" w:rsidRP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6FD44AF8" w14:textId="43DEC9F1" w:rsid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ponosi wszelkie koszty związane z realizacją przedmiotu zamówienia w tym koszt dostawy oraz wszystkie koszty związane z przygotowaniem oferty.  </w:t>
      </w:r>
    </w:p>
    <w:p w14:paraId="2E494340" w14:textId="2EFF1C3C" w:rsidR="001A231D" w:rsidRPr="001A231D" w:rsidRDefault="00AC0A51">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lastRenderedPageBreak/>
        <w:t xml:space="preserve">O zamówienie mogą ubiegać się wszyscy wykonawcy nie podlegający wykluczeniu </w:t>
      </w:r>
      <w:r w:rsidR="001A231D" w:rsidRPr="001A231D">
        <w:rPr>
          <w:rFonts w:asciiTheme="minorHAnsi" w:eastAsiaTheme="minorEastAsia" w:hAnsiTheme="minorHAnsi" w:cstheme="minorHAnsi"/>
          <w:lang w:eastAsia="en-US"/>
        </w:rPr>
        <w:t>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BA5BAE7" w14:textId="77777777" w:rsidR="001A231D" w:rsidRPr="001A231D" w:rsidRDefault="001A231D">
      <w:pPr>
        <w:numPr>
          <w:ilvl w:val="1"/>
          <w:numId w:val="3"/>
        </w:numPr>
        <w:spacing w:before="100" w:after="200" w:line="276" w:lineRule="auto"/>
        <w:contextualSpacing/>
        <w:rPr>
          <w:rFonts w:asciiTheme="minorHAnsi" w:eastAsiaTheme="minorEastAsia" w:hAnsiTheme="minorHAnsi" w:cstheme="minorHAnsi"/>
          <w:lang w:eastAsia="en-US"/>
        </w:rPr>
      </w:pPr>
      <w:r w:rsidRPr="001A231D">
        <w:rPr>
          <w:rFonts w:asciiTheme="minorHAnsi" w:eastAsiaTheme="minorEastAsia"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0002CA" w14:textId="77777777" w:rsidR="001A231D" w:rsidRPr="001A231D" w:rsidRDefault="001A231D">
      <w:pPr>
        <w:numPr>
          <w:ilvl w:val="1"/>
          <w:numId w:val="3"/>
        </w:numPr>
        <w:spacing w:before="100" w:after="200" w:line="276" w:lineRule="auto"/>
        <w:contextualSpacing/>
        <w:rPr>
          <w:rFonts w:asciiTheme="minorHAnsi" w:eastAsiaTheme="minorEastAsia" w:hAnsiTheme="minorHAnsi" w:cstheme="minorHAnsi"/>
          <w:lang w:eastAsia="en-US"/>
        </w:rPr>
      </w:pPr>
      <w:r w:rsidRPr="001A231D">
        <w:rPr>
          <w:rFonts w:asciiTheme="minorHAnsi" w:eastAsiaTheme="minorEastAsia" w:hAnsiTheme="minorHAnsi" w:cstheme="minorHAnsi"/>
          <w:lang w:eastAsia="en-US"/>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B77D52E" w14:textId="77777777" w:rsidR="001A231D" w:rsidRPr="001A231D" w:rsidRDefault="001A231D">
      <w:pPr>
        <w:numPr>
          <w:ilvl w:val="1"/>
          <w:numId w:val="3"/>
        </w:numPr>
        <w:spacing w:before="100" w:after="200" w:line="276" w:lineRule="auto"/>
        <w:contextualSpacing/>
        <w:rPr>
          <w:rFonts w:asciiTheme="minorHAnsi" w:eastAsiaTheme="minorEastAsia" w:hAnsiTheme="minorHAnsi" w:cstheme="minorHAnsi"/>
          <w:lang w:eastAsia="en-US"/>
        </w:rPr>
      </w:pPr>
      <w:r w:rsidRPr="001A231D">
        <w:rPr>
          <w:rFonts w:asciiTheme="minorHAnsi" w:eastAsiaTheme="minorEastAsia" w:hAnsiTheme="minorHAnsi" w:cstheme="minorHAnsi"/>
          <w:lang w:eastAsia="en-US"/>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4F5E8E8" w14:textId="0F39F85E" w:rsidR="00AC0A51" w:rsidRPr="00677968" w:rsidRDefault="00AC0A51" w:rsidP="001A231D">
      <w:pPr>
        <w:spacing w:before="100" w:after="200" w:line="276" w:lineRule="auto"/>
        <w:ind w:left="1065"/>
        <w:contextualSpacing/>
        <w:rPr>
          <w:rFonts w:asciiTheme="minorHAnsi" w:eastAsiaTheme="minorEastAsia" w:hAnsiTheme="minorHAnsi" w:cstheme="minorHAnsi"/>
          <w:lang w:eastAsia="en-US"/>
        </w:rPr>
      </w:pPr>
    </w:p>
    <w:p w14:paraId="3E4D06C0"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
    <w:p w14:paraId="2C08DAEE"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 xml:space="preserve">II. Termin realizacji zamówienia: </w:t>
      </w:r>
    </w:p>
    <w:p w14:paraId="6AC39481" w14:textId="5134ECB5"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Realizacja zamówienia w nieprzekraczalnym terminie do </w:t>
      </w:r>
      <w:r w:rsidR="00E71570" w:rsidRPr="00F27E82">
        <w:rPr>
          <w:rFonts w:asciiTheme="minorHAnsi" w:eastAsiaTheme="minorEastAsia" w:hAnsiTheme="minorHAnsi" w:cstheme="minorHAnsi"/>
          <w:b/>
          <w:bCs/>
          <w:lang w:eastAsia="en-US"/>
        </w:rPr>
        <w:t>30</w:t>
      </w:r>
      <w:r w:rsidRPr="00F27E82">
        <w:rPr>
          <w:rFonts w:asciiTheme="minorHAnsi" w:eastAsiaTheme="minorEastAsia" w:hAnsiTheme="minorHAnsi" w:cstheme="minorHAnsi"/>
          <w:b/>
          <w:bCs/>
          <w:lang w:eastAsia="en-US"/>
        </w:rPr>
        <w:t xml:space="preserve"> dni</w:t>
      </w:r>
      <w:r w:rsidRPr="00677968">
        <w:rPr>
          <w:rFonts w:asciiTheme="minorHAnsi" w:eastAsiaTheme="minorEastAsia" w:hAnsiTheme="minorHAnsi" w:cstheme="minorHAnsi"/>
          <w:lang w:eastAsia="en-US"/>
        </w:rPr>
        <w:t xml:space="preserve"> od </w:t>
      </w:r>
      <w:r w:rsidR="00E71570">
        <w:rPr>
          <w:rFonts w:asciiTheme="minorHAnsi" w:eastAsiaTheme="minorEastAsia" w:hAnsiTheme="minorHAnsi" w:cstheme="minorHAnsi"/>
          <w:lang w:eastAsia="en-US"/>
        </w:rPr>
        <w:t>podpisania umowy.</w:t>
      </w:r>
      <w:r w:rsidRPr="00677968">
        <w:rPr>
          <w:rFonts w:asciiTheme="minorHAnsi" w:eastAsiaTheme="minorEastAsia" w:hAnsiTheme="minorHAnsi" w:cstheme="minorHAnsi"/>
          <w:lang w:eastAsia="en-US"/>
        </w:rPr>
        <w:t xml:space="preserve"> </w:t>
      </w:r>
    </w:p>
    <w:p w14:paraId="6C2513F8"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III. Sposób obliczania ceny</w:t>
      </w:r>
    </w:p>
    <w:p w14:paraId="657BFBA4" w14:textId="65E56897"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 xml:space="preserve">Do wyceny należy przyjąć łączną wartość przedmiotu dostawy, wraz z kosztami dostawy. </w:t>
      </w:r>
    </w:p>
    <w:p w14:paraId="6071A7CE" w14:textId="715A2ED6"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 xml:space="preserve">Ceną oferty jest cena w rozumieniu przepisów art. 3 ust. 1 pkt 1 i ust. 2 ustawy z dnia 9 maja 2014 r. o informowaniu o cenach towarów i usług (Dz.U.2019.178 </w:t>
      </w:r>
      <w:proofErr w:type="spellStart"/>
      <w:r w:rsidRPr="00A0269D">
        <w:rPr>
          <w:rFonts w:asciiTheme="minorHAnsi" w:eastAsiaTheme="minorEastAsia" w:hAnsiTheme="minorHAnsi" w:cstheme="minorHAnsi"/>
          <w:lang w:eastAsia="en-US"/>
        </w:rPr>
        <w:t>t.j</w:t>
      </w:r>
      <w:proofErr w:type="spellEnd"/>
      <w:r w:rsidRPr="00A0269D">
        <w:rPr>
          <w:rFonts w:asciiTheme="minorHAnsi" w:eastAsiaTheme="minorEastAsia" w:hAnsiTheme="minorHAnsi" w:cstheme="minorHAnsi"/>
          <w:lang w:eastAsia="en-US"/>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033F72E4" w14:textId="19FF4857"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Wykonawca obliczając cenę oferty winien uwzględnić wszelkie koszty jakie musi ponieść w celu wykonania zamówienia  w tym wszelkie cła, podatki i inne należności płatne przez wykonawcę, według stanu prawnego na dzień składania oferty.</w:t>
      </w:r>
    </w:p>
    <w:p w14:paraId="34273B44" w14:textId="62D63722"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Cenę oferty należy podać w złotych polskich z podatkiem od towarów i usług VAT.</w:t>
      </w:r>
    </w:p>
    <w:p w14:paraId="60198083" w14:textId="6CED4147"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Obliczenie końcowej ceny ofertowej należy dokonać z dokładnością do 1 grosza (2 miejsca po przecinku). Kwotę oferty należy podać cyfrowo oraz słownie.</w:t>
      </w:r>
    </w:p>
    <w:p w14:paraId="0289C386" w14:textId="2EC810FA" w:rsid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Cena oferty jest ceną ryczałtową.</w:t>
      </w:r>
    </w:p>
    <w:p w14:paraId="114C8A24" w14:textId="36B72E8D"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405C529B" w14:textId="37EEF263"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0D9E1BF"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IV. Kryteria oceny ofert i ich znaczenie:</w:t>
      </w:r>
    </w:p>
    <w:p w14:paraId="31B62345"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Przy wyborze oferty Zamawiający będzie kierował się następującymi kryteriami i ich znaczeniem:</w:t>
      </w:r>
    </w:p>
    <w:p w14:paraId="3373E176"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nazwa</w:t>
      </w:r>
      <w:r w:rsidRPr="00677968">
        <w:rPr>
          <w:rFonts w:asciiTheme="minorHAnsi" w:eastAsiaTheme="minorEastAsia" w:hAnsiTheme="minorHAnsi" w:cstheme="minorHAnsi"/>
          <w:lang w:eastAsia="en-US"/>
        </w:rPr>
        <w:tab/>
        <w:t>waga (znaczenie)%</w:t>
      </w:r>
    </w:p>
    <w:p w14:paraId="7F9D4C12"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 cena</w:t>
      </w:r>
      <w:r w:rsidRPr="00677968">
        <w:rPr>
          <w:rFonts w:asciiTheme="minorHAnsi" w:eastAsiaTheme="minorEastAsia" w:hAnsiTheme="minorHAnsi" w:cstheme="minorHAnsi"/>
          <w:lang w:eastAsia="en-US"/>
        </w:rPr>
        <w:tab/>
        <w:t>100,0</w:t>
      </w:r>
    </w:p>
    <w:p w14:paraId="507C576F"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W kryterium „cena” (</w:t>
      </w:r>
      <w:proofErr w:type="spellStart"/>
      <w:r w:rsidRPr="00677968">
        <w:rPr>
          <w:rFonts w:asciiTheme="minorHAnsi" w:eastAsiaTheme="minorEastAsia" w:hAnsiTheme="minorHAnsi" w:cstheme="minorHAnsi"/>
          <w:lang w:eastAsia="en-US"/>
        </w:rPr>
        <w:t>Kc</w:t>
      </w:r>
      <w:proofErr w:type="spellEnd"/>
      <w:r w:rsidRPr="00677968">
        <w:rPr>
          <w:rFonts w:asciiTheme="minorHAnsi" w:eastAsiaTheme="minorEastAsia" w:hAnsiTheme="minorHAnsi" w:cstheme="minorHAnsi"/>
          <w:lang w:eastAsia="en-US"/>
        </w:rPr>
        <w:t xml:space="preserve">) punkty będą przyznawane w następujący sposób zgodnie z formułą </w:t>
      </w:r>
    </w:p>
    <w:p w14:paraId="4D3311C5"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Cmin</w:t>
      </w:r>
      <w:proofErr w:type="spellEnd"/>
    </w:p>
    <w:p w14:paraId="3B3D813E"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KCn</w:t>
      </w:r>
      <w:proofErr w:type="spellEnd"/>
      <w:r w:rsidRPr="00677968">
        <w:rPr>
          <w:rFonts w:asciiTheme="minorHAnsi" w:eastAsiaTheme="minorEastAsia" w:hAnsiTheme="minorHAnsi" w:cstheme="minorHAnsi"/>
          <w:lang w:eastAsia="en-US"/>
        </w:rPr>
        <w:t>= ---------- x 100 pkt</w:t>
      </w:r>
    </w:p>
    <w:p w14:paraId="4193F6B9"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Cn</w:t>
      </w:r>
      <w:proofErr w:type="spellEnd"/>
    </w:p>
    <w:p w14:paraId="646CF0D2"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gdzie: </w:t>
      </w:r>
    </w:p>
    <w:p w14:paraId="425F8B6B"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KCn</w:t>
      </w:r>
      <w:proofErr w:type="spellEnd"/>
      <w:r w:rsidRPr="00677968">
        <w:rPr>
          <w:rFonts w:asciiTheme="minorHAnsi" w:eastAsiaTheme="minorEastAsia" w:hAnsiTheme="minorHAnsi" w:cstheme="minorHAnsi"/>
          <w:lang w:eastAsia="en-US"/>
        </w:rPr>
        <w:t xml:space="preserve"> – ilość punktów przyznana danej ofercie w kryterium „Cena” (n – numer oferty);</w:t>
      </w:r>
    </w:p>
    <w:p w14:paraId="66746D9F"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Cmin</w:t>
      </w:r>
      <w:proofErr w:type="spellEnd"/>
      <w:r w:rsidRPr="00677968">
        <w:rPr>
          <w:rFonts w:asciiTheme="minorHAnsi" w:eastAsiaTheme="minorEastAsia" w:hAnsiTheme="minorHAnsi" w:cstheme="minorHAnsi"/>
          <w:lang w:eastAsia="en-US"/>
        </w:rPr>
        <w:t xml:space="preserve"> – cena (brutto) oferty najniższej;</w:t>
      </w:r>
    </w:p>
    <w:p w14:paraId="1B9E603B"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Cn</w:t>
      </w:r>
      <w:proofErr w:type="spellEnd"/>
      <w:r w:rsidRPr="00677968">
        <w:rPr>
          <w:rFonts w:asciiTheme="minorHAnsi" w:eastAsiaTheme="minorEastAsia" w:hAnsiTheme="minorHAnsi" w:cstheme="minorHAnsi"/>
          <w:lang w:eastAsia="en-US"/>
        </w:rPr>
        <w:t xml:space="preserve"> – cena (brutto) oferty ocenianej (n – numer oferty)</w:t>
      </w:r>
    </w:p>
    <w:p w14:paraId="25DE6764"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oferty będą oceniane w odniesieniu do najkorzystniejszych warunków przedstawionych przez wykonawców w zakresie powyższych kryteriów;</w:t>
      </w:r>
    </w:p>
    <w:p w14:paraId="60312465"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584E11F4"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w:t>
      </w:r>
      <w:r w:rsidRPr="00677968">
        <w:rPr>
          <w:rFonts w:asciiTheme="minorHAnsi" w:eastAsiaTheme="minorEastAsia" w:hAnsiTheme="minorHAnsi" w:cstheme="minorHAnsi"/>
          <w:lang w:eastAsia="en-US"/>
        </w:rPr>
        <w:tab/>
        <w:t xml:space="preserve">Oferty będą oceniane w odniesieniu do najkorzystniejszych warunków przedstawionych przez Wykonawców w zakresie powyższego kryterium. </w:t>
      </w:r>
    </w:p>
    <w:p w14:paraId="4613A09F"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3.</w:t>
      </w:r>
      <w:r w:rsidRPr="00677968">
        <w:rPr>
          <w:rFonts w:asciiTheme="minorHAnsi" w:eastAsiaTheme="minorEastAsia" w:hAnsiTheme="minorHAnsi" w:cstheme="minorHAnsi"/>
          <w:lang w:eastAsia="en-US"/>
        </w:rPr>
        <w:tab/>
        <w:t xml:space="preserve">Oferta spełniająca w najwyższym stopniu wyżej wymienione kryterium otrzyma maksymalną liczbę punktów. Maksymalna liczba punktów, jaką może otrzymać oferta to 100 pkt. </w:t>
      </w:r>
    </w:p>
    <w:p w14:paraId="7A05CB93"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w:t>
      </w:r>
      <w:r w:rsidRPr="00677968">
        <w:rPr>
          <w:rFonts w:asciiTheme="minorHAnsi" w:eastAsiaTheme="minorEastAsia" w:hAnsiTheme="minorHAnsi" w:cstheme="minorHAnsi"/>
          <w:lang w:eastAsia="en-US"/>
        </w:rPr>
        <w:tab/>
        <w:t xml:space="preserve">Za ofertę najkorzystniejszą uznana zostanie oferta, która w sumie uzyska najwyższą liczbę punktów. </w:t>
      </w:r>
    </w:p>
    <w:p w14:paraId="4B5FC21C"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5.</w:t>
      </w:r>
      <w:r w:rsidRPr="00677968">
        <w:rPr>
          <w:rFonts w:asciiTheme="minorHAnsi" w:eastAsiaTheme="minorEastAsia" w:hAnsiTheme="minorHAnsi" w:cstheme="minorHAnsi"/>
          <w:lang w:eastAsia="en-US"/>
        </w:rPr>
        <w:tab/>
        <w:t>Zamawiający udzieli zamówienia Wykonawcy, którego oferta jest zgodna z treścią ogłoszenia i została oceniona jako najkorzystniejsza w oparciu o podane powyżej kryteria wyboru.</w:t>
      </w:r>
    </w:p>
    <w:p w14:paraId="33A681D1"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V. Zasady wyjaśniania treści ogłoszenia:</w:t>
      </w:r>
    </w:p>
    <w:p w14:paraId="15CEFA02"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Treść zapytań wraz z wyjaśnieniami Zamawiający zamieści niezwłocznie na stronie internetowej, na której publikowane jest ogłoszenie o postępowaniu, chyba że zapytanie wpłynie do Zamawiającego na mniej niż 3 dni przed terminem składania ofert.</w:t>
      </w:r>
    </w:p>
    <w:p w14:paraId="4059D25A" w14:textId="77777777" w:rsidR="00677968" w:rsidRPr="004C2CC0" w:rsidRDefault="00677968" w:rsidP="00677968">
      <w:pPr>
        <w:spacing w:before="100" w:after="200" w:line="276" w:lineRule="auto"/>
        <w:rPr>
          <w:rFonts w:asciiTheme="minorHAnsi" w:eastAsiaTheme="minorEastAsia" w:hAnsiTheme="minorHAnsi" w:cstheme="minorHAnsi"/>
          <w:b/>
          <w:bCs/>
          <w:lang w:eastAsia="en-US"/>
        </w:rPr>
      </w:pPr>
      <w:r w:rsidRPr="004C2CC0">
        <w:rPr>
          <w:rFonts w:asciiTheme="minorHAnsi" w:eastAsiaTheme="minorEastAsia" w:hAnsiTheme="minorHAnsi" w:cstheme="minorHAnsi"/>
          <w:b/>
          <w:bCs/>
          <w:lang w:eastAsia="en-US"/>
        </w:rPr>
        <w:t>VI. Termin, miejsce i forma składania ofert oraz termin otwarcia ofert:</w:t>
      </w:r>
    </w:p>
    <w:p w14:paraId="50E7A64E" w14:textId="5020FDA3" w:rsidR="00677968" w:rsidRPr="004C2CC0" w:rsidRDefault="00677968">
      <w:pPr>
        <w:pStyle w:val="Akapitzlist"/>
        <w:numPr>
          <w:ilvl w:val="0"/>
          <w:numId w:val="27"/>
        </w:numPr>
        <w:spacing w:before="100" w:after="200" w:line="276" w:lineRule="auto"/>
        <w:ind w:left="0" w:firstLine="0"/>
        <w:rPr>
          <w:rFonts w:asciiTheme="minorHAnsi" w:eastAsiaTheme="minorEastAsia" w:hAnsiTheme="minorHAnsi" w:cstheme="minorHAnsi"/>
          <w:b/>
          <w:bCs/>
          <w:lang w:eastAsia="en-US"/>
        </w:rPr>
      </w:pPr>
      <w:r w:rsidRPr="004C2CC0">
        <w:rPr>
          <w:rFonts w:asciiTheme="minorHAnsi" w:eastAsiaTheme="minorEastAsia" w:hAnsiTheme="minorHAnsi" w:cstheme="minorHAnsi"/>
          <w:lang w:eastAsia="en-US"/>
        </w:rPr>
        <w:t xml:space="preserve">Termin złożenia oferty: </w:t>
      </w:r>
      <w:r w:rsidR="00E3681C" w:rsidRPr="004C2CC0">
        <w:rPr>
          <w:rFonts w:asciiTheme="minorHAnsi" w:eastAsiaTheme="minorEastAsia" w:hAnsiTheme="minorHAnsi" w:cstheme="minorHAnsi"/>
          <w:b/>
          <w:bCs/>
          <w:lang w:eastAsia="en-US"/>
        </w:rPr>
        <w:t>08.0</w:t>
      </w:r>
      <w:r w:rsidR="004C2CC0" w:rsidRPr="004C2CC0">
        <w:rPr>
          <w:rFonts w:asciiTheme="minorHAnsi" w:eastAsiaTheme="minorEastAsia" w:hAnsiTheme="minorHAnsi" w:cstheme="minorHAnsi"/>
          <w:b/>
          <w:bCs/>
          <w:lang w:eastAsia="en-US"/>
        </w:rPr>
        <w:t>5</w:t>
      </w:r>
      <w:r w:rsidR="00E3681C" w:rsidRPr="004C2CC0">
        <w:rPr>
          <w:rFonts w:asciiTheme="minorHAnsi" w:eastAsiaTheme="minorEastAsia" w:hAnsiTheme="minorHAnsi" w:cstheme="minorHAnsi"/>
          <w:b/>
          <w:bCs/>
          <w:lang w:eastAsia="en-US"/>
        </w:rPr>
        <w:t>.</w:t>
      </w:r>
      <w:r w:rsidRPr="004C2CC0">
        <w:rPr>
          <w:rFonts w:asciiTheme="minorHAnsi" w:eastAsiaTheme="minorEastAsia" w:hAnsiTheme="minorHAnsi" w:cstheme="minorHAnsi"/>
          <w:b/>
          <w:bCs/>
          <w:lang w:eastAsia="en-US"/>
        </w:rPr>
        <w:t>2022 r., godz. 1</w:t>
      </w:r>
      <w:r w:rsidR="00E3681C" w:rsidRPr="004C2CC0">
        <w:rPr>
          <w:rFonts w:asciiTheme="minorHAnsi" w:eastAsiaTheme="minorEastAsia" w:hAnsiTheme="minorHAnsi" w:cstheme="minorHAnsi"/>
          <w:b/>
          <w:bCs/>
          <w:lang w:eastAsia="en-US"/>
        </w:rPr>
        <w:t>2</w:t>
      </w:r>
      <w:r w:rsidRPr="004C2CC0">
        <w:rPr>
          <w:rFonts w:asciiTheme="minorHAnsi" w:eastAsiaTheme="minorEastAsia" w:hAnsiTheme="minorHAnsi" w:cstheme="minorHAnsi"/>
          <w:b/>
          <w:bCs/>
          <w:lang w:eastAsia="en-US"/>
        </w:rPr>
        <w:t>:00.</w:t>
      </w:r>
    </w:p>
    <w:p w14:paraId="61E3CF7B" w14:textId="76D8D094" w:rsidR="00677968" w:rsidRPr="004C2CC0" w:rsidRDefault="0067796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sidRPr="004C2CC0">
        <w:rPr>
          <w:rFonts w:asciiTheme="minorHAnsi" w:eastAsiaTheme="minorEastAsia" w:hAnsiTheme="minorHAnsi" w:cstheme="minorHAnsi"/>
          <w:lang w:eastAsia="en-US"/>
        </w:rPr>
        <w:t xml:space="preserve">Miejsce złożenia oferty: https://platformazakupowa.pl/pn/sp_lwowekslaski </w:t>
      </w:r>
    </w:p>
    <w:p w14:paraId="79F168AE" w14:textId="2AB55400" w:rsidR="00C63958" w:rsidRPr="004C2CC0" w:rsidRDefault="0067796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sidRPr="004C2CC0">
        <w:rPr>
          <w:rFonts w:asciiTheme="minorHAnsi" w:eastAsiaTheme="minorEastAsia" w:hAnsiTheme="minorHAnsi" w:cstheme="minorHAnsi"/>
          <w:lang w:eastAsia="en-US"/>
        </w:rPr>
        <w:t xml:space="preserve">Forma składania ofert: Oferty należy składać w wersji elektronicznej za pośrednictwem dedykowanej platformy poprzez wypełnienie poszczególnych pól formularza oferty. </w:t>
      </w:r>
    </w:p>
    <w:p w14:paraId="53528F04" w14:textId="77777777" w:rsidR="00C63958" w:rsidRPr="004C2CC0" w:rsidRDefault="00C6395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sidRPr="004C2CC0">
        <w:rPr>
          <w:rFonts w:asciiTheme="minorHAnsi" w:eastAsiaTheme="minorEastAsia" w:hAnsiTheme="minorHAnsi" w:cstheme="minorHAnsi"/>
          <w:lang w:eastAsia="en-US"/>
        </w:rPr>
        <w:t>Do oferty należy dołączyć:</w:t>
      </w:r>
    </w:p>
    <w:p w14:paraId="4F0F9EC0" w14:textId="1848C339" w:rsidR="00F27E82" w:rsidRPr="004C2CC0" w:rsidRDefault="00F27E82">
      <w:pPr>
        <w:pStyle w:val="Akapitzlist"/>
        <w:numPr>
          <w:ilvl w:val="1"/>
          <w:numId w:val="27"/>
        </w:numPr>
        <w:spacing w:before="100" w:after="200" w:line="276" w:lineRule="auto"/>
        <w:ind w:left="0" w:firstLine="0"/>
        <w:rPr>
          <w:rFonts w:asciiTheme="minorHAnsi" w:eastAsiaTheme="minorEastAsia" w:hAnsiTheme="minorHAnsi" w:cstheme="minorHAnsi"/>
          <w:lang w:eastAsia="en-US"/>
        </w:rPr>
      </w:pPr>
      <w:r w:rsidRPr="004C2CC0">
        <w:rPr>
          <w:rFonts w:asciiTheme="minorHAnsi" w:eastAsiaTheme="minorEastAsia" w:hAnsiTheme="minorHAnsi" w:cstheme="minorHAnsi"/>
          <w:lang w:eastAsia="en-US"/>
        </w:rPr>
        <w:t>Wypełniony formularz oferty wg. wzoru zawartego w Załączniku nr 2 do Zapytania ofertowego</w:t>
      </w:r>
    </w:p>
    <w:p w14:paraId="02409115" w14:textId="0F5F1E07" w:rsidR="00C63958" w:rsidRPr="004C2CC0" w:rsidRDefault="00C63958">
      <w:pPr>
        <w:pStyle w:val="Akapitzlist"/>
        <w:numPr>
          <w:ilvl w:val="1"/>
          <w:numId w:val="27"/>
        </w:numPr>
        <w:spacing w:before="100" w:after="200" w:line="276" w:lineRule="auto"/>
        <w:ind w:left="0" w:firstLine="0"/>
        <w:rPr>
          <w:rFonts w:asciiTheme="minorHAnsi" w:eastAsiaTheme="minorEastAsia" w:hAnsiTheme="minorHAnsi" w:cstheme="minorHAnsi"/>
          <w:lang w:eastAsia="en-US"/>
        </w:rPr>
      </w:pPr>
      <w:r w:rsidRPr="004C2CC0">
        <w:rPr>
          <w:rFonts w:asciiTheme="minorHAnsi" w:eastAsiaTheme="minorEastAsia" w:hAnsiTheme="minorHAnsi" w:cstheme="minorHAnsi"/>
          <w:lang w:eastAsia="en-US"/>
        </w:rPr>
        <w:t>karty katalogowe oferowanych produktów,</w:t>
      </w:r>
      <w:r w:rsidR="003A451B" w:rsidRPr="004C2CC0">
        <w:rPr>
          <w:rFonts w:asciiTheme="minorHAnsi" w:eastAsiaTheme="minorEastAsia" w:hAnsiTheme="minorHAnsi" w:cstheme="minorHAnsi"/>
          <w:lang w:eastAsia="en-US"/>
        </w:rPr>
        <w:t xml:space="preserve"> potwierdzające zgodność oferowanego produktu z przedmiotem zamówienia w tym również zgodność oprogramowania,</w:t>
      </w:r>
      <w:r w:rsidRPr="004C2CC0">
        <w:rPr>
          <w:rFonts w:asciiTheme="minorHAnsi" w:eastAsiaTheme="minorEastAsia" w:hAnsiTheme="minorHAnsi" w:cstheme="minorHAnsi"/>
          <w:lang w:eastAsia="en-US"/>
        </w:rPr>
        <w:t xml:space="preserve"> </w:t>
      </w:r>
    </w:p>
    <w:p w14:paraId="1AFD85E4" w14:textId="0A825BDA" w:rsidR="00677968" w:rsidRPr="00C63958" w:rsidRDefault="0067796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sidRPr="004C2CC0">
        <w:rPr>
          <w:rFonts w:asciiTheme="minorHAnsi" w:eastAsiaTheme="minorEastAsia" w:hAnsiTheme="minorHAnsi" w:cstheme="minorHAnsi"/>
          <w:lang w:eastAsia="en-US"/>
        </w:rPr>
        <w:t xml:space="preserve">Otwarcie ofert nastąpi w dniu </w:t>
      </w:r>
      <w:r w:rsidR="00E3681C" w:rsidRPr="004C2CC0">
        <w:rPr>
          <w:rFonts w:asciiTheme="minorHAnsi" w:eastAsiaTheme="minorEastAsia" w:hAnsiTheme="minorHAnsi" w:cstheme="minorHAnsi"/>
          <w:b/>
          <w:bCs/>
          <w:lang w:eastAsia="en-US"/>
        </w:rPr>
        <w:t>08.0</w:t>
      </w:r>
      <w:r w:rsidR="004C2CC0" w:rsidRPr="004C2CC0">
        <w:rPr>
          <w:rFonts w:asciiTheme="minorHAnsi" w:eastAsiaTheme="minorEastAsia" w:hAnsiTheme="minorHAnsi" w:cstheme="minorHAnsi"/>
          <w:b/>
          <w:bCs/>
          <w:lang w:eastAsia="en-US"/>
        </w:rPr>
        <w:t>5</w:t>
      </w:r>
      <w:r w:rsidR="00E3681C" w:rsidRPr="004C2CC0">
        <w:rPr>
          <w:rFonts w:asciiTheme="minorHAnsi" w:eastAsiaTheme="minorEastAsia" w:hAnsiTheme="minorHAnsi" w:cstheme="minorHAnsi"/>
          <w:b/>
          <w:bCs/>
          <w:lang w:eastAsia="en-US"/>
        </w:rPr>
        <w:t>.</w:t>
      </w:r>
      <w:r w:rsidRPr="004C2CC0">
        <w:rPr>
          <w:rFonts w:asciiTheme="minorHAnsi" w:eastAsiaTheme="minorEastAsia" w:hAnsiTheme="minorHAnsi" w:cstheme="minorHAnsi"/>
          <w:b/>
          <w:bCs/>
          <w:lang w:eastAsia="en-US"/>
        </w:rPr>
        <w:t>2022r. o godzinie 1</w:t>
      </w:r>
      <w:r w:rsidR="00E3681C" w:rsidRPr="004C2CC0">
        <w:rPr>
          <w:rFonts w:asciiTheme="minorHAnsi" w:eastAsiaTheme="minorEastAsia" w:hAnsiTheme="minorHAnsi" w:cstheme="minorHAnsi"/>
          <w:b/>
          <w:bCs/>
          <w:lang w:eastAsia="en-US"/>
        </w:rPr>
        <w:t>2</w:t>
      </w:r>
      <w:r w:rsidRPr="004C2CC0">
        <w:rPr>
          <w:rFonts w:asciiTheme="minorHAnsi" w:eastAsiaTheme="minorEastAsia" w:hAnsiTheme="minorHAnsi" w:cstheme="minorHAnsi"/>
          <w:b/>
          <w:bCs/>
          <w:lang w:eastAsia="en-US"/>
        </w:rPr>
        <w:t>:10</w:t>
      </w:r>
      <w:r w:rsidRPr="004C2CC0">
        <w:rPr>
          <w:rFonts w:asciiTheme="minorHAnsi" w:eastAsiaTheme="minorEastAsia" w:hAnsiTheme="minorHAnsi" w:cstheme="minorHAnsi"/>
          <w:lang w:eastAsia="en-US"/>
        </w:rPr>
        <w:t xml:space="preserve"> w siedzibie </w:t>
      </w:r>
      <w:r w:rsidRPr="00C63958">
        <w:rPr>
          <w:rFonts w:asciiTheme="minorHAnsi" w:eastAsiaTheme="minorEastAsia" w:hAnsiTheme="minorHAnsi" w:cstheme="minorHAnsi"/>
          <w:lang w:eastAsia="en-US"/>
        </w:rPr>
        <w:t xml:space="preserve">zamawiającego a informacja zostanie opublikowana na stronie internetowej https://platformazakupowa.pl/pn/sp_lwowekslaski. </w:t>
      </w:r>
    </w:p>
    <w:p w14:paraId="0B064509"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 xml:space="preserve">VII. Zmiana lub odwołanie warunków postępowania: </w:t>
      </w:r>
    </w:p>
    <w:p w14:paraId="0A932F82"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4B923B68"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w:t>
      </w:r>
      <w:r w:rsidRPr="00677968">
        <w:rPr>
          <w:rFonts w:asciiTheme="minorHAnsi" w:eastAsiaTheme="minorEastAsia" w:hAnsiTheme="minorHAnsi" w:cstheme="minorHAnsi"/>
          <w:lang w:eastAsia="en-US"/>
        </w:rPr>
        <w:tab/>
        <w:t>Warunki zamknięcia postępowania bez dokonania wyboru:</w:t>
      </w:r>
    </w:p>
    <w:p w14:paraId="43FDF2ED"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w:t>
      </w:r>
      <w:r w:rsidRPr="00677968">
        <w:rPr>
          <w:rFonts w:asciiTheme="minorHAnsi" w:eastAsiaTheme="minorEastAsia" w:hAnsiTheme="minorHAnsi" w:cstheme="minorHAnsi"/>
          <w:lang w:eastAsia="en-US"/>
        </w:rPr>
        <w:tab/>
        <w:t xml:space="preserve">Zamawiający zamknie postępowanie bez dokonania wyboru, jeżeli: </w:t>
      </w:r>
    </w:p>
    <w:p w14:paraId="005D4864"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2.1.1.</w:t>
      </w:r>
      <w:r w:rsidRPr="00677968">
        <w:rPr>
          <w:rFonts w:asciiTheme="minorHAnsi" w:eastAsiaTheme="minorEastAsia" w:hAnsiTheme="minorHAnsi" w:cstheme="minorHAnsi"/>
          <w:lang w:eastAsia="en-US"/>
        </w:rPr>
        <w:tab/>
        <w:t xml:space="preserve">nie wpłynie żadna oferta lub żadna z ofert nie spełni warunków postępowania, </w:t>
      </w:r>
    </w:p>
    <w:p w14:paraId="15AED316"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2.1.2.</w:t>
      </w:r>
      <w:r w:rsidRPr="00677968">
        <w:rPr>
          <w:rFonts w:asciiTheme="minorHAnsi" w:eastAsiaTheme="minorEastAsia" w:hAnsiTheme="minorHAnsi" w:cstheme="minorHAnsi"/>
          <w:lang w:eastAsia="en-US"/>
        </w:rPr>
        <w:tab/>
        <w:t>cena najkorzystniejszej oferty przekroczy kwotę, jaką Zamawiający może przeznaczyć na sfinansowanie zamówienia,</w:t>
      </w:r>
    </w:p>
    <w:p w14:paraId="6EE4B3A7"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2.1.3.</w:t>
      </w:r>
      <w:r w:rsidRPr="00677968">
        <w:rPr>
          <w:rFonts w:asciiTheme="minorHAnsi" w:eastAsiaTheme="minorEastAsia" w:hAnsiTheme="minorHAnsi" w:cstheme="minorHAnsi"/>
          <w:lang w:eastAsia="en-US"/>
        </w:rPr>
        <w:tab/>
        <w:t xml:space="preserve">wystąpi zmiana okoliczności powodująca, że realizacja zamówienia jest niecelowa, </w:t>
      </w:r>
    </w:p>
    <w:p w14:paraId="56CD12DF"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2.1.4.</w:t>
      </w:r>
      <w:r w:rsidRPr="00677968">
        <w:rPr>
          <w:rFonts w:asciiTheme="minorHAnsi" w:eastAsiaTheme="minorEastAsia" w:hAnsiTheme="minorHAnsi" w:cstheme="minorHAnsi"/>
          <w:lang w:eastAsia="en-US"/>
        </w:rPr>
        <w:tab/>
        <w:t xml:space="preserve">postępowanie obarczone będzie wadą uniemożliwiającą zawarcie ważnej umowy. </w:t>
      </w:r>
    </w:p>
    <w:p w14:paraId="1459D526"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2.2.</w:t>
      </w:r>
      <w:r w:rsidRPr="00677968">
        <w:rPr>
          <w:rFonts w:asciiTheme="minorHAnsi" w:eastAsiaTheme="minorEastAsia" w:hAnsiTheme="minorHAnsi" w:cstheme="minorHAnsi"/>
          <w:lang w:eastAsia="en-US"/>
        </w:rPr>
        <w:tab/>
        <w:t>Zamawiający zastrzega sobie prawo unieważnienia postępowania bez podania przyczyny.</w:t>
      </w:r>
    </w:p>
    <w:p w14:paraId="5552C801"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3.</w:t>
      </w:r>
      <w:r w:rsidRPr="00677968">
        <w:rPr>
          <w:rFonts w:asciiTheme="minorHAnsi" w:eastAsiaTheme="minorEastAsia" w:hAnsiTheme="minorHAnsi" w:cstheme="minorHAnsi"/>
          <w:lang w:eastAsia="en-US"/>
        </w:rPr>
        <w:tab/>
        <w:t>Warunki odwołania postępowania:</w:t>
      </w:r>
    </w:p>
    <w:p w14:paraId="63CFA6DA"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3.1.</w:t>
      </w:r>
      <w:r w:rsidRPr="00677968">
        <w:rPr>
          <w:rFonts w:asciiTheme="minorHAnsi" w:eastAsiaTheme="minorEastAsia" w:hAnsiTheme="minorHAnsi" w:cstheme="minorHAnsi"/>
          <w:lang w:eastAsia="en-US"/>
        </w:rPr>
        <w:tab/>
      </w:r>
      <w:r w:rsidRPr="00677968">
        <w:rPr>
          <w:rFonts w:asciiTheme="minorHAnsi" w:eastAsiaTheme="minorEastAsia" w:hAnsiTheme="minorHAnsi" w:cstheme="minorHAnsi"/>
          <w:b/>
          <w:bCs/>
          <w:lang w:eastAsia="en-US"/>
        </w:rPr>
        <w:t>Zamawiający zastrzega sobie prawo odwołania postępowania bez podania przyczyny. Informację o odwołaniu postępowania Zamawiający zamieści na stronie internetowej, na której publikowane jest ogłoszenie o postępowaniu.</w:t>
      </w:r>
      <w:r w:rsidRPr="00677968">
        <w:rPr>
          <w:rFonts w:asciiTheme="minorHAnsi" w:eastAsiaTheme="minorEastAsia" w:hAnsiTheme="minorHAnsi" w:cstheme="minorHAnsi"/>
          <w:lang w:eastAsia="en-US"/>
        </w:rPr>
        <w:t xml:space="preserve"> </w:t>
      </w:r>
    </w:p>
    <w:p w14:paraId="3040E6E4"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w:t>
      </w:r>
      <w:r w:rsidRPr="00677968">
        <w:rPr>
          <w:rFonts w:asciiTheme="minorHAnsi" w:eastAsiaTheme="minorEastAsia" w:hAnsiTheme="minorHAnsi" w:cstheme="minorHAnsi"/>
          <w:lang w:eastAsia="en-US"/>
        </w:rPr>
        <w:tab/>
        <w:t>Sytuacje, w których oferty nie będą podlegały ocenie:</w:t>
      </w:r>
    </w:p>
    <w:p w14:paraId="44E68FAC"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w:t>
      </w:r>
      <w:r w:rsidRPr="00677968">
        <w:rPr>
          <w:rFonts w:asciiTheme="minorHAnsi" w:eastAsiaTheme="minorEastAsia" w:hAnsiTheme="minorHAnsi" w:cstheme="minorHAnsi"/>
          <w:lang w:eastAsia="en-US"/>
        </w:rPr>
        <w:tab/>
        <w:t xml:space="preserve">Oferty nie będą podlegały ocenie w przypadku, gdy: </w:t>
      </w:r>
    </w:p>
    <w:p w14:paraId="5C2280F7"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4.1.1.</w:t>
      </w:r>
      <w:r w:rsidRPr="00677968">
        <w:rPr>
          <w:rFonts w:asciiTheme="minorHAnsi" w:eastAsiaTheme="minorEastAsia" w:hAnsiTheme="minorHAnsi" w:cstheme="minorHAnsi"/>
          <w:lang w:eastAsia="en-US"/>
        </w:rPr>
        <w:tab/>
        <w:t>zostaną złożone po upływie terminu składania ofert,</w:t>
      </w:r>
    </w:p>
    <w:p w14:paraId="32BA6883"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4.1.2.</w:t>
      </w:r>
      <w:r w:rsidRPr="00677968">
        <w:rPr>
          <w:rFonts w:asciiTheme="minorHAnsi" w:eastAsiaTheme="minorEastAsia" w:hAnsiTheme="minorHAnsi" w:cstheme="minorHAnsi"/>
          <w:lang w:eastAsia="en-US"/>
        </w:rPr>
        <w:tab/>
        <w:t>treść oferty nie będzie odpowiadała treści ogłoszenia,</w:t>
      </w:r>
    </w:p>
    <w:p w14:paraId="344828D5"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4.1.3.</w:t>
      </w:r>
      <w:r w:rsidRPr="00677968">
        <w:rPr>
          <w:rFonts w:asciiTheme="minorHAnsi" w:eastAsiaTheme="minorEastAsia" w:hAnsiTheme="minorHAnsi" w:cstheme="minorHAnsi"/>
          <w:lang w:eastAsia="en-US"/>
        </w:rPr>
        <w:tab/>
        <w:t xml:space="preserve">Wykonawca nie uzupełni dokumentów w wyznaczonym terminie, </w:t>
      </w:r>
    </w:p>
    <w:p w14:paraId="4F53328B" w14:textId="77777777" w:rsidR="00677968" w:rsidRPr="00677968" w:rsidRDefault="00677968" w:rsidP="00223F2B">
      <w:pPr>
        <w:spacing w:after="12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4.1.4.</w:t>
      </w:r>
      <w:r w:rsidRPr="00677968">
        <w:rPr>
          <w:rFonts w:asciiTheme="minorHAnsi" w:eastAsiaTheme="minorEastAsia" w:hAnsiTheme="minorHAnsi" w:cstheme="minorHAnsi"/>
          <w:lang w:eastAsia="en-US"/>
        </w:rPr>
        <w:tab/>
        <w:t xml:space="preserve">będą zawierały błędy w obliczeniu ceny, których nie będzie można uznać za oczywistą omyłkę rachunkową. </w:t>
      </w:r>
    </w:p>
    <w:p w14:paraId="45C6DD0E"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VIII. Zasady zmiany lub wycofania oferty:</w:t>
      </w:r>
    </w:p>
    <w:p w14:paraId="791B44C3"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będzie mógł przed upływem terminu składania ofert zmienić lub wycofać ofertę. Szczegółowa instrukcja dla Wykonawców dotycząca złożenia zmiany i wycofania oferty znajduje się na stronie internetowej pod adresem: https://platformazakupowa.pl/strona/45-instrukcje. </w:t>
      </w:r>
    </w:p>
    <w:p w14:paraId="2629F583"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IX.</w:t>
      </w:r>
      <w:r w:rsidRPr="00677968">
        <w:rPr>
          <w:rFonts w:asciiTheme="minorHAnsi" w:eastAsiaTheme="minorEastAsia" w:hAnsiTheme="minorHAnsi" w:cstheme="minorHAnsi"/>
          <w:b/>
          <w:bCs/>
          <w:lang w:eastAsia="en-US"/>
        </w:rPr>
        <w:tab/>
        <w:t>Wybór oferty:</w:t>
      </w:r>
    </w:p>
    <w:p w14:paraId="32BC620E"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 xml:space="preserve">w przypadku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000A8729"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w:t>
      </w:r>
      <w:r w:rsidRPr="00677968">
        <w:rPr>
          <w:rFonts w:asciiTheme="minorHAnsi" w:eastAsiaTheme="minorEastAsia" w:hAnsiTheme="minorHAnsi" w:cstheme="minorHAnsi"/>
          <w:lang w:eastAsia="en-US"/>
        </w:rPr>
        <w:tab/>
        <w:t xml:space="preserve">jeżeli nie będzie można wybrać oferty najkorzystniejszej z uwagi na to, że dwie lub więcej ofert przedstawią taki sam bilans ceny i innych kryteriów oceny ofert, Zamawiający spośród tych ofert wybierze ofertę z niższą ceną, </w:t>
      </w:r>
    </w:p>
    <w:p w14:paraId="2EEFDBBB"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3.</w:t>
      </w:r>
      <w:r w:rsidRPr="00677968">
        <w:rPr>
          <w:rFonts w:asciiTheme="minorHAnsi" w:eastAsiaTheme="minorEastAsia" w:hAnsiTheme="minorHAnsi" w:cstheme="minorHAnsi"/>
          <w:lang w:eastAsia="en-US"/>
        </w:rPr>
        <w:tab/>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42CD5260" w14:textId="3DE4F5A0"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 xml:space="preserve">X. Warunki płatności </w:t>
      </w:r>
      <w:r w:rsidR="000F39A0">
        <w:rPr>
          <w:rFonts w:asciiTheme="minorHAnsi" w:eastAsiaTheme="minorEastAsia" w:hAnsiTheme="minorHAnsi" w:cstheme="minorHAnsi"/>
          <w:b/>
          <w:bCs/>
          <w:lang w:eastAsia="en-US"/>
        </w:rPr>
        <w:t xml:space="preserve">i udzielenia zamówienia </w:t>
      </w:r>
    </w:p>
    <w:p w14:paraId="59DE1240" w14:textId="13AFC9A7" w:rsid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 xml:space="preserve">Przelewem na rachunek wskazany przez wykonawcę na fakturze w terminie </w:t>
      </w:r>
      <w:r w:rsidR="000F39A0" w:rsidRPr="00F27E82">
        <w:rPr>
          <w:rFonts w:asciiTheme="minorHAnsi" w:eastAsiaTheme="minorEastAsia" w:hAnsiTheme="minorHAnsi" w:cstheme="minorHAnsi"/>
          <w:b/>
          <w:bCs/>
          <w:lang w:eastAsia="en-US"/>
        </w:rPr>
        <w:t>30</w:t>
      </w:r>
      <w:r w:rsidRPr="00F27E82">
        <w:rPr>
          <w:rFonts w:asciiTheme="minorHAnsi" w:eastAsiaTheme="minorEastAsia" w:hAnsiTheme="minorHAnsi" w:cstheme="minorHAnsi"/>
          <w:b/>
          <w:bCs/>
          <w:lang w:eastAsia="en-US"/>
        </w:rPr>
        <w:t xml:space="preserve"> dni</w:t>
      </w:r>
      <w:r w:rsidRPr="00677968">
        <w:rPr>
          <w:rFonts w:asciiTheme="minorHAnsi" w:eastAsiaTheme="minorEastAsia" w:hAnsiTheme="minorHAnsi" w:cstheme="minorHAnsi"/>
          <w:lang w:eastAsia="en-US"/>
        </w:rPr>
        <w:t xml:space="preserve"> od daty otrzymania faktury VAT po zrealizowaniu zamówienia.</w:t>
      </w:r>
    </w:p>
    <w:p w14:paraId="59D7CCEE" w14:textId="61BDDF39" w:rsidR="000F39A0" w:rsidRPr="00677968" w:rsidRDefault="000F39A0" w:rsidP="00677968">
      <w:pPr>
        <w:spacing w:before="100" w:after="200" w:line="276" w:lineRule="auto"/>
        <w:rPr>
          <w:rFonts w:asciiTheme="minorHAnsi" w:eastAsiaTheme="minorEastAsia" w:hAnsiTheme="minorHAnsi" w:cstheme="minorHAnsi"/>
          <w:lang w:eastAsia="en-US"/>
        </w:rPr>
      </w:pPr>
      <w:r>
        <w:rPr>
          <w:rFonts w:asciiTheme="minorHAnsi" w:eastAsiaTheme="minorEastAsia" w:hAnsiTheme="minorHAnsi" w:cstheme="minorHAnsi"/>
          <w:lang w:eastAsia="en-US"/>
        </w:rPr>
        <w:t>2.</w:t>
      </w:r>
      <w:r>
        <w:rPr>
          <w:rFonts w:asciiTheme="minorHAnsi" w:eastAsiaTheme="minorEastAsia" w:hAnsiTheme="minorHAnsi" w:cstheme="minorHAnsi"/>
          <w:lang w:eastAsia="en-US"/>
        </w:rPr>
        <w:tab/>
        <w:t xml:space="preserve">Zamawiający zawrze z wykonawcą, którego oferta została wybrana do realizacji zamówienia umowę według wzoru opublikowanego w Załączniku nr </w:t>
      </w:r>
      <w:r w:rsidR="00F27E82">
        <w:rPr>
          <w:rFonts w:asciiTheme="minorHAnsi" w:eastAsiaTheme="minorEastAsia" w:hAnsiTheme="minorHAnsi" w:cstheme="minorHAnsi"/>
          <w:lang w:eastAsia="en-US"/>
        </w:rPr>
        <w:t>3</w:t>
      </w:r>
      <w:r>
        <w:rPr>
          <w:rFonts w:asciiTheme="minorHAnsi" w:eastAsiaTheme="minorEastAsia" w:hAnsiTheme="minorHAnsi" w:cstheme="minorHAnsi"/>
          <w:lang w:eastAsia="en-US"/>
        </w:rPr>
        <w:t xml:space="preserve"> do Zapytania Ofertowego</w:t>
      </w:r>
    </w:p>
    <w:p w14:paraId="376F183D"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XI. Osoby upoważnione do kontaktów:</w:t>
      </w:r>
    </w:p>
    <w:p w14:paraId="3C01A0B8"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lang w:eastAsia="en-US"/>
        </w:rPr>
        <w:t xml:space="preserve">Osobom uprawnioną do kontaktu z Wykonawcami jest: </w:t>
      </w:r>
      <w:r w:rsidRPr="00677968">
        <w:rPr>
          <w:rFonts w:asciiTheme="minorHAnsi" w:eastAsiaTheme="minorEastAsia" w:hAnsiTheme="minorHAnsi" w:cstheme="minorHAnsi"/>
          <w:b/>
          <w:bCs/>
          <w:lang w:eastAsia="en-US"/>
        </w:rPr>
        <w:t xml:space="preserve">Michał Mruk </w:t>
      </w:r>
      <w:r w:rsidRPr="00677968">
        <w:rPr>
          <w:rFonts w:asciiTheme="minorHAnsi" w:eastAsiaTheme="minorEastAsia" w:hAnsiTheme="minorHAnsi" w:cstheme="minorHAnsi"/>
          <w:lang w:eastAsia="en-US"/>
        </w:rPr>
        <w:t xml:space="preserve">– Specjalista ds. Zamówień Publicznych, dostępny w poniedziałek w godz. 8:00 – 16:00 i od wtorku do piątku 7:30 – 15:30 mail </w:t>
      </w:r>
      <w:r w:rsidRPr="00677968">
        <w:rPr>
          <w:rFonts w:asciiTheme="minorHAnsi" w:eastAsiaTheme="minorEastAsia" w:hAnsiTheme="minorHAnsi" w:cstheme="minorHAnsi"/>
          <w:b/>
          <w:bCs/>
          <w:lang w:eastAsia="en-US"/>
        </w:rPr>
        <w:t>m.mruk@powiatlwowecki.pl</w:t>
      </w:r>
    </w:p>
    <w:p w14:paraId="257F9467"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XII. Informacja dotycząca RODO</w:t>
      </w:r>
    </w:p>
    <w:p w14:paraId="0B219C07" w14:textId="77777777" w:rsidR="0056140D" w:rsidRPr="00C96B3C" w:rsidRDefault="00677968">
      <w:pPr>
        <w:numPr>
          <w:ilvl w:val="0"/>
          <w:numId w:val="25"/>
        </w:numPr>
        <w:tabs>
          <w:tab w:val="clear" w:pos="360"/>
        </w:tabs>
        <w:spacing w:after="160" w:line="259" w:lineRule="auto"/>
        <w:jc w:val="both"/>
        <w:rPr>
          <w:rFonts w:ascii="Calibri" w:eastAsia="Calibri" w:hAnsi="Calibr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r>
      <w:r w:rsidR="0056140D" w:rsidRPr="00C96B3C">
        <w:rPr>
          <w:rFonts w:ascii="Calibri" w:eastAsia="Calibri" w:hAnsi="Calibri"/>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236B7636"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Administratorem Pani/Pana danych osobowych jest Starosta Lwówecki, którego siedziba znajduje się w Lwówku Śląskim przy ul. Szpitalnej 4.</w:t>
      </w:r>
    </w:p>
    <w:p w14:paraId="6CA2BBE6"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Administrator danych wyznaczył Inspektora Ochrony Danych, z którym można kontaktować się listownie na adres Administratora, tel.75 7823650 lub e-mail </w:t>
      </w:r>
      <w:hyperlink r:id="rId8" w:history="1">
        <w:r w:rsidRPr="00C96B3C">
          <w:rPr>
            <w:rFonts w:ascii="Calibri" w:eastAsia="Calibri" w:hAnsi="Calibri"/>
            <w:color w:val="0563C1"/>
            <w:u w:val="single"/>
            <w:lang w:eastAsia="en-US"/>
          </w:rPr>
          <w:t>rodo@powiatlwowecki.pl</w:t>
        </w:r>
      </w:hyperlink>
    </w:p>
    <w:p w14:paraId="3A0F4EEE"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Administrator będzie przetwarzać Pani/Pana dane na podstawie art. 6 ust. 1 lit. b i c RODO w celu związanym z postępowaniem o udzielenie zamówienia publicznego.  </w:t>
      </w:r>
    </w:p>
    <w:p w14:paraId="7853DB59"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412CBD6"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Posiada Pani/Pan następujące prawa:</w:t>
      </w:r>
    </w:p>
    <w:p w14:paraId="202296CD" w14:textId="77777777" w:rsidR="0056140D" w:rsidRPr="00C96B3C" w:rsidRDefault="0056140D" w:rsidP="00AE5FDB">
      <w:pPr>
        <w:numPr>
          <w:ilvl w:val="1"/>
          <w:numId w:val="26"/>
        </w:numPr>
        <w:spacing w:line="259" w:lineRule="auto"/>
        <w:ind w:left="357" w:hanging="357"/>
        <w:jc w:val="both"/>
        <w:rPr>
          <w:rFonts w:ascii="Calibri" w:eastAsia="Calibri" w:hAnsi="Calibri"/>
          <w:lang w:eastAsia="en-US"/>
        </w:rPr>
      </w:pPr>
      <w:r w:rsidRPr="00C96B3C">
        <w:rPr>
          <w:rFonts w:ascii="Calibri" w:eastAsia="Calibri" w:hAnsi="Calibri"/>
          <w:lang w:eastAsia="en-US"/>
        </w:rPr>
        <w:t>prawo dostępu do treści swoich danych – art. 15 RODO;</w:t>
      </w:r>
    </w:p>
    <w:p w14:paraId="6A0009F1" w14:textId="77777777" w:rsidR="0056140D" w:rsidRPr="00C96B3C" w:rsidRDefault="0056140D" w:rsidP="00AE5FDB">
      <w:pPr>
        <w:numPr>
          <w:ilvl w:val="1"/>
          <w:numId w:val="26"/>
        </w:numPr>
        <w:spacing w:line="259" w:lineRule="auto"/>
        <w:ind w:left="357" w:hanging="357"/>
        <w:jc w:val="both"/>
        <w:rPr>
          <w:rFonts w:ascii="Calibri" w:eastAsia="Calibri" w:hAnsi="Calibri"/>
          <w:lang w:eastAsia="en-US"/>
        </w:rPr>
      </w:pPr>
      <w:r w:rsidRPr="00C96B3C">
        <w:rPr>
          <w:rFonts w:ascii="Calibri" w:eastAsia="Calibri" w:hAnsi="Calibri"/>
          <w:lang w:eastAsia="en-US"/>
        </w:rPr>
        <w:t>prawo do sprostowania danych – art. 16 RODO;</w:t>
      </w:r>
    </w:p>
    <w:p w14:paraId="1E8A49BB" w14:textId="77777777" w:rsidR="0056140D" w:rsidRPr="00C96B3C" w:rsidRDefault="0056140D" w:rsidP="00AE5FDB">
      <w:pPr>
        <w:numPr>
          <w:ilvl w:val="1"/>
          <w:numId w:val="26"/>
        </w:numPr>
        <w:spacing w:line="259" w:lineRule="auto"/>
        <w:ind w:left="357" w:hanging="357"/>
        <w:jc w:val="both"/>
        <w:rPr>
          <w:rFonts w:ascii="Calibri" w:eastAsia="Calibri" w:hAnsi="Calibri"/>
          <w:lang w:eastAsia="en-US"/>
        </w:rPr>
      </w:pPr>
      <w:r w:rsidRPr="00C96B3C">
        <w:rPr>
          <w:rFonts w:ascii="Calibri" w:eastAsia="Calibri" w:hAnsi="Calibri"/>
          <w:lang w:eastAsia="en-US"/>
        </w:rPr>
        <w:t>prawo do usunięcia danych – art. 17 RODO;</w:t>
      </w:r>
    </w:p>
    <w:p w14:paraId="3A3B42FB" w14:textId="77777777" w:rsidR="0056140D" w:rsidRPr="00C96B3C" w:rsidRDefault="0056140D" w:rsidP="00AE5FDB">
      <w:pPr>
        <w:numPr>
          <w:ilvl w:val="1"/>
          <w:numId w:val="26"/>
        </w:numPr>
        <w:spacing w:line="259" w:lineRule="auto"/>
        <w:ind w:left="357" w:hanging="357"/>
        <w:jc w:val="both"/>
        <w:rPr>
          <w:rFonts w:ascii="Calibri" w:eastAsia="Calibri" w:hAnsi="Calibri"/>
          <w:lang w:eastAsia="en-US"/>
        </w:rPr>
      </w:pPr>
      <w:r w:rsidRPr="00C96B3C">
        <w:rPr>
          <w:rFonts w:ascii="Calibri" w:eastAsia="Calibri" w:hAnsi="Calibri"/>
          <w:lang w:eastAsia="en-US"/>
        </w:rPr>
        <w:t>prawo do ograniczenia przetwarzania – art. 18 RODO;</w:t>
      </w:r>
    </w:p>
    <w:p w14:paraId="0E856BEE" w14:textId="77777777" w:rsidR="0056140D" w:rsidRPr="00C96B3C" w:rsidRDefault="0056140D" w:rsidP="00AE5FDB">
      <w:pPr>
        <w:numPr>
          <w:ilvl w:val="1"/>
          <w:numId w:val="26"/>
        </w:numPr>
        <w:spacing w:line="259" w:lineRule="auto"/>
        <w:ind w:left="357" w:hanging="357"/>
        <w:jc w:val="both"/>
        <w:rPr>
          <w:rFonts w:ascii="Calibri" w:eastAsia="Calibri" w:hAnsi="Calibri"/>
          <w:lang w:eastAsia="en-US"/>
        </w:rPr>
      </w:pPr>
      <w:r w:rsidRPr="00C96B3C">
        <w:rPr>
          <w:rFonts w:ascii="Calibri" w:eastAsia="Calibri" w:hAnsi="Calibri"/>
          <w:lang w:eastAsia="en-US"/>
        </w:rPr>
        <w:t>prawo do przenoszeni danych – art. 20 RODO;</w:t>
      </w:r>
    </w:p>
    <w:p w14:paraId="2F8A4DA6" w14:textId="77777777" w:rsidR="0056140D" w:rsidRPr="00C96B3C" w:rsidRDefault="0056140D" w:rsidP="00AE5FDB">
      <w:pPr>
        <w:numPr>
          <w:ilvl w:val="1"/>
          <w:numId w:val="26"/>
        </w:numPr>
        <w:spacing w:line="259" w:lineRule="auto"/>
        <w:ind w:left="357" w:hanging="357"/>
        <w:jc w:val="both"/>
        <w:rPr>
          <w:rFonts w:ascii="Calibri" w:eastAsia="Calibri" w:hAnsi="Calibri"/>
          <w:lang w:eastAsia="en-US"/>
        </w:rPr>
      </w:pPr>
      <w:r w:rsidRPr="00C96B3C">
        <w:rPr>
          <w:rFonts w:ascii="Calibri" w:eastAsia="Calibri" w:hAnsi="Calibri"/>
          <w:lang w:eastAsia="en-US"/>
        </w:rPr>
        <w:t>prawo do sprzeciwu – art. 21 RODO.</w:t>
      </w:r>
    </w:p>
    <w:p w14:paraId="67D19804"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Ograniczenia do korzystania z praw w związku z </w:t>
      </w:r>
      <w:r>
        <w:rPr>
          <w:rFonts w:ascii="Calibri" w:eastAsia="Calibri" w:hAnsi="Calibri"/>
          <w:lang w:eastAsia="en-US"/>
        </w:rPr>
        <w:t xml:space="preserve">prowadzonym postępowaniem określone w </w:t>
      </w:r>
      <w:r w:rsidRPr="00C96B3C">
        <w:rPr>
          <w:rFonts w:ascii="Calibri" w:eastAsia="Calibri" w:hAnsi="Calibri"/>
          <w:lang w:eastAsia="en-US"/>
        </w:rPr>
        <w:t>ustaw</w:t>
      </w:r>
      <w:r>
        <w:rPr>
          <w:rFonts w:ascii="Calibri" w:eastAsia="Calibri" w:hAnsi="Calibri"/>
          <w:lang w:eastAsia="en-US"/>
        </w:rPr>
        <w:t>ie</w:t>
      </w:r>
      <w:r w:rsidRPr="00C96B3C">
        <w:rPr>
          <w:rFonts w:ascii="Calibri" w:eastAsia="Calibri" w:hAnsi="Calibri"/>
          <w:lang w:eastAsia="en-US"/>
        </w:rPr>
        <w:t xml:space="preserve"> Prawo zamówień publicznych:</w:t>
      </w:r>
    </w:p>
    <w:p w14:paraId="6EC1D2ED"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Posiada Pani/Pan ma prawo wniesienia skargi do Prezesa Urzędu Ochrony Danych Osobowych Adres: Stawki 2, 00-193 Warszawa; Telefon: 22 531 03 00</w:t>
      </w:r>
    </w:p>
    <w:p w14:paraId="1CC5C982"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Pani/Pana dane, nie będą przetwarzane w sposób zautomatyzowany w tym również w formie profilowania.</w:t>
      </w:r>
    </w:p>
    <w:p w14:paraId="6AD039FE"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14DC733" w14:textId="77777777" w:rsidR="0056140D"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Pani/Pana dane osobowe pozyskane w związku z prowadzeniem przedmiotowego postępowania o udzielenie zamówienia będą przechowywane, zgodnie z art. </w:t>
      </w:r>
      <w:r>
        <w:rPr>
          <w:rFonts w:ascii="Calibri" w:eastAsia="Calibri" w:hAnsi="Calibri"/>
          <w:lang w:eastAsia="en-US"/>
        </w:rPr>
        <w:t>78</w:t>
      </w:r>
      <w:r w:rsidRPr="00C96B3C">
        <w:rPr>
          <w:rFonts w:ascii="Calibri" w:eastAsia="Calibri" w:hAnsi="Calibri"/>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5D646C52" w14:textId="77777777" w:rsidR="00AE5FDB" w:rsidRPr="00C96B3C" w:rsidRDefault="00AE5FDB" w:rsidP="00AE5FDB">
      <w:pPr>
        <w:spacing w:after="160" w:line="259" w:lineRule="auto"/>
        <w:ind w:left="360"/>
        <w:jc w:val="both"/>
        <w:rPr>
          <w:rFonts w:ascii="Calibri" w:eastAsia="Calibri" w:hAnsi="Calibri"/>
          <w:lang w:eastAsia="en-US"/>
        </w:rPr>
      </w:pPr>
    </w:p>
    <w:p w14:paraId="5AFC76B2" w14:textId="77777777" w:rsidR="00677968" w:rsidRPr="00677968" w:rsidRDefault="00677968" w:rsidP="00223F2B">
      <w:pPr>
        <w:spacing w:line="276" w:lineRule="auto"/>
        <w:ind w:left="3686"/>
        <w:jc w:val="center"/>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ZATWIERDZAM</w:t>
      </w:r>
    </w:p>
    <w:p w14:paraId="7669A116" w14:textId="7EC38158" w:rsidR="00677968" w:rsidRDefault="00677968" w:rsidP="00223F2B">
      <w:pPr>
        <w:spacing w:line="276" w:lineRule="auto"/>
        <w:ind w:left="3686"/>
        <w:jc w:val="center"/>
        <w:rPr>
          <w:rFonts w:asciiTheme="minorHAnsi" w:hAnsiTheme="minorHAnsi" w:cstheme="minorHAnsi"/>
        </w:rPr>
      </w:pPr>
      <w:r>
        <w:rPr>
          <w:rFonts w:asciiTheme="minorHAnsi" w:hAnsiTheme="minorHAnsi" w:cstheme="minorHAnsi"/>
        </w:rPr>
        <w:br w:type="page"/>
      </w:r>
    </w:p>
    <w:p w14:paraId="2C4769A9" w14:textId="49DDF1B7" w:rsidR="00677968" w:rsidRDefault="00677968" w:rsidP="00677968">
      <w:pPr>
        <w:spacing w:after="120"/>
        <w:jc w:val="right"/>
        <w:rPr>
          <w:rFonts w:asciiTheme="minorHAnsi" w:hAnsiTheme="minorHAnsi" w:cstheme="minorHAnsi"/>
        </w:rPr>
      </w:pPr>
      <w:r>
        <w:rPr>
          <w:rFonts w:asciiTheme="minorHAnsi" w:hAnsiTheme="minorHAnsi" w:cstheme="minorHAnsi"/>
        </w:rPr>
        <w:t xml:space="preserve">Załącznik nr 1 </w:t>
      </w:r>
    </w:p>
    <w:p w14:paraId="0BBD758E" w14:textId="2625603B" w:rsidR="007C6137" w:rsidRPr="000E747F" w:rsidRDefault="007C6137" w:rsidP="007C6137">
      <w:pPr>
        <w:spacing w:after="120"/>
        <w:rPr>
          <w:rFonts w:asciiTheme="minorHAnsi" w:hAnsiTheme="minorHAnsi" w:cstheme="minorHAnsi"/>
        </w:rPr>
      </w:pPr>
      <w:r w:rsidRPr="000E747F">
        <w:rPr>
          <w:rFonts w:asciiTheme="minorHAnsi" w:hAnsiTheme="minorHAnsi" w:cstheme="minorHAnsi"/>
        </w:rPr>
        <w:t>PI.272.</w:t>
      </w:r>
      <w:r w:rsidR="00802061">
        <w:rPr>
          <w:rFonts w:asciiTheme="minorHAnsi" w:hAnsiTheme="minorHAnsi" w:cstheme="minorHAnsi"/>
        </w:rPr>
        <w:t>15</w:t>
      </w:r>
      <w:r w:rsidRPr="000E747F">
        <w:rPr>
          <w:rFonts w:asciiTheme="minorHAnsi" w:hAnsiTheme="minorHAnsi" w:cstheme="minorHAnsi"/>
        </w:rPr>
        <w:t xml:space="preserve">.2023 </w:t>
      </w:r>
    </w:p>
    <w:p w14:paraId="7E539156" w14:textId="77777777" w:rsidR="007C6137" w:rsidRPr="000E747F" w:rsidRDefault="007C6137" w:rsidP="007C6137">
      <w:pPr>
        <w:spacing w:after="120"/>
        <w:rPr>
          <w:rFonts w:asciiTheme="minorHAnsi" w:hAnsiTheme="minorHAnsi" w:cstheme="minorHAnsi"/>
        </w:rPr>
      </w:pPr>
    </w:p>
    <w:p w14:paraId="66FB9EC1" w14:textId="77777777" w:rsidR="007C6137" w:rsidRPr="000E747F" w:rsidRDefault="007C6137" w:rsidP="007C6137">
      <w:pPr>
        <w:spacing w:after="120"/>
        <w:jc w:val="center"/>
        <w:rPr>
          <w:rFonts w:asciiTheme="minorHAnsi" w:hAnsiTheme="minorHAnsi" w:cstheme="minorHAnsi"/>
        </w:rPr>
      </w:pPr>
      <w:r w:rsidRPr="000E747F">
        <w:rPr>
          <w:rFonts w:asciiTheme="minorHAnsi" w:hAnsiTheme="minorHAnsi" w:cstheme="minorHAnsi"/>
        </w:rPr>
        <w:t>Opis Przedmiotu Zamówienia</w:t>
      </w:r>
    </w:p>
    <w:p w14:paraId="5E063E88" w14:textId="77777777" w:rsidR="007C6137" w:rsidRPr="000E747F" w:rsidRDefault="007C6137" w:rsidP="007C6137">
      <w:pPr>
        <w:spacing w:after="120"/>
        <w:rPr>
          <w:rFonts w:asciiTheme="minorHAnsi" w:hAnsiTheme="minorHAnsi" w:cstheme="minorHAnsi"/>
        </w:rPr>
      </w:pPr>
    </w:p>
    <w:p w14:paraId="3099E13E" w14:textId="167EEC13" w:rsidR="007C6137" w:rsidRPr="000E747F" w:rsidRDefault="008722E9" w:rsidP="007C6137">
      <w:pPr>
        <w:spacing w:after="120"/>
        <w:jc w:val="center"/>
        <w:rPr>
          <w:rFonts w:asciiTheme="minorHAnsi" w:hAnsiTheme="minorHAnsi" w:cstheme="minorHAnsi"/>
          <w:b/>
          <w:bCs/>
        </w:rPr>
      </w:pPr>
      <w:bookmarkStart w:id="1" w:name="_Hlk93583782"/>
      <w:r w:rsidRPr="008722E9">
        <w:rPr>
          <w:rFonts w:asciiTheme="minorHAnsi" w:hAnsiTheme="minorHAnsi" w:cstheme="minorHAnsi"/>
          <w:b/>
          <w:bCs/>
        </w:rPr>
        <w:t>Dostawa wraz z wdrożeniem zapory brzegowej (firewall sprzętowy) w Starostwie Powiatowym w Lwówku Śląskim oraz rozbudowa licencji programu antywirusowego w ramach projektu Cyfrowy Powiat.</w:t>
      </w:r>
    </w:p>
    <w:bookmarkEnd w:id="1"/>
    <w:p w14:paraId="1A62C857" w14:textId="77777777" w:rsidR="007C6137" w:rsidRPr="000E747F" w:rsidRDefault="007C6137" w:rsidP="007C6137">
      <w:pPr>
        <w:spacing w:after="120"/>
        <w:rPr>
          <w:rFonts w:asciiTheme="minorHAnsi" w:hAnsiTheme="minorHAnsi" w:cstheme="minorHAnsi"/>
          <w:b/>
        </w:rPr>
      </w:pPr>
    </w:p>
    <w:p w14:paraId="5AAC69A7" w14:textId="77777777" w:rsidR="007C6137" w:rsidRPr="000E747F" w:rsidRDefault="007C6137">
      <w:pPr>
        <w:numPr>
          <w:ilvl w:val="0"/>
          <w:numId w:val="1"/>
        </w:numPr>
        <w:spacing w:after="120"/>
        <w:rPr>
          <w:rFonts w:asciiTheme="minorHAnsi" w:hAnsiTheme="minorHAnsi" w:cstheme="minorHAnsi"/>
          <w:bCs/>
        </w:rPr>
      </w:pPr>
      <w:bookmarkStart w:id="2" w:name="_Hlk63682466"/>
      <w:bookmarkStart w:id="3" w:name="_Hlk64550175"/>
      <w:r w:rsidRPr="000E747F">
        <w:rPr>
          <w:rFonts w:asciiTheme="minorHAnsi" w:hAnsiTheme="minorHAnsi" w:cstheme="minorHAnsi"/>
          <w:bCs/>
        </w:rPr>
        <w:t>Wykonawca dostarczy przedmiot zamówienia pod adres określony w tabeli.</w:t>
      </w:r>
    </w:p>
    <w:p w14:paraId="235E006A"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Wykonawca pokrywa koszty transportu, odpowiada za prawidłowe warunki transportu oraz ponosi koszty usunięcia ewentualnych uszkodzeń podczas dostawy. </w:t>
      </w:r>
    </w:p>
    <w:p w14:paraId="6842A6B1"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001B961"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Dostawa obejmuje sprzęt nowy, nie używany, nie powystawowy, nie polizingowy, nie po regeneracji i nie po serwisowy.</w:t>
      </w:r>
    </w:p>
    <w:p w14:paraId="3D31995A"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Wykonawca udzieli gwarancji nie krótszej niż </w:t>
      </w:r>
      <w:r w:rsidR="0035143B" w:rsidRPr="000E747F">
        <w:rPr>
          <w:rFonts w:asciiTheme="minorHAnsi" w:hAnsiTheme="minorHAnsi" w:cstheme="minorHAnsi"/>
          <w:b/>
        </w:rPr>
        <w:t>36</w:t>
      </w:r>
      <w:r w:rsidRPr="000E747F">
        <w:rPr>
          <w:rFonts w:asciiTheme="minorHAnsi" w:hAnsiTheme="minorHAnsi" w:cstheme="minorHAnsi"/>
          <w:b/>
        </w:rPr>
        <w:t xml:space="preserve"> miesięcy</w:t>
      </w:r>
      <w:r w:rsidRPr="000E747F">
        <w:rPr>
          <w:rFonts w:asciiTheme="minorHAnsi" w:hAnsiTheme="minorHAnsi" w:cstheme="minorHAnsi"/>
          <w:bCs/>
        </w:rPr>
        <w:t xml:space="preserve"> na przedmiot zamówienia</w:t>
      </w:r>
      <w:r w:rsidR="0035143B" w:rsidRPr="000E747F">
        <w:rPr>
          <w:rFonts w:asciiTheme="minorHAnsi" w:hAnsiTheme="minorHAnsi" w:cstheme="minorHAnsi"/>
          <w:bCs/>
        </w:rPr>
        <w:t>.</w:t>
      </w:r>
      <w:r w:rsidRPr="000E747F">
        <w:rPr>
          <w:rFonts w:asciiTheme="minorHAnsi" w:hAnsiTheme="minorHAnsi" w:cstheme="minorHAnsi"/>
          <w:bCs/>
        </w:rPr>
        <w:t xml:space="preserve"> </w:t>
      </w:r>
    </w:p>
    <w:p w14:paraId="32D4E6BD"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Wykonawca może powierzyć wykonanie części zamówienia podwykonawcom. Wykonawca zobowiązany jest wskazać w ofercie części zamówienia, których wykonanie zamierza powierzyć podwykonawcom.</w:t>
      </w:r>
    </w:p>
    <w:p w14:paraId="2CA4C0B8"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Zamawiający w opisie przedmiotu zamówienia nie uwzględnia aspektów społecznych, środowiskowych oraz etykiety.</w:t>
      </w:r>
    </w:p>
    <w:p w14:paraId="47822770"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Dostawy objęte zamówieniem nie będą się powtarzać ani podlegać wznowieniu.</w:t>
      </w:r>
    </w:p>
    <w:p w14:paraId="672FD04C"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Wykonawca pokrywa wszelkie niewymienione koszty niezbędne do realizacji przedmiotu zamówienia.</w:t>
      </w:r>
    </w:p>
    <w:p w14:paraId="3056E0EE"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Termin realizacji zamówienia </w:t>
      </w:r>
      <w:r w:rsidRPr="000E747F">
        <w:rPr>
          <w:rFonts w:asciiTheme="minorHAnsi" w:hAnsiTheme="minorHAnsi" w:cstheme="minorHAnsi"/>
          <w:b/>
        </w:rPr>
        <w:t>30 dni</w:t>
      </w:r>
      <w:r w:rsidRPr="000E747F">
        <w:rPr>
          <w:rFonts w:asciiTheme="minorHAnsi" w:hAnsiTheme="minorHAnsi" w:cstheme="minorHAnsi"/>
          <w:bCs/>
        </w:rPr>
        <w:t xml:space="preserve"> od podpisania umowy.</w:t>
      </w:r>
    </w:p>
    <w:bookmarkEnd w:id="2"/>
    <w:p w14:paraId="0FFFE4D4"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Zakres tolerancji parametrów oraz kryterium równoważności:</w:t>
      </w:r>
      <w:r w:rsidR="0035143B" w:rsidRPr="000E747F">
        <w:rPr>
          <w:rFonts w:asciiTheme="minorHAnsi" w:hAnsiTheme="minorHAnsi" w:cstheme="minorHAnsi"/>
          <w:bCs/>
        </w:rPr>
        <w:t xml:space="preserve"> </w:t>
      </w:r>
      <w:r w:rsidR="0035143B" w:rsidRPr="000E747F">
        <w:rPr>
          <w:rFonts w:asciiTheme="minorHAnsi" w:hAnsiTheme="minorHAnsi" w:cstheme="minorHAnsi"/>
          <w:bCs/>
        </w:rPr>
        <w:br/>
      </w:r>
      <w:r w:rsidRPr="000E747F">
        <w:rPr>
          <w:rFonts w:asciiTheme="minorHAnsi" w:hAnsiTheme="minorHAnsi" w:cstheme="minorHAnsi"/>
          <w:bCs/>
        </w:rPr>
        <w:t xml:space="preserve">W postępowaniu określono </w:t>
      </w:r>
      <w:r w:rsidRPr="000E747F">
        <w:rPr>
          <w:rFonts w:asciiTheme="minorHAnsi" w:hAnsiTheme="minorHAnsi" w:cstheme="minorHAnsi"/>
          <w:bCs/>
          <w:u w:val="single"/>
        </w:rPr>
        <w:t>minimalne wymagane parametry</w:t>
      </w:r>
      <w:r w:rsidRPr="000E747F">
        <w:rPr>
          <w:rFonts w:asciiTheme="minorHAnsi" w:hAnsiTheme="minorHAnsi" w:cstheme="minorHAnsi"/>
          <w:bCs/>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3"/>
      <w:r w:rsidRPr="000E747F">
        <w:rPr>
          <w:rFonts w:asciiTheme="minorHAnsi" w:hAnsiTheme="minorHAnsi" w:cstheme="minorHAnsi"/>
          <w:bCs/>
        </w:rPr>
        <w:t xml:space="preserve"> </w:t>
      </w:r>
    </w:p>
    <w:p w14:paraId="66FA4EBD" w14:textId="6B88819C" w:rsidR="000E747F" w:rsidRPr="000E747F" w:rsidRDefault="0035143B">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Zakres równoważności oprogramowania </w:t>
      </w:r>
      <w:r w:rsidR="00530F6E">
        <w:rPr>
          <w:rFonts w:asciiTheme="minorHAnsi" w:hAnsiTheme="minorHAnsi" w:cstheme="minorHAnsi"/>
          <w:bCs/>
        </w:rPr>
        <w:t>oraz zaproponowanych urządzeń</w:t>
      </w:r>
      <w:r w:rsidRPr="000E747F">
        <w:rPr>
          <w:rFonts w:asciiTheme="minorHAnsi" w:hAnsiTheme="minorHAnsi" w:cstheme="minorHAnsi"/>
          <w:bCs/>
        </w:rPr>
        <w:t xml:space="preserve">: </w:t>
      </w:r>
    </w:p>
    <w:p w14:paraId="2BAB8B91" w14:textId="2F47FB0F" w:rsidR="000E747F" w:rsidRPr="000E747F" w:rsidRDefault="0035143B" w:rsidP="000E747F">
      <w:pPr>
        <w:spacing w:after="120"/>
        <w:ind w:left="360"/>
        <w:rPr>
          <w:rFonts w:asciiTheme="minorHAnsi" w:hAnsiTheme="minorHAnsi" w:cstheme="minorHAnsi"/>
          <w:bCs/>
        </w:rPr>
      </w:pPr>
      <w:r w:rsidRPr="000E747F">
        <w:rPr>
          <w:rFonts w:asciiTheme="minorHAnsi" w:hAnsiTheme="minorHAnsi" w:cstheme="minorHAnsi"/>
          <w:bCs/>
        </w:rPr>
        <w:t xml:space="preserve">Z uwagi na fakt, </w:t>
      </w:r>
      <w:r w:rsidR="000E747F" w:rsidRPr="000E747F">
        <w:rPr>
          <w:rFonts w:asciiTheme="minorHAnsi" w:hAnsiTheme="minorHAnsi" w:cstheme="minorHAnsi"/>
          <w:bCs/>
        </w:rPr>
        <w:t xml:space="preserve">utrzymania standaryzacji </w:t>
      </w:r>
      <w:r w:rsidR="006114FA">
        <w:rPr>
          <w:rFonts w:asciiTheme="minorHAnsi" w:hAnsiTheme="minorHAnsi" w:cstheme="minorHAnsi"/>
          <w:bCs/>
        </w:rPr>
        <w:t>rozwiązań technicznych</w:t>
      </w:r>
      <w:r w:rsidR="000E747F" w:rsidRPr="000E747F">
        <w:rPr>
          <w:rFonts w:asciiTheme="minorHAnsi" w:hAnsiTheme="minorHAnsi" w:cstheme="minorHAnsi"/>
          <w:bCs/>
        </w:rPr>
        <w:t xml:space="preserve"> i pełnej jego kompatybilności</w:t>
      </w:r>
      <w:r w:rsidR="00884140">
        <w:rPr>
          <w:rFonts w:asciiTheme="minorHAnsi" w:hAnsiTheme="minorHAnsi" w:cstheme="minorHAnsi"/>
          <w:bCs/>
        </w:rPr>
        <w:t xml:space="preserve"> w</w:t>
      </w:r>
      <w:r w:rsidR="00653736">
        <w:rPr>
          <w:rFonts w:asciiTheme="minorHAnsi" w:hAnsiTheme="minorHAnsi" w:cstheme="minorHAnsi"/>
          <w:bCs/>
        </w:rPr>
        <w:t> </w:t>
      </w:r>
      <w:r w:rsidR="00884140">
        <w:rPr>
          <w:rFonts w:asciiTheme="minorHAnsi" w:hAnsiTheme="minorHAnsi" w:cstheme="minorHAnsi"/>
          <w:bCs/>
        </w:rPr>
        <w:t>projektowanej lokalizacji</w:t>
      </w:r>
      <w:r w:rsidR="000E747F" w:rsidRPr="000E747F">
        <w:rPr>
          <w:rFonts w:asciiTheme="minorHAnsi" w:hAnsiTheme="minorHAnsi" w:cstheme="minorHAnsi"/>
          <w:bCs/>
        </w:rPr>
        <w:t>, w opisie przedmiotu zamówienia wskazano znak</w:t>
      </w:r>
      <w:r w:rsidR="006114FA">
        <w:rPr>
          <w:rFonts w:asciiTheme="minorHAnsi" w:hAnsiTheme="minorHAnsi" w:cstheme="minorHAnsi"/>
          <w:bCs/>
        </w:rPr>
        <w:t>i</w:t>
      </w:r>
      <w:r w:rsidR="000E747F" w:rsidRPr="000E747F">
        <w:rPr>
          <w:rFonts w:asciiTheme="minorHAnsi" w:hAnsiTheme="minorHAnsi" w:cstheme="minorHAnsi"/>
          <w:bCs/>
        </w:rPr>
        <w:t xml:space="preserve"> towarowy</w:t>
      </w:r>
      <w:r w:rsidR="006114FA">
        <w:rPr>
          <w:rFonts w:asciiTheme="minorHAnsi" w:hAnsiTheme="minorHAnsi" w:cstheme="minorHAnsi"/>
          <w:bCs/>
        </w:rPr>
        <w:t>.</w:t>
      </w:r>
      <w:r w:rsidRPr="000E747F">
        <w:rPr>
          <w:rFonts w:asciiTheme="minorHAnsi" w:hAnsiTheme="minorHAnsi" w:cstheme="minorHAnsi"/>
          <w:bCs/>
        </w:rPr>
        <w:t xml:space="preserve"> </w:t>
      </w:r>
      <w:r w:rsidR="000E747F" w:rsidRPr="000E747F">
        <w:rPr>
          <w:rFonts w:asciiTheme="minorHAnsi" w:hAnsiTheme="minorHAnsi" w:cstheme="minorHAnsi"/>
          <w:bCs/>
        </w:rPr>
        <w:t xml:space="preserve">W oparciu o art. 99 ust. 5 Ustawy z dnia 11 września 2019 r. Prawo zamówień publicznych (Dz.U. z 2022 r poz. 1710) wskazano w </w:t>
      </w:r>
      <w:r w:rsidR="00884140">
        <w:rPr>
          <w:rFonts w:asciiTheme="minorHAnsi" w:hAnsiTheme="minorHAnsi" w:cstheme="minorHAnsi"/>
          <w:bCs/>
        </w:rPr>
        <w:t>OPZ</w:t>
      </w:r>
      <w:r w:rsidR="000E747F" w:rsidRPr="000E747F">
        <w:rPr>
          <w:rFonts w:asciiTheme="minorHAnsi" w:hAnsiTheme="minorHAnsi" w:cstheme="minorHAnsi"/>
          <w:bCs/>
        </w:rPr>
        <w:t>, znak</w:t>
      </w:r>
      <w:r w:rsidR="00884140">
        <w:rPr>
          <w:rFonts w:asciiTheme="minorHAnsi" w:hAnsiTheme="minorHAnsi" w:cstheme="minorHAnsi"/>
          <w:bCs/>
        </w:rPr>
        <w:t>i</w:t>
      </w:r>
      <w:r w:rsidR="000E747F" w:rsidRPr="000E747F">
        <w:rPr>
          <w:rFonts w:asciiTheme="minorHAnsi" w:hAnsiTheme="minorHAnsi" w:cstheme="minorHAnsi"/>
          <w:bCs/>
        </w:rPr>
        <w:t xml:space="preserve"> towarow</w:t>
      </w:r>
      <w:r w:rsidR="00884140">
        <w:rPr>
          <w:rFonts w:asciiTheme="minorHAnsi" w:hAnsiTheme="minorHAnsi" w:cstheme="minorHAnsi"/>
          <w:bCs/>
        </w:rPr>
        <w:t>e</w:t>
      </w:r>
      <w:r w:rsidR="000E747F" w:rsidRPr="000E747F">
        <w:rPr>
          <w:rFonts w:asciiTheme="minorHAnsi" w:hAnsiTheme="minorHAnsi" w:cstheme="minorHAnsi"/>
          <w:bCs/>
        </w:rPr>
        <w:t xml:space="preserve"> jako wzorzec funkcjonalno-jakościowy przedmiotu zamówienia. </w:t>
      </w:r>
    </w:p>
    <w:p w14:paraId="6F160A85" w14:textId="69143045" w:rsidR="0035143B" w:rsidRPr="00FC6D2F" w:rsidRDefault="000E747F" w:rsidP="00BF19BC">
      <w:pPr>
        <w:spacing w:after="120"/>
        <w:ind w:left="360"/>
        <w:rPr>
          <w:rFonts w:asciiTheme="minorHAnsi" w:hAnsiTheme="minorHAnsi" w:cstheme="minorHAnsi"/>
          <w:bCs/>
        </w:rPr>
      </w:pPr>
      <w:r w:rsidRPr="00FC6D2F">
        <w:rPr>
          <w:rFonts w:asciiTheme="minorHAnsi" w:hAnsiTheme="minorHAnsi" w:cstheme="minorHAnsi"/>
          <w:bCs/>
        </w:rPr>
        <w:t xml:space="preserve">Oznacza to tym samym, że Zamawiający dopuszcza i uzna za równoważne złożenie oferty na </w:t>
      </w:r>
      <w:r w:rsidR="00FC6D2F" w:rsidRPr="00FC6D2F">
        <w:rPr>
          <w:rFonts w:asciiTheme="minorHAnsi" w:hAnsiTheme="minorHAnsi" w:cstheme="minorHAnsi"/>
          <w:bCs/>
        </w:rPr>
        <w:t xml:space="preserve">rozwiązania techniczne </w:t>
      </w:r>
      <w:r w:rsidRPr="00FC6D2F">
        <w:rPr>
          <w:rFonts w:asciiTheme="minorHAnsi" w:hAnsiTheme="minorHAnsi" w:cstheme="minorHAnsi"/>
          <w:bCs/>
        </w:rPr>
        <w:t>o parametrach funkcjonalnych i jakościowych tożsamych z parametrami określonego we wzorcu, o ile jednocześnie zostaną zachowane pozostałe wymagania, określone w specyfikacji i</w:t>
      </w:r>
      <w:r w:rsidR="00653736" w:rsidRPr="00FC6D2F">
        <w:rPr>
          <w:rFonts w:asciiTheme="minorHAnsi" w:hAnsiTheme="minorHAnsi" w:cstheme="minorHAnsi"/>
          <w:bCs/>
        </w:rPr>
        <w:t> </w:t>
      </w:r>
      <w:r w:rsidRPr="00FC6D2F">
        <w:rPr>
          <w:rFonts w:asciiTheme="minorHAnsi" w:hAnsiTheme="minorHAnsi" w:cstheme="minorHAnsi"/>
          <w:bCs/>
        </w:rPr>
        <w:t xml:space="preserve">zaoferowane </w:t>
      </w:r>
      <w:r w:rsidR="00FC6D2F" w:rsidRPr="00FC6D2F">
        <w:rPr>
          <w:rFonts w:asciiTheme="minorHAnsi" w:hAnsiTheme="minorHAnsi" w:cstheme="minorHAnsi"/>
          <w:bCs/>
        </w:rPr>
        <w:t>rozwiązanie</w:t>
      </w:r>
      <w:r w:rsidRPr="00FC6D2F">
        <w:rPr>
          <w:rFonts w:asciiTheme="minorHAnsi" w:hAnsiTheme="minorHAnsi" w:cstheme="minorHAnsi"/>
          <w:bCs/>
        </w:rPr>
        <w:t xml:space="preserve"> będzie w pełni i poprawnie funkcjonowało z posiadanym i</w:t>
      </w:r>
      <w:r w:rsidR="00653736" w:rsidRPr="00FC6D2F">
        <w:rPr>
          <w:rFonts w:asciiTheme="minorHAnsi" w:hAnsiTheme="minorHAnsi" w:cstheme="minorHAnsi"/>
          <w:bCs/>
        </w:rPr>
        <w:t> </w:t>
      </w:r>
      <w:r w:rsidRPr="00FC6D2F">
        <w:rPr>
          <w:rFonts w:asciiTheme="minorHAnsi" w:hAnsiTheme="minorHAnsi" w:cstheme="minorHAnsi"/>
          <w:bCs/>
        </w:rPr>
        <w:t>użytkowanym przez Zamawiającego oprogramowaniem tj.:</w:t>
      </w:r>
    </w:p>
    <w:p w14:paraId="3B9E9025" w14:textId="77777777" w:rsidR="000E747F" w:rsidRPr="00FC6D2F" w:rsidRDefault="000E747F">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 xml:space="preserve">Pakiet zabezpieczenia antywirusowego </w:t>
      </w:r>
      <w:r w:rsidR="00020240" w:rsidRPr="00FC6D2F">
        <w:rPr>
          <w:rFonts w:asciiTheme="minorHAnsi" w:hAnsiTheme="minorHAnsi" w:cstheme="minorHAnsi"/>
          <w:bCs/>
        </w:rPr>
        <w:t>firmy ESET</w:t>
      </w:r>
    </w:p>
    <w:p w14:paraId="4D0CB0C9" w14:textId="77777777" w:rsidR="00020240" w:rsidRPr="00FC6D2F" w:rsidRDefault="00020240">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 xml:space="preserve">System elektronicznego obiegu dokumentów El-Dok </w:t>
      </w:r>
    </w:p>
    <w:p w14:paraId="1CBF6384" w14:textId="74461DB8" w:rsidR="003D6A68" w:rsidRPr="00FC6D2F" w:rsidRDefault="003D6A68">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 xml:space="preserve">Pakiety oprogramowania do podpisu kwalifikowanego </w:t>
      </w:r>
      <w:proofErr w:type="spellStart"/>
      <w:r w:rsidRPr="00FC6D2F">
        <w:rPr>
          <w:rFonts w:asciiTheme="minorHAnsi" w:hAnsiTheme="minorHAnsi" w:cstheme="minorHAnsi"/>
          <w:bCs/>
        </w:rPr>
        <w:t>ProCertum</w:t>
      </w:r>
      <w:proofErr w:type="spellEnd"/>
      <w:r w:rsidRPr="00FC6D2F">
        <w:rPr>
          <w:rFonts w:asciiTheme="minorHAnsi" w:hAnsiTheme="minorHAnsi" w:cstheme="minorHAnsi"/>
          <w:bCs/>
        </w:rPr>
        <w:t xml:space="preserve"> i Szafir </w:t>
      </w:r>
    </w:p>
    <w:p w14:paraId="7AE6E496" w14:textId="1434CB1E" w:rsidR="00020240" w:rsidRPr="00FC6D2F" w:rsidRDefault="00096EF0">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System Informacji Oświatowej</w:t>
      </w:r>
      <w:r w:rsidR="00020240" w:rsidRPr="00FC6D2F">
        <w:rPr>
          <w:rFonts w:asciiTheme="minorHAnsi" w:hAnsiTheme="minorHAnsi" w:cstheme="minorHAnsi"/>
          <w:bCs/>
        </w:rPr>
        <w:t xml:space="preserve"> </w:t>
      </w:r>
      <w:r w:rsidR="003D6A68" w:rsidRPr="00FC6D2F">
        <w:rPr>
          <w:rFonts w:asciiTheme="minorHAnsi" w:hAnsiTheme="minorHAnsi" w:cstheme="minorHAnsi"/>
          <w:bCs/>
        </w:rPr>
        <w:t>V</w:t>
      </w:r>
      <w:r w:rsidR="00020240" w:rsidRPr="00FC6D2F">
        <w:rPr>
          <w:rFonts w:asciiTheme="minorHAnsi" w:hAnsiTheme="minorHAnsi" w:cstheme="minorHAnsi"/>
          <w:bCs/>
        </w:rPr>
        <w:t>UL</w:t>
      </w:r>
      <w:r w:rsidR="004017B9" w:rsidRPr="00FC6D2F">
        <w:rPr>
          <w:rFonts w:asciiTheme="minorHAnsi" w:hAnsiTheme="minorHAnsi" w:cstheme="minorHAnsi"/>
          <w:bCs/>
        </w:rPr>
        <w:t>C</w:t>
      </w:r>
      <w:r w:rsidR="00020240" w:rsidRPr="00FC6D2F">
        <w:rPr>
          <w:rFonts w:asciiTheme="minorHAnsi" w:hAnsiTheme="minorHAnsi" w:cstheme="minorHAnsi"/>
          <w:bCs/>
        </w:rPr>
        <w:t xml:space="preserve">AN </w:t>
      </w:r>
    </w:p>
    <w:p w14:paraId="06DC38F8" w14:textId="7B908E55" w:rsidR="00020240" w:rsidRPr="00FC6D2F" w:rsidRDefault="00096EF0">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 xml:space="preserve">Aplikacje geodezyjne </w:t>
      </w:r>
      <w:proofErr w:type="spellStart"/>
      <w:r w:rsidR="003D6A68" w:rsidRPr="00FC6D2F">
        <w:rPr>
          <w:rFonts w:asciiTheme="minorHAnsi" w:hAnsiTheme="minorHAnsi" w:cstheme="minorHAnsi"/>
          <w:bCs/>
        </w:rPr>
        <w:t>Geo</w:t>
      </w:r>
      <w:proofErr w:type="spellEnd"/>
      <w:r w:rsidR="003D6A68" w:rsidRPr="00FC6D2F">
        <w:rPr>
          <w:rFonts w:asciiTheme="minorHAnsi" w:hAnsiTheme="minorHAnsi" w:cstheme="minorHAnsi"/>
          <w:bCs/>
        </w:rPr>
        <w:t xml:space="preserve"> info </w:t>
      </w:r>
      <w:r w:rsidRPr="00FC6D2F">
        <w:rPr>
          <w:rFonts w:asciiTheme="minorHAnsi" w:hAnsiTheme="minorHAnsi" w:cstheme="minorHAnsi"/>
          <w:bCs/>
        </w:rPr>
        <w:t xml:space="preserve">Mapa, </w:t>
      </w:r>
      <w:proofErr w:type="spellStart"/>
      <w:r w:rsidRPr="00FC6D2F">
        <w:rPr>
          <w:rFonts w:asciiTheme="minorHAnsi" w:hAnsiTheme="minorHAnsi" w:cstheme="minorHAnsi"/>
          <w:bCs/>
        </w:rPr>
        <w:t>GI</w:t>
      </w:r>
      <w:proofErr w:type="spellEnd"/>
      <w:r w:rsidRPr="00FC6D2F">
        <w:rPr>
          <w:rFonts w:asciiTheme="minorHAnsi" w:hAnsiTheme="minorHAnsi" w:cstheme="minorHAnsi"/>
          <w:bCs/>
        </w:rPr>
        <w:t xml:space="preserve"> Ośrod</w:t>
      </w:r>
      <w:r w:rsidR="00485EFC">
        <w:rPr>
          <w:rFonts w:asciiTheme="minorHAnsi" w:hAnsiTheme="minorHAnsi" w:cstheme="minorHAnsi"/>
          <w:bCs/>
        </w:rPr>
        <w:t>e</w:t>
      </w:r>
      <w:r w:rsidRPr="00FC6D2F">
        <w:rPr>
          <w:rFonts w:asciiTheme="minorHAnsi" w:hAnsiTheme="minorHAnsi" w:cstheme="minorHAnsi"/>
          <w:bCs/>
        </w:rPr>
        <w:t xml:space="preserve">k, Delta, </w:t>
      </w:r>
      <w:proofErr w:type="spellStart"/>
      <w:r w:rsidRPr="00FC6D2F">
        <w:rPr>
          <w:rFonts w:asciiTheme="minorHAnsi" w:hAnsiTheme="minorHAnsi" w:cstheme="minorHAnsi"/>
          <w:bCs/>
        </w:rPr>
        <w:t>TSL</w:t>
      </w:r>
      <w:proofErr w:type="spellEnd"/>
      <w:r w:rsidR="00BF19BC" w:rsidRPr="00FC6D2F">
        <w:rPr>
          <w:rFonts w:asciiTheme="minorHAnsi" w:hAnsiTheme="minorHAnsi" w:cstheme="minorHAnsi"/>
          <w:bCs/>
        </w:rPr>
        <w:t>,</w:t>
      </w:r>
    </w:p>
    <w:p w14:paraId="47C7DC81" w14:textId="648B27C6" w:rsidR="004017B9" w:rsidRPr="00FC6D2F" w:rsidRDefault="00096EF0">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 xml:space="preserve">Aplikacje </w:t>
      </w:r>
      <w:r w:rsidR="004017B9" w:rsidRPr="00FC6D2F">
        <w:rPr>
          <w:rFonts w:asciiTheme="minorHAnsi" w:hAnsiTheme="minorHAnsi" w:cstheme="minorHAnsi"/>
          <w:bCs/>
        </w:rPr>
        <w:t>księgowo</w:t>
      </w:r>
      <w:r w:rsidRPr="00FC6D2F">
        <w:rPr>
          <w:rFonts w:asciiTheme="minorHAnsi" w:hAnsiTheme="minorHAnsi" w:cstheme="minorHAnsi"/>
          <w:bCs/>
        </w:rPr>
        <w:t xml:space="preserve"> kadrowe: </w:t>
      </w:r>
      <w:proofErr w:type="spellStart"/>
      <w:r w:rsidRPr="00FC6D2F">
        <w:rPr>
          <w:rFonts w:asciiTheme="minorHAnsi" w:hAnsiTheme="minorHAnsi" w:cstheme="minorHAnsi"/>
          <w:bCs/>
        </w:rPr>
        <w:t>Softres</w:t>
      </w:r>
      <w:proofErr w:type="spellEnd"/>
      <w:r w:rsidRPr="00FC6D2F">
        <w:rPr>
          <w:rFonts w:asciiTheme="minorHAnsi" w:hAnsiTheme="minorHAnsi" w:cstheme="minorHAnsi"/>
          <w:bCs/>
        </w:rPr>
        <w:t xml:space="preserve"> Płace, Księgowość, Środki Trwałe, Płatnik, Kadry</w:t>
      </w:r>
      <w:r w:rsidR="004017B9" w:rsidRPr="00FC6D2F">
        <w:rPr>
          <w:rFonts w:asciiTheme="minorHAnsi" w:hAnsiTheme="minorHAnsi" w:cstheme="minorHAnsi"/>
          <w:bCs/>
        </w:rPr>
        <w:t xml:space="preserve">. Inwentaryzacja, </w:t>
      </w:r>
      <w:r w:rsidR="00BF19BC" w:rsidRPr="00FC6D2F">
        <w:rPr>
          <w:rFonts w:asciiTheme="minorHAnsi" w:hAnsiTheme="minorHAnsi" w:cstheme="minorHAnsi"/>
          <w:bCs/>
        </w:rPr>
        <w:t>Plan B</w:t>
      </w:r>
    </w:p>
    <w:p w14:paraId="1AFFC6D2" w14:textId="414CE70E" w:rsidR="00096EF0" w:rsidRPr="00FC6D2F" w:rsidRDefault="004017B9">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Pakiet Legislator</w:t>
      </w:r>
      <w:r w:rsidR="00096EF0" w:rsidRPr="00FC6D2F">
        <w:rPr>
          <w:rFonts w:asciiTheme="minorHAnsi" w:hAnsiTheme="minorHAnsi" w:cstheme="minorHAnsi"/>
          <w:bCs/>
        </w:rPr>
        <w:t xml:space="preserve"> </w:t>
      </w:r>
    </w:p>
    <w:p w14:paraId="3E48E232" w14:textId="05010D33" w:rsidR="004017B9" w:rsidRPr="00FC6D2F" w:rsidRDefault="004017B9">
      <w:pPr>
        <w:pStyle w:val="Akapitzlist"/>
        <w:numPr>
          <w:ilvl w:val="0"/>
          <w:numId w:val="2"/>
        </w:numPr>
        <w:spacing w:after="120"/>
        <w:ind w:left="360" w:firstLine="0"/>
        <w:rPr>
          <w:rFonts w:asciiTheme="minorHAnsi" w:hAnsiTheme="minorHAnsi" w:cstheme="minorHAnsi"/>
          <w:bCs/>
        </w:rPr>
      </w:pPr>
      <w:r w:rsidRPr="00FC6D2F">
        <w:rPr>
          <w:rFonts w:asciiTheme="minorHAnsi" w:hAnsiTheme="minorHAnsi" w:cstheme="minorHAnsi"/>
          <w:bCs/>
        </w:rPr>
        <w:t>ZOOM</w:t>
      </w:r>
    </w:p>
    <w:p w14:paraId="269ACDBE" w14:textId="77777777" w:rsidR="00020240" w:rsidRPr="00FC6D2F" w:rsidRDefault="00020240" w:rsidP="00BF19BC">
      <w:pPr>
        <w:spacing w:after="120"/>
        <w:ind w:left="360"/>
        <w:rPr>
          <w:rFonts w:asciiTheme="minorHAnsi" w:hAnsiTheme="minorHAnsi" w:cstheme="minorHAnsi"/>
          <w:bCs/>
        </w:rPr>
      </w:pPr>
      <w:r w:rsidRPr="00FC6D2F">
        <w:rPr>
          <w:rFonts w:asciiTheme="minorHAnsi" w:hAnsiTheme="minorHAnsi" w:cstheme="minorHAnsi"/>
          <w:bCs/>
        </w:rPr>
        <w:t xml:space="preserve">Jednocześnie Zamawiający zakłada, że wykazanie równoważności złożonej oferty leży po stronie Wykonawcy i – w razie wątpliwości – powinno zostać udokumentowane w możliwie najbardziej obiektywny sposób. </w:t>
      </w:r>
    </w:p>
    <w:p w14:paraId="26B3D54C" w14:textId="77777777" w:rsidR="00020240" w:rsidRPr="000E747F" w:rsidRDefault="00020240" w:rsidP="007C6137">
      <w:pPr>
        <w:spacing w:after="120"/>
        <w:rPr>
          <w:rFonts w:asciiTheme="minorHAnsi" w:hAnsiTheme="minorHAnsi" w:cstheme="minorHAnsi"/>
          <w:bCs/>
        </w:rPr>
      </w:pPr>
    </w:p>
    <w:tbl>
      <w:tblPr>
        <w:tblStyle w:val="Tabela-Siatka"/>
        <w:tblW w:w="9739" w:type="dxa"/>
        <w:tblLook w:val="04A0" w:firstRow="1" w:lastRow="0" w:firstColumn="1" w:lastColumn="0" w:noHBand="0" w:noVBand="1"/>
      </w:tblPr>
      <w:tblGrid>
        <w:gridCol w:w="623"/>
        <w:gridCol w:w="1729"/>
        <w:gridCol w:w="1582"/>
        <w:gridCol w:w="4510"/>
        <w:gridCol w:w="1258"/>
        <w:gridCol w:w="37"/>
      </w:tblGrid>
      <w:tr w:rsidR="007C6137" w:rsidRPr="000E747F" w14:paraId="6FFDB955" w14:textId="77777777" w:rsidTr="0008650A">
        <w:tc>
          <w:tcPr>
            <w:tcW w:w="9739" w:type="dxa"/>
            <w:gridSpan w:val="6"/>
          </w:tcPr>
          <w:p w14:paraId="5C0A81C0" w14:textId="77777777" w:rsidR="007C6137" w:rsidRPr="000E747F" w:rsidRDefault="007C6137" w:rsidP="000F7E73">
            <w:pPr>
              <w:spacing w:before="0" w:after="120" w:line="240" w:lineRule="auto"/>
              <w:rPr>
                <w:rFonts w:cstheme="minorHAnsi"/>
                <w:bCs/>
              </w:rPr>
            </w:pPr>
            <w:bookmarkStart w:id="4" w:name="_Hlk93583913"/>
            <w:r w:rsidRPr="000E747F">
              <w:rPr>
                <w:rFonts w:cstheme="minorHAnsi"/>
                <w:bCs/>
              </w:rPr>
              <w:t>Starostwo Powiatowe Powiatu Lwóweckiego</w:t>
            </w:r>
          </w:p>
          <w:p w14:paraId="1A2084FC" w14:textId="77777777" w:rsidR="007C6137" w:rsidRPr="000E747F" w:rsidRDefault="007C6137" w:rsidP="000F7E73">
            <w:pPr>
              <w:spacing w:before="0" w:after="120" w:line="240" w:lineRule="auto"/>
              <w:rPr>
                <w:rFonts w:cstheme="minorHAnsi"/>
                <w:bCs/>
              </w:rPr>
            </w:pPr>
            <w:r w:rsidRPr="000E747F">
              <w:rPr>
                <w:rFonts w:cstheme="minorHAnsi"/>
                <w:bCs/>
              </w:rPr>
              <w:t>Ul. Szpitalna 4</w:t>
            </w:r>
          </w:p>
          <w:p w14:paraId="6C9A700A" w14:textId="77777777" w:rsidR="007C6137" w:rsidRPr="000E747F" w:rsidRDefault="007C6137" w:rsidP="000F7E73">
            <w:pPr>
              <w:spacing w:before="0" w:after="120" w:line="240" w:lineRule="auto"/>
              <w:rPr>
                <w:rFonts w:cstheme="minorHAnsi"/>
                <w:bCs/>
              </w:rPr>
            </w:pPr>
            <w:r w:rsidRPr="000E747F">
              <w:rPr>
                <w:rFonts w:cstheme="minorHAnsi"/>
                <w:bCs/>
              </w:rPr>
              <w:t xml:space="preserve">59-600 Lwówek Śląski </w:t>
            </w:r>
          </w:p>
          <w:p w14:paraId="7BC92E2F" w14:textId="46FDC971" w:rsidR="007C6137" w:rsidRPr="000E747F" w:rsidRDefault="007C6137" w:rsidP="000F7E73">
            <w:pPr>
              <w:spacing w:before="0" w:after="120" w:line="240" w:lineRule="auto"/>
              <w:rPr>
                <w:rFonts w:cstheme="minorHAnsi"/>
                <w:bCs/>
              </w:rPr>
            </w:pPr>
            <w:r w:rsidRPr="000E747F">
              <w:rPr>
                <w:rFonts w:cstheme="minorHAnsi"/>
                <w:bCs/>
              </w:rPr>
              <w:t>Pomieszczenia na I piętrze</w:t>
            </w:r>
          </w:p>
        </w:tc>
      </w:tr>
      <w:tr w:rsidR="007C6137" w:rsidRPr="000E747F" w14:paraId="22437249" w14:textId="77777777" w:rsidTr="00B25248">
        <w:trPr>
          <w:gridAfter w:val="1"/>
          <w:wAfter w:w="37" w:type="dxa"/>
        </w:trPr>
        <w:tc>
          <w:tcPr>
            <w:tcW w:w="623" w:type="dxa"/>
            <w:tcBorders>
              <w:bottom w:val="nil"/>
            </w:tcBorders>
            <w:hideMark/>
          </w:tcPr>
          <w:p w14:paraId="73BBE03F" w14:textId="77777777" w:rsidR="007C6137" w:rsidRPr="000E747F" w:rsidRDefault="007C6137" w:rsidP="000F7E73">
            <w:pPr>
              <w:spacing w:before="0" w:after="120" w:line="240" w:lineRule="auto"/>
              <w:rPr>
                <w:rFonts w:cstheme="minorHAnsi"/>
                <w:bCs/>
              </w:rPr>
            </w:pPr>
            <w:r w:rsidRPr="000E747F">
              <w:rPr>
                <w:rFonts w:cstheme="minorHAnsi"/>
                <w:bCs/>
              </w:rPr>
              <w:t>Poz.</w:t>
            </w:r>
          </w:p>
        </w:tc>
        <w:tc>
          <w:tcPr>
            <w:tcW w:w="1729" w:type="dxa"/>
            <w:tcBorders>
              <w:bottom w:val="nil"/>
            </w:tcBorders>
            <w:hideMark/>
          </w:tcPr>
          <w:p w14:paraId="0996C029" w14:textId="77777777" w:rsidR="007C6137" w:rsidRPr="000E747F" w:rsidRDefault="007C6137" w:rsidP="000F7E73">
            <w:pPr>
              <w:spacing w:before="0" w:after="120" w:line="240" w:lineRule="auto"/>
              <w:rPr>
                <w:rFonts w:cstheme="minorHAnsi"/>
                <w:bCs/>
              </w:rPr>
            </w:pPr>
            <w:r w:rsidRPr="000E747F">
              <w:rPr>
                <w:rFonts w:cstheme="minorHAnsi"/>
                <w:bCs/>
              </w:rPr>
              <w:t>Nazwa</w:t>
            </w:r>
          </w:p>
        </w:tc>
        <w:tc>
          <w:tcPr>
            <w:tcW w:w="1582" w:type="dxa"/>
            <w:tcBorders>
              <w:bottom w:val="nil"/>
            </w:tcBorders>
            <w:hideMark/>
          </w:tcPr>
          <w:p w14:paraId="77568E54" w14:textId="77777777" w:rsidR="007C6137" w:rsidRPr="000E747F" w:rsidRDefault="007C6137" w:rsidP="000F7E73">
            <w:pPr>
              <w:spacing w:before="0" w:after="120" w:line="240" w:lineRule="auto"/>
              <w:rPr>
                <w:rFonts w:cstheme="minorHAnsi"/>
                <w:bCs/>
              </w:rPr>
            </w:pPr>
            <w:r w:rsidRPr="000E747F">
              <w:rPr>
                <w:rFonts w:cstheme="minorHAnsi"/>
                <w:bCs/>
              </w:rPr>
              <w:t xml:space="preserve">Ilość </w:t>
            </w:r>
            <w:proofErr w:type="spellStart"/>
            <w:r w:rsidRPr="000E747F">
              <w:rPr>
                <w:rFonts w:cstheme="minorHAnsi"/>
                <w:bCs/>
              </w:rPr>
              <w:t>szt</w:t>
            </w:r>
            <w:proofErr w:type="spellEnd"/>
            <w:r w:rsidRPr="000E747F">
              <w:rPr>
                <w:rFonts w:cstheme="minorHAnsi"/>
                <w:bCs/>
              </w:rPr>
              <w:t>/</w:t>
            </w:r>
            <w:proofErr w:type="spellStart"/>
            <w:r w:rsidRPr="000E747F">
              <w:rPr>
                <w:rFonts w:cstheme="minorHAnsi"/>
                <w:bCs/>
              </w:rPr>
              <w:t>kompl</w:t>
            </w:r>
            <w:proofErr w:type="spellEnd"/>
          </w:p>
        </w:tc>
        <w:tc>
          <w:tcPr>
            <w:tcW w:w="4510" w:type="dxa"/>
            <w:tcBorders>
              <w:bottom w:val="nil"/>
            </w:tcBorders>
            <w:hideMark/>
          </w:tcPr>
          <w:p w14:paraId="4E9F1783" w14:textId="77777777" w:rsidR="007C6137" w:rsidRPr="000E747F" w:rsidRDefault="007C6137" w:rsidP="000F7E73">
            <w:pPr>
              <w:spacing w:before="0" w:after="120" w:line="240" w:lineRule="auto"/>
              <w:rPr>
                <w:rFonts w:cstheme="minorHAnsi"/>
                <w:bCs/>
              </w:rPr>
            </w:pPr>
            <w:r w:rsidRPr="000E747F">
              <w:rPr>
                <w:rFonts w:cstheme="minorHAnsi"/>
                <w:bCs/>
              </w:rPr>
              <w:t xml:space="preserve">Minimalne wymagania dotyczące oferowanego sprzętu  </w:t>
            </w:r>
          </w:p>
        </w:tc>
        <w:tc>
          <w:tcPr>
            <w:tcW w:w="1258" w:type="dxa"/>
            <w:tcBorders>
              <w:bottom w:val="nil"/>
            </w:tcBorders>
            <w:hideMark/>
          </w:tcPr>
          <w:p w14:paraId="4855E51D" w14:textId="77777777" w:rsidR="007C6137" w:rsidRPr="000E747F" w:rsidRDefault="007C6137" w:rsidP="000F7E73">
            <w:pPr>
              <w:spacing w:before="0" w:after="120" w:line="240" w:lineRule="auto"/>
              <w:rPr>
                <w:rFonts w:cstheme="minorHAnsi"/>
                <w:bCs/>
              </w:rPr>
            </w:pPr>
            <w:r w:rsidRPr="000E747F">
              <w:rPr>
                <w:rFonts w:cstheme="minorHAnsi"/>
                <w:bCs/>
              </w:rPr>
              <w:t>Uwagi</w:t>
            </w:r>
          </w:p>
        </w:tc>
      </w:tr>
      <w:tr w:rsidR="007C6137" w:rsidRPr="000E747F" w14:paraId="74C34095" w14:textId="77777777" w:rsidTr="00B25248">
        <w:trPr>
          <w:gridAfter w:val="1"/>
          <w:wAfter w:w="37" w:type="dxa"/>
        </w:trPr>
        <w:tc>
          <w:tcPr>
            <w:tcW w:w="623" w:type="dxa"/>
            <w:tcBorders>
              <w:top w:val="nil"/>
              <w:left w:val="single" w:sz="4" w:space="0" w:color="auto"/>
              <w:bottom w:val="nil"/>
              <w:right w:val="single" w:sz="4" w:space="0" w:color="auto"/>
            </w:tcBorders>
          </w:tcPr>
          <w:p w14:paraId="108431D0" w14:textId="77777777" w:rsidR="007C6137" w:rsidRPr="000E747F" w:rsidRDefault="007C6137" w:rsidP="000F7E73">
            <w:pPr>
              <w:spacing w:before="0" w:after="120" w:line="240" w:lineRule="auto"/>
              <w:rPr>
                <w:rFonts w:cstheme="minorHAnsi"/>
                <w:bCs/>
              </w:rPr>
            </w:pPr>
            <w:r w:rsidRPr="000E747F">
              <w:rPr>
                <w:rFonts w:cstheme="minorHAnsi"/>
                <w:bCs/>
              </w:rPr>
              <w:t>1</w:t>
            </w:r>
          </w:p>
        </w:tc>
        <w:tc>
          <w:tcPr>
            <w:tcW w:w="1729" w:type="dxa"/>
            <w:tcBorders>
              <w:top w:val="nil"/>
              <w:left w:val="single" w:sz="4" w:space="0" w:color="auto"/>
              <w:bottom w:val="nil"/>
              <w:right w:val="single" w:sz="4" w:space="0" w:color="auto"/>
            </w:tcBorders>
            <w:shd w:val="clear" w:color="auto" w:fill="auto"/>
            <w:vAlign w:val="bottom"/>
          </w:tcPr>
          <w:p w14:paraId="3A77C37E" w14:textId="32E6AC5B" w:rsidR="007C6137" w:rsidRPr="000E747F" w:rsidRDefault="00496479" w:rsidP="000F7E73">
            <w:pPr>
              <w:rPr>
                <w:rFonts w:cstheme="minorHAnsi"/>
                <w:color w:val="000000"/>
              </w:rPr>
            </w:pPr>
            <w:r w:rsidRPr="00496479">
              <w:rPr>
                <w:rFonts w:cstheme="minorHAnsi"/>
                <w:color w:val="000000"/>
              </w:rPr>
              <w:t>Dostawa wraz z wdrożeniem zapory brzegowej (firewall sprzętowy)</w:t>
            </w:r>
          </w:p>
        </w:tc>
        <w:tc>
          <w:tcPr>
            <w:tcW w:w="1582" w:type="dxa"/>
            <w:tcBorders>
              <w:top w:val="nil"/>
              <w:left w:val="single" w:sz="4" w:space="0" w:color="auto"/>
              <w:bottom w:val="nil"/>
              <w:right w:val="single" w:sz="4" w:space="0" w:color="auto"/>
            </w:tcBorders>
            <w:shd w:val="clear" w:color="auto" w:fill="auto"/>
          </w:tcPr>
          <w:p w14:paraId="1F9384D4" w14:textId="43EEB537" w:rsidR="007C6137" w:rsidRPr="000E747F" w:rsidRDefault="0000205A" w:rsidP="000F7E73">
            <w:pPr>
              <w:rPr>
                <w:rFonts w:cstheme="minorHAnsi"/>
                <w:color w:val="000000"/>
              </w:rPr>
            </w:pPr>
            <w:r>
              <w:rPr>
                <w:rFonts w:cstheme="minorHAnsi"/>
                <w:color w:val="000000"/>
              </w:rPr>
              <w:t>1</w:t>
            </w:r>
          </w:p>
        </w:tc>
        <w:tc>
          <w:tcPr>
            <w:tcW w:w="4510" w:type="dxa"/>
            <w:tcBorders>
              <w:top w:val="nil"/>
              <w:left w:val="single" w:sz="4" w:space="0" w:color="auto"/>
              <w:bottom w:val="nil"/>
              <w:right w:val="single" w:sz="4" w:space="0" w:color="auto"/>
            </w:tcBorders>
            <w:shd w:val="clear" w:color="auto" w:fill="auto"/>
          </w:tcPr>
          <w:p w14:paraId="547ACD8D" w14:textId="120712A4" w:rsidR="006D3700" w:rsidRPr="000E747F" w:rsidRDefault="006D3700" w:rsidP="00482E8E">
            <w:pPr>
              <w:rPr>
                <w:rFonts w:cstheme="minorHAnsi"/>
                <w:color w:val="000000"/>
              </w:rPr>
            </w:pPr>
          </w:p>
        </w:tc>
        <w:tc>
          <w:tcPr>
            <w:tcW w:w="1258" w:type="dxa"/>
            <w:tcBorders>
              <w:top w:val="nil"/>
              <w:left w:val="single" w:sz="4" w:space="0" w:color="auto"/>
              <w:bottom w:val="nil"/>
              <w:right w:val="single" w:sz="4" w:space="0" w:color="auto"/>
            </w:tcBorders>
          </w:tcPr>
          <w:p w14:paraId="062C83A7" w14:textId="77777777" w:rsidR="007C6137" w:rsidRPr="000E747F" w:rsidRDefault="007C6137" w:rsidP="000F7E73">
            <w:pPr>
              <w:spacing w:before="0" w:after="120" w:line="240" w:lineRule="auto"/>
              <w:rPr>
                <w:rFonts w:cstheme="minorHAnsi"/>
                <w:bCs/>
              </w:rPr>
            </w:pPr>
          </w:p>
        </w:tc>
      </w:tr>
      <w:tr w:rsidR="0000205A" w:rsidRPr="000E747F" w14:paraId="16D94371" w14:textId="77777777" w:rsidTr="00B25248">
        <w:trPr>
          <w:gridAfter w:val="1"/>
          <w:wAfter w:w="37" w:type="dxa"/>
        </w:trPr>
        <w:tc>
          <w:tcPr>
            <w:tcW w:w="623" w:type="dxa"/>
            <w:tcBorders>
              <w:top w:val="nil"/>
              <w:left w:val="single" w:sz="4" w:space="0" w:color="auto"/>
              <w:bottom w:val="nil"/>
              <w:right w:val="single" w:sz="4" w:space="0" w:color="auto"/>
            </w:tcBorders>
          </w:tcPr>
          <w:p w14:paraId="019186B3" w14:textId="4CF0266C" w:rsidR="0000205A" w:rsidRPr="000E747F" w:rsidRDefault="0000205A" w:rsidP="0000205A">
            <w:pPr>
              <w:spacing w:before="0" w:after="120" w:line="240" w:lineRule="auto"/>
              <w:rPr>
                <w:rFonts w:cstheme="minorHAnsi"/>
                <w:bCs/>
              </w:rPr>
            </w:pPr>
          </w:p>
        </w:tc>
        <w:tc>
          <w:tcPr>
            <w:tcW w:w="1729" w:type="dxa"/>
            <w:tcBorders>
              <w:top w:val="nil"/>
              <w:left w:val="single" w:sz="4" w:space="0" w:color="auto"/>
              <w:bottom w:val="nil"/>
              <w:right w:val="single" w:sz="4" w:space="0" w:color="auto"/>
            </w:tcBorders>
            <w:shd w:val="clear" w:color="auto" w:fill="auto"/>
          </w:tcPr>
          <w:p w14:paraId="46E92A2A" w14:textId="51F2BD49" w:rsidR="0000205A" w:rsidRPr="000E747F" w:rsidRDefault="0000205A" w:rsidP="0000205A">
            <w:pPr>
              <w:rPr>
                <w:rFonts w:cstheme="minorHAnsi"/>
                <w:color w:val="000000"/>
              </w:rPr>
            </w:pPr>
          </w:p>
        </w:tc>
        <w:tc>
          <w:tcPr>
            <w:tcW w:w="1582" w:type="dxa"/>
            <w:tcBorders>
              <w:top w:val="nil"/>
              <w:left w:val="single" w:sz="4" w:space="0" w:color="auto"/>
              <w:bottom w:val="nil"/>
              <w:right w:val="single" w:sz="4" w:space="0" w:color="auto"/>
            </w:tcBorders>
            <w:vAlign w:val="center"/>
          </w:tcPr>
          <w:p w14:paraId="7A035C61" w14:textId="15C7AC8C" w:rsidR="0000205A" w:rsidRPr="000E747F" w:rsidRDefault="0000205A" w:rsidP="0000205A">
            <w:pPr>
              <w:jc w:val="right"/>
              <w:rPr>
                <w:rFonts w:cstheme="minorHAnsi"/>
                <w:color w:val="000000"/>
              </w:rPr>
            </w:pPr>
            <w:r w:rsidRPr="002718B8">
              <w:rPr>
                <w:rFonts w:cstheme="minorHAnsi"/>
                <w:sz w:val="20"/>
                <w:szCs w:val="20"/>
              </w:rPr>
              <w:t>Elementy</w:t>
            </w:r>
            <w:r w:rsidRPr="002718B8">
              <w:rPr>
                <w:rFonts w:cstheme="minorHAnsi"/>
                <w:sz w:val="20"/>
                <w:szCs w:val="20"/>
                <w:lang w:val="en-US"/>
              </w:rPr>
              <w:t xml:space="preserve"> </w:t>
            </w:r>
            <w:proofErr w:type="spellStart"/>
            <w:r w:rsidRPr="002718B8">
              <w:rPr>
                <w:rFonts w:cstheme="minorHAnsi"/>
                <w:sz w:val="20"/>
                <w:szCs w:val="20"/>
                <w:lang w:val="en-US"/>
              </w:rPr>
              <w:t>systemu</w:t>
            </w:r>
            <w:proofErr w:type="spellEnd"/>
            <w:r w:rsidRPr="002718B8">
              <w:rPr>
                <w:rFonts w:cstheme="minorHAnsi"/>
                <w:sz w:val="20"/>
                <w:szCs w:val="20"/>
                <w:lang w:val="en-US"/>
              </w:rPr>
              <w:t xml:space="preserve"> </w:t>
            </w:r>
            <w:proofErr w:type="spellStart"/>
            <w:r w:rsidRPr="002718B8">
              <w:rPr>
                <w:rFonts w:cstheme="minorHAnsi"/>
                <w:sz w:val="20"/>
                <w:szCs w:val="20"/>
                <w:lang w:val="en-US"/>
              </w:rPr>
              <w:t>bezpieczeństwa</w:t>
            </w:r>
            <w:proofErr w:type="spellEnd"/>
          </w:p>
        </w:tc>
        <w:tc>
          <w:tcPr>
            <w:tcW w:w="4510" w:type="dxa"/>
            <w:tcBorders>
              <w:top w:val="nil"/>
              <w:left w:val="single" w:sz="4" w:space="0" w:color="auto"/>
              <w:bottom w:val="nil"/>
              <w:right w:val="single" w:sz="4" w:space="0" w:color="auto"/>
            </w:tcBorders>
          </w:tcPr>
          <w:p w14:paraId="28333115"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 xml:space="preserve">Urządzenie musi mieć możliwość jednoczesnej pracy w trybie </w:t>
            </w:r>
            <w:proofErr w:type="spellStart"/>
            <w:r w:rsidRPr="002718B8">
              <w:rPr>
                <w:rFonts w:cstheme="minorHAnsi"/>
                <w:sz w:val="20"/>
                <w:szCs w:val="20"/>
              </w:rPr>
              <w:t>Layer</w:t>
            </w:r>
            <w:proofErr w:type="spellEnd"/>
            <w:r w:rsidRPr="002718B8">
              <w:rPr>
                <w:rFonts w:cstheme="minorHAnsi"/>
                <w:sz w:val="20"/>
                <w:szCs w:val="20"/>
              </w:rPr>
              <w:t xml:space="preserve"> 3 (routing), transparentnym (most ) i </w:t>
            </w:r>
            <w:proofErr w:type="spellStart"/>
            <w:r w:rsidRPr="002718B8">
              <w:rPr>
                <w:rFonts w:cstheme="minorHAnsi"/>
                <w:sz w:val="20"/>
                <w:szCs w:val="20"/>
              </w:rPr>
              <w:t>Layer</w:t>
            </w:r>
            <w:proofErr w:type="spellEnd"/>
            <w:r w:rsidRPr="002718B8">
              <w:rPr>
                <w:rFonts w:cstheme="minorHAnsi"/>
                <w:sz w:val="20"/>
                <w:szCs w:val="20"/>
              </w:rPr>
              <w:t xml:space="preserve"> 2 (port mirroring) bez konieczności wirtualizacji sprzętu</w:t>
            </w:r>
          </w:p>
          <w:p w14:paraId="4EEEAB46"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Możliwość stworzenia minimum 128 wirtualnych interfejsów zdefiniowanych jako VLAN w oparciu o standard 802.1Q.</w:t>
            </w:r>
          </w:p>
          <w:p w14:paraId="352D828F"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 xml:space="preserve">W zakresie Firewall, obsługa nie mniej niż 1 </w:t>
            </w:r>
            <w:r>
              <w:rPr>
                <w:rFonts w:cstheme="minorHAnsi"/>
                <w:sz w:val="20"/>
                <w:szCs w:val="20"/>
              </w:rPr>
              <w:t>0</w:t>
            </w:r>
            <w:r w:rsidRPr="002718B8">
              <w:rPr>
                <w:rFonts w:cstheme="minorHAnsi"/>
                <w:sz w:val="20"/>
                <w:szCs w:val="20"/>
              </w:rPr>
              <w:t>00 000 jednoczesnych połączeń i</w:t>
            </w:r>
            <w:r>
              <w:rPr>
                <w:rFonts w:cstheme="minorHAnsi"/>
                <w:sz w:val="20"/>
                <w:szCs w:val="20"/>
              </w:rPr>
              <w:t xml:space="preserve"> 48</w:t>
            </w:r>
            <w:r w:rsidRPr="002718B8">
              <w:rPr>
                <w:rFonts w:cstheme="minorHAnsi"/>
                <w:sz w:val="20"/>
                <w:szCs w:val="20"/>
              </w:rPr>
              <w:t xml:space="preserve"> 000 nowych połączeń na sekundę.</w:t>
            </w:r>
          </w:p>
          <w:p w14:paraId="2DF67188"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System realizujący funkcję Firewall musi być wyposażony w lokalny dysk o minimalnej pojemności 8 GB do celów logowania i raportowania.</w:t>
            </w:r>
          </w:p>
          <w:p w14:paraId="626E301E"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Możliwość rozszerzenia pamięci do 2 TB poprzez dodatkowy dysk SSD bez otwierania obudowy urządzenia</w:t>
            </w:r>
          </w:p>
          <w:p w14:paraId="3838D434"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Musi posiadać 2x USB 3.0 z przodu urządzenia</w:t>
            </w:r>
          </w:p>
          <w:p w14:paraId="7731988B"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System realizujący funkcję Firewall musi posiadać wbudowany w interfejs administracyjny system raportowania i przeglądania logów zgromadzonych na urządzeniu.</w:t>
            </w:r>
          </w:p>
          <w:p w14:paraId="44B5FB8A" w14:textId="77777777" w:rsidR="0000205A" w:rsidRPr="002718B8" w:rsidRDefault="0000205A" w:rsidP="003C674C">
            <w:pPr>
              <w:pStyle w:val="Akapitzlist"/>
              <w:numPr>
                <w:ilvl w:val="0"/>
                <w:numId w:val="32"/>
              </w:numPr>
              <w:ind w:left="346"/>
              <w:rPr>
                <w:rFonts w:cstheme="minorHAnsi"/>
                <w:sz w:val="20"/>
                <w:szCs w:val="20"/>
              </w:rPr>
            </w:pPr>
            <w:r w:rsidRPr="002718B8">
              <w:rPr>
                <w:rFonts w:cstheme="minorHAnsi"/>
                <w:sz w:val="20"/>
                <w:szCs w:val="20"/>
              </w:rPr>
              <w:t>System musi mieć możliwość włączenia min 1 systemu wirtualnego bez dodatkowej licencji i możliwości rozszerzenia do minimum 5 poprzez dodatkową licencję w przyszłości</w:t>
            </w:r>
          </w:p>
          <w:p w14:paraId="6DFBF9B6" w14:textId="147FBE78" w:rsidR="0000205A" w:rsidRPr="0042680C" w:rsidRDefault="0000205A" w:rsidP="0000205A">
            <w:pPr>
              <w:spacing w:before="0" w:after="0" w:line="240" w:lineRule="auto"/>
              <w:rPr>
                <w:rFonts w:cstheme="minorHAnsi"/>
                <w:color w:val="000000"/>
              </w:rPr>
            </w:pPr>
            <w:r w:rsidRPr="002718B8">
              <w:rPr>
                <w:rFonts w:cstheme="minorHAnsi"/>
                <w:sz w:val="20"/>
                <w:szCs w:val="20"/>
              </w:rPr>
              <w:t>System pełniący funkcję zapory musi posiadać nie mniej niż</w:t>
            </w:r>
            <w:r>
              <w:rPr>
                <w:rFonts w:cstheme="minorHAnsi"/>
                <w:sz w:val="20"/>
                <w:szCs w:val="20"/>
              </w:rPr>
              <w:t xml:space="preserve"> 8x GE</w:t>
            </w:r>
          </w:p>
        </w:tc>
        <w:tc>
          <w:tcPr>
            <w:tcW w:w="1258" w:type="dxa"/>
            <w:tcBorders>
              <w:top w:val="nil"/>
              <w:left w:val="single" w:sz="4" w:space="0" w:color="auto"/>
              <w:bottom w:val="nil"/>
              <w:right w:val="single" w:sz="4" w:space="0" w:color="auto"/>
            </w:tcBorders>
          </w:tcPr>
          <w:p w14:paraId="76A79A59" w14:textId="77777777" w:rsidR="0000205A" w:rsidRPr="000E747F" w:rsidRDefault="0000205A" w:rsidP="0000205A">
            <w:pPr>
              <w:spacing w:before="0" w:after="120" w:line="240" w:lineRule="auto"/>
              <w:rPr>
                <w:rFonts w:cstheme="minorHAnsi"/>
                <w:bCs/>
              </w:rPr>
            </w:pPr>
          </w:p>
        </w:tc>
      </w:tr>
      <w:tr w:rsidR="0000205A" w:rsidRPr="000E747F" w14:paraId="640AA607" w14:textId="77777777" w:rsidTr="00B25248">
        <w:trPr>
          <w:gridAfter w:val="1"/>
          <w:wAfter w:w="37" w:type="dxa"/>
        </w:trPr>
        <w:tc>
          <w:tcPr>
            <w:tcW w:w="623" w:type="dxa"/>
            <w:tcBorders>
              <w:top w:val="nil"/>
              <w:left w:val="single" w:sz="4" w:space="0" w:color="auto"/>
              <w:bottom w:val="nil"/>
              <w:right w:val="single" w:sz="4" w:space="0" w:color="auto"/>
            </w:tcBorders>
          </w:tcPr>
          <w:p w14:paraId="27FD0A50" w14:textId="33FECE28" w:rsidR="0000205A" w:rsidRPr="000E747F" w:rsidRDefault="0000205A" w:rsidP="0000205A">
            <w:pPr>
              <w:spacing w:before="0" w:after="120" w:line="240" w:lineRule="auto"/>
              <w:rPr>
                <w:rFonts w:cstheme="minorHAnsi"/>
                <w:bCs/>
              </w:rPr>
            </w:pPr>
          </w:p>
        </w:tc>
        <w:tc>
          <w:tcPr>
            <w:tcW w:w="1729" w:type="dxa"/>
            <w:tcBorders>
              <w:top w:val="nil"/>
              <w:left w:val="single" w:sz="4" w:space="0" w:color="auto"/>
              <w:bottom w:val="nil"/>
              <w:right w:val="single" w:sz="4" w:space="0" w:color="auto"/>
            </w:tcBorders>
            <w:shd w:val="clear" w:color="auto" w:fill="auto"/>
            <w:vAlign w:val="bottom"/>
          </w:tcPr>
          <w:p w14:paraId="318164BF" w14:textId="511B8766" w:rsidR="0000205A" w:rsidRPr="000E747F" w:rsidRDefault="0000205A" w:rsidP="0000205A">
            <w:pPr>
              <w:rPr>
                <w:rFonts w:cstheme="minorHAnsi"/>
                <w:color w:val="000000"/>
              </w:rPr>
            </w:pPr>
          </w:p>
        </w:tc>
        <w:tc>
          <w:tcPr>
            <w:tcW w:w="1582" w:type="dxa"/>
            <w:tcBorders>
              <w:top w:val="nil"/>
              <w:left w:val="single" w:sz="4" w:space="0" w:color="auto"/>
              <w:bottom w:val="nil"/>
              <w:right w:val="single" w:sz="4" w:space="0" w:color="auto"/>
            </w:tcBorders>
            <w:vAlign w:val="center"/>
          </w:tcPr>
          <w:p w14:paraId="4C02CA61" w14:textId="03BAB333" w:rsidR="0000205A" w:rsidRPr="000E747F" w:rsidRDefault="0000205A" w:rsidP="0000205A">
            <w:pPr>
              <w:rPr>
                <w:rFonts w:cstheme="minorHAnsi"/>
                <w:color w:val="000000"/>
              </w:rPr>
            </w:pPr>
            <w:r w:rsidRPr="002718B8">
              <w:rPr>
                <w:rFonts w:cstheme="minorHAnsi"/>
                <w:sz w:val="20"/>
                <w:szCs w:val="20"/>
              </w:rPr>
              <w:t>Funkcjonalności</w:t>
            </w:r>
          </w:p>
        </w:tc>
        <w:tc>
          <w:tcPr>
            <w:tcW w:w="4510" w:type="dxa"/>
            <w:tcBorders>
              <w:top w:val="nil"/>
              <w:left w:val="single" w:sz="4" w:space="0" w:color="auto"/>
              <w:bottom w:val="nil"/>
              <w:right w:val="single" w:sz="4" w:space="0" w:color="auto"/>
            </w:tcBorders>
          </w:tcPr>
          <w:p w14:paraId="2C796872" w14:textId="77777777" w:rsidR="0000205A" w:rsidRPr="002718B8" w:rsidRDefault="0000205A" w:rsidP="003C674C">
            <w:pPr>
              <w:pStyle w:val="Akapitzlist"/>
              <w:numPr>
                <w:ilvl w:val="0"/>
                <w:numId w:val="33"/>
              </w:numPr>
              <w:ind w:left="346"/>
              <w:rPr>
                <w:rFonts w:cstheme="minorHAnsi"/>
                <w:sz w:val="20"/>
                <w:szCs w:val="20"/>
              </w:rPr>
            </w:pPr>
            <w:r w:rsidRPr="002718B8">
              <w:rPr>
                <w:rFonts w:cstheme="minorHAnsi"/>
                <w:sz w:val="20"/>
                <w:szCs w:val="20"/>
              </w:rPr>
              <w:t xml:space="preserve">Kontrola dostępu — zapora sieciowa </w:t>
            </w:r>
            <w:proofErr w:type="spellStart"/>
            <w:r w:rsidRPr="002718B8">
              <w:rPr>
                <w:rFonts w:cstheme="minorHAnsi"/>
                <w:sz w:val="20"/>
                <w:szCs w:val="20"/>
              </w:rPr>
              <w:t>Stateful</w:t>
            </w:r>
            <w:proofErr w:type="spellEnd"/>
            <w:r w:rsidRPr="002718B8">
              <w:rPr>
                <w:rFonts w:cstheme="minorHAnsi"/>
                <w:sz w:val="20"/>
                <w:szCs w:val="20"/>
              </w:rPr>
              <w:t xml:space="preserve"> </w:t>
            </w:r>
            <w:proofErr w:type="spellStart"/>
            <w:r w:rsidRPr="002718B8">
              <w:rPr>
                <w:rFonts w:cstheme="minorHAnsi"/>
                <w:sz w:val="20"/>
                <w:szCs w:val="20"/>
              </w:rPr>
              <w:t>Inspection</w:t>
            </w:r>
            <w:proofErr w:type="spellEnd"/>
          </w:p>
          <w:p w14:paraId="48A8AABD" w14:textId="77777777" w:rsidR="0000205A" w:rsidRPr="002718B8" w:rsidRDefault="0000205A" w:rsidP="003C674C">
            <w:pPr>
              <w:pStyle w:val="Akapitzlist"/>
              <w:numPr>
                <w:ilvl w:val="0"/>
                <w:numId w:val="33"/>
              </w:numPr>
              <w:ind w:left="346"/>
              <w:rPr>
                <w:rFonts w:cstheme="minorHAnsi"/>
                <w:sz w:val="20"/>
                <w:szCs w:val="20"/>
              </w:rPr>
            </w:pPr>
            <w:r w:rsidRPr="002718B8">
              <w:rPr>
                <w:rFonts w:cstheme="minorHAnsi"/>
                <w:sz w:val="20"/>
                <w:szCs w:val="20"/>
              </w:rPr>
              <w:t xml:space="preserve">Poufność danych - </w:t>
            </w:r>
            <w:proofErr w:type="spellStart"/>
            <w:r w:rsidRPr="002718B8">
              <w:rPr>
                <w:rFonts w:cstheme="minorHAnsi"/>
                <w:sz w:val="20"/>
                <w:szCs w:val="20"/>
              </w:rPr>
              <w:t>IPSec</w:t>
            </w:r>
            <w:proofErr w:type="spellEnd"/>
            <w:r w:rsidRPr="002718B8">
              <w:rPr>
                <w:rFonts w:cstheme="minorHAnsi"/>
                <w:sz w:val="20"/>
                <w:szCs w:val="20"/>
              </w:rPr>
              <w:t xml:space="preserve"> </w:t>
            </w:r>
            <w:proofErr w:type="spellStart"/>
            <w:r w:rsidRPr="002718B8">
              <w:rPr>
                <w:rFonts w:cstheme="minorHAnsi"/>
                <w:sz w:val="20"/>
                <w:szCs w:val="20"/>
              </w:rPr>
              <w:t>VPN</w:t>
            </w:r>
            <w:proofErr w:type="spellEnd"/>
            <w:r w:rsidRPr="002718B8">
              <w:rPr>
                <w:rFonts w:cstheme="minorHAnsi"/>
                <w:sz w:val="20"/>
                <w:szCs w:val="20"/>
              </w:rPr>
              <w:t xml:space="preserve"> i </w:t>
            </w:r>
            <w:proofErr w:type="spellStart"/>
            <w:r w:rsidRPr="002718B8">
              <w:rPr>
                <w:rFonts w:cstheme="minorHAnsi"/>
                <w:sz w:val="20"/>
                <w:szCs w:val="20"/>
              </w:rPr>
              <w:t>SSL</w:t>
            </w:r>
            <w:proofErr w:type="spellEnd"/>
            <w:r w:rsidRPr="002718B8">
              <w:rPr>
                <w:rFonts w:cstheme="minorHAnsi"/>
                <w:sz w:val="20"/>
                <w:szCs w:val="20"/>
              </w:rPr>
              <w:t xml:space="preserve"> VPN</w:t>
            </w:r>
          </w:p>
          <w:p w14:paraId="09AAFFE3" w14:textId="77777777" w:rsidR="0000205A" w:rsidRPr="002718B8" w:rsidRDefault="0000205A" w:rsidP="003C674C">
            <w:pPr>
              <w:pStyle w:val="Akapitzlist"/>
              <w:numPr>
                <w:ilvl w:val="0"/>
                <w:numId w:val="33"/>
              </w:numPr>
              <w:ind w:left="346"/>
              <w:rPr>
                <w:rFonts w:cstheme="minorHAnsi"/>
                <w:sz w:val="20"/>
                <w:szCs w:val="20"/>
              </w:rPr>
            </w:pPr>
            <w:r w:rsidRPr="002718B8">
              <w:rPr>
                <w:rFonts w:cstheme="minorHAnsi"/>
                <w:sz w:val="20"/>
                <w:szCs w:val="20"/>
              </w:rPr>
              <w:t>Kontrola przepustowości i ruchu [</w:t>
            </w:r>
            <w:proofErr w:type="spellStart"/>
            <w:r w:rsidRPr="002718B8">
              <w:rPr>
                <w:rFonts w:cstheme="minorHAnsi"/>
                <w:sz w:val="20"/>
                <w:szCs w:val="20"/>
              </w:rPr>
              <w:t>QoS</w:t>
            </w:r>
            <w:proofErr w:type="spellEnd"/>
            <w:r w:rsidRPr="002718B8">
              <w:rPr>
                <w:rFonts w:cstheme="minorHAnsi"/>
                <w:sz w:val="20"/>
                <w:szCs w:val="20"/>
              </w:rPr>
              <w:t xml:space="preserve"> i kształtowanie ruchu] z alokacją </w:t>
            </w:r>
            <w:proofErr w:type="spellStart"/>
            <w:r w:rsidRPr="002718B8">
              <w:rPr>
                <w:rFonts w:cstheme="minorHAnsi"/>
                <w:sz w:val="20"/>
                <w:szCs w:val="20"/>
              </w:rPr>
              <w:t>Tunnel</w:t>
            </w:r>
            <w:proofErr w:type="spellEnd"/>
            <w:r w:rsidRPr="002718B8">
              <w:rPr>
                <w:rFonts w:cstheme="minorHAnsi"/>
                <w:sz w:val="20"/>
                <w:szCs w:val="20"/>
              </w:rPr>
              <w:t xml:space="preserve"> w oparciu o strefę bezpieczeństwa, interfejs, adres, użytkownika/grupę użytkowników, serwera/ grupę serwerów, aplikację/grupę aplikacji, TOS, VLAN</w:t>
            </w:r>
          </w:p>
          <w:p w14:paraId="221AC0A9" w14:textId="0027582C" w:rsidR="0000205A" w:rsidRPr="00482E8E" w:rsidRDefault="0000205A" w:rsidP="0000205A">
            <w:pPr>
              <w:rPr>
                <w:rFonts w:cstheme="minorHAnsi"/>
                <w:color w:val="000000"/>
              </w:rPr>
            </w:pPr>
            <w:r w:rsidRPr="002718B8">
              <w:rPr>
                <w:rFonts w:cstheme="minorHAnsi"/>
                <w:sz w:val="20"/>
                <w:szCs w:val="20"/>
              </w:rPr>
              <w:t xml:space="preserve">Kontrola aplikacji i rozpoznawanie ruchu P2P (wideo, gry itp.) oraz ograniczanie nowych połączeń i jednoczesnych sesji </w:t>
            </w:r>
          </w:p>
        </w:tc>
        <w:tc>
          <w:tcPr>
            <w:tcW w:w="1258" w:type="dxa"/>
            <w:tcBorders>
              <w:top w:val="nil"/>
              <w:left w:val="single" w:sz="4" w:space="0" w:color="auto"/>
              <w:bottom w:val="nil"/>
              <w:right w:val="single" w:sz="4" w:space="0" w:color="auto"/>
            </w:tcBorders>
          </w:tcPr>
          <w:p w14:paraId="775DC991" w14:textId="77777777" w:rsidR="0000205A" w:rsidRPr="000E747F" w:rsidRDefault="0000205A" w:rsidP="0000205A">
            <w:pPr>
              <w:spacing w:before="0" w:after="120" w:line="240" w:lineRule="auto"/>
              <w:rPr>
                <w:rFonts w:cstheme="minorHAnsi"/>
                <w:bCs/>
              </w:rPr>
            </w:pPr>
          </w:p>
        </w:tc>
      </w:tr>
      <w:tr w:rsidR="0000205A" w:rsidRPr="000E747F" w14:paraId="5A8125BE" w14:textId="77777777" w:rsidTr="00B25248">
        <w:trPr>
          <w:gridAfter w:val="1"/>
          <w:wAfter w:w="37" w:type="dxa"/>
        </w:trPr>
        <w:tc>
          <w:tcPr>
            <w:tcW w:w="623" w:type="dxa"/>
            <w:tcBorders>
              <w:top w:val="nil"/>
              <w:left w:val="single" w:sz="4" w:space="0" w:color="auto"/>
              <w:bottom w:val="nil"/>
              <w:right w:val="single" w:sz="4" w:space="0" w:color="auto"/>
            </w:tcBorders>
          </w:tcPr>
          <w:p w14:paraId="0790392E" w14:textId="5137B4F7" w:rsidR="0000205A" w:rsidRPr="000E747F" w:rsidRDefault="0000205A" w:rsidP="0000205A">
            <w:pPr>
              <w:spacing w:before="0" w:after="120" w:line="240" w:lineRule="auto"/>
              <w:rPr>
                <w:rFonts w:cstheme="minorHAnsi"/>
                <w:bCs/>
              </w:rPr>
            </w:pPr>
          </w:p>
        </w:tc>
        <w:tc>
          <w:tcPr>
            <w:tcW w:w="1729" w:type="dxa"/>
            <w:tcBorders>
              <w:top w:val="nil"/>
              <w:left w:val="single" w:sz="4" w:space="0" w:color="auto"/>
              <w:bottom w:val="nil"/>
              <w:right w:val="single" w:sz="4" w:space="0" w:color="auto"/>
            </w:tcBorders>
            <w:shd w:val="clear" w:color="auto" w:fill="auto"/>
          </w:tcPr>
          <w:p w14:paraId="42EE5CFF" w14:textId="27116209" w:rsidR="0000205A" w:rsidRPr="000E747F" w:rsidRDefault="0000205A" w:rsidP="0000205A">
            <w:pPr>
              <w:rPr>
                <w:rFonts w:cstheme="minorHAnsi"/>
                <w:color w:val="000000"/>
              </w:rPr>
            </w:pPr>
          </w:p>
        </w:tc>
        <w:tc>
          <w:tcPr>
            <w:tcW w:w="1582" w:type="dxa"/>
            <w:tcBorders>
              <w:top w:val="nil"/>
              <w:left w:val="single" w:sz="4" w:space="0" w:color="auto"/>
              <w:bottom w:val="nil"/>
              <w:right w:val="single" w:sz="4" w:space="0" w:color="auto"/>
            </w:tcBorders>
            <w:vAlign w:val="center"/>
          </w:tcPr>
          <w:p w14:paraId="4D7280D2" w14:textId="006E4603" w:rsidR="0000205A" w:rsidRPr="000E747F" w:rsidRDefault="0000205A" w:rsidP="0000205A">
            <w:pPr>
              <w:jc w:val="right"/>
              <w:rPr>
                <w:rFonts w:cstheme="minorHAnsi"/>
                <w:color w:val="000000"/>
              </w:rPr>
            </w:pPr>
            <w:r w:rsidRPr="002718B8">
              <w:rPr>
                <w:rFonts w:cstheme="minorHAnsi"/>
                <w:sz w:val="20"/>
                <w:szCs w:val="20"/>
              </w:rPr>
              <w:t>Wydajność</w:t>
            </w:r>
          </w:p>
        </w:tc>
        <w:tc>
          <w:tcPr>
            <w:tcW w:w="4510" w:type="dxa"/>
            <w:tcBorders>
              <w:top w:val="nil"/>
              <w:left w:val="single" w:sz="4" w:space="0" w:color="auto"/>
              <w:bottom w:val="nil"/>
              <w:right w:val="single" w:sz="4" w:space="0" w:color="auto"/>
            </w:tcBorders>
          </w:tcPr>
          <w:p w14:paraId="21809325" w14:textId="77777777" w:rsidR="0000205A" w:rsidRPr="002718B8" w:rsidRDefault="0000205A" w:rsidP="003C674C">
            <w:pPr>
              <w:pStyle w:val="Akapitzlist"/>
              <w:numPr>
                <w:ilvl w:val="0"/>
                <w:numId w:val="34"/>
              </w:numPr>
              <w:ind w:left="346"/>
              <w:rPr>
                <w:rFonts w:cstheme="minorHAnsi"/>
                <w:sz w:val="20"/>
                <w:szCs w:val="20"/>
              </w:rPr>
            </w:pPr>
            <w:proofErr w:type="spellStart"/>
            <w:r w:rsidRPr="002718B8">
              <w:rPr>
                <w:rFonts w:cstheme="minorHAnsi"/>
                <w:sz w:val="20"/>
                <w:szCs w:val="20"/>
                <w:lang w:val="en-US"/>
              </w:rPr>
              <w:t>Analiza</w:t>
            </w:r>
            <w:proofErr w:type="spellEnd"/>
            <w:r w:rsidRPr="002718B8">
              <w:rPr>
                <w:rFonts w:cstheme="minorHAnsi"/>
                <w:sz w:val="20"/>
                <w:szCs w:val="20"/>
                <w:lang w:val="en-US"/>
              </w:rPr>
              <w:t xml:space="preserve"> </w:t>
            </w:r>
            <w:proofErr w:type="spellStart"/>
            <w:r w:rsidRPr="002718B8">
              <w:rPr>
                <w:rFonts w:cstheme="minorHAnsi"/>
                <w:sz w:val="20"/>
                <w:szCs w:val="20"/>
                <w:lang w:val="en-US"/>
              </w:rPr>
              <w:t>ruchu</w:t>
            </w:r>
            <w:proofErr w:type="spellEnd"/>
            <w:r w:rsidRPr="002718B8">
              <w:rPr>
                <w:rFonts w:cstheme="minorHAnsi"/>
                <w:sz w:val="20"/>
                <w:szCs w:val="20"/>
                <w:lang w:val="en-US"/>
              </w:rPr>
              <w:t xml:space="preserve"> </w:t>
            </w:r>
            <w:proofErr w:type="spellStart"/>
            <w:r w:rsidRPr="002718B8">
              <w:rPr>
                <w:rFonts w:cstheme="minorHAnsi"/>
                <w:sz w:val="20"/>
                <w:szCs w:val="20"/>
                <w:lang w:val="en-US"/>
              </w:rPr>
              <w:t>szyfrowanego</w:t>
            </w:r>
            <w:proofErr w:type="spellEnd"/>
            <w:r w:rsidRPr="002718B8">
              <w:rPr>
                <w:rFonts w:cstheme="minorHAnsi"/>
                <w:sz w:val="20"/>
                <w:szCs w:val="20"/>
                <w:lang w:val="en-US"/>
              </w:rPr>
              <w:t xml:space="preserve"> </w:t>
            </w:r>
            <w:proofErr w:type="spellStart"/>
            <w:r w:rsidRPr="002718B8">
              <w:rPr>
                <w:rFonts w:cstheme="minorHAnsi"/>
                <w:sz w:val="20"/>
                <w:szCs w:val="20"/>
                <w:lang w:val="en-US"/>
              </w:rPr>
              <w:t>protokołem</w:t>
            </w:r>
            <w:proofErr w:type="spellEnd"/>
            <w:r w:rsidRPr="002718B8">
              <w:rPr>
                <w:rFonts w:cstheme="minorHAnsi"/>
                <w:sz w:val="20"/>
                <w:szCs w:val="20"/>
                <w:lang w:val="en-US"/>
              </w:rPr>
              <w:t xml:space="preserve"> SSL</w:t>
            </w:r>
          </w:p>
          <w:p w14:paraId="5C99C12D" w14:textId="77777777" w:rsidR="0000205A" w:rsidRPr="002718B8" w:rsidRDefault="0000205A" w:rsidP="003C674C">
            <w:pPr>
              <w:pStyle w:val="Akapitzlist"/>
              <w:numPr>
                <w:ilvl w:val="0"/>
                <w:numId w:val="34"/>
              </w:numPr>
              <w:ind w:left="346"/>
              <w:rPr>
                <w:rFonts w:cstheme="minorHAnsi"/>
                <w:sz w:val="20"/>
                <w:szCs w:val="20"/>
              </w:rPr>
            </w:pPr>
            <w:r w:rsidRPr="002718B8">
              <w:rPr>
                <w:rFonts w:cstheme="minorHAnsi"/>
                <w:sz w:val="20"/>
                <w:szCs w:val="20"/>
              </w:rPr>
              <w:t xml:space="preserve">Wydajność Firewall co najmniej </w:t>
            </w:r>
            <w:r>
              <w:rPr>
                <w:rFonts w:cstheme="minorHAnsi"/>
                <w:sz w:val="20"/>
                <w:szCs w:val="20"/>
              </w:rPr>
              <w:t>5</w:t>
            </w:r>
            <w:r w:rsidRPr="002718B8">
              <w:rPr>
                <w:rFonts w:cstheme="minorHAnsi"/>
                <w:sz w:val="20"/>
                <w:szCs w:val="20"/>
              </w:rPr>
              <w:t xml:space="preserve"> </w:t>
            </w:r>
            <w:proofErr w:type="spellStart"/>
            <w:r w:rsidRPr="002718B8">
              <w:rPr>
                <w:rFonts w:cstheme="minorHAnsi"/>
                <w:sz w:val="20"/>
                <w:szCs w:val="20"/>
              </w:rPr>
              <w:t>Gb</w:t>
            </w:r>
            <w:proofErr w:type="spellEnd"/>
            <w:r w:rsidRPr="002718B8">
              <w:rPr>
                <w:rFonts w:cstheme="minorHAnsi"/>
                <w:sz w:val="20"/>
                <w:szCs w:val="20"/>
              </w:rPr>
              <w:t>/s</w:t>
            </w:r>
          </w:p>
          <w:p w14:paraId="1194CC7E" w14:textId="77777777" w:rsidR="0000205A" w:rsidRPr="002718B8" w:rsidRDefault="0000205A" w:rsidP="003C674C">
            <w:pPr>
              <w:pStyle w:val="Akapitzlist"/>
              <w:numPr>
                <w:ilvl w:val="0"/>
                <w:numId w:val="34"/>
              </w:numPr>
              <w:ind w:left="346"/>
              <w:rPr>
                <w:rFonts w:cstheme="minorHAnsi"/>
                <w:sz w:val="20"/>
                <w:szCs w:val="20"/>
              </w:rPr>
            </w:pPr>
            <w:r w:rsidRPr="002718B8">
              <w:rPr>
                <w:rFonts w:cstheme="minorHAnsi"/>
                <w:sz w:val="20"/>
                <w:szCs w:val="20"/>
              </w:rPr>
              <w:t xml:space="preserve">Wydajność skanowania strumienia danych z włączonymi funkcjami: NGFW z włączonym IPS i kontrolą aplikacji </w:t>
            </w:r>
            <w:r>
              <w:rPr>
                <w:rFonts w:cstheme="minorHAnsi"/>
                <w:sz w:val="20"/>
                <w:szCs w:val="20"/>
              </w:rPr>
              <w:t>1,7</w:t>
            </w:r>
            <w:r w:rsidRPr="002718B8">
              <w:rPr>
                <w:rFonts w:cstheme="minorHAnsi"/>
                <w:sz w:val="20"/>
                <w:szCs w:val="20"/>
              </w:rPr>
              <w:t xml:space="preserve"> </w:t>
            </w:r>
            <w:proofErr w:type="spellStart"/>
            <w:r w:rsidRPr="002718B8">
              <w:rPr>
                <w:rFonts w:cstheme="minorHAnsi"/>
                <w:sz w:val="20"/>
                <w:szCs w:val="20"/>
              </w:rPr>
              <w:t>Gb</w:t>
            </w:r>
            <w:proofErr w:type="spellEnd"/>
            <w:r w:rsidRPr="002718B8">
              <w:rPr>
                <w:rFonts w:cstheme="minorHAnsi"/>
                <w:sz w:val="20"/>
                <w:szCs w:val="20"/>
              </w:rPr>
              <w:t>/s</w:t>
            </w:r>
          </w:p>
          <w:p w14:paraId="1475BBE4" w14:textId="77777777" w:rsidR="0000205A" w:rsidRPr="002718B8" w:rsidRDefault="0000205A" w:rsidP="003C674C">
            <w:pPr>
              <w:pStyle w:val="Akapitzlist"/>
              <w:numPr>
                <w:ilvl w:val="0"/>
                <w:numId w:val="34"/>
              </w:numPr>
              <w:ind w:left="346"/>
              <w:rPr>
                <w:rFonts w:cstheme="minorHAnsi"/>
                <w:sz w:val="20"/>
                <w:szCs w:val="20"/>
              </w:rPr>
            </w:pPr>
            <w:r w:rsidRPr="002718B8">
              <w:rPr>
                <w:rFonts w:cstheme="minorHAnsi"/>
                <w:sz w:val="20"/>
                <w:szCs w:val="20"/>
              </w:rPr>
              <w:t xml:space="preserve">Wydajność ochrony przed atakami (IPS) minimum </w:t>
            </w:r>
            <w:r>
              <w:rPr>
                <w:rFonts w:cstheme="minorHAnsi"/>
                <w:sz w:val="20"/>
                <w:szCs w:val="20"/>
              </w:rPr>
              <w:t>3,2</w:t>
            </w:r>
            <w:r w:rsidRPr="002718B8">
              <w:rPr>
                <w:rFonts w:cstheme="minorHAnsi"/>
                <w:sz w:val="20"/>
                <w:szCs w:val="20"/>
              </w:rPr>
              <w:t>Gb/s</w:t>
            </w:r>
          </w:p>
          <w:p w14:paraId="03B5E390" w14:textId="77777777" w:rsidR="0000205A" w:rsidRPr="002718B8" w:rsidRDefault="0000205A" w:rsidP="003C674C">
            <w:pPr>
              <w:pStyle w:val="Akapitzlist"/>
              <w:numPr>
                <w:ilvl w:val="0"/>
                <w:numId w:val="34"/>
              </w:numPr>
              <w:ind w:left="346"/>
              <w:rPr>
                <w:rFonts w:cstheme="minorHAnsi"/>
                <w:sz w:val="20"/>
                <w:szCs w:val="20"/>
              </w:rPr>
            </w:pPr>
            <w:r w:rsidRPr="002718B8">
              <w:rPr>
                <w:rFonts w:cstheme="minorHAnsi"/>
                <w:sz w:val="20"/>
                <w:szCs w:val="20"/>
              </w:rPr>
              <w:t xml:space="preserve">Wydajność AV nie mniej niż </w:t>
            </w:r>
            <w:r>
              <w:rPr>
                <w:rFonts w:cstheme="minorHAnsi"/>
                <w:sz w:val="20"/>
                <w:szCs w:val="20"/>
              </w:rPr>
              <w:t>2</w:t>
            </w:r>
            <w:r w:rsidRPr="002718B8">
              <w:rPr>
                <w:rFonts w:cstheme="minorHAnsi"/>
                <w:sz w:val="20"/>
                <w:szCs w:val="20"/>
              </w:rPr>
              <w:t>Gb/s</w:t>
            </w:r>
          </w:p>
          <w:p w14:paraId="3CC4DE7E" w14:textId="73E7B498" w:rsidR="0000205A" w:rsidRPr="000E747F" w:rsidRDefault="0000205A" w:rsidP="0000205A">
            <w:pPr>
              <w:rPr>
                <w:rFonts w:cstheme="minorHAnsi"/>
                <w:color w:val="000000"/>
              </w:rPr>
            </w:pPr>
            <w:r w:rsidRPr="002718B8">
              <w:rPr>
                <w:rFonts w:cstheme="minorHAnsi"/>
                <w:sz w:val="20"/>
                <w:szCs w:val="20"/>
              </w:rPr>
              <w:t xml:space="preserve">Inspekcja SSL Proxy nie mniejsza niż </w:t>
            </w:r>
            <w:r>
              <w:rPr>
                <w:rFonts w:cstheme="minorHAnsi"/>
                <w:sz w:val="20"/>
                <w:szCs w:val="20"/>
              </w:rPr>
              <w:t>2</w:t>
            </w:r>
            <w:r w:rsidRPr="002718B8">
              <w:rPr>
                <w:rFonts w:cstheme="minorHAnsi"/>
                <w:sz w:val="20"/>
                <w:szCs w:val="20"/>
              </w:rPr>
              <w:t>50Mbps</w:t>
            </w:r>
          </w:p>
        </w:tc>
        <w:tc>
          <w:tcPr>
            <w:tcW w:w="1258" w:type="dxa"/>
            <w:tcBorders>
              <w:top w:val="nil"/>
              <w:left w:val="single" w:sz="4" w:space="0" w:color="auto"/>
              <w:bottom w:val="nil"/>
              <w:right w:val="single" w:sz="4" w:space="0" w:color="auto"/>
            </w:tcBorders>
          </w:tcPr>
          <w:p w14:paraId="67985852" w14:textId="77777777" w:rsidR="0000205A" w:rsidRPr="000E747F" w:rsidRDefault="0000205A" w:rsidP="0000205A">
            <w:pPr>
              <w:spacing w:before="0" w:after="120" w:line="240" w:lineRule="auto"/>
              <w:rPr>
                <w:rFonts w:cstheme="minorHAnsi"/>
                <w:bCs/>
              </w:rPr>
            </w:pPr>
          </w:p>
        </w:tc>
      </w:tr>
      <w:tr w:rsidR="0000205A" w:rsidRPr="002A1005" w14:paraId="7777DFD1" w14:textId="77777777" w:rsidTr="00B25248">
        <w:trPr>
          <w:gridAfter w:val="1"/>
          <w:wAfter w:w="37" w:type="dxa"/>
        </w:trPr>
        <w:tc>
          <w:tcPr>
            <w:tcW w:w="623" w:type="dxa"/>
            <w:tcBorders>
              <w:top w:val="nil"/>
              <w:left w:val="single" w:sz="4" w:space="0" w:color="auto"/>
              <w:bottom w:val="nil"/>
              <w:right w:val="single" w:sz="4" w:space="0" w:color="auto"/>
            </w:tcBorders>
          </w:tcPr>
          <w:p w14:paraId="2791CFB4" w14:textId="612638CD" w:rsidR="0000205A" w:rsidRPr="000E747F" w:rsidRDefault="0000205A" w:rsidP="0000205A">
            <w:pPr>
              <w:spacing w:before="0" w:after="120" w:line="240" w:lineRule="auto"/>
              <w:rPr>
                <w:rFonts w:cstheme="minorHAnsi"/>
                <w:bCs/>
              </w:rPr>
            </w:pPr>
          </w:p>
        </w:tc>
        <w:tc>
          <w:tcPr>
            <w:tcW w:w="1729" w:type="dxa"/>
            <w:tcBorders>
              <w:top w:val="nil"/>
              <w:left w:val="single" w:sz="4" w:space="0" w:color="auto"/>
              <w:bottom w:val="nil"/>
              <w:right w:val="single" w:sz="4" w:space="0" w:color="auto"/>
            </w:tcBorders>
            <w:shd w:val="clear" w:color="auto" w:fill="auto"/>
          </w:tcPr>
          <w:p w14:paraId="1FD9F287" w14:textId="0D7BCF99" w:rsidR="0000205A" w:rsidRPr="000E747F" w:rsidRDefault="0000205A" w:rsidP="0000205A">
            <w:pPr>
              <w:rPr>
                <w:rFonts w:cstheme="minorHAnsi"/>
                <w:color w:val="000000"/>
              </w:rPr>
            </w:pPr>
          </w:p>
        </w:tc>
        <w:tc>
          <w:tcPr>
            <w:tcW w:w="1582" w:type="dxa"/>
            <w:tcBorders>
              <w:top w:val="nil"/>
              <w:left w:val="single" w:sz="4" w:space="0" w:color="auto"/>
              <w:bottom w:val="nil"/>
              <w:right w:val="single" w:sz="4" w:space="0" w:color="auto"/>
            </w:tcBorders>
            <w:vAlign w:val="center"/>
          </w:tcPr>
          <w:p w14:paraId="0739D91F" w14:textId="1B082EA5" w:rsidR="0000205A" w:rsidRPr="000E747F" w:rsidRDefault="0000205A" w:rsidP="0000205A">
            <w:pPr>
              <w:rPr>
                <w:rFonts w:cstheme="minorHAnsi"/>
                <w:color w:val="000000"/>
              </w:rPr>
            </w:pPr>
            <w:r w:rsidRPr="002718B8">
              <w:rPr>
                <w:rFonts w:cstheme="minorHAnsi"/>
                <w:sz w:val="20"/>
                <w:szCs w:val="20"/>
              </w:rPr>
              <w:t>Funkcjonalności VPN</w:t>
            </w:r>
          </w:p>
        </w:tc>
        <w:tc>
          <w:tcPr>
            <w:tcW w:w="4510" w:type="dxa"/>
            <w:tcBorders>
              <w:top w:val="nil"/>
              <w:left w:val="single" w:sz="4" w:space="0" w:color="auto"/>
              <w:bottom w:val="nil"/>
              <w:right w:val="single" w:sz="4" w:space="0" w:color="auto"/>
            </w:tcBorders>
          </w:tcPr>
          <w:p w14:paraId="23F23A7F"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 xml:space="preserve">Wydajność </w:t>
            </w:r>
            <w:proofErr w:type="spellStart"/>
            <w:r w:rsidRPr="002718B8">
              <w:rPr>
                <w:rFonts w:cstheme="minorHAnsi"/>
                <w:sz w:val="20"/>
                <w:szCs w:val="20"/>
              </w:rPr>
              <w:t>IPSec</w:t>
            </w:r>
            <w:proofErr w:type="spellEnd"/>
            <w:r w:rsidRPr="002718B8">
              <w:rPr>
                <w:rFonts w:cstheme="minorHAnsi"/>
                <w:sz w:val="20"/>
                <w:szCs w:val="20"/>
              </w:rPr>
              <w:t xml:space="preserve"> </w:t>
            </w:r>
            <w:proofErr w:type="spellStart"/>
            <w:r w:rsidRPr="002718B8">
              <w:rPr>
                <w:rFonts w:cstheme="minorHAnsi"/>
                <w:sz w:val="20"/>
                <w:szCs w:val="20"/>
              </w:rPr>
              <w:t>VPN</w:t>
            </w:r>
            <w:proofErr w:type="spellEnd"/>
            <w:r w:rsidRPr="002718B8">
              <w:rPr>
                <w:rFonts w:cstheme="minorHAnsi"/>
                <w:sz w:val="20"/>
                <w:szCs w:val="20"/>
              </w:rPr>
              <w:t xml:space="preserve">, nie mniej niż </w:t>
            </w:r>
            <w:r>
              <w:rPr>
                <w:rFonts w:cstheme="minorHAnsi"/>
                <w:sz w:val="20"/>
                <w:szCs w:val="20"/>
              </w:rPr>
              <w:t>2,7</w:t>
            </w:r>
            <w:r w:rsidRPr="002718B8">
              <w:rPr>
                <w:rFonts w:cstheme="minorHAnsi"/>
                <w:sz w:val="20"/>
                <w:szCs w:val="20"/>
              </w:rPr>
              <w:t xml:space="preserve"> </w:t>
            </w:r>
            <w:proofErr w:type="spellStart"/>
            <w:r w:rsidRPr="002718B8">
              <w:rPr>
                <w:rFonts w:cstheme="minorHAnsi"/>
                <w:sz w:val="20"/>
                <w:szCs w:val="20"/>
              </w:rPr>
              <w:t>Gb</w:t>
            </w:r>
            <w:proofErr w:type="spellEnd"/>
            <w:r w:rsidRPr="002718B8">
              <w:rPr>
                <w:rFonts w:cstheme="minorHAnsi"/>
                <w:sz w:val="20"/>
                <w:szCs w:val="20"/>
              </w:rPr>
              <w:t>/s</w:t>
            </w:r>
          </w:p>
          <w:p w14:paraId="1EBAE9B7"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Tworzenie połączenia lokalizacja-lokalizacja i oraz klient-lokalizacja</w:t>
            </w:r>
          </w:p>
          <w:p w14:paraId="03A4C137"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 xml:space="preserve">Producent oferowanego rozwiązania VPN powinien zapewnić klienta VPN współpracującego z proponowanym rozwiązaniem. </w:t>
            </w:r>
          </w:p>
          <w:p w14:paraId="62950324"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Monitorowanie stanu tuneli VPN i utrzymywanie ich aktywności</w:t>
            </w:r>
          </w:p>
          <w:p w14:paraId="09A663B5"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 xml:space="preserve">Praca w </w:t>
            </w:r>
            <w:proofErr w:type="spellStart"/>
            <w:r w:rsidRPr="002718B8">
              <w:rPr>
                <w:rFonts w:cstheme="minorHAnsi"/>
                <w:sz w:val="20"/>
                <w:szCs w:val="20"/>
              </w:rPr>
              <w:t>toplogiach</w:t>
            </w:r>
            <w:proofErr w:type="spellEnd"/>
            <w:r w:rsidRPr="002718B8">
              <w:rPr>
                <w:rFonts w:cstheme="minorHAnsi"/>
                <w:sz w:val="20"/>
                <w:szCs w:val="20"/>
              </w:rPr>
              <w:t xml:space="preserve"> Hub and </w:t>
            </w:r>
            <w:proofErr w:type="spellStart"/>
            <w:r w:rsidRPr="002718B8">
              <w:rPr>
                <w:rFonts w:cstheme="minorHAnsi"/>
                <w:sz w:val="20"/>
                <w:szCs w:val="20"/>
              </w:rPr>
              <w:t>Spoke</w:t>
            </w:r>
            <w:proofErr w:type="spellEnd"/>
            <w:r w:rsidRPr="002718B8">
              <w:rPr>
                <w:rFonts w:cstheme="minorHAnsi"/>
                <w:sz w:val="20"/>
                <w:szCs w:val="20"/>
              </w:rPr>
              <w:t xml:space="preserve"> i </w:t>
            </w:r>
            <w:proofErr w:type="spellStart"/>
            <w:r w:rsidRPr="002718B8">
              <w:rPr>
                <w:rFonts w:cstheme="minorHAnsi"/>
                <w:sz w:val="20"/>
                <w:szCs w:val="20"/>
              </w:rPr>
              <w:t>Mesh</w:t>
            </w:r>
            <w:proofErr w:type="spellEnd"/>
          </w:p>
          <w:p w14:paraId="4F4BD23F" w14:textId="77777777" w:rsidR="0000205A" w:rsidRPr="002718B8" w:rsidRDefault="0000205A" w:rsidP="003C674C">
            <w:pPr>
              <w:pStyle w:val="Akapitzlist"/>
              <w:numPr>
                <w:ilvl w:val="0"/>
                <w:numId w:val="35"/>
              </w:numPr>
              <w:ind w:left="346"/>
              <w:rPr>
                <w:rFonts w:cstheme="minorHAnsi"/>
                <w:sz w:val="20"/>
                <w:szCs w:val="20"/>
                <w:lang w:val="en-US"/>
              </w:rPr>
            </w:pPr>
            <w:proofErr w:type="spellStart"/>
            <w:r w:rsidRPr="002718B8">
              <w:rPr>
                <w:rFonts w:cstheme="minorHAnsi"/>
                <w:sz w:val="20"/>
                <w:szCs w:val="20"/>
                <w:lang w:val="en-US"/>
              </w:rPr>
              <w:t>Wspierane</w:t>
            </w:r>
            <w:proofErr w:type="spellEnd"/>
            <w:r w:rsidRPr="002718B8">
              <w:rPr>
                <w:rFonts w:cstheme="minorHAnsi"/>
                <w:sz w:val="20"/>
                <w:szCs w:val="20"/>
                <w:lang w:val="en-US"/>
              </w:rPr>
              <w:t xml:space="preserve"> </w:t>
            </w:r>
            <w:proofErr w:type="spellStart"/>
            <w:r w:rsidRPr="002718B8">
              <w:rPr>
                <w:rFonts w:cstheme="minorHAnsi"/>
                <w:sz w:val="20"/>
                <w:szCs w:val="20"/>
                <w:lang w:val="en-US"/>
              </w:rPr>
              <w:t>mechanizamy</w:t>
            </w:r>
            <w:proofErr w:type="spellEnd"/>
            <w:r w:rsidRPr="002718B8">
              <w:rPr>
                <w:rFonts w:cstheme="minorHAnsi"/>
                <w:sz w:val="20"/>
                <w:szCs w:val="20"/>
                <w:lang w:val="en-US"/>
              </w:rPr>
              <w:t xml:space="preserve"> : </w:t>
            </w:r>
            <w:proofErr w:type="spellStart"/>
            <w:r w:rsidRPr="002718B8">
              <w:rPr>
                <w:rFonts w:cstheme="minorHAnsi"/>
                <w:sz w:val="20"/>
                <w:szCs w:val="20"/>
                <w:lang w:val="en-US"/>
              </w:rPr>
              <w:t>IPSec</w:t>
            </w:r>
            <w:proofErr w:type="spellEnd"/>
            <w:r w:rsidRPr="002718B8">
              <w:rPr>
                <w:rFonts w:cstheme="minorHAnsi"/>
                <w:sz w:val="20"/>
                <w:szCs w:val="20"/>
                <w:lang w:val="en-US"/>
              </w:rPr>
              <w:t xml:space="preserve"> NAT Traversal, </w:t>
            </w:r>
            <w:proofErr w:type="spellStart"/>
            <w:r w:rsidRPr="002718B8">
              <w:rPr>
                <w:rFonts w:cstheme="minorHAnsi"/>
                <w:sz w:val="20"/>
                <w:szCs w:val="20"/>
                <w:lang w:val="en-US"/>
              </w:rPr>
              <w:t>DPD</w:t>
            </w:r>
            <w:proofErr w:type="spellEnd"/>
            <w:r w:rsidRPr="002718B8">
              <w:rPr>
                <w:rFonts w:cstheme="minorHAnsi"/>
                <w:sz w:val="20"/>
                <w:szCs w:val="20"/>
                <w:lang w:val="en-US"/>
              </w:rPr>
              <w:t xml:space="preserve">, Replay Detection, </w:t>
            </w:r>
            <w:proofErr w:type="spellStart"/>
            <w:r w:rsidRPr="002718B8">
              <w:rPr>
                <w:rFonts w:cstheme="minorHAnsi"/>
                <w:sz w:val="20"/>
                <w:szCs w:val="20"/>
                <w:lang w:val="en-US"/>
              </w:rPr>
              <w:t>Xauth</w:t>
            </w:r>
            <w:proofErr w:type="spellEnd"/>
            <w:r w:rsidRPr="002718B8">
              <w:rPr>
                <w:rFonts w:cstheme="minorHAnsi"/>
                <w:sz w:val="20"/>
                <w:szCs w:val="20"/>
                <w:lang w:val="en-US"/>
              </w:rPr>
              <w:t xml:space="preserve">, DHCP over IPsec, </w:t>
            </w:r>
          </w:p>
          <w:p w14:paraId="2ACD9D45"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Wsparcie grup DH dla  IKEv1: 1,2,5,19,20,21,24</w:t>
            </w:r>
          </w:p>
          <w:p w14:paraId="2D172680"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Wsparcie grup DH dla  IKEv2: 1,2,5,14,15,16,19,20,21,24</w:t>
            </w:r>
          </w:p>
          <w:p w14:paraId="6C2CCC72" w14:textId="77777777" w:rsidR="0000205A" w:rsidRPr="002718B8" w:rsidRDefault="0000205A" w:rsidP="003C674C">
            <w:pPr>
              <w:pStyle w:val="Akapitzlist"/>
              <w:numPr>
                <w:ilvl w:val="0"/>
                <w:numId w:val="35"/>
              </w:numPr>
              <w:ind w:left="346"/>
              <w:rPr>
                <w:rFonts w:cstheme="minorHAnsi"/>
                <w:sz w:val="20"/>
                <w:szCs w:val="20"/>
              </w:rPr>
            </w:pPr>
            <w:r w:rsidRPr="002718B8">
              <w:rPr>
                <w:rFonts w:cstheme="minorHAnsi"/>
                <w:sz w:val="20"/>
                <w:szCs w:val="20"/>
              </w:rPr>
              <w:t>Wsparcie dla SSL VPN z możliwością testowania zgodności hosta (</w:t>
            </w:r>
            <w:proofErr w:type="spellStart"/>
            <w:r w:rsidRPr="002718B8">
              <w:rPr>
                <w:rFonts w:cstheme="minorHAnsi"/>
                <w:sz w:val="20"/>
                <w:szCs w:val="20"/>
              </w:rPr>
              <w:t>compliance</w:t>
            </w:r>
            <w:proofErr w:type="spellEnd"/>
            <w:r w:rsidRPr="002718B8">
              <w:rPr>
                <w:rFonts w:cstheme="minorHAnsi"/>
                <w:sz w:val="20"/>
                <w:szCs w:val="20"/>
              </w:rPr>
              <w:t>)</w:t>
            </w:r>
          </w:p>
          <w:p w14:paraId="514B36F4" w14:textId="0DAC2A5A" w:rsidR="0000205A" w:rsidRPr="002A1005" w:rsidRDefault="0000205A" w:rsidP="0000205A">
            <w:pPr>
              <w:rPr>
                <w:rFonts w:cstheme="minorHAnsi"/>
                <w:color w:val="000000"/>
                <w:lang w:val="en-US"/>
              </w:rPr>
            </w:pPr>
            <w:proofErr w:type="spellStart"/>
            <w:r w:rsidRPr="002718B8">
              <w:rPr>
                <w:rFonts w:cstheme="minorHAnsi"/>
                <w:sz w:val="20"/>
                <w:szCs w:val="20"/>
                <w:lang w:val="en-US"/>
              </w:rPr>
              <w:t>Obsługa</w:t>
            </w:r>
            <w:proofErr w:type="spellEnd"/>
            <w:r w:rsidRPr="002718B8">
              <w:rPr>
                <w:rFonts w:cstheme="minorHAnsi"/>
                <w:sz w:val="20"/>
                <w:szCs w:val="20"/>
                <w:lang w:val="en-US"/>
              </w:rPr>
              <w:t xml:space="preserve"> </w:t>
            </w:r>
            <w:proofErr w:type="spellStart"/>
            <w:r w:rsidRPr="002718B8">
              <w:rPr>
                <w:rFonts w:cstheme="minorHAnsi"/>
                <w:sz w:val="20"/>
                <w:szCs w:val="20"/>
                <w:lang w:val="en-US"/>
              </w:rPr>
              <w:t>PnPVPN</w:t>
            </w:r>
            <w:proofErr w:type="spellEnd"/>
            <w:r w:rsidRPr="002718B8">
              <w:rPr>
                <w:rFonts w:cstheme="minorHAnsi"/>
                <w:sz w:val="20"/>
                <w:szCs w:val="20"/>
                <w:lang w:val="en-US"/>
              </w:rPr>
              <w:t xml:space="preserve"> </w:t>
            </w:r>
            <w:r w:rsidRPr="002718B8">
              <w:rPr>
                <w:rFonts w:cstheme="minorHAnsi"/>
                <w:sz w:val="20"/>
                <w:szCs w:val="20"/>
                <w:highlight w:val="yellow"/>
                <w:lang w:val="en-US"/>
              </w:rPr>
              <w:t>(</w:t>
            </w:r>
            <w:r w:rsidRPr="002718B8">
              <w:rPr>
                <w:rFonts w:cstheme="minorHAnsi"/>
                <w:sz w:val="20"/>
                <w:szCs w:val="20"/>
                <w:lang w:val="en-US"/>
              </w:rPr>
              <w:t>Plug and Play VPN)</w:t>
            </w:r>
          </w:p>
        </w:tc>
        <w:tc>
          <w:tcPr>
            <w:tcW w:w="1258" w:type="dxa"/>
            <w:tcBorders>
              <w:top w:val="nil"/>
              <w:left w:val="single" w:sz="4" w:space="0" w:color="auto"/>
              <w:bottom w:val="nil"/>
              <w:right w:val="single" w:sz="4" w:space="0" w:color="auto"/>
            </w:tcBorders>
          </w:tcPr>
          <w:p w14:paraId="4D880D6D" w14:textId="77777777" w:rsidR="0000205A" w:rsidRPr="002A1005" w:rsidRDefault="0000205A" w:rsidP="0000205A">
            <w:pPr>
              <w:spacing w:before="0" w:after="120" w:line="240" w:lineRule="auto"/>
              <w:rPr>
                <w:rFonts w:cstheme="minorHAnsi"/>
                <w:bCs/>
                <w:lang w:val="en-US"/>
              </w:rPr>
            </w:pPr>
          </w:p>
        </w:tc>
      </w:tr>
      <w:tr w:rsidR="00A0215B" w:rsidRPr="000E747F" w14:paraId="00CA7530" w14:textId="77777777" w:rsidTr="00B25248">
        <w:trPr>
          <w:gridAfter w:val="1"/>
          <w:wAfter w:w="37" w:type="dxa"/>
        </w:trPr>
        <w:tc>
          <w:tcPr>
            <w:tcW w:w="623" w:type="dxa"/>
            <w:tcBorders>
              <w:top w:val="nil"/>
              <w:left w:val="single" w:sz="4" w:space="0" w:color="auto"/>
              <w:bottom w:val="nil"/>
              <w:right w:val="single" w:sz="4" w:space="0" w:color="auto"/>
            </w:tcBorders>
          </w:tcPr>
          <w:p w14:paraId="648837C0" w14:textId="77777777" w:rsidR="00A0215B" w:rsidRPr="002A1005" w:rsidRDefault="00A0215B" w:rsidP="00A0215B">
            <w:pPr>
              <w:spacing w:after="120"/>
              <w:rPr>
                <w:rFonts w:cstheme="minorHAnsi"/>
                <w:bCs/>
                <w:lang w:val="en-US"/>
              </w:rPr>
            </w:pPr>
          </w:p>
        </w:tc>
        <w:tc>
          <w:tcPr>
            <w:tcW w:w="1729" w:type="dxa"/>
            <w:tcBorders>
              <w:top w:val="nil"/>
              <w:left w:val="single" w:sz="4" w:space="0" w:color="auto"/>
              <w:bottom w:val="nil"/>
              <w:right w:val="single" w:sz="4" w:space="0" w:color="auto"/>
            </w:tcBorders>
            <w:shd w:val="clear" w:color="auto" w:fill="auto"/>
          </w:tcPr>
          <w:p w14:paraId="58CFBE37" w14:textId="77777777" w:rsidR="00A0215B" w:rsidRPr="002A1005" w:rsidRDefault="00A0215B" w:rsidP="00A0215B">
            <w:pPr>
              <w:rPr>
                <w:rFonts w:cstheme="minorHAnsi"/>
                <w:color w:val="000000"/>
                <w:lang w:val="en-US"/>
              </w:rPr>
            </w:pPr>
          </w:p>
        </w:tc>
        <w:tc>
          <w:tcPr>
            <w:tcW w:w="1582" w:type="dxa"/>
            <w:tcBorders>
              <w:top w:val="nil"/>
              <w:left w:val="single" w:sz="4" w:space="0" w:color="auto"/>
              <w:bottom w:val="nil"/>
              <w:right w:val="single" w:sz="4" w:space="0" w:color="auto"/>
            </w:tcBorders>
          </w:tcPr>
          <w:p w14:paraId="34C13712" w14:textId="5CC4D690" w:rsidR="00A0215B" w:rsidRPr="002718B8" w:rsidRDefault="00A0215B" w:rsidP="00A0215B">
            <w:pPr>
              <w:rPr>
                <w:rFonts w:cstheme="minorHAnsi"/>
                <w:sz w:val="20"/>
                <w:szCs w:val="20"/>
              </w:rPr>
            </w:pPr>
            <w:r w:rsidRPr="002718B8">
              <w:rPr>
                <w:rFonts w:cstheme="minorHAnsi"/>
                <w:sz w:val="20"/>
                <w:szCs w:val="20"/>
                <w:lang w:val="en-US"/>
              </w:rPr>
              <w:t>Routing</w:t>
            </w:r>
          </w:p>
        </w:tc>
        <w:tc>
          <w:tcPr>
            <w:tcW w:w="4510" w:type="dxa"/>
            <w:tcBorders>
              <w:top w:val="nil"/>
              <w:left w:val="single" w:sz="4" w:space="0" w:color="auto"/>
              <w:bottom w:val="nil"/>
              <w:right w:val="single" w:sz="4" w:space="0" w:color="auto"/>
            </w:tcBorders>
          </w:tcPr>
          <w:p w14:paraId="066842B5" w14:textId="77777777" w:rsidR="00A0215B" w:rsidRPr="002718B8" w:rsidRDefault="00A0215B" w:rsidP="003C674C">
            <w:pPr>
              <w:pStyle w:val="Akapitzlist"/>
              <w:numPr>
                <w:ilvl w:val="0"/>
                <w:numId w:val="36"/>
              </w:numPr>
              <w:ind w:left="346"/>
              <w:rPr>
                <w:rFonts w:cstheme="minorHAnsi"/>
                <w:sz w:val="20"/>
                <w:szCs w:val="20"/>
              </w:rPr>
            </w:pPr>
            <w:r w:rsidRPr="002718B8">
              <w:rPr>
                <w:rFonts w:cstheme="minorHAnsi"/>
                <w:sz w:val="20"/>
                <w:szCs w:val="20"/>
              </w:rPr>
              <w:t>Rozwiązanie musi zapewniać: obsługę Policy Routing, routingu statycznego i dynamicznego w oparciu o protokoły: RIPv2, OSPF, BGP, IS-IS</w:t>
            </w:r>
          </w:p>
          <w:p w14:paraId="68D3DEE9" w14:textId="77777777" w:rsidR="00A0215B" w:rsidRPr="002718B8" w:rsidRDefault="00A0215B" w:rsidP="003C674C">
            <w:pPr>
              <w:pStyle w:val="Akapitzlist"/>
              <w:numPr>
                <w:ilvl w:val="0"/>
                <w:numId w:val="36"/>
              </w:numPr>
              <w:ind w:left="346"/>
              <w:rPr>
                <w:rFonts w:cstheme="minorHAnsi"/>
                <w:sz w:val="20"/>
                <w:szCs w:val="20"/>
              </w:rPr>
            </w:pPr>
            <w:r w:rsidRPr="002718B8">
              <w:rPr>
                <w:rFonts w:cstheme="minorHAnsi"/>
                <w:sz w:val="20"/>
                <w:szCs w:val="20"/>
              </w:rPr>
              <w:t xml:space="preserve">Obsługa Policy </w:t>
            </w:r>
            <w:proofErr w:type="spellStart"/>
            <w:r w:rsidRPr="002718B8">
              <w:rPr>
                <w:rFonts w:cstheme="minorHAnsi"/>
                <w:sz w:val="20"/>
                <w:szCs w:val="20"/>
              </w:rPr>
              <w:t>Based</w:t>
            </w:r>
            <w:proofErr w:type="spellEnd"/>
            <w:r w:rsidRPr="002718B8">
              <w:rPr>
                <w:rFonts w:cstheme="minorHAnsi"/>
                <w:sz w:val="20"/>
                <w:szCs w:val="20"/>
              </w:rPr>
              <w:t xml:space="preserve"> Routing </w:t>
            </w:r>
          </w:p>
          <w:p w14:paraId="736A8760" w14:textId="231B8396" w:rsidR="00A0215B" w:rsidRPr="002718B8" w:rsidRDefault="00A0215B" w:rsidP="003C674C">
            <w:pPr>
              <w:pStyle w:val="Akapitzlist"/>
              <w:numPr>
                <w:ilvl w:val="0"/>
                <w:numId w:val="35"/>
              </w:numPr>
              <w:ind w:left="346"/>
              <w:rPr>
                <w:rFonts w:cstheme="minorHAnsi"/>
                <w:sz w:val="20"/>
                <w:szCs w:val="20"/>
              </w:rPr>
            </w:pPr>
            <w:proofErr w:type="spellStart"/>
            <w:r w:rsidRPr="002718B8">
              <w:rPr>
                <w:rFonts w:cstheme="minorHAnsi"/>
                <w:sz w:val="20"/>
                <w:szCs w:val="20"/>
                <w:lang w:val="en-US"/>
              </w:rPr>
              <w:t>Funkcjonalność</w:t>
            </w:r>
            <w:proofErr w:type="spellEnd"/>
            <w:r w:rsidRPr="002718B8">
              <w:rPr>
                <w:rFonts w:cstheme="minorHAnsi"/>
                <w:sz w:val="20"/>
                <w:szCs w:val="20"/>
                <w:lang w:val="en-US"/>
              </w:rPr>
              <w:t xml:space="preserve"> Virtual Wire </w:t>
            </w:r>
          </w:p>
        </w:tc>
        <w:tc>
          <w:tcPr>
            <w:tcW w:w="1258" w:type="dxa"/>
            <w:tcBorders>
              <w:top w:val="nil"/>
              <w:left w:val="single" w:sz="4" w:space="0" w:color="auto"/>
              <w:bottom w:val="nil"/>
              <w:right w:val="single" w:sz="4" w:space="0" w:color="auto"/>
            </w:tcBorders>
          </w:tcPr>
          <w:p w14:paraId="58D865E9" w14:textId="77777777" w:rsidR="00A0215B" w:rsidRPr="000E747F" w:rsidRDefault="00A0215B" w:rsidP="00A0215B">
            <w:pPr>
              <w:spacing w:after="120"/>
              <w:rPr>
                <w:rFonts w:cstheme="minorHAnsi"/>
                <w:bCs/>
              </w:rPr>
            </w:pPr>
          </w:p>
        </w:tc>
      </w:tr>
      <w:tr w:rsidR="00A0215B" w:rsidRPr="000E747F" w14:paraId="611F1FAB" w14:textId="77777777" w:rsidTr="00B25248">
        <w:trPr>
          <w:gridAfter w:val="1"/>
          <w:wAfter w:w="37" w:type="dxa"/>
        </w:trPr>
        <w:tc>
          <w:tcPr>
            <w:tcW w:w="623" w:type="dxa"/>
            <w:tcBorders>
              <w:top w:val="nil"/>
              <w:left w:val="single" w:sz="4" w:space="0" w:color="auto"/>
              <w:bottom w:val="nil"/>
              <w:right w:val="single" w:sz="4" w:space="0" w:color="auto"/>
            </w:tcBorders>
          </w:tcPr>
          <w:p w14:paraId="2B5AD02B"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55F0C714"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tcPr>
          <w:p w14:paraId="111232B8" w14:textId="7193DD64" w:rsidR="00A0215B" w:rsidRPr="002718B8" w:rsidRDefault="00A0215B" w:rsidP="00A0215B">
            <w:pPr>
              <w:rPr>
                <w:rFonts w:cstheme="minorHAnsi"/>
                <w:sz w:val="20"/>
                <w:szCs w:val="20"/>
              </w:rPr>
            </w:pPr>
            <w:r w:rsidRPr="002718B8">
              <w:rPr>
                <w:rFonts w:cstheme="minorHAnsi"/>
                <w:sz w:val="20"/>
                <w:szCs w:val="20"/>
              </w:rPr>
              <w:t>Translacja adresów NAT</w:t>
            </w:r>
          </w:p>
        </w:tc>
        <w:tc>
          <w:tcPr>
            <w:tcW w:w="4510" w:type="dxa"/>
            <w:tcBorders>
              <w:top w:val="nil"/>
              <w:left w:val="single" w:sz="4" w:space="0" w:color="auto"/>
              <w:bottom w:val="nil"/>
              <w:right w:val="single" w:sz="4" w:space="0" w:color="auto"/>
            </w:tcBorders>
            <w:shd w:val="clear" w:color="auto" w:fill="auto"/>
          </w:tcPr>
          <w:p w14:paraId="50A1459B" w14:textId="77777777" w:rsidR="00A0215B" w:rsidRPr="002718B8" w:rsidRDefault="00A0215B" w:rsidP="003C674C">
            <w:pPr>
              <w:pStyle w:val="Akapitzlist"/>
              <w:numPr>
                <w:ilvl w:val="0"/>
                <w:numId w:val="37"/>
              </w:numPr>
              <w:ind w:left="346"/>
              <w:rPr>
                <w:rFonts w:cstheme="minorHAnsi"/>
                <w:sz w:val="20"/>
                <w:szCs w:val="20"/>
              </w:rPr>
            </w:pPr>
            <w:r w:rsidRPr="002718B8">
              <w:rPr>
                <w:rFonts w:cstheme="minorHAnsi"/>
                <w:sz w:val="20"/>
                <w:szCs w:val="20"/>
              </w:rPr>
              <w:t>Tłumaczenie adresu NAT adresu źródłowego i adresu NAT adresu docelowego.</w:t>
            </w:r>
          </w:p>
          <w:p w14:paraId="55F823F3" w14:textId="77777777" w:rsidR="00A0215B" w:rsidRPr="002718B8" w:rsidRDefault="00A0215B" w:rsidP="003C674C">
            <w:pPr>
              <w:pStyle w:val="Akapitzlist"/>
              <w:numPr>
                <w:ilvl w:val="0"/>
                <w:numId w:val="37"/>
              </w:numPr>
              <w:ind w:left="346"/>
              <w:rPr>
                <w:rFonts w:cstheme="minorHAnsi"/>
                <w:sz w:val="20"/>
                <w:szCs w:val="20"/>
              </w:rPr>
            </w:pPr>
            <w:proofErr w:type="spellStart"/>
            <w:r w:rsidRPr="002718B8">
              <w:rPr>
                <w:rFonts w:cstheme="minorHAnsi"/>
                <w:sz w:val="20"/>
                <w:szCs w:val="20"/>
                <w:lang w:val="en-US"/>
              </w:rPr>
              <w:t>Obsługa</w:t>
            </w:r>
            <w:proofErr w:type="spellEnd"/>
            <w:r w:rsidRPr="002718B8">
              <w:rPr>
                <w:rFonts w:cstheme="minorHAnsi"/>
                <w:sz w:val="20"/>
                <w:szCs w:val="20"/>
                <w:lang w:val="en-US"/>
              </w:rPr>
              <w:t xml:space="preserve"> NAT46, NAT64, DNS64</w:t>
            </w:r>
          </w:p>
          <w:p w14:paraId="02307844" w14:textId="2B87F68C"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Wsparcie dla  STUN</w:t>
            </w:r>
          </w:p>
        </w:tc>
        <w:tc>
          <w:tcPr>
            <w:tcW w:w="1258" w:type="dxa"/>
            <w:tcBorders>
              <w:top w:val="nil"/>
              <w:left w:val="single" w:sz="4" w:space="0" w:color="auto"/>
              <w:bottom w:val="nil"/>
              <w:right w:val="single" w:sz="4" w:space="0" w:color="auto"/>
            </w:tcBorders>
          </w:tcPr>
          <w:p w14:paraId="18827DC1" w14:textId="77777777" w:rsidR="00A0215B" w:rsidRPr="000E747F" w:rsidRDefault="00A0215B" w:rsidP="00A0215B">
            <w:pPr>
              <w:spacing w:after="120"/>
              <w:rPr>
                <w:rFonts w:cstheme="minorHAnsi"/>
                <w:bCs/>
              </w:rPr>
            </w:pPr>
          </w:p>
        </w:tc>
      </w:tr>
      <w:tr w:rsidR="00A0215B" w:rsidRPr="000E747F" w14:paraId="62780A7F" w14:textId="77777777" w:rsidTr="00B25248">
        <w:trPr>
          <w:gridAfter w:val="1"/>
          <w:wAfter w:w="37" w:type="dxa"/>
        </w:trPr>
        <w:tc>
          <w:tcPr>
            <w:tcW w:w="623" w:type="dxa"/>
            <w:tcBorders>
              <w:top w:val="nil"/>
              <w:left w:val="single" w:sz="4" w:space="0" w:color="auto"/>
              <w:bottom w:val="nil"/>
              <w:right w:val="single" w:sz="4" w:space="0" w:color="auto"/>
            </w:tcBorders>
          </w:tcPr>
          <w:p w14:paraId="41891616"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4321330B"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6BAFF9CC" w14:textId="1A0A2776" w:rsidR="00A0215B" w:rsidRPr="002718B8" w:rsidRDefault="00A0215B" w:rsidP="00A0215B">
            <w:pPr>
              <w:rPr>
                <w:rFonts w:cstheme="minorHAnsi"/>
                <w:sz w:val="20"/>
                <w:szCs w:val="20"/>
              </w:rPr>
            </w:pPr>
            <w:r w:rsidRPr="002718B8">
              <w:rPr>
                <w:rFonts w:cstheme="minorHAnsi"/>
                <w:sz w:val="20"/>
                <w:szCs w:val="20"/>
              </w:rPr>
              <w:t>Polityka bezpieczeństwa systemu</w:t>
            </w:r>
          </w:p>
        </w:tc>
        <w:tc>
          <w:tcPr>
            <w:tcW w:w="4510" w:type="dxa"/>
            <w:tcBorders>
              <w:top w:val="nil"/>
              <w:left w:val="single" w:sz="4" w:space="0" w:color="auto"/>
              <w:bottom w:val="nil"/>
              <w:right w:val="single" w:sz="4" w:space="0" w:color="auto"/>
            </w:tcBorders>
          </w:tcPr>
          <w:p w14:paraId="1298A21A" w14:textId="77777777" w:rsidR="00A0215B" w:rsidRPr="002718B8" w:rsidRDefault="00A0215B" w:rsidP="003C674C">
            <w:pPr>
              <w:pStyle w:val="Akapitzlist"/>
              <w:numPr>
                <w:ilvl w:val="0"/>
                <w:numId w:val="38"/>
              </w:numPr>
              <w:ind w:left="346"/>
              <w:rPr>
                <w:rFonts w:cstheme="minorHAnsi"/>
                <w:sz w:val="20"/>
                <w:szCs w:val="20"/>
              </w:rPr>
            </w:pPr>
            <w:r w:rsidRPr="002718B8">
              <w:rPr>
                <w:rFonts w:cstheme="minorHAnsi"/>
                <w:sz w:val="20"/>
                <w:szCs w:val="20"/>
              </w:rPr>
              <w:t>Polityka bezpieczeństwa systemu bezpieczeństwa musi uwzględniać adresy IP, interfejsy, protokoły, usługi sieciowe, użytkowników, reakcje bezpieczeństwa, rejestrowanie zdarzeń i zarządzanie pasmem sieci (w tym gwarantowaną i maksymalną przepustowość, priorytety).</w:t>
            </w:r>
          </w:p>
          <w:p w14:paraId="048F76D2" w14:textId="77777777" w:rsidR="00A0215B" w:rsidRPr="002718B8" w:rsidRDefault="00A0215B" w:rsidP="003C674C">
            <w:pPr>
              <w:pStyle w:val="Akapitzlist"/>
              <w:numPr>
                <w:ilvl w:val="0"/>
                <w:numId w:val="38"/>
              </w:numPr>
              <w:ind w:left="346"/>
              <w:rPr>
                <w:rFonts w:cstheme="minorHAnsi"/>
                <w:sz w:val="20"/>
                <w:szCs w:val="20"/>
              </w:rPr>
            </w:pPr>
            <w:r w:rsidRPr="002718B8">
              <w:rPr>
                <w:rFonts w:cstheme="minorHAnsi"/>
                <w:sz w:val="20"/>
                <w:szCs w:val="20"/>
              </w:rPr>
              <w:t xml:space="preserve">Możliwość budowania min. 8000 polityk </w:t>
            </w:r>
          </w:p>
          <w:p w14:paraId="0ECE12AF" w14:textId="77777777" w:rsidR="00A0215B" w:rsidRPr="002718B8" w:rsidRDefault="00A0215B" w:rsidP="003C674C">
            <w:pPr>
              <w:pStyle w:val="Akapitzlist"/>
              <w:numPr>
                <w:ilvl w:val="0"/>
                <w:numId w:val="38"/>
              </w:numPr>
              <w:ind w:left="346"/>
              <w:rPr>
                <w:rFonts w:cstheme="minorHAnsi"/>
                <w:sz w:val="20"/>
                <w:szCs w:val="20"/>
              </w:rPr>
            </w:pPr>
            <w:r w:rsidRPr="002718B8">
              <w:rPr>
                <w:rFonts w:cstheme="minorHAnsi"/>
                <w:sz w:val="20"/>
                <w:szCs w:val="20"/>
              </w:rPr>
              <w:t>Musi posiadać funkcjonalność asystenta polityk, dzięki której możliwe jest generowanie reguł bezpieczeństwa w oparciu o przepływ ruchu sieciowego</w:t>
            </w:r>
          </w:p>
          <w:p w14:paraId="12AF867D" w14:textId="77777777" w:rsidR="00A0215B" w:rsidRPr="002718B8" w:rsidRDefault="00A0215B" w:rsidP="003C674C">
            <w:pPr>
              <w:pStyle w:val="Akapitzlist"/>
              <w:numPr>
                <w:ilvl w:val="0"/>
                <w:numId w:val="38"/>
              </w:numPr>
              <w:ind w:left="346"/>
              <w:rPr>
                <w:rFonts w:cstheme="minorHAnsi"/>
                <w:sz w:val="20"/>
                <w:szCs w:val="20"/>
              </w:rPr>
            </w:pPr>
            <w:r w:rsidRPr="002718B8">
              <w:rPr>
                <w:rFonts w:cstheme="minorHAnsi"/>
                <w:sz w:val="20"/>
                <w:szCs w:val="20"/>
              </w:rPr>
              <w:t>Musi być w stanie skonfigurować agregowane polityki</w:t>
            </w:r>
          </w:p>
          <w:p w14:paraId="590EE7EA" w14:textId="72C724C0"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Musi być w stanie ograniczyć sesje na podstawie źródłowego adresu IP, docelowego adresu IP, harmonogramu, protokołu aplikacji (</w:t>
            </w:r>
            <w:proofErr w:type="spellStart"/>
            <w:r w:rsidRPr="002718B8">
              <w:rPr>
                <w:rFonts w:cstheme="minorHAnsi"/>
                <w:sz w:val="20"/>
                <w:szCs w:val="20"/>
              </w:rPr>
              <w:t>mysql</w:t>
            </w:r>
            <w:proofErr w:type="spellEnd"/>
            <w:r w:rsidRPr="002718B8">
              <w:rPr>
                <w:rFonts w:cstheme="minorHAnsi"/>
                <w:sz w:val="20"/>
                <w:szCs w:val="20"/>
              </w:rPr>
              <w:t>, ms-</w:t>
            </w:r>
            <w:proofErr w:type="spellStart"/>
            <w:r w:rsidRPr="002718B8">
              <w:rPr>
                <w:rFonts w:cstheme="minorHAnsi"/>
                <w:sz w:val="20"/>
                <w:szCs w:val="20"/>
              </w:rPr>
              <w:t>sql</w:t>
            </w:r>
            <w:proofErr w:type="spellEnd"/>
            <w:r w:rsidRPr="002718B8">
              <w:rPr>
                <w:rFonts w:cstheme="minorHAnsi"/>
                <w:sz w:val="20"/>
                <w:szCs w:val="20"/>
              </w:rPr>
              <w:t xml:space="preserve">, </w:t>
            </w:r>
            <w:proofErr w:type="spellStart"/>
            <w:r w:rsidRPr="002718B8">
              <w:rPr>
                <w:rFonts w:cstheme="minorHAnsi"/>
                <w:sz w:val="20"/>
                <w:szCs w:val="20"/>
              </w:rPr>
              <w:t>sqlnet</w:t>
            </w:r>
            <w:proofErr w:type="spellEnd"/>
            <w:r w:rsidRPr="002718B8">
              <w:rPr>
                <w:rFonts w:cstheme="minorHAnsi"/>
                <w:sz w:val="20"/>
                <w:szCs w:val="20"/>
              </w:rPr>
              <w:t>, pobieranie P2P)</w:t>
            </w:r>
          </w:p>
        </w:tc>
        <w:tc>
          <w:tcPr>
            <w:tcW w:w="1258" w:type="dxa"/>
            <w:tcBorders>
              <w:top w:val="nil"/>
              <w:left w:val="single" w:sz="4" w:space="0" w:color="auto"/>
              <w:bottom w:val="nil"/>
              <w:right w:val="single" w:sz="4" w:space="0" w:color="auto"/>
            </w:tcBorders>
          </w:tcPr>
          <w:p w14:paraId="2BE3EFEC" w14:textId="77777777" w:rsidR="00A0215B" w:rsidRPr="000E747F" w:rsidRDefault="00A0215B" w:rsidP="00A0215B">
            <w:pPr>
              <w:spacing w:after="120"/>
              <w:rPr>
                <w:rFonts w:cstheme="minorHAnsi"/>
                <w:bCs/>
              </w:rPr>
            </w:pPr>
          </w:p>
        </w:tc>
      </w:tr>
      <w:tr w:rsidR="00A0215B" w:rsidRPr="000E747F" w14:paraId="390AEECC" w14:textId="77777777" w:rsidTr="00B25248">
        <w:trPr>
          <w:gridAfter w:val="1"/>
          <w:wAfter w:w="37" w:type="dxa"/>
        </w:trPr>
        <w:tc>
          <w:tcPr>
            <w:tcW w:w="623" w:type="dxa"/>
            <w:tcBorders>
              <w:top w:val="nil"/>
              <w:left w:val="single" w:sz="4" w:space="0" w:color="auto"/>
              <w:bottom w:val="nil"/>
              <w:right w:val="single" w:sz="4" w:space="0" w:color="auto"/>
            </w:tcBorders>
          </w:tcPr>
          <w:p w14:paraId="796DC072"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027CBB8C"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06338D28" w14:textId="5CD9D48E" w:rsidR="00A0215B" w:rsidRPr="002718B8" w:rsidRDefault="00A0215B" w:rsidP="00A0215B">
            <w:pPr>
              <w:rPr>
                <w:rFonts w:cstheme="minorHAnsi"/>
                <w:sz w:val="20"/>
                <w:szCs w:val="20"/>
              </w:rPr>
            </w:pPr>
            <w:r w:rsidRPr="002718B8">
              <w:rPr>
                <w:rFonts w:cstheme="minorHAnsi"/>
                <w:sz w:val="20"/>
                <w:szCs w:val="20"/>
              </w:rPr>
              <w:t>Wydzielenie stref bezpieczeństwa</w:t>
            </w:r>
          </w:p>
        </w:tc>
        <w:tc>
          <w:tcPr>
            <w:tcW w:w="4510" w:type="dxa"/>
            <w:tcBorders>
              <w:top w:val="nil"/>
              <w:left w:val="single" w:sz="4" w:space="0" w:color="auto"/>
              <w:bottom w:val="nil"/>
              <w:right w:val="single" w:sz="4" w:space="0" w:color="auto"/>
            </w:tcBorders>
          </w:tcPr>
          <w:p w14:paraId="2BBC40B3" w14:textId="77777777" w:rsidR="00A0215B" w:rsidRPr="002718B8" w:rsidRDefault="00A0215B" w:rsidP="003C674C">
            <w:pPr>
              <w:pStyle w:val="Akapitzlist"/>
              <w:numPr>
                <w:ilvl w:val="0"/>
                <w:numId w:val="39"/>
              </w:numPr>
              <w:ind w:left="346"/>
              <w:rPr>
                <w:rFonts w:cstheme="minorHAnsi"/>
                <w:sz w:val="20"/>
                <w:szCs w:val="20"/>
                <w:lang w:val="en-US"/>
              </w:rPr>
            </w:pPr>
            <w:r w:rsidRPr="002718B8">
              <w:rPr>
                <w:rFonts w:cstheme="minorHAnsi"/>
                <w:sz w:val="20"/>
                <w:szCs w:val="20"/>
              </w:rPr>
              <w:t xml:space="preserve">Możliwość tworzenia osobnych stref bezpieczeństwa Firewall, np. </w:t>
            </w:r>
            <w:r w:rsidRPr="002718B8">
              <w:rPr>
                <w:rFonts w:cstheme="minorHAnsi"/>
                <w:sz w:val="20"/>
                <w:szCs w:val="20"/>
                <w:lang w:val="en-US"/>
              </w:rPr>
              <w:t>DMZ, LAN, VPN</w:t>
            </w:r>
          </w:p>
          <w:p w14:paraId="700AE931" w14:textId="77777777" w:rsidR="00A0215B" w:rsidRPr="002718B8" w:rsidRDefault="00A0215B" w:rsidP="003C674C">
            <w:pPr>
              <w:pStyle w:val="Akapitzlist"/>
              <w:numPr>
                <w:ilvl w:val="0"/>
                <w:numId w:val="39"/>
              </w:numPr>
              <w:ind w:left="346"/>
              <w:rPr>
                <w:rFonts w:cstheme="minorHAnsi"/>
                <w:sz w:val="20"/>
                <w:szCs w:val="20"/>
              </w:rPr>
            </w:pPr>
            <w:r w:rsidRPr="002718B8">
              <w:rPr>
                <w:rFonts w:cstheme="minorHAnsi"/>
                <w:sz w:val="20"/>
                <w:szCs w:val="20"/>
              </w:rPr>
              <w:t>Musi mieć możliwość konfiguracji oddzielnych wirtualnych routerów</w:t>
            </w:r>
          </w:p>
          <w:p w14:paraId="02BAD9DB" w14:textId="6DA0F8A8"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Musi mieć możliwość konfigurowania oddzielnych wirtualnych przełączników</w:t>
            </w:r>
          </w:p>
        </w:tc>
        <w:tc>
          <w:tcPr>
            <w:tcW w:w="1258" w:type="dxa"/>
            <w:tcBorders>
              <w:top w:val="nil"/>
              <w:left w:val="single" w:sz="4" w:space="0" w:color="auto"/>
              <w:bottom w:val="nil"/>
              <w:right w:val="single" w:sz="4" w:space="0" w:color="auto"/>
            </w:tcBorders>
          </w:tcPr>
          <w:p w14:paraId="55445202" w14:textId="77777777" w:rsidR="00A0215B" w:rsidRPr="000E747F" w:rsidRDefault="00A0215B" w:rsidP="00A0215B">
            <w:pPr>
              <w:spacing w:after="120"/>
              <w:rPr>
                <w:rFonts w:cstheme="minorHAnsi"/>
                <w:bCs/>
              </w:rPr>
            </w:pPr>
          </w:p>
        </w:tc>
      </w:tr>
      <w:tr w:rsidR="00A0215B" w:rsidRPr="000E747F" w14:paraId="1356A40E" w14:textId="77777777" w:rsidTr="00B25248">
        <w:trPr>
          <w:gridAfter w:val="1"/>
          <w:wAfter w:w="37" w:type="dxa"/>
        </w:trPr>
        <w:tc>
          <w:tcPr>
            <w:tcW w:w="623" w:type="dxa"/>
            <w:tcBorders>
              <w:top w:val="nil"/>
              <w:left w:val="single" w:sz="4" w:space="0" w:color="auto"/>
              <w:bottom w:val="nil"/>
              <w:right w:val="single" w:sz="4" w:space="0" w:color="auto"/>
            </w:tcBorders>
          </w:tcPr>
          <w:p w14:paraId="0BE07B11"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3DDDFE16"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086973B4" w14:textId="5370289C" w:rsidR="00A0215B" w:rsidRPr="002718B8" w:rsidRDefault="00A0215B" w:rsidP="00A0215B">
            <w:pPr>
              <w:rPr>
                <w:rFonts w:cstheme="minorHAnsi"/>
                <w:sz w:val="20"/>
                <w:szCs w:val="20"/>
              </w:rPr>
            </w:pPr>
            <w:r w:rsidRPr="002718B8">
              <w:rPr>
                <w:rFonts w:cstheme="minorHAnsi"/>
                <w:sz w:val="20"/>
                <w:szCs w:val="20"/>
              </w:rPr>
              <w:t>Równoważenie obciążenia</w:t>
            </w:r>
          </w:p>
        </w:tc>
        <w:tc>
          <w:tcPr>
            <w:tcW w:w="4510" w:type="dxa"/>
            <w:tcBorders>
              <w:top w:val="nil"/>
              <w:left w:val="single" w:sz="4" w:space="0" w:color="auto"/>
              <w:bottom w:val="nil"/>
              <w:right w:val="single" w:sz="4" w:space="0" w:color="auto"/>
            </w:tcBorders>
          </w:tcPr>
          <w:p w14:paraId="10D2D1F3" w14:textId="77777777" w:rsidR="00A0215B" w:rsidRPr="002718B8" w:rsidRDefault="00A0215B" w:rsidP="003C674C">
            <w:pPr>
              <w:pStyle w:val="Akapitzlist"/>
              <w:numPr>
                <w:ilvl w:val="0"/>
                <w:numId w:val="38"/>
              </w:numPr>
              <w:spacing w:after="160" w:line="259" w:lineRule="auto"/>
              <w:ind w:left="346"/>
              <w:rPr>
                <w:rFonts w:cstheme="minorHAnsi"/>
                <w:sz w:val="20"/>
                <w:szCs w:val="20"/>
              </w:rPr>
            </w:pPr>
            <w:r w:rsidRPr="002718B8">
              <w:rPr>
                <w:rFonts w:cstheme="minorHAnsi"/>
                <w:sz w:val="20"/>
                <w:szCs w:val="20"/>
              </w:rPr>
              <w:t>Obsługa redundantnego równoważenia obciążenia ISP i ISP z wykrywaniem łącza dla określonej nazwy domeny oraz monitorowanie stanu łącza poprzez aktywną metodę wykrywania</w:t>
            </w:r>
          </w:p>
          <w:p w14:paraId="02CD12A0" w14:textId="77777777" w:rsidR="00A0215B" w:rsidRPr="002718B8" w:rsidRDefault="00A0215B" w:rsidP="003C674C">
            <w:pPr>
              <w:pStyle w:val="Akapitzlist"/>
              <w:numPr>
                <w:ilvl w:val="0"/>
                <w:numId w:val="38"/>
              </w:numPr>
              <w:ind w:left="346"/>
              <w:rPr>
                <w:rFonts w:cstheme="minorHAnsi"/>
                <w:sz w:val="20"/>
                <w:szCs w:val="20"/>
              </w:rPr>
            </w:pPr>
            <w:r w:rsidRPr="002718B8">
              <w:rPr>
                <w:rFonts w:cstheme="minorHAnsi"/>
                <w:sz w:val="20"/>
                <w:szCs w:val="20"/>
              </w:rPr>
              <w:t xml:space="preserve">Obsługa równoważenia obciążenia serwerów w oparciu o </w:t>
            </w:r>
            <w:proofErr w:type="spellStart"/>
            <w:r w:rsidRPr="002718B8">
              <w:rPr>
                <w:rFonts w:cstheme="minorHAnsi"/>
                <w:sz w:val="20"/>
                <w:szCs w:val="20"/>
              </w:rPr>
              <w:t>weighted</w:t>
            </w:r>
            <w:proofErr w:type="spellEnd"/>
            <w:r w:rsidRPr="002718B8">
              <w:rPr>
                <w:rFonts w:cstheme="minorHAnsi"/>
                <w:sz w:val="20"/>
                <w:szCs w:val="20"/>
              </w:rPr>
              <w:t xml:space="preserve"> </w:t>
            </w:r>
            <w:proofErr w:type="spellStart"/>
            <w:r w:rsidRPr="002718B8">
              <w:rPr>
                <w:rFonts w:cstheme="minorHAnsi"/>
                <w:sz w:val="20"/>
                <w:szCs w:val="20"/>
              </w:rPr>
              <w:t>hashing</w:t>
            </w:r>
            <w:proofErr w:type="spellEnd"/>
            <w:r w:rsidRPr="002718B8">
              <w:rPr>
                <w:rFonts w:cstheme="minorHAnsi"/>
                <w:sz w:val="20"/>
                <w:szCs w:val="20"/>
              </w:rPr>
              <w:t xml:space="preserve">, </w:t>
            </w:r>
            <w:proofErr w:type="spellStart"/>
            <w:r w:rsidRPr="002718B8">
              <w:rPr>
                <w:rFonts w:cstheme="minorHAnsi"/>
                <w:sz w:val="20"/>
                <w:szCs w:val="20"/>
              </w:rPr>
              <w:t>weighted</w:t>
            </w:r>
            <w:proofErr w:type="spellEnd"/>
            <w:r w:rsidRPr="002718B8">
              <w:rPr>
                <w:rFonts w:cstheme="minorHAnsi"/>
                <w:sz w:val="20"/>
                <w:szCs w:val="20"/>
              </w:rPr>
              <w:t xml:space="preserve"> </w:t>
            </w:r>
            <w:proofErr w:type="spellStart"/>
            <w:r w:rsidRPr="002718B8">
              <w:rPr>
                <w:rFonts w:cstheme="minorHAnsi"/>
                <w:sz w:val="20"/>
                <w:szCs w:val="20"/>
              </w:rPr>
              <w:t>least-connection</w:t>
            </w:r>
            <w:proofErr w:type="spellEnd"/>
            <w:r w:rsidRPr="002718B8">
              <w:rPr>
                <w:rFonts w:cstheme="minorHAnsi"/>
                <w:sz w:val="20"/>
                <w:szCs w:val="20"/>
              </w:rPr>
              <w:t xml:space="preserve"> i </w:t>
            </w:r>
            <w:proofErr w:type="spellStart"/>
            <w:r w:rsidRPr="002718B8">
              <w:rPr>
                <w:rFonts w:cstheme="minorHAnsi"/>
                <w:sz w:val="20"/>
                <w:szCs w:val="20"/>
              </w:rPr>
              <w:t>weighted</w:t>
            </w:r>
            <w:proofErr w:type="spellEnd"/>
            <w:r w:rsidRPr="002718B8">
              <w:rPr>
                <w:rFonts w:cstheme="minorHAnsi"/>
                <w:sz w:val="20"/>
                <w:szCs w:val="20"/>
              </w:rPr>
              <w:t xml:space="preserve"> </w:t>
            </w:r>
            <w:proofErr w:type="spellStart"/>
            <w:r w:rsidRPr="002718B8">
              <w:rPr>
                <w:rFonts w:cstheme="minorHAnsi"/>
                <w:sz w:val="20"/>
                <w:szCs w:val="20"/>
              </w:rPr>
              <w:t>round-robin</w:t>
            </w:r>
            <w:proofErr w:type="spellEnd"/>
          </w:p>
          <w:p w14:paraId="50886E79" w14:textId="10503236"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Kontrola stanu serwera, monitorowanie sesji i ochrona sesji</w:t>
            </w:r>
          </w:p>
        </w:tc>
        <w:tc>
          <w:tcPr>
            <w:tcW w:w="1258" w:type="dxa"/>
            <w:tcBorders>
              <w:top w:val="nil"/>
              <w:left w:val="single" w:sz="4" w:space="0" w:color="auto"/>
              <w:bottom w:val="nil"/>
              <w:right w:val="single" w:sz="4" w:space="0" w:color="auto"/>
            </w:tcBorders>
          </w:tcPr>
          <w:p w14:paraId="1D02E6A2" w14:textId="77777777" w:rsidR="00A0215B" w:rsidRPr="000E747F" w:rsidRDefault="00A0215B" w:rsidP="00A0215B">
            <w:pPr>
              <w:spacing w:after="120"/>
              <w:rPr>
                <w:rFonts w:cstheme="minorHAnsi"/>
                <w:bCs/>
              </w:rPr>
            </w:pPr>
          </w:p>
        </w:tc>
      </w:tr>
      <w:tr w:rsidR="00A0215B" w:rsidRPr="000E747F" w14:paraId="619670AD" w14:textId="77777777" w:rsidTr="00B25248">
        <w:trPr>
          <w:gridAfter w:val="1"/>
          <w:wAfter w:w="37" w:type="dxa"/>
        </w:trPr>
        <w:tc>
          <w:tcPr>
            <w:tcW w:w="623" w:type="dxa"/>
            <w:tcBorders>
              <w:top w:val="nil"/>
              <w:left w:val="single" w:sz="4" w:space="0" w:color="auto"/>
              <w:bottom w:val="nil"/>
              <w:right w:val="single" w:sz="4" w:space="0" w:color="auto"/>
            </w:tcBorders>
          </w:tcPr>
          <w:p w14:paraId="08F8A1CE"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45640D37"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2A5BC55B" w14:textId="6FA2E9EE" w:rsidR="00A0215B" w:rsidRPr="002718B8" w:rsidRDefault="00A0215B" w:rsidP="00A0215B">
            <w:pPr>
              <w:rPr>
                <w:rFonts w:cstheme="minorHAnsi"/>
                <w:sz w:val="20"/>
                <w:szCs w:val="20"/>
              </w:rPr>
            </w:pPr>
            <w:r w:rsidRPr="002718B8">
              <w:rPr>
                <w:rFonts w:cstheme="minorHAnsi"/>
                <w:sz w:val="20"/>
                <w:szCs w:val="20"/>
              </w:rPr>
              <w:t>Obrona przed atakiem</w:t>
            </w:r>
          </w:p>
        </w:tc>
        <w:tc>
          <w:tcPr>
            <w:tcW w:w="4510" w:type="dxa"/>
            <w:tcBorders>
              <w:top w:val="nil"/>
              <w:left w:val="single" w:sz="4" w:space="0" w:color="auto"/>
              <w:bottom w:val="nil"/>
              <w:right w:val="single" w:sz="4" w:space="0" w:color="auto"/>
            </w:tcBorders>
          </w:tcPr>
          <w:p w14:paraId="57F535A9" w14:textId="77777777" w:rsidR="00A0215B" w:rsidRPr="002718B8" w:rsidRDefault="00A0215B" w:rsidP="003C674C">
            <w:pPr>
              <w:pStyle w:val="Akapitzlist"/>
              <w:numPr>
                <w:ilvl w:val="0"/>
                <w:numId w:val="40"/>
              </w:numPr>
              <w:ind w:left="346"/>
              <w:rPr>
                <w:rFonts w:eastAsia="Microsoft YaHei" w:cstheme="minorHAnsi"/>
                <w:sz w:val="20"/>
                <w:szCs w:val="20"/>
              </w:rPr>
            </w:pPr>
            <w:r w:rsidRPr="002718B8">
              <w:rPr>
                <w:rFonts w:eastAsia="Microsoft YaHei" w:cstheme="minorHAnsi"/>
                <w:sz w:val="20"/>
                <w:szCs w:val="20"/>
              </w:rPr>
              <w:t>Ochrona przed nieprawidłowym działaniem protokołu</w:t>
            </w:r>
          </w:p>
          <w:p w14:paraId="75188B4E" w14:textId="77777777" w:rsidR="00A0215B" w:rsidRPr="002718B8" w:rsidRDefault="00A0215B" w:rsidP="003C674C">
            <w:pPr>
              <w:pStyle w:val="Akapitzlist"/>
              <w:numPr>
                <w:ilvl w:val="0"/>
                <w:numId w:val="40"/>
              </w:numPr>
              <w:ind w:left="346"/>
              <w:rPr>
                <w:rFonts w:eastAsia="Microsoft YaHei" w:cstheme="minorHAnsi"/>
                <w:sz w:val="20"/>
                <w:szCs w:val="20"/>
              </w:rPr>
            </w:pPr>
            <w:proofErr w:type="spellStart"/>
            <w:r w:rsidRPr="002718B8">
              <w:rPr>
                <w:rFonts w:eastAsia="Microsoft YaHei" w:cstheme="minorHAnsi"/>
                <w:sz w:val="20"/>
                <w:szCs w:val="20"/>
              </w:rPr>
              <w:t>Anti-DoS</w:t>
            </w:r>
            <w:proofErr w:type="spellEnd"/>
            <w:r w:rsidRPr="002718B8">
              <w:rPr>
                <w:rFonts w:eastAsia="Microsoft YaHei" w:cstheme="minorHAnsi"/>
                <w:sz w:val="20"/>
                <w:szCs w:val="20"/>
              </w:rPr>
              <w:t>/</w:t>
            </w:r>
            <w:proofErr w:type="spellStart"/>
            <w:r w:rsidRPr="002718B8">
              <w:rPr>
                <w:rFonts w:eastAsia="Microsoft YaHei" w:cstheme="minorHAnsi"/>
                <w:sz w:val="20"/>
                <w:szCs w:val="20"/>
              </w:rPr>
              <w:t>DDoS</w:t>
            </w:r>
            <w:proofErr w:type="spellEnd"/>
            <w:r w:rsidRPr="002718B8">
              <w:rPr>
                <w:rFonts w:eastAsia="Microsoft YaHei" w:cstheme="minorHAnsi"/>
                <w:sz w:val="20"/>
                <w:szCs w:val="20"/>
              </w:rPr>
              <w:t xml:space="preserve">, zawierający ochronę przed SYN </w:t>
            </w:r>
            <w:proofErr w:type="spellStart"/>
            <w:r w:rsidRPr="002718B8">
              <w:rPr>
                <w:rFonts w:eastAsia="Microsoft YaHei" w:cstheme="minorHAnsi"/>
                <w:sz w:val="20"/>
                <w:szCs w:val="20"/>
              </w:rPr>
              <w:t>flood</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UDP</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flood</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DNS</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reply</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flood</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DNS</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query</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flood</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defense</w:t>
            </w:r>
            <w:proofErr w:type="spellEnd"/>
            <w:r w:rsidRPr="002718B8">
              <w:rPr>
                <w:rFonts w:eastAsia="Microsoft YaHei" w:cstheme="minorHAnsi"/>
                <w:sz w:val="20"/>
                <w:szCs w:val="20"/>
              </w:rPr>
              <w:t>, TCP fragment, ICMP fragment itp.</w:t>
            </w:r>
          </w:p>
          <w:p w14:paraId="49A5134A" w14:textId="77777777" w:rsidR="00A0215B" w:rsidRPr="002718B8" w:rsidRDefault="00A0215B" w:rsidP="003C674C">
            <w:pPr>
              <w:pStyle w:val="Akapitzlist"/>
              <w:numPr>
                <w:ilvl w:val="0"/>
                <w:numId w:val="40"/>
              </w:numPr>
              <w:ind w:left="346"/>
              <w:rPr>
                <w:rFonts w:eastAsia="Microsoft YaHei" w:cstheme="minorHAnsi"/>
                <w:sz w:val="20"/>
                <w:szCs w:val="20"/>
              </w:rPr>
            </w:pPr>
            <w:r w:rsidRPr="002718B8">
              <w:rPr>
                <w:rFonts w:eastAsia="Microsoft YaHei" w:cstheme="minorHAnsi"/>
                <w:sz w:val="20"/>
                <w:szCs w:val="20"/>
              </w:rPr>
              <w:t xml:space="preserve">Wsparcie IPv4 jak i IPv6 dla ochrony przed </w:t>
            </w:r>
            <w:proofErr w:type="spellStart"/>
            <w:r w:rsidRPr="002718B8">
              <w:rPr>
                <w:rFonts w:eastAsia="Microsoft YaHei" w:cstheme="minorHAnsi"/>
                <w:sz w:val="20"/>
                <w:szCs w:val="20"/>
              </w:rPr>
              <w:t>DNS</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query</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flood</w:t>
            </w:r>
            <w:proofErr w:type="spellEnd"/>
            <w:r w:rsidRPr="002718B8">
              <w:rPr>
                <w:rFonts w:eastAsia="Microsoft YaHei" w:cstheme="minorHAnsi"/>
                <w:sz w:val="20"/>
                <w:szCs w:val="20"/>
              </w:rPr>
              <w:t xml:space="preserve"> i </w:t>
            </w:r>
            <w:proofErr w:type="spellStart"/>
            <w:r w:rsidRPr="002718B8">
              <w:rPr>
                <w:rFonts w:eastAsia="Microsoft YaHei" w:cstheme="minorHAnsi"/>
                <w:sz w:val="20"/>
                <w:szCs w:val="20"/>
              </w:rPr>
              <w:t>DNS</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reply</w:t>
            </w:r>
            <w:proofErr w:type="spellEnd"/>
            <w:r w:rsidRPr="002718B8">
              <w:rPr>
                <w:rFonts w:eastAsia="Microsoft YaHei" w:cstheme="minorHAnsi"/>
                <w:sz w:val="20"/>
                <w:szCs w:val="20"/>
              </w:rPr>
              <w:t xml:space="preserve"> </w:t>
            </w:r>
            <w:proofErr w:type="spellStart"/>
            <w:r w:rsidRPr="002718B8">
              <w:rPr>
                <w:rFonts w:eastAsia="Microsoft YaHei" w:cstheme="minorHAnsi"/>
                <w:sz w:val="20"/>
                <w:szCs w:val="20"/>
              </w:rPr>
              <w:t>flood</w:t>
            </w:r>
            <w:proofErr w:type="spellEnd"/>
          </w:p>
          <w:p w14:paraId="1DAF0DC0" w14:textId="5CE1E3B5" w:rsidR="00A0215B" w:rsidRPr="002718B8" w:rsidRDefault="00A0215B" w:rsidP="003C674C">
            <w:pPr>
              <w:pStyle w:val="Akapitzlist"/>
              <w:numPr>
                <w:ilvl w:val="0"/>
                <w:numId w:val="35"/>
              </w:numPr>
              <w:ind w:left="346"/>
              <w:rPr>
                <w:rFonts w:cstheme="minorHAnsi"/>
                <w:sz w:val="20"/>
                <w:szCs w:val="20"/>
              </w:rPr>
            </w:pPr>
            <w:r w:rsidRPr="002718B8">
              <w:rPr>
                <w:rFonts w:eastAsia="Microsoft YaHei" w:cstheme="minorHAnsi"/>
                <w:sz w:val="20"/>
                <w:szCs w:val="20"/>
              </w:rPr>
              <w:t>Biała lista docelowych adresów IP</w:t>
            </w:r>
          </w:p>
        </w:tc>
        <w:tc>
          <w:tcPr>
            <w:tcW w:w="1258" w:type="dxa"/>
            <w:tcBorders>
              <w:top w:val="nil"/>
              <w:left w:val="single" w:sz="4" w:space="0" w:color="auto"/>
              <w:bottom w:val="nil"/>
              <w:right w:val="single" w:sz="4" w:space="0" w:color="auto"/>
            </w:tcBorders>
          </w:tcPr>
          <w:p w14:paraId="5FAF427C" w14:textId="77777777" w:rsidR="00A0215B" w:rsidRPr="000E747F" w:rsidRDefault="00A0215B" w:rsidP="00A0215B">
            <w:pPr>
              <w:spacing w:after="120"/>
              <w:rPr>
                <w:rFonts w:cstheme="minorHAnsi"/>
                <w:bCs/>
              </w:rPr>
            </w:pPr>
          </w:p>
        </w:tc>
      </w:tr>
      <w:tr w:rsidR="00A0215B" w:rsidRPr="000E747F" w14:paraId="6FE79D53" w14:textId="77777777" w:rsidTr="00B25248">
        <w:trPr>
          <w:gridAfter w:val="1"/>
          <w:wAfter w:w="37" w:type="dxa"/>
        </w:trPr>
        <w:tc>
          <w:tcPr>
            <w:tcW w:w="623" w:type="dxa"/>
            <w:tcBorders>
              <w:top w:val="nil"/>
              <w:left w:val="single" w:sz="4" w:space="0" w:color="auto"/>
              <w:bottom w:val="nil"/>
              <w:right w:val="single" w:sz="4" w:space="0" w:color="auto"/>
            </w:tcBorders>
          </w:tcPr>
          <w:p w14:paraId="4B18C67A"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10831509"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0FCAA9A1" w14:textId="60E9912F" w:rsidR="00A0215B" w:rsidRPr="002718B8" w:rsidRDefault="00A0215B" w:rsidP="00A0215B">
            <w:pPr>
              <w:rPr>
                <w:rFonts w:cstheme="minorHAnsi"/>
                <w:sz w:val="20"/>
                <w:szCs w:val="20"/>
              </w:rPr>
            </w:pPr>
            <w:r w:rsidRPr="002718B8">
              <w:rPr>
                <w:rFonts w:cstheme="minorHAnsi"/>
                <w:sz w:val="20"/>
                <w:szCs w:val="20"/>
              </w:rPr>
              <w:t>Kontrola aplikacji</w:t>
            </w:r>
          </w:p>
        </w:tc>
        <w:tc>
          <w:tcPr>
            <w:tcW w:w="4510" w:type="dxa"/>
            <w:tcBorders>
              <w:top w:val="nil"/>
              <w:left w:val="single" w:sz="4" w:space="0" w:color="auto"/>
              <w:bottom w:val="nil"/>
              <w:right w:val="single" w:sz="4" w:space="0" w:color="auto"/>
            </w:tcBorders>
          </w:tcPr>
          <w:p w14:paraId="7B73B0A1" w14:textId="77777777" w:rsidR="00A0215B" w:rsidRPr="002718B8" w:rsidRDefault="00A0215B" w:rsidP="003C674C">
            <w:pPr>
              <w:pStyle w:val="Akapitzlist"/>
              <w:numPr>
                <w:ilvl w:val="0"/>
                <w:numId w:val="38"/>
              </w:numPr>
              <w:ind w:left="346"/>
              <w:rPr>
                <w:rFonts w:cstheme="minorHAnsi"/>
                <w:sz w:val="20"/>
                <w:szCs w:val="20"/>
              </w:rPr>
            </w:pPr>
            <w:r w:rsidRPr="002718B8">
              <w:rPr>
                <w:rFonts w:cstheme="minorHAnsi"/>
                <w:sz w:val="20"/>
                <w:szCs w:val="20"/>
              </w:rPr>
              <w:t>Kontrola aplikacji musi być w stanie kontrolować ruch w oparciu o głęboką analizę pakietów, a nie tylko w oparciu o wartości portów TCP/UDP.</w:t>
            </w:r>
          </w:p>
          <w:p w14:paraId="6CDA312B" w14:textId="204C1AA9"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Baza danych aplikacji zawierająca ponad 5000 aplikacji, które można filtrować według nazwy, kategorii, podkategorii, technologii i ryzyka</w:t>
            </w:r>
          </w:p>
        </w:tc>
        <w:tc>
          <w:tcPr>
            <w:tcW w:w="1258" w:type="dxa"/>
            <w:tcBorders>
              <w:top w:val="nil"/>
              <w:left w:val="single" w:sz="4" w:space="0" w:color="auto"/>
              <w:bottom w:val="nil"/>
              <w:right w:val="single" w:sz="4" w:space="0" w:color="auto"/>
            </w:tcBorders>
          </w:tcPr>
          <w:p w14:paraId="099D3ADB" w14:textId="77777777" w:rsidR="00A0215B" w:rsidRPr="000E747F" w:rsidRDefault="00A0215B" w:rsidP="00A0215B">
            <w:pPr>
              <w:spacing w:after="120"/>
              <w:rPr>
                <w:rFonts w:cstheme="minorHAnsi"/>
                <w:bCs/>
              </w:rPr>
            </w:pPr>
          </w:p>
        </w:tc>
      </w:tr>
      <w:tr w:rsidR="00A0215B" w:rsidRPr="000E747F" w14:paraId="00E10D65" w14:textId="77777777" w:rsidTr="00B25248">
        <w:trPr>
          <w:gridAfter w:val="1"/>
          <w:wAfter w:w="37" w:type="dxa"/>
        </w:trPr>
        <w:tc>
          <w:tcPr>
            <w:tcW w:w="623" w:type="dxa"/>
            <w:tcBorders>
              <w:top w:val="nil"/>
              <w:left w:val="single" w:sz="4" w:space="0" w:color="auto"/>
              <w:bottom w:val="nil"/>
              <w:right w:val="single" w:sz="4" w:space="0" w:color="auto"/>
            </w:tcBorders>
          </w:tcPr>
          <w:p w14:paraId="57E8B3C8"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1545E543"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3578FA81" w14:textId="22A776C6" w:rsidR="00A0215B" w:rsidRPr="002718B8" w:rsidRDefault="00A0215B" w:rsidP="00A0215B">
            <w:pPr>
              <w:rPr>
                <w:rFonts w:cstheme="minorHAnsi"/>
                <w:sz w:val="20"/>
                <w:szCs w:val="20"/>
              </w:rPr>
            </w:pPr>
            <w:proofErr w:type="spellStart"/>
            <w:r>
              <w:rPr>
                <w:rFonts w:cstheme="minorHAnsi"/>
                <w:sz w:val="20"/>
                <w:szCs w:val="20"/>
              </w:rPr>
              <w:t>Sandbox</w:t>
            </w:r>
            <w:proofErr w:type="spellEnd"/>
            <w:r>
              <w:rPr>
                <w:rFonts w:cstheme="minorHAnsi"/>
                <w:sz w:val="20"/>
                <w:szCs w:val="20"/>
              </w:rPr>
              <w:t xml:space="preserve"> </w:t>
            </w:r>
          </w:p>
        </w:tc>
        <w:tc>
          <w:tcPr>
            <w:tcW w:w="4510" w:type="dxa"/>
            <w:tcBorders>
              <w:top w:val="nil"/>
              <w:left w:val="single" w:sz="4" w:space="0" w:color="auto"/>
              <w:bottom w:val="nil"/>
              <w:right w:val="single" w:sz="4" w:space="0" w:color="auto"/>
            </w:tcBorders>
          </w:tcPr>
          <w:p w14:paraId="0D84584F"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przesyłanie złośliwych plików do chmury w celu analizy</w:t>
            </w:r>
          </w:p>
          <w:p w14:paraId="293C8207"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powinno obsługiwać przesyłanie złośliwych plików z protokołów takich jak HTTP/HTTPS, POP3, IMAP, SMTP, FTP i SMB</w:t>
            </w:r>
          </w:p>
          <w:p w14:paraId="11550A48"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typy plików, w tym PE, ZIP, RAR, Office, PDF, APK, JAR , SWF i Skryptów</w:t>
            </w:r>
          </w:p>
          <w:p w14:paraId="0678276E"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kierunek transferu plików i kontrolę rozmiaru pliku.</w:t>
            </w:r>
          </w:p>
          <w:p w14:paraId="4A8D4E13"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zawierać kompletny raport analizy zachowania złośliwych plików</w:t>
            </w:r>
          </w:p>
          <w:p w14:paraId="29F901B3"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powinno obsługiwać blokowanie zgodnie z wynikami wykrywania, aby szybko zablokować nieznane zagrożenie.</w:t>
            </w:r>
          </w:p>
          <w:p w14:paraId="7D2F056B" w14:textId="50C2FEDA"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lang w:val="pl"/>
              </w:rPr>
              <w:t xml:space="preserve">Rozwiązanie musi obsługiwać udostępnianie globalnych informacji o zagrożeniach i blokować nieznane zagrożeni na całym świecie </w:t>
            </w:r>
          </w:p>
        </w:tc>
        <w:tc>
          <w:tcPr>
            <w:tcW w:w="1258" w:type="dxa"/>
            <w:tcBorders>
              <w:top w:val="nil"/>
              <w:left w:val="single" w:sz="4" w:space="0" w:color="auto"/>
              <w:bottom w:val="nil"/>
              <w:right w:val="single" w:sz="4" w:space="0" w:color="auto"/>
            </w:tcBorders>
          </w:tcPr>
          <w:p w14:paraId="0FEFE2EB" w14:textId="77777777" w:rsidR="00A0215B" w:rsidRPr="000E747F" w:rsidRDefault="00A0215B" w:rsidP="00A0215B">
            <w:pPr>
              <w:spacing w:after="120"/>
              <w:rPr>
                <w:rFonts w:cstheme="minorHAnsi"/>
                <w:bCs/>
              </w:rPr>
            </w:pPr>
          </w:p>
        </w:tc>
      </w:tr>
      <w:tr w:rsidR="00A0215B" w:rsidRPr="000E747F" w14:paraId="5EB0D29A" w14:textId="77777777" w:rsidTr="00B25248">
        <w:trPr>
          <w:gridAfter w:val="1"/>
          <w:wAfter w:w="37" w:type="dxa"/>
        </w:trPr>
        <w:tc>
          <w:tcPr>
            <w:tcW w:w="623" w:type="dxa"/>
            <w:tcBorders>
              <w:top w:val="nil"/>
              <w:left w:val="single" w:sz="4" w:space="0" w:color="auto"/>
              <w:bottom w:val="nil"/>
              <w:right w:val="single" w:sz="4" w:space="0" w:color="auto"/>
            </w:tcBorders>
          </w:tcPr>
          <w:p w14:paraId="4E535211"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6D8042E5"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6C933A88" w14:textId="63B7CE54" w:rsidR="00A0215B" w:rsidRPr="002718B8" w:rsidRDefault="00A0215B" w:rsidP="00A0215B">
            <w:pPr>
              <w:rPr>
                <w:rFonts w:cstheme="minorHAnsi"/>
                <w:sz w:val="20"/>
                <w:szCs w:val="20"/>
              </w:rPr>
            </w:pPr>
            <w:r>
              <w:rPr>
                <w:rFonts w:cstheme="minorHAnsi"/>
                <w:sz w:val="20"/>
                <w:szCs w:val="20"/>
              </w:rPr>
              <w:t>Wysoka dostępność</w:t>
            </w:r>
          </w:p>
        </w:tc>
        <w:tc>
          <w:tcPr>
            <w:tcW w:w="4510" w:type="dxa"/>
            <w:tcBorders>
              <w:top w:val="nil"/>
              <w:left w:val="single" w:sz="4" w:space="0" w:color="auto"/>
              <w:bottom w:val="nil"/>
              <w:right w:val="single" w:sz="4" w:space="0" w:color="auto"/>
            </w:tcBorders>
          </w:tcPr>
          <w:p w14:paraId="1D736441"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tryby Active/Active i Active/</w:t>
            </w:r>
            <w:proofErr w:type="spellStart"/>
            <w:r w:rsidRPr="002718B8">
              <w:rPr>
                <w:rFonts w:cstheme="minorHAnsi"/>
                <w:sz w:val="20"/>
                <w:szCs w:val="20"/>
                <w:lang w:val="pl"/>
              </w:rPr>
              <w:t>Pasive</w:t>
            </w:r>
            <w:proofErr w:type="spellEnd"/>
          </w:p>
          <w:p w14:paraId="6ED9CF20"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następujące opcje wdrażania HA:</w:t>
            </w:r>
          </w:p>
          <w:p w14:paraId="34EC03B3" w14:textId="77777777" w:rsidR="00A0215B" w:rsidRPr="002718B8" w:rsidRDefault="00A0215B" w:rsidP="003C674C">
            <w:pPr>
              <w:pStyle w:val="Akapitzlist"/>
              <w:ind w:left="346"/>
              <w:jc w:val="both"/>
              <w:rPr>
                <w:rFonts w:cstheme="minorHAnsi"/>
                <w:sz w:val="20"/>
                <w:szCs w:val="20"/>
                <w:lang w:val="es-EC"/>
              </w:rPr>
            </w:pPr>
            <w:r w:rsidRPr="002718B8">
              <w:rPr>
                <w:rFonts w:cstheme="minorHAnsi"/>
                <w:sz w:val="20"/>
                <w:szCs w:val="20"/>
                <w:lang w:val="pl"/>
              </w:rPr>
              <w:t>- HA z agregacją linków</w:t>
            </w:r>
          </w:p>
          <w:p w14:paraId="5D56B448" w14:textId="77777777" w:rsidR="00A0215B" w:rsidRPr="002718B8" w:rsidRDefault="00A0215B" w:rsidP="003C674C">
            <w:pPr>
              <w:pStyle w:val="Akapitzlist"/>
              <w:ind w:left="346"/>
              <w:jc w:val="both"/>
              <w:rPr>
                <w:rFonts w:cstheme="minorHAnsi"/>
                <w:sz w:val="20"/>
                <w:szCs w:val="20"/>
                <w:lang w:val="es-EC"/>
              </w:rPr>
            </w:pPr>
            <w:r w:rsidRPr="002718B8">
              <w:rPr>
                <w:rFonts w:cstheme="minorHAnsi"/>
                <w:sz w:val="20"/>
                <w:szCs w:val="20"/>
                <w:lang w:val="pl"/>
              </w:rPr>
              <w:t xml:space="preserve">- Full </w:t>
            </w:r>
            <w:proofErr w:type="spellStart"/>
            <w:r w:rsidRPr="002718B8">
              <w:rPr>
                <w:rFonts w:cstheme="minorHAnsi"/>
                <w:sz w:val="20"/>
                <w:szCs w:val="20"/>
                <w:lang w:val="pl"/>
              </w:rPr>
              <w:t>mesh</w:t>
            </w:r>
            <w:proofErr w:type="spellEnd"/>
            <w:r w:rsidRPr="002718B8">
              <w:rPr>
                <w:rFonts w:cstheme="minorHAnsi"/>
                <w:sz w:val="20"/>
                <w:szCs w:val="20"/>
                <w:lang w:val="pl"/>
              </w:rPr>
              <w:t xml:space="preserve"> HA</w:t>
            </w:r>
          </w:p>
          <w:p w14:paraId="624F0838" w14:textId="77777777" w:rsidR="00A0215B" w:rsidRPr="002718B8" w:rsidRDefault="00A0215B" w:rsidP="003C674C">
            <w:pPr>
              <w:pStyle w:val="Akapitzlist"/>
              <w:ind w:left="346"/>
              <w:jc w:val="both"/>
              <w:rPr>
                <w:rFonts w:cstheme="minorHAnsi"/>
                <w:sz w:val="20"/>
                <w:szCs w:val="20"/>
                <w:lang w:val="es-EC"/>
              </w:rPr>
            </w:pPr>
            <w:r w:rsidRPr="002718B8">
              <w:rPr>
                <w:rFonts w:cstheme="minorHAnsi"/>
                <w:sz w:val="20"/>
                <w:szCs w:val="20"/>
                <w:lang w:val="pl"/>
              </w:rPr>
              <w:t>- Geograficznie rozproszony HA</w:t>
            </w:r>
          </w:p>
          <w:p w14:paraId="6739709C" w14:textId="0CFB32ED"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lang w:val="pl"/>
              </w:rPr>
              <w:t>Rozwiązanie musi obsługiwać funkcję bypass sprzętowych interfejsów i dedykowany interfejs HA</w:t>
            </w:r>
          </w:p>
        </w:tc>
        <w:tc>
          <w:tcPr>
            <w:tcW w:w="1258" w:type="dxa"/>
            <w:tcBorders>
              <w:top w:val="nil"/>
              <w:left w:val="single" w:sz="4" w:space="0" w:color="auto"/>
              <w:bottom w:val="nil"/>
              <w:right w:val="single" w:sz="4" w:space="0" w:color="auto"/>
            </w:tcBorders>
          </w:tcPr>
          <w:p w14:paraId="21A1FE98" w14:textId="77777777" w:rsidR="00A0215B" w:rsidRPr="000E747F" w:rsidRDefault="00A0215B" w:rsidP="00A0215B">
            <w:pPr>
              <w:spacing w:after="120"/>
              <w:rPr>
                <w:rFonts w:cstheme="minorHAnsi"/>
                <w:bCs/>
              </w:rPr>
            </w:pPr>
          </w:p>
        </w:tc>
      </w:tr>
      <w:tr w:rsidR="00A0215B" w:rsidRPr="000E747F" w14:paraId="5BE76DE7" w14:textId="77777777" w:rsidTr="00B25248">
        <w:trPr>
          <w:gridAfter w:val="1"/>
          <w:wAfter w:w="37" w:type="dxa"/>
        </w:trPr>
        <w:tc>
          <w:tcPr>
            <w:tcW w:w="623" w:type="dxa"/>
            <w:tcBorders>
              <w:top w:val="nil"/>
              <w:left w:val="single" w:sz="4" w:space="0" w:color="auto"/>
              <w:bottom w:val="nil"/>
              <w:right w:val="single" w:sz="4" w:space="0" w:color="auto"/>
            </w:tcBorders>
          </w:tcPr>
          <w:p w14:paraId="647FDE8B"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18895AA2"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6866AE0C" w14:textId="1BDD54C3" w:rsidR="00A0215B" w:rsidRPr="002718B8" w:rsidRDefault="00A0215B" w:rsidP="00A0215B">
            <w:pPr>
              <w:rPr>
                <w:rFonts w:cstheme="minorHAnsi"/>
                <w:sz w:val="20"/>
                <w:szCs w:val="20"/>
              </w:rPr>
            </w:pPr>
            <w:r>
              <w:rPr>
                <w:rFonts w:cstheme="minorHAnsi"/>
                <w:sz w:val="20"/>
                <w:szCs w:val="20"/>
              </w:rPr>
              <w:t xml:space="preserve">Antywirus </w:t>
            </w:r>
          </w:p>
        </w:tc>
        <w:tc>
          <w:tcPr>
            <w:tcW w:w="4510" w:type="dxa"/>
            <w:tcBorders>
              <w:top w:val="nil"/>
              <w:left w:val="single" w:sz="4" w:space="0" w:color="auto"/>
              <w:bottom w:val="nil"/>
              <w:right w:val="single" w:sz="4" w:space="0" w:color="auto"/>
            </w:tcBorders>
          </w:tcPr>
          <w:p w14:paraId="15098C31"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ponad</w:t>
            </w:r>
            <w:r>
              <w:rPr>
                <w:rFonts w:cstheme="minorHAnsi"/>
                <w:sz w:val="20"/>
                <w:szCs w:val="20"/>
                <w:lang w:val="pl"/>
              </w:rPr>
              <w:t xml:space="preserve"> 12 000</w:t>
            </w:r>
            <w:r w:rsidRPr="002718B8">
              <w:rPr>
                <w:rFonts w:cstheme="minorHAnsi"/>
                <w:sz w:val="20"/>
                <w:szCs w:val="20"/>
                <w:lang w:val="pl"/>
              </w:rPr>
              <w:t xml:space="preserve"> sygnatur antywirusowych z ręcznymi lub automatycznymi aktualizacjami sygnatur.</w:t>
            </w:r>
          </w:p>
          <w:p w14:paraId="2A53F4FD"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antywirus oparty na przepływie dla protokołów HTTP, SMTP, POP3, IMAP, FTP/SFTP, SMB</w:t>
            </w:r>
          </w:p>
          <w:p w14:paraId="71EA68CC"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powinno obsługiwać wykrywanie wirusów dla skompresowanych plików, takich jak RAR, ZIP, GZIP, BZIP2, TAR; obsługa wielowarstwowego wykrywania skompresowanych plików dla nie mniej niż 5 warstw dekompresji i dostosowanie akcji</w:t>
            </w:r>
          </w:p>
          <w:p w14:paraId="48C3409C"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akcje niestandardowe dla zaszyfrowanych plików skompresowanych.</w:t>
            </w:r>
          </w:p>
          <w:p w14:paraId="05928D19"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musi obsługiwać co najmniej 3 działania: usuwanie złośliwego kodu, resetowanie połączenia lub logowanie tylko po wykryciu wirusa lub złośliwej strony internetowej</w:t>
            </w:r>
          </w:p>
          <w:p w14:paraId="623BA530" w14:textId="77777777" w:rsidR="00A0215B" w:rsidRPr="002718B8" w:rsidRDefault="00A0215B" w:rsidP="003C674C">
            <w:pPr>
              <w:pStyle w:val="Akapitzlist"/>
              <w:numPr>
                <w:ilvl w:val="0"/>
                <w:numId w:val="41"/>
              </w:numPr>
              <w:spacing w:after="160" w:line="259" w:lineRule="auto"/>
              <w:ind w:left="346"/>
              <w:jc w:val="both"/>
              <w:rPr>
                <w:rFonts w:cstheme="minorHAnsi"/>
                <w:sz w:val="20"/>
                <w:szCs w:val="20"/>
                <w:lang w:val="es-EC"/>
              </w:rPr>
            </w:pPr>
            <w:r w:rsidRPr="002718B8">
              <w:rPr>
                <w:rFonts w:cstheme="minorHAnsi"/>
                <w:sz w:val="20"/>
                <w:szCs w:val="20"/>
                <w:lang w:val="pl"/>
              </w:rPr>
              <w:t>Rozwiązanie powinno obsługiwać ostrzeganie przed wirusami i złośliwymi stronami internetowymi, ostrzegać użytkownika, że witryna jest szkodliwą witryną lub że wykryto wirusa.</w:t>
            </w:r>
          </w:p>
          <w:p w14:paraId="46300137" w14:textId="253D099E"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lang w:val="pl"/>
              </w:rPr>
              <w:t>Rozwiązanie musi obsługiwać funkcje AV w środowiskach IPV6.</w:t>
            </w:r>
          </w:p>
        </w:tc>
        <w:tc>
          <w:tcPr>
            <w:tcW w:w="1258" w:type="dxa"/>
            <w:tcBorders>
              <w:top w:val="nil"/>
              <w:left w:val="single" w:sz="4" w:space="0" w:color="auto"/>
              <w:bottom w:val="nil"/>
              <w:right w:val="single" w:sz="4" w:space="0" w:color="auto"/>
            </w:tcBorders>
          </w:tcPr>
          <w:p w14:paraId="3AAB6250" w14:textId="77777777" w:rsidR="00A0215B" w:rsidRPr="000E747F" w:rsidRDefault="00A0215B" w:rsidP="00A0215B">
            <w:pPr>
              <w:spacing w:after="120"/>
              <w:rPr>
                <w:rFonts w:cstheme="minorHAnsi"/>
                <w:bCs/>
              </w:rPr>
            </w:pPr>
          </w:p>
        </w:tc>
      </w:tr>
      <w:tr w:rsidR="00A0215B" w:rsidRPr="000E747F" w14:paraId="1DAD823B" w14:textId="77777777" w:rsidTr="00B25248">
        <w:trPr>
          <w:gridAfter w:val="1"/>
          <w:wAfter w:w="37" w:type="dxa"/>
        </w:trPr>
        <w:tc>
          <w:tcPr>
            <w:tcW w:w="623" w:type="dxa"/>
            <w:tcBorders>
              <w:top w:val="nil"/>
              <w:left w:val="single" w:sz="4" w:space="0" w:color="auto"/>
              <w:bottom w:val="nil"/>
              <w:right w:val="single" w:sz="4" w:space="0" w:color="auto"/>
            </w:tcBorders>
          </w:tcPr>
          <w:p w14:paraId="31EDB8C7"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07D67440"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49367971" w14:textId="31A6AA72" w:rsidR="00A0215B" w:rsidRPr="002718B8" w:rsidRDefault="00A0215B" w:rsidP="00A0215B">
            <w:pPr>
              <w:rPr>
                <w:rFonts w:cstheme="minorHAnsi"/>
                <w:sz w:val="20"/>
                <w:szCs w:val="20"/>
              </w:rPr>
            </w:pPr>
            <w:r w:rsidRPr="002718B8">
              <w:rPr>
                <w:rFonts w:cstheme="minorHAnsi"/>
                <w:sz w:val="20"/>
                <w:szCs w:val="20"/>
              </w:rPr>
              <w:t>Uwierzytelnianie użytkownika</w:t>
            </w:r>
          </w:p>
        </w:tc>
        <w:tc>
          <w:tcPr>
            <w:tcW w:w="4510" w:type="dxa"/>
            <w:tcBorders>
              <w:top w:val="nil"/>
              <w:left w:val="single" w:sz="4" w:space="0" w:color="auto"/>
              <w:bottom w:val="nil"/>
              <w:right w:val="single" w:sz="4" w:space="0" w:color="auto"/>
            </w:tcBorders>
          </w:tcPr>
          <w:p w14:paraId="61E5AC28" w14:textId="77777777" w:rsidR="00A0215B" w:rsidRPr="002718B8" w:rsidRDefault="00A0215B" w:rsidP="003C674C">
            <w:pPr>
              <w:pStyle w:val="Akapitzlist"/>
              <w:numPr>
                <w:ilvl w:val="0"/>
                <w:numId w:val="42"/>
              </w:numPr>
              <w:ind w:left="346"/>
              <w:jc w:val="both"/>
              <w:rPr>
                <w:rFonts w:cstheme="minorHAnsi"/>
                <w:sz w:val="20"/>
                <w:szCs w:val="20"/>
              </w:rPr>
            </w:pPr>
            <w:r w:rsidRPr="002718B8">
              <w:rPr>
                <w:rFonts w:cstheme="minorHAnsi"/>
                <w:sz w:val="20"/>
                <w:szCs w:val="20"/>
              </w:rPr>
              <w:t>System bezpieczeństwa musi być w stanie przeprowadzić uwierzytelnianie tożsamości użytkownika z nie mniej niż:</w:t>
            </w:r>
          </w:p>
          <w:p w14:paraId="430A6514" w14:textId="77777777" w:rsidR="00A0215B" w:rsidRPr="002718B8" w:rsidRDefault="00A0215B" w:rsidP="003C674C">
            <w:pPr>
              <w:pStyle w:val="Akapitzlist"/>
              <w:numPr>
                <w:ilvl w:val="1"/>
                <w:numId w:val="42"/>
              </w:numPr>
              <w:ind w:left="346"/>
              <w:jc w:val="both"/>
              <w:rPr>
                <w:rFonts w:cstheme="minorHAnsi"/>
                <w:sz w:val="20"/>
                <w:szCs w:val="20"/>
              </w:rPr>
            </w:pPr>
            <w:r w:rsidRPr="002718B8">
              <w:rPr>
                <w:rFonts w:cstheme="minorHAnsi"/>
                <w:sz w:val="20"/>
                <w:szCs w:val="20"/>
              </w:rPr>
              <w:t>Statyczne hasła i definicje użytkowników przechowywane w lokalnej bazie danych systemu</w:t>
            </w:r>
          </w:p>
          <w:p w14:paraId="00D49559" w14:textId="77777777" w:rsidR="00A0215B" w:rsidRPr="002718B8" w:rsidRDefault="00A0215B" w:rsidP="003C674C">
            <w:pPr>
              <w:pStyle w:val="Akapitzlist"/>
              <w:numPr>
                <w:ilvl w:val="1"/>
                <w:numId w:val="42"/>
              </w:numPr>
              <w:ind w:left="346"/>
              <w:jc w:val="both"/>
              <w:rPr>
                <w:rFonts w:cstheme="minorHAnsi"/>
                <w:sz w:val="20"/>
                <w:szCs w:val="20"/>
              </w:rPr>
            </w:pPr>
            <w:r w:rsidRPr="002718B8">
              <w:rPr>
                <w:rFonts w:cstheme="minorHAnsi"/>
                <w:sz w:val="20"/>
                <w:szCs w:val="20"/>
              </w:rPr>
              <w:t>Statyczne hasła i definicje użytkowników przechowywane w bazach danych zgodnych z LDAP</w:t>
            </w:r>
          </w:p>
          <w:p w14:paraId="76722C14" w14:textId="77777777" w:rsidR="00A0215B" w:rsidRPr="002718B8" w:rsidRDefault="00A0215B" w:rsidP="003C674C">
            <w:pPr>
              <w:pStyle w:val="Akapitzlist"/>
              <w:numPr>
                <w:ilvl w:val="1"/>
                <w:numId w:val="42"/>
              </w:numPr>
              <w:ind w:left="346"/>
              <w:jc w:val="both"/>
              <w:rPr>
                <w:rFonts w:cstheme="minorHAnsi"/>
                <w:sz w:val="20"/>
                <w:szCs w:val="20"/>
              </w:rPr>
            </w:pPr>
            <w:r w:rsidRPr="002718B8">
              <w:rPr>
                <w:rFonts w:cstheme="minorHAnsi"/>
                <w:sz w:val="20"/>
                <w:szCs w:val="20"/>
              </w:rPr>
              <w:t>Hasła dynamiczne (RADIUS) oparte o  zewnętrzne bazach danych</w:t>
            </w:r>
          </w:p>
          <w:p w14:paraId="1511F6AD" w14:textId="77777777" w:rsidR="00A0215B" w:rsidRPr="002718B8" w:rsidRDefault="00A0215B" w:rsidP="003C674C">
            <w:pPr>
              <w:pStyle w:val="Akapitzlist"/>
              <w:numPr>
                <w:ilvl w:val="1"/>
                <w:numId w:val="42"/>
              </w:numPr>
              <w:ind w:left="346"/>
              <w:jc w:val="both"/>
              <w:rPr>
                <w:rFonts w:cstheme="minorHAnsi"/>
                <w:sz w:val="20"/>
                <w:szCs w:val="20"/>
              </w:rPr>
            </w:pPr>
            <w:r w:rsidRPr="002718B8">
              <w:rPr>
                <w:rFonts w:cstheme="minorHAnsi"/>
                <w:sz w:val="20"/>
                <w:szCs w:val="20"/>
              </w:rPr>
              <w:t xml:space="preserve">Dynamiczna autoryzacja przez RADIUS na podstawie komunikatów </w:t>
            </w:r>
            <w:proofErr w:type="spellStart"/>
            <w:r w:rsidRPr="002718B8">
              <w:rPr>
                <w:rFonts w:cstheme="minorHAnsi"/>
                <w:sz w:val="20"/>
                <w:szCs w:val="20"/>
              </w:rPr>
              <w:t>CoA</w:t>
            </w:r>
            <w:proofErr w:type="spellEnd"/>
          </w:p>
          <w:p w14:paraId="6D311027" w14:textId="77777777" w:rsidR="00A0215B" w:rsidRPr="002718B8" w:rsidRDefault="00A0215B" w:rsidP="003C674C">
            <w:pPr>
              <w:pStyle w:val="Akapitzlist"/>
              <w:numPr>
                <w:ilvl w:val="0"/>
                <w:numId w:val="42"/>
              </w:numPr>
              <w:ind w:left="346"/>
              <w:rPr>
                <w:rFonts w:eastAsia="Microsoft YaHei" w:cstheme="minorHAnsi"/>
                <w:sz w:val="20"/>
                <w:szCs w:val="20"/>
              </w:rPr>
            </w:pPr>
            <w:r w:rsidRPr="002718B8">
              <w:rPr>
                <w:rFonts w:cstheme="minorHAnsi"/>
                <w:sz w:val="20"/>
                <w:szCs w:val="20"/>
              </w:rPr>
              <w:t>Musi umożliwiać budowę architektury uwierzytelniania pojedynczego logowania w środowisku Active Directory</w:t>
            </w:r>
          </w:p>
          <w:p w14:paraId="0E45A90C" w14:textId="77777777" w:rsidR="00A0215B" w:rsidRPr="002718B8" w:rsidRDefault="00A0215B" w:rsidP="003C674C">
            <w:pPr>
              <w:pStyle w:val="Akapitzlist"/>
              <w:numPr>
                <w:ilvl w:val="0"/>
                <w:numId w:val="42"/>
              </w:numPr>
              <w:ind w:left="346"/>
              <w:rPr>
                <w:rFonts w:cstheme="minorHAnsi"/>
                <w:sz w:val="20"/>
                <w:szCs w:val="20"/>
                <w:lang w:val="en-US"/>
              </w:rPr>
            </w:pPr>
            <w:r w:rsidRPr="002718B8">
              <w:rPr>
                <w:rFonts w:eastAsia="Microsoft YaHei" w:cstheme="minorHAnsi"/>
                <w:sz w:val="20"/>
                <w:szCs w:val="20"/>
              </w:rPr>
              <w:t>Wsparcie usług terminalowych</w:t>
            </w:r>
          </w:p>
          <w:p w14:paraId="2172F506" w14:textId="77777777" w:rsidR="00A0215B" w:rsidRPr="002718B8" w:rsidRDefault="00A0215B" w:rsidP="003C674C">
            <w:pPr>
              <w:pStyle w:val="Akapitzlist"/>
              <w:numPr>
                <w:ilvl w:val="0"/>
                <w:numId w:val="42"/>
              </w:numPr>
              <w:ind w:left="346"/>
              <w:rPr>
                <w:rFonts w:eastAsia="Microsoft YaHei" w:cstheme="minorHAnsi"/>
                <w:sz w:val="20"/>
                <w:szCs w:val="20"/>
              </w:rPr>
            </w:pPr>
            <w:r w:rsidRPr="002718B8">
              <w:rPr>
                <w:rFonts w:cstheme="minorHAnsi"/>
                <w:sz w:val="20"/>
                <w:szCs w:val="20"/>
              </w:rPr>
              <w:t xml:space="preserve">Uwierzytelnianie użytkownika przez Web przed </w:t>
            </w:r>
            <w:proofErr w:type="spellStart"/>
            <w:r w:rsidRPr="002718B8">
              <w:rPr>
                <w:rFonts w:cstheme="minorHAnsi"/>
                <w:sz w:val="20"/>
                <w:szCs w:val="20"/>
              </w:rPr>
              <w:t>dotępem</w:t>
            </w:r>
            <w:proofErr w:type="spellEnd"/>
            <w:r w:rsidRPr="002718B8">
              <w:rPr>
                <w:rFonts w:cstheme="minorHAnsi"/>
                <w:sz w:val="20"/>
                <w:szCs w:val="20"/>
              </w:rPr>
              <w:t xml:space="preserve"> do </w:t>
            </w:r>
            <w:proofErr w:type="spellStart"/>
            <w:r w:rsidRPr="002718B8">
              <w:rPr>
                <w:rFonts w:cstheme="minorHAnsi"/>
                <w:sz w:val="20"/>
                <w:szCs w:val="20"/>
              </w:rPr>
              <w:t>internetu</w:t>
            </w:r>
            <w:proofErr w:type="spellEnd"/>
          </w:p>
          <w:p w14:paraId="49DDB4C0" w14:textId="522E9B7B" w:rsidR="00A0215B" w:rsidRPr="002718B8" w:rsidRDefault="00A0215B" w:rsidP="003C674C">
            <w:pPr>
              <w:pStyle w:val="Akapitzlist"/>
              <w:numPr>
                <w:ilvl w:val="0"/>
                <w:numId w:val="35"/>
              </w:numPr>
              <w:ind w:left="346"/>
              <w:rPr>
                <w:rFonts w:cstheme="minorHAnsi"/>
                <w:sz w:val="20"/>
                <w:szCs w:val="20"/>
              </w:rPr>
            </w:pPr>
            <w:r w:rsidRPr="002718B8">
              <w:rPr>
                <w:rFonts w:eastAsia="Microsoft YaHei" w:cstheme="minorHAnsi"/>
                <w:sz w:val="20"/>
                <w:szCs w:val="20"/>
              </w:rPr>
              <w:t xml:space="preserve">Obsługa dwuskładnikowego uwierzytelniania, </w:t>
            </w:r>
            <w:proofErr w:type="spellStart"/>
            <w:r w:rsidRPr="002718B8">
              <w:rPr>
                <w:rFonts w:eastAsia="Microsoft YaHei" w:cstheme="minorHAnsi"/>
                <w:sz w:val="20"/>
                <w:szCs w:val="20"/>
              </w:rPr>
              <w:t>SMSy</w:t>
            </w:r>
            <w:proofErr w:type="spellEnd"/>
            <w:r w:rsidRPr="002718B8">
              <w:rPr>
                <w:rFonts w:eastAsia="Microsoft YaHei" w:cstheme="minorHAnsi"/>
                <w:sz w:val="20"/>
                <w:szCs w:val="20"/>
              </w:rPr>
              <w:t xml:space="preserve">, certyfikaty i </w:t>
            </w:r>
            <w:proofErr w:type="spellStart"/>
            <w:r w:rsidRPr="002718B8">
              <w:rPr>
                <w:rFonts w:eastAsia="Microsoft YaHei" w:cstheme="minorHAnsi"/>
                <w:sz w:val="20"/>
                <w:szCs w:val="20"/>
              </w:rPr>
              <w:t>tokeny</w:t>
            </w:r>
            <w:proofErr w:type="spellEnd"/>
          </w:p>
        </w:tc>
        <w:tc>
          <w:tcPr>
            <w:tcW w:w="1258" w:type="dxa"/>
            <w:tcBorders>
              <w:top w:val="nil"/>
              <w:left w:val="single" w:sz="4" w:space="0" w:color="auto"/>
              <w:bottom w:val="nil"/>
              <w:right w:val="single" w:sz="4" w:space="0" w:color="auto"/>
            </w:tcBorders>
          </w:tcPr>
          <w:p w14:paraId="596BF547" w14:textId="77777777" w:rsidR="00A0215B" w:rsidRPr="000E747F" w:rsidRDefault="00A0215B" w:rsidP="00A0215B">
            <w:pPr>
              <w:spacing w:after="120"/>
              <w:rPr>
                <w:rFonts w:cstheme="minorHAnsi"/>
                <w:bCs/>
              </w:rPr>
            </w:pPr>
          </w:p>
        </w:tc>
      </w:tr>
      <w:tr w:rsidR="00A0215B" w:rsidRPr="000E747F" w14:paraId="543945FE" w14:textId="77777777" w:rsidTr="00B25248">
        <w:trPr>
          <w:gridAfter w:val="1"/>
          <w:wAfter w:w="37" w:type="dxa"/>
        </w:trPr>
        <w:tc>
          <w:tcPr>
            <w:tcW w:w="623" w:type="dxa"/>
            <w:tcBorders>
              <w:top w:val="nil"/>
              <w:left w:val="single" w:sz="4" w:space="0" w:color="auto"/>
              <w:bottom w:val="nil"/>
              <w:right w:val="single" w:sz="4" w:space="0" w:color="auto"/>
            </w:tcBorders>
          </w:tcPr>
          <w:p w14:paraId="7EB60D7A"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292FFB01"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30BD2E9B" w14:textId="610F8F47" w:rsidR="00A0215B" w:rsidRPr="002718B8" w:rsidRDefault="00A0215B" w:rsidP="00A0215B">
            <w:pPr>
              <w:rPr>
                <w:rFonts w:cstheme="minorHAnsi"/>
                <w:sz w:val="20"/>
                <w:szCs w:val="20"/>
              </w:rPr>
            </w:pPr>
            <w:r w:rsidRPr="002718B8">
              <w:rPr>
                <w:rFonts w:cstheme="minorHAnsi"/>
                <w:sz w:val="20"/>
                <w:szCs w:val="20"/>
              </w:rPr>
              <w:t>Raportowanie i przeglądanie logów</w:t>
            </w:r>
          </w:p>
        </w:tc>
        <w:tc>
          <w:tcPr>
            <w:tcW w:w="4510" w:type="dxa"/>
            <w:tcBorders>
              <w:top w:val="nil"/>
              <w:left w:val="single" w:sz="4" w:space="0" w:color="auto"/>
              <w:bottom w:val="nil"/>
              <w:right w:val="single" w:sz="4" w:space="0" w:color="auto"/>
            </w:tcBorders>
          </w:tcPr>
          <w:p w14:paraId="2CF88F94" w14:textId="77777777" w:rsidR="00A0215B" w:rsidRPr="002718B8" w:rsidRDefault="00A0215B" w:rsidP="003C674C">
            <w:pPr>
              <w:numPr>
                <w:ilvl w:val="0"/>
                <w:numId w:val="43"/>
              </w:numPr>
              <w:ind w:left="346"/>
              <w:jc w:val="both"/>
              <w:rPr>
                <w:rFonts w:cstheme="minorHAnsi"/>
                <w:sz w:val="20"/>
                <w:szCs w:val="20"/>
              </w:rPr>
            </w:pPr>
            <w:r w:rsidRPr="002718B8">
              <w:rPr>
                <w:rFonts w:eastAsia="Times New Roman" w:cstheme="minorHAnsi"/>
                <w:sz w:val="20"/>
                <w:szCs w:val="20"/>
              </w:rPr>
              <w:t>Wbudowany w system bezpieczeństwa system raportowania i przeglądania logów nie może wymagać dodatkowej licencji na jego działanie</w:t>
            </w:r>
          </w:p>
          <w:p w14:paraId="56A8F31C" w14:textId="77777777" w:rsidR="00A0215B" w:rsidRPr="002718B8" w:rsidRDefault="00A0215B" w:rsidP="003C674C">
            <w:pPr>
              <w:numPr>
                <w:ilvl w:val="0"/>
                <w:numId w:val="43"/>
              </w:numPr>
              <w:ind w:left="346"/>
              <w:jc w:val="both"/>
              <w:rPr>
                <w:rFonts w:cstheme="minorHAnsi"/>
                <w:sz w:val="20"/>
                <w:szCs w:val="20"/>
              </w:rPr>
            </w:pPr>
            <w:r w:rsidRPr="002718B8">
              <w:rPr>
                <w:rFonts w:cstheme="minorHAnsi"/>
                <w:sz w:val="20"/>
                <w:szCs w:val="20"/>
              </w:rPr>
              <w:t>W zakresie zaimplementowanych funkcjonalności systemu raportowania i przeglądania logów nie mniej niż:</w:t>
            </w:r>
          </w:p>
          <w:p w14:paraId="2A836AEA" w14:textId="77777777" w:rsidR="00A0215B" w:rsidRPr="002718B8" w:rsidRDefault="00A0215B" w:rsidP="003C674C">
            <w:pPr>
              <w:numPr>
                <w:ilvl w:val="1"/>
                <w:numId w:val="43"/>
              </w:numPr>
              <w:ind w:left="346"/>
              <w:jc w:val="both"/>
              <w:rPr>
                <w:rFonts w:cstheme="minorHAnsi"/>
                <w:sz w:val="20"/>
                <w:szCs w:val="20"/>
              </w:rPr>
            </w:pPr>
            <w:r w:rsidRPr="002718B8">
              <w:rPr>
                <w:rFonts w:cstheme="minorHAnsi"/>
                <w:sz w:val="20"/>
                <w:szCs w:val="20"/>
              </w:rPr>
              <w:t>Posiadanie predefiniowanych raportów dla ruchu internetowego, modułu IPS, skanera antywirusowego i antyspamowego</w:t>
            </w:r>
          </w:p>
          <w:p w14:paraId="64B1B098" w14:textId="0EA96283"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 xml:space="preserve">Generowanie co najmniej 10 rodzajów raportów </w:t>
            </w:r>
          </w:p>
        </w:tc>
        <w:tc>
          <w:tcPr>
            <w:tcW w:w="1258" w:type="dxa"/>
            <w:tcBorders>
              <w:top w:val="nil"/>
              <w:left w:val="single" w:sz="4" w:space="0" w:color="auto"/>
              <w:bottom w:val="nil"/>
              <w:right w:val="single" w:sz="4" w:space="0" w:color="auto"/>
            </w:tcBorders>
          </w:tcPr>
          <w:p w14:paraId="0FD0B194" w14:textId="77777777" w:rsidR="00A0215B" w:rsidRPr="000E747F" w:rsidRDefault="00A0215B" w:rsidP="00A0215B">
            <w:pPr>
              <w:spacing w:after="120"/>
              <w:rPr>
                <w:rFonts w:cstheme="minorHAnsi"/>
                <w:bCs/>
              </w:rPr>
            </w:pPr>
          </w:p>
        </w:tc>
      </w:tr>
      <w:tr w:rsidR="00A0215B" w:rsidRPr="000E747F" w14:paraId="7BD1DACE" w14:textId="77777777" w:rsidTr="00B25248">
        <w:trPr>
          <w:gridAfter w:val="1"/>
          <w:wAfter w:w="37" w:type="dxa"/>
        </w:trPr>
        <w:tc>
          <w:tcPr>
            <w:tcW w:w="623" w:type="dxa"/>
            <w:tcBorders>
              <w:top w:val="nil"/>
              <w:left w:val="single" w:sz="4" w:space="0" w:color="auto"/>
              <w:bottom w:val="nil"/>
              <w:right w:val="single" w:sz="4" w:space="0" w:color="auto"/>
            </w:tcBorders>
          </w:tcPr>
          <w:p w14:paraId="20294728"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6A9B8B51"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6C3C8EB2" w14:textId="1334E45B" w:rsidR="00A0215B" w:rsidRPr="002718B8" w:rsidRDefault="00A0215B" w:rsidP="00A0215B">
            <w:pPr>
              <w:rPr>
                <w:rFonts w:cstheme="minorHAnsi"/>
                <w:sz w:val="20"/>
                <w:szCs w:val="20"/>
              </w:rPr>
            </w:pPr>
            <w:r w:rsidRPr="002718B8">
              <w:rPr>
                <w:rFonts w:cstheme="minorHAnsi"/>
                <w:sz w:val="20"/>
                <w:szCs w:val="20"/>
              </w:rPr>
              <w:t>System logowania</w:t>
            </w:r>
          </w:p>
        </w:tc>
        <w:tc>
          <w:tcPr>
            <w:tcW w:w="4510" w:type="dxa"/>
            <w:tcBorders>
              <w:top w:val="nil"/>
              <w:left w:val="single" w:sz="4" w:space="0" w:color="auto"/>
              <w:bottom w:val="nil"/>
              <w:right w:val="single" w:sz="4" w:space="0" w:color="auto"/>
            </w:tcBorders>
          </w:tcPr>
          <w:p w14:paraId="6A3B2E8F" w14:textId="6F292357"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Wraz z systemem musi być zapewniony system logowania w postaci dedykowanej, odpowiednio zabezpieczonej platformy chmurowej, do której dostęp jest cały czas z dowolnego urządzenia oraz dedykowanej aplikacji mobilnej.</w:t>
            </w:r>
          </w:p>
        </w:tc>
        <w:tc>
          <w:tcPr>
            <w:tcW w:w="1258" w:type="dxa"/>
            <w:tcBorders>
              <w:top w:val="nil"/>
              <w:left w:val="single" w:sz="4" w:space="0" w:color="auto"/>
              <w:bottom w:val="nil"/>
              <w:right w:val="single" w:sz="4" w:space="0" w:color="auto"/>
            </w:tcBorders>
          </w:tcPr>
          <w:p w14:paraId="7B76135D" w14:textId="77777777" w:rsidR="00A0215B" w:rsidRPr="000E747F" w:rsidRDefault="00A0215B" w:rsidP="00A0215B">
            <w:pPr>
              <w:spacing w:after="120"/>
              <w:rPr>
                <w:rFonts w:cstheme="minorHAnsi"/>
                <w:bCs/>
              </w:rPr>
            </w:pPr>
          </w:p>
        </w:tc>
      </w:tr>
      <w:tr w:rsidR="00A0215B" w:rsidRPr="000E747F" w14:paraId="1A06B4EF" w14:textId="77777777" w:rsidTr="00B25248">
        <w:trPr>
          <w:gridAfter w:val="1"/>
          <w:wAfter w:w="37" w:type="dxa"/>
        </w:trPr>
        <w:tc>
          <w:tcPr>
            <w:tcW w:w="623" w:type="dxa"/>
            <w:tcBorders>
              <w:top w:val="nil"/>
              <w:left w:val="single" w:sz="4" w:space="0" w:color="auto"/>
              <w:bottom w:val="nil"/>
              <w:right w:val="single" w:sz="4" w:space="0" w:color="auto"/>
            </w:tcBorders>
          </w:tcPr>
          <w:p w14:paraId="2BFF3C04"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79AE2510"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28D0DF2F" w14:textId="183DA7DC" w:rsidR="00A0215B" w:rsidRPr="002718B8" w:rsidRDefault="00A0215B" w:rsidP="00A0215B">
            <w:pPr>
              <w:rPr>
                <w:rFonts w:cstheme="minorHAnsi"/>
                <w:sz w:val="20"/>
                <w:szCs w:val="20"/>
              </w:rPr>
            </w:pPr>
            <w:r w:rsidRPr="002718B8">
              <w:rPr>
                <w:rFonts w:cstheme="minorHAnsi"/>
                <w:sz w:val="20"/>
                <w:szCs w:val="20"/>
              </w:rPr>
              <w:t>Certyfikaty</w:t>
            </w:r>
          </w:p>
        </w:tc>
        <w:tc>
          <w:tcPr>
            <w:tcW w:w="4510" w:type="dxa"/>
            <w:tcBorders>
              <w:top w:val="nil"/>
              <w:left w:val="single" w:sz="4" w:space="0" w:color="auto"/>
              <w:bottom w:val="nil"/>
              <w:right w:val="single" w:sz="4" w:space="0" w:color="auto"/>
            </w:tcBorders>
          </w:tcPr>
          <w:p w14:paraId="105D6217" w14:textId="77777777" w:rsidR="00A0215B" w:rsidRPr="002718B8" w:rsidRDefault="00A0215B" w:rsidP="00A0215B">
            <w:pPr>
              <w:rPr>
                <w:rFonts w:cstheme="minorHAnsi"/>
                <w:sz w:val="20"/>
                <w:szCs w:val="20"/>
              </w:rPr>
            </w:pPr>
            <w:r w:rsidRPr="002718B8">
              <w:rPr>
                <w:rFonts w:cstheme="minorHAnsi"/>
                <w:sz w:val="20"/>
                <w:szCs w:val="20"/>
              </w:rPr>
              <w:t>Rozwiązanie musi:</w:t>
            </w:r>
          </w:p>
          <w:p w14:paraId="6988C48D" w14:textId="77777777" w:rsidR="00A0215B" w:rsidRPr="002718B8" w:rsidRDefault="00A0215B" w:rsidP="003C674C">
            <w:pPr>
              <w:pStyle w:val="Akapitzlist"/>
              <w:numPr>
                <w:ilvl w:val="0"/>
                <w:numId w:val="44"/>
              </w:numPr>
              <w:ind w:left="346"/>
              <w:rPr>
                <w:rFonts w:cstheme="minorHAnsi"/>
                <w:sz w:val="20"/>
                <w:szCs w:val="20"/>
              </w:rPr>
            </w:pPr>
            <w:r w:rsidRPr="002718B8">
              <w:rPr>
                <w:rFonts w:cstheme="minorHAnsi"/>
                <w:sz w:val="20"/>
                <w:szCs w:val="20"/>
              </w:rPr>
              <w:t xml:space="preserve">posiadać certyfikat </w:t>
            </w:r>
            <w:proofErr w:type="spellStart"/>
            <w:r w:rsidRPr="002718B8">
              <w:rPr>
                <w:rFonts w:cstheme="minorHAnsi"/>
                <w:sz w:val="20"/>
                <w:szCs w:val="20"/>
              </w:rPr>
              <w:t>Common</w:t>
            </w:r>
            <w:proofErr w:type="spellEnd"/>
            <w:r w:rsidRPr="002718B8">
              <w:rPr>
                <w:rFonts w:cstheme="minorHAnsi"/>
                <w:sz w:val="20"/>
                <w:szCs w:val="20"/>
              </w:rPr>
              <w:t xml:space="preserve"> </w:t>
            </w:r>
            <w:proofErr w:type="spellStart"/>
            <w:r w:rsidRPr="002718B8">
              <w:rPr>
                <w:rFonts w:cstheme="minorHAnsi"/>
                <w:sz w:val="20"/>
                <w:szCs w:val="20"/>
              </w:rPr>
              <w:t>Criteria</w:t>
            </w:r>
            <w:proofErr w:type="spellEnd"/>
            <w:r w:rsidRPr="002718B8">
              <w:rPr>
                <w:rFonts w:cstheme="minorHAnsi"/>
                <w:sz w:val="20"/>
                <w:szCs w:val="20"/>
              </w:rPr>
              <w:t xml:space="preserve"> EAL4+ lub posiadać certyfikat </w:t>
            </w:r>
            <w:proofErr w:type="spellStart"/>
            <w:r w:rsidRPr="002718B8">
              <w:rPr>
                <w:rFonts w:cstheme="minorHAnsi"/>
                <w:sz w:val="20"/>
                <w:szCs w:val="20"/>
              </w:rPr>
              <w:t>ICSA</w:t>
            </w:r>
            <w:proofErr w:type="spellEnd"/>
            <w:r w:rsidRPr="002718B8">
              <w:rPr>
                <w:rFonts w:cstheme="minorHAnsi"/>
                <w:sz w:val="20"/>
                <w:szCs w:val="20"/>
              </w:rPr>
              <w:t xml:space="preserve"> </w:t>
            </w:r>
            <w:proofErr w:type="spellStart"/>
            <w:r w:rsidRPr="002718B8">
              <w:rPr>
                <w:rFonts w:cstheme="minorHAnsi"/>
                <w:sz w:val="20"/>
                <w:szCs w:val="20"/>
              </w:rPr>
              <w:t>Labs</w:t>
            </w:r>
            <w:proofErr w:type="spellEnd"/>
            <w:r w:rsidRPr="002718B8">
              <w:rPr>
                <w:rFonts w:cstheme="minorHAnsi"/>
                <w:sz w:val="20"/>
                <w:szCs w:val="20"/>
              </w:rPr>
              <w:t xml:space="preserve"> dla funkcji Firewall</w:t>
            </w:r>
          </w:p>
          <w:p w14:paraId="700ED807" w14:textId="3EE937E7"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być pozycjonowanym w raporcie Gartnera przez ostatnie 8 lat</w:t>
            </w:r>
          </w:p>
        </w:tc>
        <w:tc>
          <w:tcPr>
            <w:tcW w:w="1258" w:type="dxa"/>
            <w:tcBorders>
              <w:top w:val="nil"/>
              <w:left w:val="single" w:sz="4" w:space="0" w:color="auto"/>
              <w:bottom w:val="nil"/>
              <w:right w:val="single" w:sz="4" w:space="0" w:color="auto"/>
            </w:tcBorders>
          </w:tcPr>
          <w:p w14:paraId="0482691A" w14:textId="77777777" w:rsidR="00A0215B" w:rsidRPr="000E747F" w:rsidRDefault="00A0215B" w:rsidP="00A0215B">
            <w:pPr>
              <w:spacing w:after="120"/>
              <w:rPr>
                <w:rFonts w:cstheme="minorHAnsi"/>
                <w:bCs/>
              </w:rPr>
            </w:pPr>
          </w:p>
        </w:tc>
      </w:tr>
      <w:tr w:rsidR="00A0215B" w:rsidRPr="000E747F" w14:paraId="6B8AC3C1" w14:textId="77777777" w:rsidTr="006114FA">
        <w:trPr>
          <w:gridAfter w:val="1"/>
          <w:wAfter w:w="37" w:type="dxa"/>
        </w:trPr>
        <w:tc>
          <w:tcPr>
            <w:tcW w:w="623" w:type="dxa"/>
            <w:tcBorders>
              <w:top w:val="nil"/>
              <w:left w:val="single" w:sz="4" w:space="0" w:color="auto"/>
              <w:bottom w:val="nil"/>
              <w:right w:val="single" w:sz="4" w:space="0" w:color="auto"/>
            </w:tcBorders>
          </w:tcPr>
          <w:p w14:paraId="3AAD41C2"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23C08712"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2C0A7DFB" w14:textId="14127B3A" w:rsidR="00A0215B" w:rsidRPr="002718B8" w:rsidRDefault="00A0215B" w:rsidP="00A0215B">
            <w:pPr>
              <w:rPr>
                <w:rFonts w:cstheme="minorHAnsi"/>
                <w:sz w:val="20"/>
                <w:szCs w:val="20"/>
              </w:rPr>
            </w:pPr>
            <w:r w:rsidRPr="002718B8">
              <w:rPr>
                <w:rFonts w:cstheme="minorHAnsi"/>
                <w:sz w:val="20"/>
                <w:szCs w:val="20"/>
              </w:rPr>
              <w:t>Zarządzanie</w:t>
            </w:r>
          </w:p>
        </w:tc>
        <w:tc>
          <w:tcPr>
            <w:tcW w:w="4510" w:type="dxa"/>
            <w:tcBorders>
              <w:top w:val="nil"/>
              <w:left w:val="single" w:sz="4" w:space="0" w:color="auto"/>
              <w:bottom w:val="nil"/>
              <w:right w:val="single" w:sz="4" w:space="0" w:color="auto"/>
            </w:tcBorders>
          </w:tcPr>
          <w:p w14:paraId="240E1F89" w14:textId="77777777" w:rsidR="00A0215B" w:rsidRPr="002718B8" w:rsidRDefault="00A0215B" w:rsidP="003C674C">
            <w:pPr>
              <w:pStyle w:val="Akapitzlist"/>
              <w:numPr>
                <w:ilvl w:val="0"/>
                <w:numId w:val="45"/>
              </w:numPr>
              <w:ind w:left="346"/>
              <w:rPr>
                <w:rFonts w:cstheme="minorHAnsi"/>
                <w:sz w:val="20"/>
                <w:szCs w:val="20"/>
              </w:rPr>
            </w:pPr>
            <w:r w:rsidRPr="002718B8">
              <w:rPr>
                <w:rFonts w:cstheme="minorHAnsi"/>
                <w:sz w:val="20"/>
                <w:szCs w:val="20"/>
              </w:rPr>
              <w:t>Elementy systemu muszą mieć możliwość zarządzania lokalnie (HTTPS, SSH) oraz współpracy z dedykowanymi platformami centralnego zarządzania i monitorowania. Komunikacja między systemami bezpieczeństwa a platformami zarządzania musi odbywać się za pomocą protokołów szyfrowanych.</w:t>
            </w:r>
          </w:p>
          <w:p w14:paraId="298FC1C1" w14:textId="4CDC9ED7" w:rsidR="00A0215B" w:rsidRPr="002718B8" w:rsidRDefault="00A0215B" w:rsidP="003C674C">
            <w:pPr>
              <w:pStyle w:val="Akapitzlist"/>
              <w:numPr>
                <w:ilvl w:val="0"/>
                <w:numId w:val="35"/>
              </w:numPr>
              <w:ind w:left="346"/>
              <w:rPr>
                <w:rFonts w:cstheme="minorHAnsi"/>
                <w:sz w:val="20"/>
                <w:szCs w:val="20"/>
              </w:rPr>
            </w:pPr>
            <w:r w:rsidRPr="002718B8">
              <w:rPr>
                <w:rFonts w:cstheme="minorHAnsi"/>
                <w:sz w:val="20"/>
                <w:szCs w:val="20"/>
              </w:rPr>
              <w:t xml:space="preserve">Zarządzanie urządzeniem i konfiguracja musi odbywać się za pośrednictwem </w:t>
            </w:r>
            <w:proofErr w:type="spellStart"/>
            <w:r w:rsidRPr="002718B8">
              <w:rPr>
                <w:rFonts w:cstheme="minorHAnsi"/>
                <w:sz w:val="20"/>
                <w:szCs w:val="20"/>
              </w:rPr>
              <w:t>WebUI</w:t>
            </w:r>
            <w:proofErr w:type="spellEnd"/>
            <w:r w:rsidRPr="002718B8">
              <w:rPr>
                <w:rFonts w:cstheme="minorHAnsi"/>
                <w:sz w:val="20"/>
                <w:szCs w:val="20"/>
              </w:rPr>
              <w:t xml:space="preserve"> bez instalowania oddzielnego oprogramowania, takiego jak dedykowana konsola</w:t>
            </w:r>
          </w:p>
        </w:tc>
        <w:tc>
          <w:tcPr>
            <w:tcW w:w="1258" w:type="dxa"/>
            <w:tcBorders>
              <w:top w:val="nil"/>
              <w:left w:val="single" w:sz="4" w:space="0" w:color="auto"/>
              <w:bottom w:val="nil"/>
              <w:right w:val="single" w:sz="4" w:space="0" w:color="auto"/>
            </w:tcBorders>
          </w:tcPr>
          <w:p w14:paraId="0B08CC1A" w14:textId="77777777" w:rsidR="00A0215B" w:rsidRPr="000E747F" w:rsidRDefault="00A0215B" w:rsidP="00A0215B">
            <w:pPr>
              <w:spacing w:after="120"/>
              <w:rPr>
                <w:rFonts w:cstheme="minorHAnsi"/>
                <w:bCs/>
              </w:rPr>
            </w:pPr>
          </w:p>
        </w:tc>
      </w:tr>
      <w:tr w:rsidR="00A0215B" w:rsidRPr="000E747F" w14:paraId="521C2247" w14:textId="77777777" w:rsidTr="006114FA">
        <w:trPr>
          <w:gridAfter w:val="1"/>
          <w:wAfter w:w="37" w:type="dxa"/>
        </w:trPr>
        <w:tc>
          <w:tcPr>
            <w:tcW w:w="623" w:type="dxa"/>
            <w:tcBorders>
              <w:top w:val="nil"/>
              <w:left w:val="single" w:sz="4" w:space="0" w:color="auto"/>
              <w:bottom w:val="nil"/>
              <w:right w:val="single" w:sz="4" w:space="0" w:color="auto"/>
            </w:tcBorders>
          </w:tcPr>
          <w:p w14:paraId="200711E1" w14:textId="77777777" w:rsidR="00A0215B" w:rsidRPr="000E747F" w:rsidRDefault="00A0215B" w:rsidP="00A0215B">
            <w:pPr>
              <w:spacing w:after="120"/>
              <w:rPr>
                <w:rFonts w:cstheme="minorHAnsi"/>
                <w:bCs/>
              </w:rPr>
            </w:pPr>
          </w:p>
        </w:tc>
        <w:tc>
          <w:tcPr>
            <w:tcW w:w="1729" w:type="dxa"/>
            <w:tcBorders>
              <w:top w:val="nil"/>
              <w:left w:val="single" w:sz="4" w:space="0" w:color="auto"/>
              <w:bottom w:val="nil"/>
              <w:right w:val="single" w:sz="4" w:space="0" w:color="auto"/>
            </w:tcBorders>
            <w:shd w:val="clear" w:color="auto" w:fill="auto"/>
          </w:tcPr>
          <w:p w14:paraId="4A45978A" w14:textId="77777777" w:rsidR="00A0215B" w:rsidRPr="000E747F" w:rsidRDefault="00A0215B" w:rsidP="00A0215B">
            <w:pPr>
              <w:rPr>
                <w:rFonts w:cstheme="minorHAnsi"/>
                <w:color w:val="000000"/>
              </w:rPr>
            </w:pPr>
          </w:p>
        </w:tc>
        <w:tc>
          <w:tcPr>
            <w:tcW w:w="1582" w:type="dxa"/>
            <w:tcBorders>
              <w:top w:val="nil"/>
              <w:left w:val="single" w:sz="4" w:space="0" w:color="auto"/>
              <w:bottom w:val="nil"/>
              <w:right w:val="single" w:sz="4" w:space="0" w:color="auto"/>
            </w:tcBorders>
            <w:vAlign w:val="center"/>
          </w:tcPr>
          <w:p w14:paraId="6AD368D0" w14:textId="19B48DCB" w:rsidR="00A0215B" w:rsidRPr="002718B8" w:rsidRDefault="00A0215B" w:rsidP="00A0215B">
            <w:pPr>
              <w:rPr>
                <w:rFonts w:cstheme="minorHAnsi"/>
                <w:sz w:val="20"/>
                <w:szCs w:val="20"/>
              </w:rPr>
            </w:pPr>
            <w:r w:rsidRPr="002718B8">
              <w:rPr>
                <w:rFonts w:cstheme="minorHAnsi"/>
                <w:sz w:val="20"/>
                <w:szCs w:val="20"/>
              </w:rPr>
              <w:t>Gwarancja</w:t>
            </w:r>
            <w:r w:rsidR="00B25248">
              <w:rPr>
                <w:rFonts w:cstheme="minorHAnsi"/>
                <w:sz w:val="20"/>
                <w:szCs w:val="20"/>
              </w:rPr>
              <w:t>, oprogramowani i wdrożenie.</w:t>
            </w:r>
          </w:p>
        </w:tc>
        <w:tc>
          <w:tcPr>
            <w:tcW w:w="4510" w:type="dxa"/>
            <w:tcBorders>
              <w:top w:val="nil"/>
              <w:left w:val="single" w:sz="4" w:space="0" w:color="auto"/>
              <w:bottom w:val="nil"/>
              <w:right w:val="single" w:sz="4" w:space="0" w:color="auto"/>
            </w:tcBorders>
          </w:tcPr>
          <w:p w14:paraId="45CF1DC7" w14:textId="77777777" w:rsidR="00A0215B" w:rsidRPr="002718B8" w:rsidRDefault="00A0215B" w:rsidP="00A0215B">
            <w:pPr>
              <w:ind w:left="12"/>
              <w:rPr>
                <w:rFonts w:cstheme="minorHAnsi"/>
                <w:sz w:val="20"/>
                <w:szCs w:val="20"/>
              </w:rPr>
            </w:pPr>
            <w:r w:rsidRPr="002718B8">
              <w:rPr>
                <w:rFonts w:cstheme="minorHAnsi"/>
                <w:sz w:val="20"/>
                <w:szCs w:val="20"/>
              </w:rPr>
              <w:t>Dostawa musi zawierać również:</w:t>
            </w:r>
          </w:p>
          <w:p w14:paraId="35B63309" w14:textId="77777777" w:rsidR="00A0215B" w:rsidRPr="002718B8" w:rsidRDefault="00A0215B" w:rsidP="003C674C">
            <w:pPr>
              <w:pStyle w:val="Akapitzlist"/>
              <w:numPr>
                <w:ilvl w:val="0"/>
                <w:numId w:val="46"/>
              </w:numPr>
              <w:ind w:left="346"/>
              <w:rPr>
                <w:rFonts w:cstheme="minorHAnsi"/>
                <w:sz w:val="20"/>
                <w:szCs w:val="20"/>
              </w:rPr>
            </w:pPr>
            <w:r>
              <w:rPr>
                <w:rFonts w:cstheme="minorHAnsi"/>
                <w:sz w:val="20"/>
                <w:szCs w:val="20"/>
              </w:rPr>
              <w:t>36</w:t>
            </w:r>
            <w:r w:rsidRPr="002718B8">
              <w:rPr>
                <w:rFonts w:cstheme="minorHAnsi"/>
                <w:sz w:val="20"/>
                <w:szCs w:val="20"/>
              </w:rPr>
              <w:t>-miesięczną gwarancję producenta na dostarczone elementy systemu</w:t>
            </w:r>
          </w:p>
          <w:p w14:paraId="29D0AEA5" w14:textId="77777777" w:rsidR="00A0215B" w:rsidRPr="002718B8" w:rsidRDefault="00A0215B" w:rsidP="003C674C">
            <w:pPr>
              <w:pStyle w:val="Akapitzlist"/>
              <w:numPr>
                <w:ilvl w:val="0"/>
                <w:numId w:val="46"/>
              </w:numPr>
              <w:ind w:left="346"/>
              <w:jc w:val="both"/>
              <w:rPr>
                <w:rFonts w:cstheme="minorHAnsi"/>
                <w:sz w:val="20"/>
                <w:szCs w:val="20"/>
              </w:rPr>
            </w:pPr>
            <w:r w:rsidRPr="002718B8">
              <w:rPr>
                <w:rFonts w:cstheme="minorHAnsi"/>
                <w:sz w:val="20"/>
                <w:szCs w:val="20"/>
              </w:rPr>
              <w:t xml:space="preserve">Licencje na wszystkie funkcje bezpieczeństwa producentów na okres minimum </w:t>
            </w:r>
            <w:r>
              <w:rPr>
                <w:rFonts w:cstheme="minorHAnsi"/>
                <w:sz w:val="20"/>
                <w:szCs w:val="20"/>
              </w:rPr>
              <w:t>36</w:t>
            </w:r>
            <w:r w:rsidRPr="002718B8">
              <w:rPr>
                <w:rFonts w:cstheme="minorHAnsi"/>
                <w:sz w:val="20"/>
                <w:szCs w:val="20"/>
              </w:rPr>
              <w:t xml:space="preserve"> miesięcy.</w:t>
            </w:r>
          </w:p>
          <w:p w14:paraId="45C8C9A1" w14:textId="77777777" w:rsidR="00A0215B" w:rsidRPr="002718B8" w:rsidRDefault="00A0215B" w:rsidP="003C674C">
            <w:pPr>
              <w:pStyle w:val="Akapitzlist"/>
              <w:numPr>
                <w:ilvl w:val="0"/>
                <w:numId w:val="46"/>
              </w:numPr>
              <w:ind w:left="346"/>
              <w:jc w:val="both"/>
              <w:rPr>
                <w:rFonts w:cstheme="minorHAnsi"/>
                <w:sz w:val="20"/>
                <w:szCs w:val="20"/>
              </w:rPr>
            </w:pPr>
            <w:r w:rsidRPr="002718B8">
              <w:rPr>
                <w:rFonts w:cstheme="minorHAnsi"/>
                <w:sz w:val="20"/>
                <w:szCs w:val="20"/>
              </w:rPr>
              <w:t>Wsparcie techniczne dystrybutora rozwiązań w języku polskim</w:t>
            </w:r>
          </w:p>
          <w:p w14:paraId="42EC0F96" w14:textId="77777777" w:rsidR="00A0215B" w:rsidRDefault="00A0215B" w:rsidP="003C674C">
            <w:pPr>
              <w:pStyle w:val="Akapitzlist"/>
              <w:numPr>
                <w:ilvl w:val="0"/>
                <w:numId w:val="46"/>
              </w:numPr>
              <w:ind w:left="346"/>
              <w:jc w:val="both"/>
              <w:rPr>
                <w:rFonts w:cstheme="minorHAnsi"/>
                <w:sz w:val="20"/>
                <w:szCs w:val="20"/>
              </w:rPr>
            </w:pPr>
            <w:r w:rsidRPr="002718B8">
              <w:rPr>
                <w:rFonts w:cstheme="minorHAnsi"/>
                <w:sz w:val="20"/>
                <w:szCs w:val="20"/>
              </w:rPr>
              <w:t>Oferowane urządzeni</w:t>
            </w:r>
            <w:r>
              <w:rPr>
                <w:rFonts w:cstheme="minorHAnsi"/>
                <w:sz w:val="20"/>
                <w:szCs w:val="20"/>
              </w:rPr>
              <w:t>e</w:t>
            </w:r>
            <w:r w:rsidRPr="002718B8">
              <w:rPr>
                <w:rFonts w:cstheme="minorHAnsi"/>
                <w:sz w:val="20"/>
                <w:szCs w:val="20"/>
              </w:rPr>
              <w:t xml:space="preserve"> powinn</w:t>
            </w:r>
            <w:r>
              <w:rPr>
                <w:rFonts w:cstheme="minorHAnsi"/>
                <w:sz w:val="20"/>
                <w:szCs w:val="20"/>
              </w:rPr>
              <w:t>o</w:t>
            </w:r>
            <w:r w:rsidRPr="002718B8">
              <w:rPr>
                <w:rFonts w:cstheme="minorHAnsi"/>
                <w:sz w:val="20"/>
                <w:szCs w:val="20"/>
              </w:rPr>
              <w:t xml:space="preserve"> posiadać aplikację mobilną dzięki której </w:t>
            </w:r>
            <w:r>
              <w:rPr>
                <w:rFonts w:cstheme="minorHAnsi"/>
                <w:sz w:val="20"/>
                <w:szCs w:val="20"/>
              </w:rPr>
              <w:t>Zamawiający będzie</w:t>
            </w:r>
            <w:r w:rsidRPr="002718B8">
              <w:rPr>
                <w:rFonts w:cstheme="minorHAnsi"/>
                <w:sz w:val="20"/>
                <w:szCs w:val="20"/>
              </w:rPr>
              <w:t xml:space="preserve"> m</w:t>
            </w:r>
            <w:r>
              <w:rPr>
                <w:rFonts w:cstheme="minorHAnsi"/>
                <w:sz w:val="20"/>
                <w:szCs w:val="20"/>
              </w:rPr>
              <w:t>ógł</w:t>
            </w:r>
            <w:r w:rsidRPr="002718B8">
              <w:rPr>
                <w:rFonts w:cstheme="minorHAnsi"/>
                <w:sz w:val="20"/>
                <w:szCs w:val="20"/>
              </w:rPr>
              <w:t xml:space="preserve"> monitorować i analizować ich pracę</w:t>
            </w:r>
          </w:p>
          <w:p w14:paraId="4B68F20B" w14:textId="7C1CA8A6" w:rsidR="00A0215B" w:rsidRPr="004C2CC0" w:rsidRDefault="00A0215B" w:rsidP="003C674C">
            <w:pPr>
              <w:pStyle w:val="Akapitzlist"/>
              <w:numPr>
                <w:ilvl w:val="0"/>
                <w:numId w:val="35"/>
              </w:numPr>
              <w:ind w:left="346"/>
              <w:rPr>
                <w:rFonts w:cstheme="minorHAnsi"/>
                <w:b/>
                <w:bCs/>
                <w:sz w:val="20"/>
                <w:szCs w:val="20"/>
              </w:rPr>
            </w:pPr>
            <w:r w:rsidRPr="004C2CC0">
              <w:rPr>
                <w:rFonts w:cstheme="minorHAnsi"/>
                <w:b/>
                <w:bCs/>
                <w:sz w:val="20"/>
                <w:szCs w:val="20"/>
              </w:rPr>
              <w:t xml:space="preserve">Przeniesienie konfiguracji z aktualnie posiadanego rozwiązania </w:t>
            </w:r>
            <w:proofErr w:type="spellStart"/>
            <w:r w:rsidRPr="004C2CC0">
              <w:rPr>
                <w:rFonts w:cstheme="minorHAnsi"/>
                <w:b/>
                <w:bCs/>
                <w:sz w:val="20"/>
                <w:szCs w:val="20"/>
              </w:rPr>
              <w:t>UTM</w:t>
            </w:r>
            <w:proofErr w:type="spellEnd"/>
            <w:r w:rsidR="00B25248" w:rsidRPr="004C2CC0">
              <w:rPr>
                <w:rFonts w:cstheme="minorHAnsi"/>
                <w:b/>
                <w:bCs/>
                <w:sz w:val="20"/>
                <w:szCs w:val="20"/>
              </w:rPr>
              <w:t xml:space="preserve"> (</w:t>
            </w:r>
            <w:proofErr w:type="spellStart"/>
            <w:r w:rsidR="00B25248" w:rsidRPr="004C2CC0">
              <w:rPr>
                <w:rFonts w:cstheme="minorHAnsi"/>
                <w:b/>
                <w:bCs/>
                <w:sz w:val="20"/>
                <w:szCs w:val="20"/>
              </w:rPr>
              <w:t>Juniper</w:t>
            </w:r>
            <w:proofErr w:type="spellEnd"/>
            <w:r w:rsidR="00B25248" w:rsidRPr="004C2CC0">
              <w:rPr>
                <w:rFonts w:cstheme="minorHAnsi"/>
                <w:b/>
                <w:bCs/>
                <w:sz w:val="20"/>
                <w:szCs w:val="20"/>
              </w:rPr>
              <w:t xml:space="preserve"> SRX320)</w:t>
            </w:r>
          </w:p>
        </w:tc>
        <w:tc>
          <w:tcPr>
            <w:tcW w:w="1258" w:type="dxa"/>
            <w:tcBorders>
              <w:top w:val="nil"/>
              <w:left w:val="single" w:sz="4" w:space="0" w:color="auto"/>
              <w:bottom w:val="nil"/>
              <w:right w:val="single" w:sz="4" w:space="0" w:color="auto"/>
            </w:tcBorders>
          </w:tcPr>
          <w:p w14:paraId="141A5ADA" w14:textId="77777777" w:rsidR="00A0215B" w:rsidRPr="000E747F" w:rsidRDefault="00A0215B" w:rsidP="00A0215B">
            <w:pPr>
              <w:spacing w:after="120"/>
              <w:rPr>
                <w:rFonts w:cstheme="minorHAnsi"/>
                <w:bCs/>
              </w:rPr>
            </w:pPr>
          </w:p>
        </w:tc>
      </w:tr>
      <w:tr w:rsidR="004C2CC0" w:rsidRPr="000E747F" w14:paraId="76441AA6" w14:textId="77777777" w:rsidTr="006114FA">
        <w:trPr>
          <w:gridAfter w:val="1"/>
          <w:wAfter w:w="37" w:type="dxa"/>
        </w:trPr>
        <w:tc>
          <w:tcPr>
            <w:tcW w:w="623" w:type="dxa"/>
            <w:tcBorders>
              <w:top w:val="nil"/>
              <w:left w:val="single" w:sz="4" w:space="0" w:color="auto"/>
              <w:bottom w:val="single" w:sz="4" w:space="0" w:color="auto"/>
              <w:right w:val="single" w:sz="4" w:space="0" w:color="auto"/>
            </w:tcBorders>
          </w:tcPr>
          <w:p w14:paraId="56C5E776" w14:textId="77777777" w:rsidR="004C2CC0" w:rsidRPr="000E747F" w:rsidRDefault="004C2CC0" w:rsidP="00A0215B">
            <w:pPr>
              <w:spacing w:after="120"/>
              <w:rPr>
                <w:rFonts w:cstheme="minorHAnsi"/>
                <w:bCs/>
              </w:rPr>
            </w:pPr>
          </w:p>
        </w:tc>
        <w:tc>
          <w:tcPr>
            <w:tcW w:w="1729" w:type="dxa"/>
            <w:tcBorders>
              <w:top w:val="nil"/>
              <w:left w:val="single" w:sz="4" w:space="0" w:color="auto"/>
              <w:bottom w:val="single" w:sz="4" w:space="0" w:color="auto"/>
              <w:right w:val="single" w:sz="4" w:space="0" w:color="auto"/>
            </w:tcBorders>
            <w:shd w:val="clear" w:color="auto" w:fill="auto"/>
          </w:tcPr>
          <w:p w14:paraId="014D85FE" w14:textId="77777777" w:rsidR="004C2CC0" w:rsidRPr="000E747F" w:rsidRDefault="004C2CC0" w:rsidP="00A0215B">
            <w:pPr>
              <w:rPr>
                <w:rFonts w:cstheme="minorHAnsi"/>
                <w:color w:val="000000"/>
              </w:rPr>
            </w:pPr>
          </w:p>
        </w:tc>
        <w:tc>
          <w:tcPr>
            <w:tcW w:w="1582" w:type="dxa"/>
            <w:tcBorders>
              <w:top w:val="nil"/>
              <w:left w:val="single" w:sz="4" w:space="0" w:color="auto"/>
              <w:bottom w:val="single" w:sz="4" w:space="0" w:color="auto"/>
              <w:right w:val="single" w:sz="4" w:space="0" w:color="auto"/>
            </w:tcBorders>
            <w:vAlign w:val="center"/>
          </w:tcPr>
          <w:p w14:paraId="161A18E0" w14:textId="0B56ACD1" w:rsidR="004C2CC0" w:rsidRPr="002718B8" w:rsidRDefault="004C2CC0" w:rsidP="00A0215B">
            <w:pPr>
              <w:rPr>
                <w:rFonts w:cstheme="minorHAnsi"/>
                <w:sz w:val="20"/>
                <w:szCs w:val="20"/>
              </w:rPr>
            </w:pPr>
            <w:r>
              <w:rPr>
                <w:rFonts w:cstheme="minorHAnsi"/>
                <w:sz w:val="20"/>
                <w:szCs w:val="20"/>
              </w:rPr>
              <w:t xml:space="preserve">Wdrożenie </w:t>
            </w:r>
          </w:p>
        </w:tc>
        <w:tc>
          <w:tcPr>
            <w:tcW w:w="4510" w:type="dxa"/>
            <w:tcBorders>
              <w:top w:val="nil"/>
              <w:left w:val="single" w:sz="4" w:space="0" w:color="auto"/>
              <w:bottom w:val="single" w:sz="4" w:space="0" w:color="auto"/>
              <w:right w:val="single" w:sz="4" w:space="0" w:color="auto"/>
            </w:tcBorders>
          </w:tcPr>
          <w:p w14:paraId="5E43FDB5" w14:textId="77777777" w:rsidR="004C2CC0" w:rsidRPr="004C2CC0" w:rsidRDefault="004C2CC0" w:rsidP="004C2CC0">
            <w:pPr>
              <w:pStyle w:val="Akapitzlist"/>
              <w:numPr>
                <w:ilvl w:val="0"/>
                <w:numId w:val="48"/>
              </w:numPr>
              <w:ind w:left="204" w:hanging="204"/>
              <w:rPr>
                <w:rFonts w:cstheme="minorHAnsi"/>
                <w:sz w:val="20"/>
                <w:szCs w:val="20"/>
              </w:rPr>
            </w:pPr>
            <w:r w:rsidRPr="004C2CC0">
              <w:rPr>
                <w:rFonts w:cstheme="minorHAnsi"/>
                <w:sz w:val="20"/>
                <w:szCs w:val="20"/>
              </w:rPr>
              <w:t xml:space="preserve">sprawdzenie aktualnej infrastruktury sieciowej i odwzorowanie konfiguracji w </w:t>
            </w:r>
            <w:proofErr w:type="spellStart"/>
            <w:r w:rsidRPr="004C2CC0">
              <w:rPr>
                <w:rFonts w:cstheme="minorHAnsi"/>
                <w:sz w:val="20"/>
                <w:szCs w:val="20"/>
              </w:rPr>
              <w:t>utm</w:t>
            </w:r>
            <w:proofErr w:type="spellEnd"/>
            <w:r w:rsidRPr="004C2CC0">
              <w:rPr>
                <w:rFonts w:cstheme="minorHAnsi"/>
                <w:sz w:val="20"/>
                <w:szCs w:val="20"/>
              </w:rPr>
              <w:t xml:space="preserve"> (obecnie </w:t>
            </w:r>
            <w:proofErr w:type="spellStart"/>
            <w:r w:rsidRPr="004C2CC0">
              <w:rPr>
                <w:rFonts w:cstheme="minorHAnsi"/>
                <w:sz w:val="20"/>
                <w:szCs w:val="20"/>
              </w:rPr>
              <w:t>posiadama</w:t>
            </w:r>
            <w:proofErr w:type="spellEnd"/>
            <w:r w:rsidRPr="004C2CC0">
              <w:rPr>
                <w:rFonts w:cstheme="minorHAnsi"/>
                <w:sz w:val="20"/>
                <w:szCs w:val="20"/>
              </w:rPr>
              <w:t xml:space="preserve"> router </w:t>
            </w:r>
            <w:proofErr w:type="spellStart"/>
            <w:r w:rsidRPr="004C2CC0">
              <w:rPr>
                <w:rFonts w:cstheme="minorHAnsi"/>
                <w:sz w:val="20"/>
                <w:szCs w:val="20"/>
              </w:rPr>
              <w:t>juniper</w:t>
            </w:r>
            <w:proofErr w:type="spellEnd"/>
            <w:r w:rsidRPr="004C2CC0">
              <w:rPr>
                <w:rFonts w:cstheme="minorHAnsi"/>
                <w:sz w:val="20"/>
                <w:szCs w:val="20"/>
              </w:rPr>
              <w:t xml:space="preserve"> </w:t>
            </w:r>
            <w:proofErr w:type="spellStart"/>
            <w:r w:rsidRPr="004C2CC0">
              <w:rPr>
                <w:rFonts w:cstheme="minorHAnsi"/>
                <w:sz w:val="20"/>
                <w:szCs w:val="20"/>
              </w:rPr>
              <w:t>srx</w:t>
            </w:r>
            <w:proofErr w:type="spellEnd"/>
            <w:r w:rsidRPr="004C2CC0">
              <w:rPr>
                <w:rFonts w:cstheme="minorHAnsi"/>
                <w:sz w:val="20"/>
                <w:szCs w:val="20"/>
              </w:rPr>
              <w:t xml:space="preserve"> 320 w podstawowej wersji)</w:t>
            </w:r>
          </w:p>
          <w:p w14:paraId="7168F935" w14:textId="3E7ADAC3" w:rsidR="004C2CC0" w:rsidRPr="004C2CC0" w:rsidRDefault="004C2CC0" w:rsidP="004C2CC0">
            <w:pPr>
              <w:pStyle w:val="Akapitzlist"/>
              <w:numPr>
                <w:ilvl w:val="1"/>
                <w:numId w:val="44"/>
              </w:numPr>
              <w:ind w:left="204" w:hanging="204"/>
              <w:rPr>
                <w:rFonts w:cstheme="minorHAnsi"/>
                <w:sz w:val="20"/>
                <w:szCs w:val="20"/>
              </w:rPr>
            </w:pPr>
            <w:r w:rsidRPr="004C2CC0">
              <w:rPr>
                <w:rFonts w:cstheme="minorHAnsi"/>
                <w:sz w:val="20"/>
                <w:szCs w:val="20"/>
              </w:rPr>
              <w:t xml:space="preserve">analizę potrzeb oraz omówienie najważniejszych zagadnień związanych z bezpieczeństwem, </w:t>
            </w:r>
          </w:p>
          <w:p w14:paraId="632D58D1" w14:textId="46D8E69C" w:rsidR="004C2CC0" w:rsidRPr="004C2CC0" w:rsidRDefault="004C2CC0" w:rsidP="004C2CC0">
            <w:pPr>
              <w:pStyle w:val="Akapitzlist"/>
              <w:numPr>
                <w:ilvl w:val="1"/>
                <w:numId w:val="44"/>
              </w:numPr>
              <w:ind w:left="204" w:hanging="204"/>
              <w:rPr>
                <w:rFonts w:cstheme="minorHAnsi"/>
                <w:sz w:val="20"/>
                <w:szCs w:val="20"/>
              </w:rPr>
            </w:pPr>
            <w:r w:rsidRPr="004C2CC0">
              <w:rPr>
                <w:rFonts w:cstheme="minorHAnsi"/>
                <w:sz w:val="20"/>
                <w:szCs w:val="20"/>
              </w:rPr>
              <w:t xml:space="preserve">ustalenie oczekiwanej konfiguracji sprzętu i sposobu instalacji, </w:t>
            </w:r>
          </w:p>
          <w:p w14:paraId="5DB53FC9" w14:textId="63478FAF" w:rsidR="004C2CC0" w:rsidRPr="004C2CC0" w:rsidRDefault="004C2CC0" w:rsidP="004C2CC0">
            <w:pPr>
              <w:pStyle w:val="Akapitzlist"/>
              <w:numPr>
                <w:ilvl w:val="1"/>
                <w:numId w:val="44"/>
              </w:numPr>
              <w:ind w:left="204" w:hanging="204"/>
              <w:rPr>
                <w:rFonts w:cstheme="minorHAnsi"/>
                <w:sz w:val="20"/>
                <w:szCs w:val="20"/>
              </w:rPr>
            </w:pPr>
            <w:r w:rsidRPr="004C2CC0">
              <w:rPr>
                <w:rFonts w:cstheme="minorHAnsi"/>
                <w:sz w:val="20"/>
                <w:szCs w:val="20"/>
              </w:rPr>
              <w:t xml:space="preserve">instalację oraz konfigurację urządzenia przez wykwalifikowanych pracowników, </w:t>
            </w:r>
          </w:p>
          <w:p w14:paraId="0D5CF783" w14:textId="27A4F037" w:rsidR="004C2CC0" w:rsidRPr="004C2CC0" w:rsidRDefault="004C2CC0" w:rsidP="004C2CC0">
            <w:pPr>
              <w:pStyle w:val="Akapitzlist"/>
              <w:numPr>
                <w:ilvl w:val="1"/>
                <w:numId w:val="44"/>
              </w:numPr>
              <w:ind w:left="204" w:hanging="204"/>
              <w:rPr>
                <w:rFonts w:cstheme="minorHAnsi"/>
                <w:sz w:val="20"/>
                <w:szCs w:val="20"/>
              </w:rPr>
            </w:pPr>
            <w:r w:rsidRPr="004C2CC0">
              <w:rPr>
                <w:rFonts w:cstheme="minorHAnsi"/>
                <w:sz w:val="20"/>
                <w:szCs w:val="20"/>
              </w:rPr>
              <w:t xml:space="preserve">testy wdrożenia urządzenia sieciowego, </w:t>
            </w:r>
          </w:p>
          <w:p w14:paraId="0238F450" w14:textId="42112AD4" w:rsidR="004C2CC0" w:rsidRPr="004C2CC0" w:rsidRDefault="004C2CC0" w:rsidP="004C2CC0">
            <w:pPr>
              <w:pStyle w:val="Akapitzlist"/>
              <w:numPr>
                <w:ilvl w:val="0"/>
                <w:numId w:val="48"/>
              </w:numPr>
              <w:ind w:left="204" w:hanging="204"/>
              <w:rPr>
                <w:rFonts w:cstheme="minorHAnsi"/>
                <w:sz w:val="20"/>
                <w:szCs w:val="20"/>
              </w:rPr>
            </w:pPr>
            <w:r w:rsidRPr="004C2CC0">
              <w:rPr>
                <w:rFonts w:cstheme="minorHAnsi"/>
                <w:sz w:val="20"/>
                <w:szCs w:val="20"/>
              </w:rPr>
              <w:t>szkolenia działu IT</w:t>
            </w:r>
          </w:p>
        </w:tc>
        <w:tc>
          <w:tcPr>
            <w:tcW w:w="1258" w:type="dxa"/>
            <w:tcBorders>
              <w:top w:val="nil"/>
              <w:left w:val="single" w:sz="4" w:space="0" w:color="auto"/>
              <w:bottom w:val="single" w:sz="4" w:space="0" w:color="auto"/>
              <w:right w:val="single" w:sz="4" w:space="0" w:color="auto"/>
            </w:tcBorders>
          </w:tcPr>
          <w:p w14:paraId="5E01631C" w14:textId="77777777" w:rsidR="004C2CC0" w:rsidRPr="000E747F" w:rsidRDefault="004C2CC0" w:rsidP="00A0215B">
            <w:pPr>
              <w:spacing w:after="120"/>
              <w:rPr>
                <w:rFonts w:cstheme="minorHAnsi"/>
                <w:bCs/>
              </w:rPr>
            </w:pPr>
          </w:p>
        </w:tc>
      </w:tr>
      <w:tr w:rsidR="00A0215B" w:rsidRPr="000E747F" w14:paraId="58F32689" w14:textId="77777777" w:rsidTr="00B25248">
        <w:trPr>
          <w:gridAfter w:val="1"/>
          <w:wAfter w:w="37" w:type="dxa"/>
        </w:trPr>
        <w:tc>
          <w:tcPr>
            <w:tcW w:w="623" w:type="dxa"/>
            <w:tcBorders>
              <w:top w:val="single" w:sz="4" w:space="0" w:color="auto"/>
            </w:tcBorders>
          </w:tcPr>
          <w:p w14:paraId="2CB01B19" w14:textId="0D5ADE36" w:rsidR="00A0215B" w:rsidRPr="000E747F" w:rsidRDefault="00B25248" w:rsidP="00A0215B">
            <w:pPr>
              <w:spacing w:after="120"/>
              <w:rPr>
                <w:rFonts w:cstheme="minorHAnsi"/>
                <w:bCs/>
              </w:rPr>
            </w:pPr>
            <w:r>
              <w:rPr>
                <w:rFonts w:cstheme="minorHAnsi"/>
                <w:bCs/>
              </w:rPr>
              <w:t>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B0C62E6" w14:textId="0A6C6E6C" w:rsidR="00A0215B" w:rsidRPr="000E747F" w:rsidRDefault="00A0215B" w:rsidP="00A0215B">
            <w:pPr>
              <w:rPr>
                <w:rFonts w:cstheme="minorHAnsi"/>
                <w:color w:val="000000"/>
              </w:rPr>
            </w:pPr>
            <w:r>
              <w:rPr>
                <w:rFonts w:cstheme="minorHAnsi"/>
                <w:color w:val="000000"/>
              </w:rPr>
              <w:t xml:space="preserve">Rozbudowa licencji na program antywirusowy ESET </w:t>
            </w:r>
          </w:p>
        </w:tc>
        <w:tc>
          <w:tcPr>
            <w:tcW w:w="1582" w:type="dxa"/>
            <w:tcBorders>
              <w:top w:val="single" w:sz="4" w:space="0" w:color="auto"/>
            </w:tcBorders>
            <w:vAlign w:val="center"/>
          </w:tcPr>
          <w:p w14:paraId="253B0313" w14:textId="1CFCF62D" w:rsidR="00A0215B" w:rsidRPr="002718B8" w:rsidRDefault="00A0215B" w:rsidP="00A0215B">
            <w:pPr>
              <w:rPr>
                <w:rFonts w:cstheme="minorHAnsi"/>
                <w:sz w:val="20"/>
                <w:szCs w:val="20"/>
              </w:rPr>
            </w:pPr>
            <w:r>
              <w:rPr>
                <w:rFonts w:cstheme="minorHAnsi"/>
                <w:sz w:val="20"/>
                <w:szCs w:val="20"/>
              </w:rPr>
              <w:t>25 stanowisk</w:t>
            </w:r>
          </w:p>
        </w:tc>
        <w:tc>
          <w:tcPr>
            <w:tcW w:w="4510" w:type="dxa"/>
            <w:tcBorders>
              <w:top w:val="single" w:sz="4" w:space="0" w:color="auto"/>
            </w:tcBorders>
          </w:tcPr>
          <w:p w14:paraId="63F1AA92" w14:textId="481B8917" w:rsidR="00A0215B" w:rsidRPr="002718B8" w:rsidRDefault="00A0215B" w:rsidP="00A0215B">
            <w:pPr>
              <w:ind w:left="12"/>
              <w:rPr>
                <w:rFonts w:cstheme="minorHAnsi"/>
                <w:sz w:val="20"/>
                <w:szCs w:val="20"/>
              </w:rPr>
            </w:pPr>
            <w:r>
              <w:rPr>
                <w:rFonts w:cstheme="minorHAnsi"/>
                <w:sz w:val="20"/>
                <w:szCs w:val="20"/>
              </w:rPr>
              <w:t xml:space="preserve">Rozbudowa licencji </w:t>
            </w:r>
            <w:r w:rsidR="003C674C">
              <w:rPr>
                <w:rFonts w:cstheme="minorHAnsi"/>
                <w:sz w:val="20"/>
                <w:szCs w:val="20"/>
              </w:rPr>
              <w:t>będącej w posiadaniu Zamawiającego n</w:t>
            </w:r>
            <w:r>
              <w:rPr>
                <w:rFonts w:cstheme="minorHAnsi"/>
                <w:sz w:val="20"/>
                <w:szCs w:val="20"/>
              </w:rPr>
              <w:t xml:space="preserve">a program antywirusowy </w:t>
            </w:r>
            <w:proofErr w:type="spellStart"/>
            <w:r w:rsidR="000B0B4B" w:rsidRPr="000B0B4B">
              <w:rPr>
                <w:rFonts w:cstheme="minorHAnsi"/>
                <w:sz w:val="20"/>
                <w:szCs w:val="20"/>
              </w:rPr>
              <w:t>ESET</w:t>
            </w:r>
            <w:proofErr w:type="spellEnd"/>
            <w:r w:rsidR="000B0B4B" w:rsidRPr="000B0B4B">
              <w:rPr>
                <w:rFonts w:cstheme="minorHAnsi"/>
                <w:sz w:val="20"/>
                <w:szCs w:val="20"/>
              </w:rPr>
              <w:t xml:space="preserve"> </w:t>
            </w:r>
            <w:proofErr w:type="spellStart"/>
            <w:r w:rsidR="000B0B4B" w:rsidRPr="000B0B4B">
              <w:rPr>
                <w:rFonts w:cstheme="minorHAnsi"/>
                <w:sz w:val="20"/>
                <w:szCs w:val="20"/>
              </w:rPr>
              <w:t>PROTECT</w:t>
            </w:r>
            <w:proofErr w:type="spellEnd"/>
            <w:r w:rsidR="000B0B4B" w:rsidRPr="000B0B4B">
              <w:rPr>
                <w:rFonts w:cstheme="minorHAnsi"/>
                <w:sz w:val="20"/>
                <w:szCs w:val="20"/>
              </w:rPr>
              <w:t xml:space="preserve"> </w:t>
            </w:r>
            <w:proofErr w:type="spellStart"/>
            <w:r w:rsidR="000B0B4B" w:rsidRPr="000B0B4B">
              <w:rPr>
                <w:rFonts w:cstheme="minorHAnsi"/>
                <w:sz w:val="20"/>
                <w:szCs w:val="20"/>
              </w:rPr>
              <w:t>Essential</w:t>
            </w:r>
            <w:proofErr w:type="spellEnd"/>
            <w:r w:rsidR="000B0B4B" w:rsidRPr="000B0B4B">
              <w:rPr>
                <w:rFonts w:cstheme="minorHAnsi"/>
                <w:sz w:val="20"/>
                <w:szCs w:val="20"/>
              </w:rPr>
              <w:t xml:space="preserve"> ON-</w:t>
            </w:r>
            <w:proofErr w:type="spellStart"/>
            <w:r w:rsidR="000B0B4B" w:rsidRPr="000B0B4B">
              <w:rPr>
                <w:rFonts w:cstheme="minorHAnsi"/>
                <w:sz w:val="20"/>
                <w:szCs w:val="20"/>
              </w:rPr>
              <w:t>PREM</w:t>
            </w:r>
            <w:proofErr w:type="spellEnd"/>
            <w:r w:rsidR="000B0B4B" w:rsidRPr="000B0B4B">
              <w:rPr>
                <w:rFonts w:cstheme="minorHAnsi"/>
                <w:sz w:val="20"/>
                <w:szCs w:val="20"/>
              </w:rPr>
              <w:t xml:space="preserve"> do 2024-05-17</w:t>
            </w:r>
            <w:r>
              <w:rPr>
                <w:rFonts w:cstheme="minorHAnsi"/>
                <w:sz w:val="20"/>
                <w:szCs w:val="20"/>
              </w:rPr>
              <w:t xml:space="preserve"> o kolejne 25 stanowisk</w:t>
            </w:r>
            <w:r w:rsidR="000B0B4B">
              <w:rPr>
                <w:rFonts w:cstheme="minorHAnsi"/>
                <w:sz w:val="20"/>
                <w:szCs w:val="20"/>
              </w:rPr>
              <w:t>a</w:t>
            </w:r>
            <w:r>
              <w:rPr>
                <w:rFonts w:cstheme="minorHAnsi"/>
                <w:sz w:val="20"/>
                <w:szCs w:val="20"/>
              </w:rPr>
              <w:t xml:space="preserve">. </w:t>
            </w:r>
          </w:p>
        </w:tc>
        <w:tc>
          <w:tcPr>
            <w:tcW w:w="1258" w:type="dxa"/>
            <w:tcBorders>
              <w:top w:val="single" w:sz="4" w:space="0" w:color="auto"/>
            </w:tcBorders>
          </w:tcPr>
          <w:p w14:paraId="4929857F" w14:textId="77777777" w:rsidR="00A0215B" w:rsidRPr="000E747F" w:rsidRDefault="00A0215B" w:rsidP="00A0215B">
            <w:pPr>
              <w:spacing w:after="120"/>
              <w:rPr>
                <w:rFonts w:cstheme="minorHAnsi"/>
                <w:bCs/>
              </w:rPr>
            </w:pPr>
          </w:p>
        </w:tc>
      </w:tr>
      <w:bookmarkEnd w:id="4"/>
    </w:tbl>
    <w:p w14:paraId="5FDC636B" w14:textId="77777777" w:rsidR="007C6137" w:rsidRPr="000E747F" w:rsidRDefault="007C6137" w:rsidP="007C6137">
      <w:pPr>
        <w:spacing w:after="120"/>
        <w:rPr>
          <w:rFonts w:asciiTheme="minorHAnsi" w:hAnsiTheme="minorHAnsi" w:cstheme="minorHAnsi"/>
        </w:rPr>
      </w:pPr>
    </w:p>
    <w:p w14:paraId="24DED824" w14:textId="77777777" w:rsidR="007C6137" w:rsidRPr="000E747F" w:rsidRDefault="007C6137" w:rsidP="007C6137">
      <w:pPr>
        <w:spacing w:after="120"/>
        <w:rPr>
          <w:rFonts w:asciiTheme="minorHAnsi" w:hAnsiTheme="minorHAnsi" w:cstheme="minorHAnsi"/>
        </w:rPr>
      </w:pPr>
    </w:p>
    <w:p w14:paraId="1416A683" w14:textId="00B26167" w:rsidR="00677968" w:rsidRDefault="00677968">
      <w:pPr>
        <w:rPr>
          <w:rFonts w:asciiTheme="minorHAnsi" w:hAnsiTheme="minorHAnsi" w:cstheme="minorHAnsi"/>
        </w:rPr>
      </w:pPr>
      <w:r>
        <w:rPr>
          <w:rFonts w:asciiTheme="minorHAnsi" w:hAnsiTheme="minorHAnsi" w:cstheme="minorHAnsi"/>
        </w:rPr>
        <w:br w:type="page"/>
      </w:r>
    </w:p>
    <w:p w14:paraId="564F6E0E" w14:textId="1258535B" w:rsidR="00D62193" w:rsidRDefault="00677968" w:rsidP="00677968">
      <w:pPr>
        <w:jc w:val="right"/>
        <w:rPr>
          <w:rFonts w:asciiTheme="minorHAnsi" w:hAnsiTheme="minorHAnsi" w:cstheme="minorHAnsi"/>
        </w:rPr>
      </w:pPr>
      <w:r>
        <w:rPr>
          <w:rFonts w:asciiTheme="minorHAnsi" w:hAnsiTheme="minorHAnsi" w:cstheme="minorHAnsi"/>
        </w:rPr>
        <w:t xml:space="preserve">Załącznik nr 2 </w:t>
      </w:r>
      <w:r w:rsidR="008D4994">
        <w:rPr>
          <w:rFonts w:asciiTheme="minorHAnsi" w:hAnsiTheme="minorHAnsi" w:cstheme="minorHAnsi"/>
        </w:rPr>
        <w:t>do Zapytania ofertowego</w:t>
      </w:r>
    </w:p>
    <w:p w14:paraId="5B1021CE" w14:textId="7ED94D84" w:rsidR="00677968" w:rsidRDefault="008D4994" w:rsidP="00677968">
      <w:pPr>
        <w:rPr>
          <w:rFonts w:asciiTheme="minorHAnsi" w:hAnsiTheme="minorHAnsi" w:cstheme="minorHAnsi"/>
        </w:rPr>
      </w:pPr>
      <w:r>
        <w:rPr>
          <w:rFonts w:asciiTheme="minorHAnsi" w:hAnsiTheme="minorHAnsi" w:cstheme="minorHAnsi"/>
        </w:rPr>
        <w:t>PI.272.</w:t>
      </w:r>
      <w:r w:rsidR="00530F6E">
        <w:rPr>
          <w:rFonts w:asciiTheme="minorHAnsi" w:hAnsiTheme="minorHAnsi" w:cstheme="minorHAnsi"/>
        </w:rPr>
        <w:t>15</w:t>
      </w:r>
      <w:r>
        <w:rPr>
          <w:rFonts w:asciiTheme="minorHAnsi" w:hAnsiTheme="minorHAnsi" w:cstheme="minorHAnsi"/>
        </w:rPr>
        <w:t xml:space="preserve">.2023 </w:t>
      </w:r>
    </w:p>
    <w:p w14:paraId="7E156343" w14:textId="77777777" w:rsidR="008D4994" w:rsidRDefault="008D4994" w:rsidP="00677968">
      <w:pPr>
        <w:rPr>
          <w:rFonts w:asciiTheme="minorHAnsi" w:hAnsiTheme="minorHAnsi" w:cstheme="minorHAnsi"/>
        </w:rPr>
      </w:pPr>
    </w:p>
    <w:p w14:paraId="26EC3C20" w14:textId="77777777" w:rsidR="00F27E82" w:rsidRPr="00910652" w:rsidRDefault="00F27E82" w:rsidP="00F27E82">
      <w:pPr>
        <w:jc w:val="center"/>
        <w:rPr>
          <w:rFonts w:ascii="Calibri" w:hAnsi="Calibri"/>
          <w:b/>
          <w:bCs/>
          <w:lang w:eastAsia="en-US"/>
        </w:rPr>
      </w:pPr>
      <w:r w:rsidRPr="00910652">
        <w:rPr>
          <w:rFonts w:ascii="Calibri" w:hAnsi="Calibri"/>
          <w:b/>
          <w:bCs/>
          <w:lang w:eastAsia="en-US"/>
        </w:rPr>
        <w:t>FORMULARZ OFERT</w:t>
      </w:r>
    </w:p>
    <w:p w14:paraId="10F74E2C" w14:textId="5C140285" w:rsidR="00496479" w:rsidRPr="00496479" w:rsidRDefault="00F27E82" w:rsidP="00496479">
      <w:pPr>
        <w:rPr>
          <w:rFonts w:ascii="Calibri" w:hAnsi="Calibri" w:cs="Calibri"/>
          <w:b/>
          <w:bCs/>
          <w:lang w:eastAsia="en-US"/>
        </w:rPr>
      </w:pPr>
      <w:r w:rsidRPr="00910652">
        <w:rPr>
          <w:rFonts w:ascii="Calibri" w:hAnsi="Calibri"/>
          <w:lang w:eastAsia="en-US"/>
        </w:rPr>
        <w:t xml:space="preserve">Składając ofertę </w:t>
      </w:r>
      <w:r w:rsidRPr="00530EB2">
        <w:rPr>
          <w:rFonts w:ascii="Calibri" w:hAnsi="Calibri" w:cs="Calibri"/>
          <w:lang w:eastAsia="en-US"/>
        </w:rPr>
        <w:t xml:space="preserve">dla </w:t>
      </w:r>
      <w:r w:rsidR="008722E9" w:rsidRPr="008722E9">
        <w:rPr>
          <w:rFonts w:ascii="Calibri" w:hAnsi="Calibri" w:cs="Calibri"/>
          <w:b/>
          <w:bCs/>
          <w:lang w:eastAsia="en-US"/>
        </w:rPr>
        <w:t>Dostawa wraz z wdrożeniem zapory brzegowej (firewall sprzętowy) w Starostwie Powiatowym w Lwówku Śląskim oraz rozbudowa licencji programu antywirusowego w ramach projektu Cyfrowy Powiat.</w:t>
      </w:r>
    </w:p>
    <w:p w14:paraId="4FCB5417" w14:textId="7A7EB444" w:rsidR="00F27E82" w:rsidRPr="00910652" w:rsidRDefault="00F27E82" w:rsidP="00F27E82">
      <w:pPr>
        <w:rPr>
          <w:rFonts w:ascii="Calibri" w:hAnsi="Calibri" w:cs="Calibri"/>
          <w:b/>
          <w:bCs/>
          <w:color w:val="000000"/>
          <w:lang w:eastAsia="en-US"/>
        </w:rPr>
      </w:pPr>
    </w:p>
    <w:tbl>
      <w:tblPr>
        <w:tblStyle w:val="Tabela-Siatka1"/>
        <w:tblW w:w="0" w:type="auto"/>
        <w:tblLook w:val="04A0" w:firstRow="1" w:lastRow="0" w:firstColumn="1" w:lastColumn="0" w:noHBand="0" w:noVBand="1"/>
      </w:tblPr>
      <w:tblGrid>
        <w:gridCol w:w="9628"/>
      </w:tblGrid>
      <w:tr w:rsidR="00F27E82" w:rsidRPr="00910652" w14:paraId="4E4C592B" w14:textId="77777777" w:rsidTr="00A81B8E">
        <w:tc>
          <w:tcPr>
            <w:tcW w:w="9628" w:type="dxa"/>
          </w:tcPr>
          <w:p w14:paraId="4665E699"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Nazwa Wykonawcy*</w:t>
            </w:r>
          </w:p>
        </w:tc>
      </w:tr>
      <w:tr w:rsidR="00F27E82" w:rsidRPr="00910652" w14:paraId="0C290935" w14:textId="77777777" w:rsidTr="00A81B8E">
        <w:trPr>
          <w:trHeight w:val="863"/>
        </w:trPr>
        <w:tc>
          <w:tcPr>
            <w:tcW w:w="9628" w:type="dxa"/>
          </w:tcPr>
          <w:p w14:paraId="62059B70" w14:textId="77777777" w:rsidR="00F27E82" w:rsidRPr="00910652" w:rsidRDefault="00F27E82" w:rsidP="00A81B8E">
            <w:pPr>
              <w:rPr>
                <w:rFonts w:ascii="Calibri" w:eastAsia="Times New Roman" w:hAnsi="Calibri" w:cs="Calibri"/>
              </w:rPr>
            </w:pPr>
          </w:p>
        </w:tc>
      </w:tr>
      <w:tr w:rsidR="00F27E82" w:rsidRPr="00910652" w14:paraId="11EE9053" w14:textId="77777777" w:rsidTr="00A81B8E">
        <w:tc>
          <w:tcPr>
            <w:tcW w:w="9628" w:type="dxa"/>
          </w:tcPr>
          <w:p w14:paraId="1D52F0DA"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adres w tym województwo*</w:t>
            </w:r>
          </w:p>
        </w:tc>
      </w:tr>
      <w:tr w:rsidR="00F27E82" w:rsidRPr="00910652" w14:paraId="51D8A784" w14:textId="77777777" w:rsidTr="00A81B8E">
        <w:trPr>
          <w:trHeight w:val="1096"/>
        </w:trPr>
        <w:tc>
          <w:tcPr>
            <w:tcW w:w="9628" w:type="dxa"/>
          </w:tcPr>
          <w:p w14:paraId="08236B51" w14:textId="77777777" w:rsidR="00F27E82" w:rsidRPr="00910652" w:rsidRDefault="00F27E82" w:rsidP="00A81B8E">
            <w:pPr>
              <w:rPr>
                <w:rFonts w:ascii="Calibri" w:eastAsia="Times New Roman" w:hAnsi="Calibri" w:cs="Calibri"/>
              </w:rPr>
            </w:pPr>
          </w:p>
        </w:tc>
      </w:tr>
      <w:tr w:rsidR="00F27E82" w:rsidRPr="00910652" w14:paraId="1CD07F3D" w14:textId="77777777" w:rsidTr="00A81B8E">
        <w:tc>
          <w:tcPr>
            <w:tcW w:w="9628" w:type="dxa"/>
          </w:tcPr>
          <w:p w14:paraId="7F9F496B"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NIP, REGON, KRS*</w:t>
            </w:r>
          </w:p>
        </w:tc>
      </w:tr>
      <w:tr w:rsidR="00F27E82" w:rsidRPr="00910652" w14:paraId="03321A51" w14:textId="77777777" w:rsidTr="00A81B8E">
        <w:trPr>
          <w:trHeight w:val="960"/>
        </w:trPr>
        <w:tc>
          <w:tcPr>
            <w:tcW w:w="9628" w:type="dxa"/>
          </w:tcPr>
          <w:p w14:paraId="05AE1A42" w14:textId="77777777" w:rsidR="00F27E82" w:rsidRPr="00910652" w:rsidRDefault="00F27E82" w:rsidP="00A81B8E">
            <w:pPr>
              <w:rPr>
                <w:rFonts w:ascii="Calibri" w:eastAsia="Times New Roman" w:hAnsi="Calibri" w:cs="Calibri"/>
              </w:rPr>
            </w:pPr>
          </w:p>
        </w:tc>
      </w:tr>
      <w:tr w:rsidR="00F27E82" w:rsidRPr="002A1005" w14:paraId="0687AE5B" w14:textId="77777777" w:rsidTr="00A81B8E">
        <w:tc>
          <w:tcPr>
            <w:tcW w:w="9628" w:type="dxa"/>
          </w:tcPr>
          <w:p w14:paraId="34283BB7" w14:textId="77777777" w:rsidR="00F27E82" w:rsidRPr="002A1005" w:rsidRDefault="00F27E82" w:rsidP="00A81B8E">
            <w:pPr>
              <w:rPr>
                <w:rFonts w:ascii="Calibri" w:eastAsia="Times New Roman" w:hAnsi="Calibri" w:cs="Calibri"/>
                <w:lang w:val="en-US"/>
              </w:rPr>
            </w:pPr>
            <w:r w:rsidRPr="002A1005">
              <w:rPr>
                <w:rFonts w:ascii="Calibri" w:eastAsia="Times New Roman" w:hAnsi="Calibri" w:cs="Calibri"/>
                <w:lang w:val="en-US"/>
              </w:rPr>
              <w:t>nr tel., adres e-mail *</w:t>
            </w:r>
          </w:p>
        </w:tc>
      </w:tr>
      <w:tr w:rsidR="00F27E82" w:rsidRPr="002A1005" w14:paraId="7D4B74B8" w14:textId="77777777" w:rsidTr="00A81B8E">
        <w:trPr>
          <w:trHeight w:val="954"/>
        </w:trPr>
        <w:tc>
          <w:tcPr>
            <w:tcW w:w="9628" w:type="dxa"/>
          </w:tcPr>
          <w:p w14:paraId="1E389F7E" w14:textId="77777777" w:rsidR="00F27E82" w:rsidRPr="002A1005" w:rsidRDefault="00F27E82" w:rsidP="00A81B8E">
            <w:pPr>
              <w:rPr>
                <w:rFonts w:ascii="Calibri" w:eastAsia="Times New Roman" w:hAnsi="Calibri" w:cs="Calibri"/>
                <w:lang w:val="en-US"/>
              </w:rPr>
            </w:pPr>
          </w:p>
        </w:tc>
      </w:tr>
      <w:tr w:rsidR="00F27E82" w:rsidRPr="00910652" w14:paraId="1E6945BA" w14:textId="77777777" w:rsidTr="00A81B8E">
        <w:tc>
          <w:tcPr>
            <w:tcW w:w="9628" w:type="dxa"/>
          </w:tcPr>
          <w:p w14:paraId="52C9AFC7"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F27E82" w:rsidRPr="00910652" w14:paraId="16A59EF3" w14:textId="77777777" w:rsidTr="00A81B8E">
        <w:tc>
          <w:tcPr>
            <w:tcW w:w="9628" w:type="dxa"/>
          </w:tcPr>
          <w:p w14:paraId="47A4C1A5" w14:textId="77777777" w:rsidR="00F27E82" w:rsidRPr="00910652" w:rsidRDefault="00F27E82" w:rsidP="00A81B8E">
            <w:pPr>
              <w:rPr>
                <w:rFonts w:ascii="Calibri" w:eastAsia="Times New Roman" w:hAnsi="Calibri" w:cs="Calibri"/>
              </w:rPr>
            </w:pPr>
            <w:r w:rsidRPr="00910652">
              <w:rPr>
                <w:rFonts w:ascii="Calibri" w:eastAsia="Times New Roman" w:hAnsi="Calibri" w:cs="Calibri"/>
                <w:lang w:val="ru-RU"/>
              </w:rPr>
              <w:t>Wadium wniesione w gotówce należy zwrócić na konto nr</w:t>
            </w:r>
          </w:p>
        </w:tc>
      </w:tr>
      <w:tr w:rsidR="00F27E82" w:rsidRPr="00910652" w14:paraId="39318FEE" w14:textId="77777777" w:rsidTr="00A81B8E">
        <w:trPr>
          <w:trHeight w:val="654"/>
        </w:trPr>
        <w:tc>
          <w:tcPr>
            <w:tcW w:w="9628" w:type="dxa"/>
          </w:tcPr>
          <w:p w14:paraId="6ACF991B" w14:textId="77777777" w:rsidR="00F27E82" w:rsidRPr="00910652" w:rsidRDefault="00F27E82" w:rsidP="00A81B8E">
            <w:pPr>
              <w:rPr>
                <w:rFonts w:ascii="Calibri" w:eastAsia="Times New Roman" w:hAnsi="Calibri" w:cs="Calibri"/>
              </w:rPr>
            </w:pPr>
          </w:p>
        </w:tc>
      </w:tr>
      <w:tr w:rsidR="00F27E82" w:rsidRPr="00910652" w14:paraId="5B34C007" w14:textId="77777777" w:rsidTr="00A81B8E">
        <w:tc>
          <w:tcPr>
            <w:tcW w:w="9628" w:type="dxa"/>
          </w:tcPr>
          <w:p w14:paraId="3D6B5F53"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F27E82" w:rsidRPr="00910652" w14:paraId="4F8D7738" w14:textId="77777777" w:rsidTr="00A81B8E">
        <w:trPr>
          <w:trHeight w:val="521"/>
        </w:trPr>
        <w:tc>
          <w:tcPr>
            <w:tcW w:w="9628" w:type="dxa"/>
          </w:tcPr>
          <w:p w14:paraId="11B7B452" w14:textId="77777777" w:rsidR="00F27E82" w:rsidRPr="00910652" w:rsidRDefault="00F27E82" w:rsidP="00A81B8E">
            <w:pPr>
              <w:rPr>
                <w:rFonts w:ascii="Calibri" w:eastAsia="Times New Roman" w:hAnsi="Calibri" w:cs="Calibri"/>
              </w:rPr>
            </w:pPr>
          </w:p>
        </w:tc>
      </w:tr>
      <w:tr w:rsidR="00F27E82" w:rsidRPr="00910652" w14:paraId="48F8513B" w14:textId="77777777" w:rsidTr="00A81B8E">
        <w:tc>
          <w:tcPr>
            <w:tcW w:w="9628" w:type="dxa"/>
          </w:tcPr>
          <w:p w14:paraId="0123797D"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Na osobę upoważnioną do kontaktów wyznaczamy:(imię i nazwisko, e-mail, tel.)</w:t>
            </w:r>
          </w:p>
        </w:tc>
      </w:tr>
      <w:tr w:rsidR="00F27E82" w:rsidRPr="00910652" w14:paraId="35799DCB" w14:textId="77777777" w:rsidTr="00A81B8E">
        <w:trPr>
          <w:trHeight w:val="683"/>
        </w:trPr>
        <w:tc>
          <w:tcPr>
            <w:tcW w:w="9628" w:type="dxa"/>
          </w:tcPr>
          <w:p w14:paraId="79510D56" w14:textId="77777777" w:rsidR="00F27E82" w:rsidRPr="00910652" w:rsidRDefault="00F27E82" w:rsidP="00A81B8E">
            <w:pPr>
              <w:rPr>
                <w:rFonts w:ascii="Calibri" w:eastAsia="Times New Roman" w:hAnsi="Calibri" w:cs="Calibri"/>
              </w:rPr>
            </w:pPr>
          </w:p>
        </w:tc>
      </w:tr>
      <w:tr w:rsidR="00F27E82" w:rsidRPr="00910652" w14:paraId="4ED4DE49" w14:textId="77777777" w:rsidTr="00A81B8E">
        <w:trPr>
          <w:trHeight w:val="683"/>
        </w:trPr>
        <w:tc>
          <w:tcPr>
            <w:tcW w:w="9628" w:type="dxa"/>
          </w:tcPr>
          <w:p w14:paraId="15A750D6" w14:textId="77777777" w:rsidR="00F27E82" w:rsidRPr="00910652" w:rsidRDefault="00F27E82" w:rsidP="00A81B8E">
            <w:pPr>
              <w:rPr>
                <w:rFonts w:ascii="Calibri" w:eastAsia="Times New Roman" w:hAnsi="Calibri" w:cs="Calibri"/>
              </w:rPr>
            </w:pPr>
            <w:r w:rsidRPr="00910652">
              <w:rPr>
                <w:rFonts w:ascii="Calibri" w:eastAsia="Times New Roman" w:hAnsi="Calibri" w:cs="Calibri"/>
                <w:lang w:val="ru-RU"/>
              </w:rPr>
              <w:t>Wykonawca jest mikro/małym/średnim przedsiębiorcą</w:t>
            </w:r>
            <w:r w:rsidRPr="00910652">
              <w:rPr>
                <w:rFonts w:ascii="Calibri" w:eastAsia="Times New Roman" w:hAnsi="Calibri" w:cs="Calibri"/>
              </w:rPr>
              <w:t>/nie dotyczy</w:t>
            </w:r>
            <w:r w:rsidRPr="00910652">
              <w:rPr>
                <w:rFonts w:ascii="Calibri" w:eastAsia="Times New Roman" w:hAnsi="Calibri" w:cs="Calibri"/>
                <w:lang w:val="ru-RU"/>
              </w:rPr>
              <w:t>** (właściwe zaznaczyć)</w:t>
            </w:r>
          </w:p>
        </w:tc>
      </w:tr>
    </w:tbl>
    <w:p w14:paraId="5760675E"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SKŁADAMY OFERTĘ</w:t>
      </w:r>
      <w:r w:rsidRPr="00910652">
        <w:rPr>
          <w:rFonts w:ascii="Calibri" w:hAnsi="Calibri" w:cs="Calibri"/>
          <w:bCs/>
          <w:lang w:val="ru-RU" w:eastAsia="en-US"/>
        </w:rPr>
        <w:t xml:space="preserve"> na wykonanie przedmiotu zamówienia </w:t>
      </w:r>
      <w:r w:rsidRPr="00910652">
        <w:rPr>
          <w:rFonts w:ascii="Calibri" w:hAnsi="Calibri" w:cs="Calibri"/>
          <w:b/>
          <w:bCs/>
          <w:lang w:val="ru-RU" w:eastAsia="en-US"/>
        </w:rPr>
        <w:t>zgodnie z ogłoszeniem o zamówieniu i oświadczamy, że wykonamy go na warunkach określonych w ofercie oraz ogłoszeniu o zamówieniu.</w:t>
      </w:r>
    </w:p>
    <w:p w14:paraId="286A5A9D"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 xml:space="preserve">PRZYJMUJEMY </w:t>
      </w:r>
      <w:r w:rsidRPr="00910652">
        <w:rPr>
          <w:rFonts w:ascii="Calibri" w:hAnsi="Calibri" w:cs="Calibri"/>
          <w:bCs/>
          <w:lang w:val="ru-RU" w:eastAsia="en-US"/>
        </w:rPr>
        <w:t xml:space="preserve">termin realizacji zamówienia określony w ogłoszeniu o zamówieniu. </w:t>
      </w:r>
    </w:p>
    <w:p w14:paraId="13230E3B"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 xml:space="preserve">PRZYJMUJEMY </w:t>
      </w:r>
      <w:r w:rsidRPr="00910652">
        <w:rPr>
          <w:rFonts w:ascii="Calibri" w:hAnsi="Calibri" w:cs="Calibri"/>
          <w:bCs/>
          <w:lang w:val="ru-RU" w:eastAsia="en-US"/>
        </w:rPr>
        <w:t xml:space="preserve">terminy płatności określone </w:t>
      </w:r>
      <w:r>
        <w:rPr>
          <w:rFonts w:ascii="Calibri" w:hAnsi="Calibri" w:cs="Calibri"/>
          <w:bCs/>
          <w:lang w:eastAsia="en-US"/>
        </w:rPr>
        <w:t>w Zapytaniu Ofertowym</w:t>
      </w:r>
      <w:r w:rsidRPr="00910652">
        <w:rPr>
          <w:rFonts w:ascii="Calibri" w:hAnsi="Calibri" w:cs="Calibri"/>
          <w:bCs/>
          <w:lang w:val="ru-RU" w:eastAsia="en-US"/>
        </w:rPr>
        <w:t xml:space="preserve">. </w:t>
      </w:r>
    </w:p>
    <w:p w14:paraId="42E5B511"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OFERUJEMY</w:t>
      </w:r>
      <w:r w:rsidRPr="00910652">
        <w:rPr>
          <w:rFonts w:ascii="Calibri" w:hAnsi="Calibri" w:cs="Calibri"/>
          <w:bCs/>
          <w:lang w:val="ru-RU" w:eastAsia="en-US"/>
        </w:rPr>
        <w:t xml:space="preserve"> wykonanie zamówienia określonego w </w:t>
      </w:r>
      <w:r>
        <w:rPr>
          <w:rFonts w:ascii="Calibri" w:hAnsi="Calibri" w:cs="Calibri"/>
          <w:bCs/>
          <w:lang w:eastAsia="en-US"/>
        </w:rPr>
        <w:t>Zapytaniu Ofertowym</w:t>
      </w:r>
      <w:r w:rsidRPr="00910652">
        <w:rPr>
          <w:rFonts w:ascii="Calibri" w:hAnsi="Calibri" w:cs="Calibri"/>
          <w:bCs/>
          <w:lang w:val="ru-RU" w:eastAsia="en-US"/>
        </w:rPr>
        <w:t xml:space="preserve"> za wynagrodzenie całkowite:</w:t>
      </w:r>
    </w:p>
    <w:p w14:paraId="01601988" w14:textId="77777777" w:rsidR="00F27E82" w:rsidRPr="00910652" w:rsidRDefault="00F27E82" w:rsidP="00F27E82">
      <w:pPr>
        <w:rPr>
          <w:rFonts w:ascii="Calibri" w:hAnsi="Calibri" w:cs="Calibri"/>
          <w:bCs/>
          <w:lang w:eastAsia="en-US"/>
        </w:rPr>
      </w:pPr>
      <w:r w:rsidRPr="00910652">
        <w:rPr>
          <w:rFonts w:ascii="Calibri" w:hAnsi="Calibri" w:cs="Calibri"/>
          <w:b/>
          <w:bCs/>
          <w:lang w:eastAsia="en-US"/>
        </w:rPr>
        <w:t>OGÓŁEM cena brutto mojej oferty</w:t>
      </w:r>
      <w:r w:rsidRPr="00910652">
        <w:rPr>
          <w:rFonts w:ascii="Calibri" w:hAnsi="Calibri" w:cs="Calibri"/>
          <w:bCs/>
          <w:lang w:eastAsia="en-US"/>
        </w:rPr>
        <w:t xml:space="preserve"> za realizację niniejszego zamówienia - </w:t>
      </w:r>
      <w:r w:rsidRPr="00910652">
        <w:rPr>
          <w:rFonts w:ascii="Calibri" w:hAnsi="Calibri" w:cs="Calibri"/>
          <w:b/>
          <w:bCs/>
          <w:lang w:eastAsia="en-US"/>
        </w:rPr>
        <w:t xml:space="preserve">wynikająca z sumy cen wskazanych elementów dostawy </w:t>
      </w:r>
      <w:r w:rsidRPr="00910652">
        <w:rPr>
          <w:rFonts w:ascii="Calibri" w:hAnsi="Calibri" w:cs="Calibri"/>
          <w:bCs/>
          <w:lang w:eastAsia="en-US"/>
        </w:rPr>
        <w:t xml:space="preserve">wchodzących w zakres zamówienia – </w:t>
      </w:r>
      <w:r w:rsidRPr="00910652">
        <w:rPr>
          <w:rFonts w:ascii="Calibri" w:hAnsi="Calibri" w:cs="Calibri"/>
          <w:b/>
          <w:bCs/>
          <w:lang w:eastAsia="en-US"/>
        </w:rPr>
        <w:t>wynosi</w:t>
      </w:r>
      <w:r w:rsidRPr="00910652">
        <w:rPr>
          <w:rFonts w:ascii="Calibri" w:hAnsi="Calibri" w:cs="Calibri"/>
          <w:bCs/>
          <w:lang w:eastAsia="en-US"/>
        </w:rPr>
        <w:t xml:space="preserve">: ……………………………. </w:t>
      </w:r>
      <w:r w:rsidRPr="00910652">
        <w:rPr>
          <w:rFonts w:ascii="Calibri" w:hAnsi="Calibri" w:cs="Calibri"/>
          <w:b/>
          <w:bCs/>
          <w:lang w:eastAsia="en-US"/>
        </w:rPr>
        <w:t>PLN brutto</w:t>
      </w:r>
      <w:r w:rsidRPr="00910652">
        <w:rPr>
          <w:rFonts w:ascii="Calibri" w:hAnsi="Calibri" w:cs="Calibri"/>
          <w:bCs/>
          <w:lang w:eastAsia="en-US"/>
        </w:rPr>
        <w:t xml:space="preserve"> (słownie………………………..…………………………………………………….....) łącznie z należnym podatkiem VAT </w:t>
      </w:r>
      <w:r w:rsidRPr="00910652">
        <w:rPr>
          <w:rFonts w:ascii="Calibri" w:hAnsi="Calibri" w:cs="Calibri"/>
          <w:b/>
          <w:bCs/>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F27E82" w:rsidRPr="00910652" w14:paraId="7B6ADA50" w14:textId="77777777" w:rsidTr="00A81B8E">
        <w:tc>
          <w:tcPr>
            <w:tcW w:w="603" w:type="dxa"/>
          </w:tcPr>
          <w:p w14:paraId="5EC02D67"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Lp.</w:t>
            </w:r>
          </w:p>
        </w:tc>
        <w:tc>
          <w:tcPr>
            <w:tcW w:w="2455" w:type="dxa"/>
          </w:tcPr>
          <w:p w14:paraId="0D9AAEB3"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Nazwa elementu dostawy</w:t>
            </w:r>
          </w:p>
        </w:tc>
        <w:tc>
          <w:tcPr>
            <w:tcW w:w="951" w:type="dxa"/>
          </w:tcPr>
          <w:p w14:paraId="022CC5A6"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Ilość</w:t>
            </w:r>
          </w:p>
        </w:tc>
        <w:tc>
          <w:tcPr>
            <w:tcW w:w="1797" w:type="dxa"/>
          </w:tcPr>
          <w:p w14:paraId="0AA722C3"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Cena jednostkowa</w:t>
            </w:r>
          </w:p>
        </w:tc>
        <w:tc>
          <w:tcPr>
            <w:tcW w:w="1716" w:type="dxa"/>
          </w:tcPr>
          <w:p w14:paraId="48ED41D2"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Wartość oferty</w:t>
            </w:r>
          </w:p>
        </w:tc>
        <w:tc>
          <w:tcPr>
            <w:tcW w:w="1540" w:type="dxa"/>
          </w:tcPr>
          <w:p w14:paraId="510301DA"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Uwagi/nazwa oferowanego sprzętu</w:t>
            </w:r>
          </w:p>
        </w:tc>
      </w:tr>
      <w:tr w:rsidR="00B87321" w:rsidRPr="00910652" w14:paraId="000D2EFA" w14:textId="77777777" w:rsidTr="00A81B8E">
        <w:tc>
          <w:tcPr>
            <w:tcW w:w="603" w:type="dxa"/>
          </w:tcPr>
          <w:p w14:paraId="4D463243" w14:textId="0C4D466A" w:rsidR="00B87321" w:rsidRPr="002652FB" w:rsidRDefault="00B87321" w:rsidP="00B87321">
            <w:pPr>
              <w:spacing w:after="120"/>
              <w:rPr>
                <w:bCs/>
              </w:rPr>
            </w:pPr>
            <w:r>
              <w:rPr>
                <w:bCs/>
              </w:rPr>
              <w:t>1</w:t>
            </w:r>
          </w:p>
        </w:tc>
        <w:tc>
          <w:tcPr>
            <w:tcW w:w="2455" w:type="dxa"/>
            <w:tcBorders>
              <w:top w:val="nil"/>
              <w:left w:val="nil"/>
              <w:bottom w:val="nil"/>
              <w:right w:val="nil"/>
            </w:tcBorders>
            <w:shd w:val="clear" w:color="auto" w:fill="auto"/>
            <w:vAlign w:val="bottom"/>
          </w:tcPr>
          <w:p w14:paraId="19031048" w14:textId="5C46CBFC" w:rsidR="00B87321" w:rsidRDefault="00496479" w:rsidP="00B87321">
            <w:pPr>
              <w:rPr>
                <w:rFonts w:ascii="Calibri" w:hAnsi="Calibri" w:cs="Calibri"/>
                <w:color w:val="000000"/>
              </w:rPr>
            </w:pPr>
            <w:r w:rsidRPr="00496479">
              <w:rPr>
                <w:rFonts w:ascii="Calibri" w:hAnsi="Calibri" w:cs="Calibri"/>
                <w:color w:val="000000"/>
              </w:rPr>
              <w:t>Dostawa wraz z wdrożeniem zapory brzegowej (firewall sprzętowy)</w:t>
            </w:r>
          </w:p>
        </w:tc>
        <w:tc>
          <w:tcPr>
            <w:tcW w:w="951" w:type="dxa"/>
            <w:tcBorders>
              <w:top w:val="nil"/>
              <w:left w:val="single" w:sz="4" w:space="0" w:color="auto"/>
              <w:bottom w:val="nil"/>
              <w:right w:val="single" w:sz="4" w:space="0" w:color="auto"/>
            </w:tcBorders>
            <w:shd w:val="clear" w:color="auto" w:fill="auto"/>
          </w:tcPr>
          <w:p w14:paraId="259448C3" w14:textId="693CC955" w:rsidR="00B87321" w:rsidRDefault="00530F6E" w:rsidP="00B87321">
            <w:pPr>
              <w:rPr>
                <w:rFonts w:ascii="Calibri" w:hAnsi="Calibri" w:cs="Calibri"/>
                <w:color w:val="000000"/>
              </w:rPr>
            </w:pPr>
            <w:r>
              <w:rPr>
                <w:rFonts w:ascii="Calibri" w:hAnsi="Calibri" w:cs="Calibri"/>
                <w:color w:val="000000"/>
              </w:rPr>
              <w:t>1</w:t>
            </w:r>
          </w:p>
        </w:tc>
        <w:tc>
          <w:tcPr>
            <w:tcW w:w="1797" w:type="dxa"/>
          </w:tcPr>
          <w:p w14:paraId="44B839EE" w14:textId="77777777" w:rsidR="00B87321" w:rsidRPr="00910652" w:rsidRDefault="00B87321" w:rsidP="00B87321">
            <w:pPr>
              <w:rPr>
                <w:rFonts w:ascii="Calibri" w:eastAsia="Times New Roman" w:hAnsi="Calibri" w:cs="Times New Roman"/>
              </w:rPr>
            </w:pPr>
          </w:p>
        </w:tc>
        <w:tc>
          <w:tcPr>
            <w:tcW w:w="1716" w:type="dxa"/>
          </w:tcPr>
          <w:p w14:paraId="6A93382C" w14:textId="77777777" w:rsidR="00B87321" w:rsidRPr="00910652" w:rsidRDefault="00B87321" w:rsidP="00B87321">
            <w:pPr>
              <w:rPr>
                <w:rFonts w:ascii="Calibri" w:eastAsia="Times New Roman" w:hAnsi="Calibri" w:cs="Times New Roman"/>
              </w:rPr>
            </w:pPr>
          </w:p>
        </w:tc>
        <w:tc>
          <w:tcPr>
            <w:tcW w:w="1540" w:type="dxa"/>
          </w:tcPr>
          <w:p w14:paraId="2CDEF296" w14:textId="77777777" w:rsidR="00B87321" w:rsidRPr="00910652" w:rsidRDefault="00B87321" w:rsidP="00B87321">
            <w:pPr>
              <w:rPr>
                <w:rFonts w:ascii="Calibri" w:eastAsia="Times New Roman" w:hAnsi="Calibri" w:cs="Times New Roman"/>
              </w:rPr>
            </w:pPr>
          </w:p>
        </w:tc>
      </w:tr>
      <w:tr w:rsidR="00B87321" w:rsidRPr="00910652" w14:paraId="539B6A63" w14:textId="77777777" w:rsidTr="00BF1336">
        <w:tc>
          <w:tcPr>
            <w:tcW w:w="603" w:type="dxa"/>
          </w:tcPr>
          <w:p w14:paraId="4C402FFB" w14:textId="0B92F9F2" w:rsidR="00B87321" w:rsidRPr="002652FB" w:rsidRDefault="00B87321" w:rsidP="00B87321">
            <w:pPr>
              <w:spacing w:after="120"/>
              <w:rPr>
                <w:bCs/>
              </w:rPr>
            </w:pPr>
            <w:r>
              <w:rPr>
                <w:bCs/>
              </w:rPr>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557D8BD2" w14:textId="7C1BA0E9" w:rsidR="00B87321" w:rsidRDefault="00530F6E" w:rsidP="00B87321">
            <w:pPr>
              <w:rPr>
                <w:rFonts w:ascii="Calibri" w:hAnsi="Calibri" w:cs="Calibri"/>
                <w:color w:val="000000"/>
              </w:rPr>
            </w:pPr>
            <w:r>
              <w:rPr>
                <w:rFonts w:ascii="Calibri" w:hAnsi="Calibri" w:cs="Calibri"/>
                <w:color w:val="000000"/>
              </w:rPr>
              <w:t xml:space="preserve">Rozbudowa licencji na program antywirusowy ESET </w:t>
            </w:r>
          </w:p>
        </w:tc>
        <w:tc>
          <w:tcPr>
            <w:tcW w:w="951" w:type="dxa"/>
            <w:tcBorders>
              <w:top w:val="single" w:sz="4" w:space="0" w:color="auto"/>
              <w:left w:val="nil"/>
              <w:bottom w:val="single" w:sz="4" w:space="0" w:color="auto"/>
              <w:right w:val="single" w:sz="4" w:space="0" w:color="auto"/>
            </w:tcBorders>
            <w:shd w:val="clear" w:color="auto" w:fill="auto"/>
          </w:tcPr>
          <w:p w14:paraId="4C69D6BF" w14:textId="3BDFC414" w:rsidR="00B87321" w:rsidRDefault="00530F6E" w:rsidP="00B87321">
            <w:pPr>
              <w:rPr>
                <w:rFonts w:ascii="Calibri" w:hAnsi="Calibri" w:cs="Calibri"/>
                <w:color w:val="000000"/>
              </w:rPr>
            </w:pPr>
            <w:r>
              <w:rPr>
                <w:rFonts w:ascii="Calibri" w:hAnsi="Calibri" w:cs="Calibri"/>
                <w:color w:val="000000"/>
              </w:rPr>
              <w:t>25</w:t>
            </w:r>
          </w:p>
        </w:tc>
        <w:tc>
          <w:tcPr>
            <w:tcW w:w="1797" w:type="dxa"/>
          </w:tcPr>
          <w:p w14:paraId="136046F7" w14:textId="77777777" w:rsidR="00B87321" w:rsidRPr="00910652" w:rsidRDefault="00B87321" w:rsidP="00B87321">
            <w:pPr>
              <w:rPr>
                <w:rFonts w:ascii="Calibri" w:hAnsi="Calibri"/>
              </w:rPr>
            </w:pPr>
          </w:p>
        </w:tc>
        <w:tc>
          <w:tcPr>
            <w:tcW w:w="1716" w:type="dxa"/>
          </w:tcPr>
          <w:p w14:paraId="6F8F2295" w14:textId="77777777" w:rsidR="00B87321" w:rsidRPr="00910652" w:rsidRDefault="00B87321" w:rsidP="00B87321">
            <w:pPr>
              <w:rPr>
                <w:rFonts w:ascii="Calibri" w:hAnsi="Calibri"/>
              </w:rPr>
            </w:pPr>
          </w:p>
        </w:tc>
        <w:tc>
          <w:tcPr>
            <w:tcW w:w="1540" w:type="dxa"/>
          </w:tcPr>
          <w:p w14:paraId="612E9873" w14:textId="77777777" w:rsidR="00B87321" w:rsidRPr="00910652" w:rsidRDefault="00B87321" w:rsidP="00B87321">
            <w:pPr>
              <w:rPr>
                <w:rFonts w:ascii="Calibri" w:hAnsi="Calibri"/>
              </w:rPr>
            </w:pPr>
          </w:p>
        </w:tc>
      </w:tr>
    </w:tbl>
    <w:p w14:paraId="14CFCF11" w14:textId="39291E76" w:rsidR="00F27E82" w:rsidRPr="00910652" w:rsidRDefault="00F27E82" w:rsidP="00F27E82">
      <w:pPr>
        <w:numPr>
          <w:ilvl w:val="0"/>
          <w:numId w:val="31"/>
        </w:numPr>
        <w:spacing w:before="100" w:after="200" w:line="276" w:lineRule="auto"/>
        <w:ind w:left="142" w:firstLine="0"/>
        <w:contextualSpacing/>
        <w:rPr>
          <w:rFonts w:ascii="Calibri" w:hAnsi="Calibri"/>
          <w:bCs/>
          <w:lang w:eastAsia="en-US"/>
        </w:rPr>
      </w:pPr>
      <w:r w:rsidRPr="00910652">
        <w:rPr>
          <w:rFonts w:ascii="Calibri" w:hAnsi="Calibri"/>
          <w:bCs/>
          <w:lang w:eastAsia="en-US"/>
        </w:rPr>
        <w:t xml:space="preserve">na wskazany w OPZ sprzęt udzielę </w:t>
      </w:r>
      <w:r w:rsidR="00620612">
        <w:rPr>
          <w:rFonts w:ascii="Calibri" w:hAnsi="Calibri"/>
          <w:bCs/>
          <w:lang w:eastAsia="en-US"/>
        </w:rPr>
        <w:t xml:space="preserve">36 miesięcy gwarancji i rękojmi. </w:t>
      </w:r>
    </w:p>
    <w:p w14:paraId="3815C11A" w14:textId="77777777" w:rsidR="00F27E82" w:rsidRPr="00910652" w:rsidRDefault="00F27E82" w:rsidP="00F27E82">
      <w:pPr>
        <w:ind w:left="142"/>
        <w:contextualSpacing/>
        <w:rPr>
          <w:rFonts w:ascii="Calibri" w:hAnsi="Calibri"/>
          <w:bCs/>
          <w:lang w:eastAsia="en-US"/>
        </w:rPr>
      </w:pPr>
    </w:p>
    <w:p w14:paraId="359DE760" w14:textId="77777777" w:rsidR="00F27E82" w:rsidRPr="00910652" w:rsidRDefault="00F27E82" w:rsidP="00F27E82">
      <w:pPr>
        <w:numPr>
          <w:ilvl w:val="0"/>
          <w:numId w:val="31"/>
        </w:numPr>
        <w:spacing w:before="100" w:after="200" w:line="276" w:lineRule="auto"/>
        <w:ind w:left="142" w:firstLine="0"/>
        <w:rPr>
          <w:rFonts w:ascii="Calibri" w:hAnsi="Calibri"/>
          <w:bCs/>
          <w:lang w:val="ru-RU" w:eastAsia="en-US"/>
        </w:rPr>
      </w:pPr>
      <w:r w:rsidRPr="00910652">
        <w:rPr>
          <w:rFonts w:ascii="Calibri" w:hAnsi="Calibri"/>
          <w:bCs/>
          <w:lang w:val="ru-RU" w:eastAsia="en-US"/>
        </w:rPr>
        <w:t>Oświadczam/y, że zapoznaliśmy się z opisem przedmiotu zamówienia i nie wnosimy do niego zastrzeżeń oraz zdobyłem informacje niezbędne do właściwego wykonania zamówienia.</w:t>
      </w:r>
    </w:p>
    <w:p w14:paraId="05C21B0E" w14:textId="77777777" w:rsidR="00F27E82" w:rsidRPr="00910652" w:rsidRDefault="00F27E82" w:rsidP="00F27E82">
      <w:pPr>
        <w:numPr>
          <w:ilvl w:val="0"/>
          <w:numId w:val="31"/>
        </w:numPr>
        <w:spacing w:before="100" w:after="200" w:line="276" w:lineRule="auto"/>
        <w:ind w:left="142" w:firstLine="0"/>
        <w:rPr>
          <w:rFonts w:ascii="Calibri" w:hAnsi="Calibri"/>
          <w:bCs/>
          <w:lang w:val="ru-RU" w:eastAsia="en-US"/>
        </w:rPr>
      </w:pPr>
      <w:r w:rsidRPr="00910652">
        <w:rPr>
          <w:rFonts w:ascii="Calibri" w:hAnsi="Calibri"/>
          <w:bCs/>
          <w:lang w:val="ru-RU" w:eastAsia="en-US"/>
        </w:rPr>
        <w:t>Oświadczam/y, że warunki umowy akceptuję i zobowiązuję się w przypadku przyjęcia mojej oferty do zawarcia umowy na w/w warunkach.</w:t>
      </w:r>
    </w:p>
    <w:p w14:paraId="02949F03" w14:textId="77777777" w:rsidR="00F27E82" w:rsidRPr="00910652" w:rsidRDefault="00F27E82" w:rsidP="00F27E82">
      <w:pPr>
        <w:numPr>
          <w:ilvl w:val="0"/>
          <w:numId w:val="31"/>
        </w:numPr>
        <w:spacing w:before="100" w:after="200" w:line="276" w:lineRule="auto"/>
        <w:ind w:left="142" w:firstLine="0"/>
        <w:rPr>
          <w:rFonts w:ascii="Calibri" w:hAnsi="Calibri"/>
          <w:bCs/>
          <w:lang w:val="ru-RU" w:eastAsia="en-US"/>
        </w:rPr>
      </w:pPr>
      <w:r w:rsidRPr="00910652">
        <w:rPr>
          <w:rFonts w:ascii="Calibri" w:hAnsi="Calibri"/>
          <w:bCs/>
          <w:lang w:val="ru-RU" w:eastAsia="en-US"/>
        </w:rPr>
        <w:t>Oświadczam/y, iż wszystkie informacje zamieszczone w ofercie są aktualne i prawdziwe.</w:t>
      </w:r>
      <w:r w:rsidRPr="00910652">
        <w:rPr>
          <w:rFonts w:ascii="Calibri" w:hAnsi="Calibri"/>
          <w:bCs/>
          <w:lang w:eastAsia="en-US"/>
        </w:rPr>
        <w:t xml:space="preserve"> </w:t>
      </w:r>
    </w:p>
    <w:p w14:paraId="1AA4EF0A" w14:textId="77777777" w:rsidR="00F27E82" w:rsidRPr="00910652" w:rsidRDefault="00F27E82" w:rsidP="00F27E82">
      <w:pPr>
        <w:numPr>
          <w:ilvl w:val="0"/>
          <w:numId w:val="31"/>
        </w:numPr>
        <w:spacing w:before="100" w:after="200" w:line="276" w:lineRule="auto"/>
        <w:ind w:left="0" w:firstLine="0"/>
        <w:rPr>
          <w:rFonts w:ascii="Calibri" w:hAnsi="Calibri"/>
          <w:b/>
          <w:bCs/>
          <w:lang w:val="ru-RU" w:eastAsia="en-US"/>
        </w:rPr>
      </w:pPr>
      <w:r w:rsidRPr="00910652">
        <w:rPr>
          <w:rFonts w:ascii="Calibri" w:hAnsi="Calibri"/>
          <w:bCs/>
          <w:lang w:eastAsia="en-US"/>
        </w:rPr>
        <w:t xml:space="preserve">Oświadczamy, że jesteśmy płatnikami podatku VAT i znajdujemy się w </w:t>
      </w:r>
      <w:r w:rsidRPr="00910652">
        <w:rPr>
          <w:rFonts w:ascii="Calibri" w:hAnsi="Calibri"/>
          <w:b/>
          <w:bCs/>
          <w:lang w:val="ru-RU" w:eastAsia="en-US"/>
        </w:rPr>
        <w:t>Wykaz</w:t>
      </w:r>
      <w:proofErr w:type="spellStart"/>
      <w:r w:rsidRPr="00910652">
        <w:rPr>
          <w:rFonts w:ascii="Calibri" w:hAnsi="Calibri"/>
          <w:b/>
          <w:bCs/>
          <w:lang w:eastAsia="en-US"/>
        </w:rPr>
        <w:t>ie</w:t>
      </w:r>
      <w:proofErr w:type="spellEnd"/>
      <w:r w:rsidRPr="00910652">
        <w:rPr>
          <w:rFonts w:ascii="Calibri" w:hAnsi="Calibri"/>
          <w:b/>
          <w:bCs/>
          <w:lang w:val="ru-RU" w:eastAsia="en-US"/>
        </w:rPr>
        <w:t xml:space="preserve"> podmiotów zarejestrowanych jako podatnicy VAT, niezarejestrowanych oraz wykreślonych i przywróconych do rejestru VAT</w:t>
      </w:r>
      <w:r w:rsidRPr="00910652">
        <w:rPr>
          <w:rFonts w:ascii="Calibri" w:hAnsi="Calibri"/>
          <w:b/>
          <w:bCs/>
          <w:lang w:eastAsia="en-US"/>
        </w:rPr>
        <w:t>.</w:t>
      </w:r>
    </w:p>
    <w:p w14:paraId="447307E9" w14:textId="77777777" w:rsidR="00F27E82" w:rsidRPr="00910652" w:rsidRDefault="00F27E82" w:rsidP="00F27E82">
      <w:pPr>
        <w:rPr>
          <w:rFonts w:ascii="Calibri" w:hAnsi="Calibri"/>
          <w:bCs/>
          <w:lang w:eastAsia="en-US"/>
        </w:rPr>
      </w:pPr>
      <w:r w:rsidRPr="00910652">
        <w:rPr>
          <w:rFonts w:ascii="Calibri" w:hAnsi="Calibri"/>
          <w:bCs/>
          <w:lang w:eastAsia="en-US"/>
        </w:rPr>
        <w:t xml:space="preserve">Informujemy, że wybór oferty </w:t>
      </w:r>
      <w:r w:rsidRPr="00910652">
        <w:rPr>
          <w:rFonts w:ascii="Calibri" w:hAnsi="Calibri"/>
          <w:b/>
          <w:bCs/>
          <w:lang w:eastAsia="en-US"/>
        </w:rPr>
        <w:t xml:space="preserve">nie prowadzi / prowadzi (niewłaściwe usunąć) </w:t>
      </w:r>
      <w:r w:rsidRPr="00910652">
        <w:rPr>
          <w:rFonts w:ascii="Calibri" w:hAnsi="Calibri"/>
          <w:bCs/>
          <w:lang w:eastAsia="en-US"/>
        </w:rPr>
        <w:t xml:space="preserve">do powstania u Zamawiającego obowiązku podatkowego zgodnie z przepisami o podatku od towarów i usług. </w:t>
      </w:r>
    </w:p>
    <w:p w14:paraId="0C0345BF" w14:textId="77777777" w:rsidR="00F27E82" w:rsidRPr="00910652" w:rsidRDefault="00F27E82" w:rsidP="00F27E82">
      <w:pPr>
        <w:rPr>
          <w:rFonts w:ascii="Calibri" w:hAnsi="Calibri"/>
          <w:bCs/>
          <w:lang w:eastAsia="en-US"/>
        </w:rPr>
      </w:pPr>
      <w:r w:rsidRPr="00910652">
        <w:rPr>
          <w:rFonts w:ascii="Calibri" w:hAnsi="Calibri"/>
          <w:bCs/>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917"/>
      </w:tblGrid>
      <w:tr w:rsidR="00F27E82" w:rsidRPr="00910652" w14:paraId="6FDEBB72" w14:textId="77777777" w:rsidTr="00A81B8E">
        <w:trPr>
          <w:trHeight w:val="406"/>
        </w:trPr>
        <w:tc>
          <w:tcPr>
            <w:tcW w:w="8917" w:type="dxa"/>
            <w:vAlign w:val="center"/>
          </w:tcPr>
          <w:p w14:paraId="74976A87" w14:textId="77777777" w:rsidR="00F27E82" w:rsidRPr="00910652" w:rsidRDefault="00F27E82" w:rsidP="00A81B8E">
            <w:pPr>
              <w:rPr>
                <w:rFonts w:ascii="Calibri" w:eastAsia="Times New Roman" w:hAnsi="Calibri" w:cs="Times New Roman"/>
              </w:rPr>
            </w:pPr>
          </w:p>
        </w:tc>
      </w:tr>
    </w:tbl>
    <w:p w14:paraId="4EC9EEBD" w14:textId="77777777" w:rsidR="00F27E82" w:rsidRPr="00910652" w:rsidRDefault="00F27E82" w:rsidP="00F27E82">
      <w:pPr>
        <w:rPr>
          <w:rFonts w:ascii="Calibri" w:hAnsi="Calibri"/>
          <w:bCs/>
          <w:lang w:eastAsia="en-US"/>
        </w:rPr>
      </w:pPr>
      <w:r w:rsidRPr="00910652">
        <w:rPr>
          <w:rFonts w:ascii="Calibri" w:hAnsi="Calibri"/>
          <w:bCs/>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F27E82" w:rsidRPr="00910652" w14:paraId="176EEABA" w14:textId="77777777" w:rsidTr="00A81B8E">
        <w:trPr>
          <w:trHeight w:val="428"/>
        </w:trPr>
        <w:tc>
          <w:tcPr>
            <w:tcW w:w="8986" w:type="dxa"/>
            <w:vAlign w:val="center"/>
          </w:tcPr>
          <w:p w14:paraId="33D898E9" w14:textId="77777777" w:rsidR="00F27E82" w:rsidRPr="00910652" w:rsidRDefault="00F27E82" w:rsidP="00A81B8E">
            <w:pPr>
              <w:rPr>
                <w:rFonts w:ascii="Calibri" w:eastAsia="Times New Roman" w:hAnsi="Calibri" w:cs="Times New Roman"/>
              </w:rPr>
            </w:pPr>
          </w:p>
        </w:tc>
      </w:tr>
    </w:tbl>
    <w:p w14:paraId="152FB15F" w14:textId="77777777" w:rsidR="00F27E82" w:rsidRPr="00910652" w:rsidRDefault="00F27E82" w:rsidP="00F27E82">
      <w:pPr>
        <w:rPr>
          <w:rFonts w:ascii="Calibri" w:hAnsi="Calibri"/>
          <w:bCs/>
          <w:lang w:eastAsia="en-US"/>
        </w:rPr>
      </w:pPr>
      <w:r w:rsidRPr="00910652">
        <w:rPr>
          <w:rFonts w:ascii="Calibri" w:hAnsi="Calibri"/>
          <w:bCs/>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F27E82" w:rsidRPr="00910652" w14:paraId="5D26C9F7" w14:textId="77777777" w:rsidTr="00A81B8E">
        <w:trPr>
          <w:trHeight w:val="416"/>
        </w:trPr>
        <w:tc>
          <w:tcPr>
            <w:tcW w:w="8963" w:type="dxa"/>
            <w:vAlign w:val="center"/>
          </w:tcPr>
          <w:p w14:paraId="61B44E25" w14:textId="77777777" w:rsidR="00F27E82" w:rsidRPr="00910652" w:rsidRDefault="00F27E82" w:rsidP="00A81B8E">
            <w:pPr>
              <w:rPr>
                <w:rFonts w:ascii="Calibri" w:eastAsia="Times New Roman" w:hAnsi="Calibri" w:cs="Times New Roman"/>
              </w:rPr>
            </w:pPr>
          </w:p>
        </w:tc>
      </w:tr>
    </w:tbl>
    <w:p w14:paraId="341EF17B" w14:textId="77777777" w:rsidR="00F27E82" w:rsidRPr="00910652" w:rsidRDefault="00F27E82" w:rsidP="00F27E82">
      <w:pPr>
        <w:rPr>
          <w:rFonts w:ascii="Calibri" w:hAnsi="Calibri"/>
          <w:bCs/>
          <w:lang w:eastAsia="en-US"/>
        </w:rPr>
      </w:pPr>
    </w:p>
    <w:p w14:paraId="2222D2FA" w14:textId="77777777" w:rsidR="00F27E82" w:rsidRDefault="00F27E82" w:rsidP="00F27E82">
      <w:pPr>
        <w:numPr>
          <w:ilvl w:val="0"/>
          <w:numId w:val="31"/>
        </w:numPr>
        <w:spacing w:before="100" w:after="200" w:line="276" w:lineRule="auto"/>
        <w:ind w:left="0" w:firstLine="0"/>
        <w:contextualSpacing/>
        <w:rPr>
          <w:rFonts w:ascii="Calibri" w:hAnsi="Calibri"/>
          <w:bCs/>
          <w:lang w:val="ru-RU" w:eastAsia="en-US"/>
        </w:rPr>
      </w:pPr>
      <w:r w:rsidRPr="00910652">
        <w:rPr>
          <w:rFonts w:ascii="Calibri" w:hAnsi="Calibri"/>
          <w:bCs/>
          <w:lang w:val="ru-RU" w:eastAsia="en-US"/>
        </w:rPr>
        <w:t>Oświadczam, że zapoznałem się klauzulą o przetwarzaniu danych osobowych (RODO) znajdującą się w SWZ rozdz. III.</w:t>
      </w:r>
    </w:p>
    <w:p w14:paraId="2D048BC0" w14:textId="77777777" w:rsidR="00F27E82" w:rsidRPr="00910652" w:rsidRDefault="00F27E82" w:rsidP="00F27E82">
      <w:pPr>
        <w:numPr>
          <w:ilvl w:val="0"/>
          <w:numId w:val="31"/>
        </w:numPr>
        <w:spacing w:before="100" w:after="200" w:line="276" w:lineRule="auto"/>
        <w:ind w:left="0" w:firstLine="0"/>
        <w:contextualSpacing/>
        <w:rPr>
          <w:rFonts w:ascii="Calibri" w:hAnsi="Calibri"/>
          <w:bCs/>
          <w:lang w:val="ru-RU" w:eastAsia="en-US"/>
        </w:rPr>
      </w:pPr>
      <w:r>
        <w:rPr>
          <w:rFonts w:ascii="Calibri" w:hAnsi="Calibri"/>
          <w:bCs/>
          <w:lang w:eastAsia="en-US"/>
        </w:rPr>
        <w:t xml:space="preserve">Oświadczam, że nie podlegam wykluczeniu ze względu na </w:t>
      </w:r>
      <w:proofErr w:type="spellStart"/>
      <w:r w:rsidRPr="007A6AE2">
        <w:rPr>
          <w:rFonts w:ascii="Calibri" w:hAnsi="Calibri"/>
          <w:bCs/>
          <w:lang w:eastAsia="en-US"/>
        </w:rPr>
        <w:t>na</w:t>
      </w:r>
      <w:proofErr w:type="spellEnd"/>
      <w:r w:rsidRPr="007A6AE2">
        <w:rPr>
          <w:rFonts w:ascii="Calibri" w:hAnsi="Calibri"/>
          <w:bCs/>
          <w:lang w:eastAsia="en-US"/>
        </w:rPr>
        <w:t xml:space="preserve"> podstawie art. 7 ust 1 ustawy o szczególnych o rozwiązaniach w zakresie przeciwdziałania wspieraniu agresji na Ukrainę oraz służące ochronie bezpieczeństwa narodowego. (Dz. U. 2022, poz. 835)</w:t>
      </w:r>
    </w:p>
    <w:p w14:paraId="227210CE" w14:textId="77777777" w:rsidR="00F27E82" w:rsidRPr="00910652" w:rsidRDefault="00F27E82" w:rsidP="00F27E82">
      <w:pPr>
        <w:numPr>
          <w:ilvl w:val="0"/>
          <w:numId w:val="31"/>
        </w:numPr>
        <w:spacing w:before="100" w:after="200" w:line="276" w:lineRule="auto"/>
        <w:ind w:left="0" w:firstLine="0"/>
        <w:rPr>
          <w:rFonts w:ascii="Calibri" w:hAnsi="Calibri"/>
          <w:bCs/>
          <w:lang w:val="ru-RU" w:eastAsia="en-US"/>
        </w:rPr>
      </w:pPr>
      <w:r w:rsidRPr="00910652">
        <w:rPr>
          <w:rFonts w:ascii="Calibri" w:hAnsi="Calibri"/>
          <w:bCs/>
          <w:lang w:val="ru-RU" w:eastAsia="en-US"/>
        </w:rPr>
        <w:t>Wraz z ofertą składam/y:</w:t>
      </w:r>
    </w:p>
    <w:p w14:paraId="0CFB7054" w14:textId="77777777" w:rsidR="00F27E82" w:rsidRPr="00910652" w:rsidRDefault="00F27E82" w:rsidP="00F27E82">
      <w:pPr>
        <w:numPr>
          <w:ilvl w:val="0"/>
          <w:numId w:val="30"/>
        </w:numPr>
        <w:spacing w:before="100" w:after="200" w:line="276" w:lineRule="auto"/>
        <w:ind w:left="0" w:firstLine="0"/>
        <w:rPr>
          <w:rFonts w:ascii="Calibri" w:hAnsi="Calibri"/>
          <w:bCs/>
          <w:lang w:val="ru-RU" w:eastAsia="en-US"/>
        </w:rPr>
      </w:pPr>
      <w:r w:rsidRPr="00910652">
        <w:rPr>
          <w:rFonts w:ascii="Calibri" w:hAnsi="Calibri"/>
          <w:bCs/>
          <w:lang w:val="ru-RU" w:eastAsia="en-US"/>
        </w:rPr>
        <w:t>…………………………………………….,</w:t>
      </w:r>
    </w:p>
    <w:p w14:paraId="2510F08D" w14:textId="77777777" w:rsidR="00F27E82" w:rsidRPr="00910652" w:rsidRDefault="00F27E82" w:rsidP="00F27E82">
      <w:pPr>
        <w:numPr>
          <w:ilvl w:val="0"/>
          <w:numId w:val="30"/>
        </w:numPr>
        <w:spacing w:before="100" w:after="200" w:line="276" w:lineRule="auto"/>
        <w:ind w:left="567"/>
        <w:rPr>
          <w:rFonts w:ascii="Calibri" w:hAnsi="Calibri"/>
          <w:bCs/>
          <w:lang w:val="ru-RU" w:eastAsia="en-US"/>
        </w:rPr>
      </w:pPr>
      <w:r w:rsidRPr="00910652">
        <w:rPr>
          <w:rFonts w:ascii="Calibri" w:hAnsi="Calibri"/>
          <w:bCs/>
          <w:lang w:val="ru-RU" w:eastAsia="en-US"/>
        </w:rPr>
        <w:t>…………………………………………….,</w:t>
      </w:r>
    </w:p>
    <w:p w14:paraId="15E9273E" w14:textId="77777777" w:rsidR="00F27E82" w:rsidRPr="00910652" w:rsidRDefault="00F27E82" w:rsidP="00F27E82">
      <w:pPr>
        <w:rPr>
          <w:rFonts w:ascii="Calibri" w:hAnsi="Calibri"/>
          <w:bCs/>
          <w:lang w:val="ru-RU" w:eastAsia="en-US"/>
        </w:rPr>
      </w:pPr>
    </w:p>
    <w:p w14:paraId="2C933D15" w14:textId="77777777" w:rsidR="00F27E82" w:rsidRPr="00910652" w:rsidRDefault="00F27E82" w:rsidP="00F27E82">
      <w:pPr>
        <w:rPr>
          <w:rFonts w:ascii="Calibri" w:hAnsi="Calibri"/>
          <w:bCs/>
          <w:lang w:val="ru-RU" w:eastAsia="en-US"/>
        </w:rPr>
      </w:pPr>
    </w:p>
    <w:p w14:paraId="279B1404" w14:textId="77777777" w:rsidR="00F27E82" w:rsidRPr="00910652" w:rsidRDefault="00F27E82" w:rsidP="00F27E82">
      <w:pPr>
        <w:rPr>
          <w:rFonts w:ascii="Calibri" w:hAnsi="Calibri"/>
          <w:bCs/>
          <w:lang w:val="ru-RU" w:eastAsia="en-US"/>
        </w:rPr>
      </w:pPr>
    </w:p>
    <w:p w14:paraId="035B9893" w14:textId="77777777" w:rsidR="00F27E82" w:rsidRPr="00910652" w:rsidRDefault="00F27E82" w:rsidP="00F27E82">
      <w:pPr>
        <w:ind w:left="5103"/>
        <w:jc w:val="center"/>
        <w:rPr>
          <w:rFonts w:ascii="Calibri" w:hAnsi="Calibri"/>
          <w:bCs/>
          <w:lang w:eastAsia="en-US"/>
        </w:rPr>
      </w:pPr>
      <w:r w:rsidRPr="00910652">
        <w:rPr>
          <w:rFonts w:ascii="Calibri" w:hAnsi="Calibri"/>
          <w:bCs/>
          <w:lang w:eastAsia="en-US"/>
        </w:rPr>
        <w:t>_________________________________</w:t>
      </w:r>
    </w:p>
    <w:p w14:paraId="6BF8FEF0" w14:textId="77777777" w:rsidR="00F27E82" w:rsidRPr="00910652" w:rsidRDefault="00F27E82" w:rsidP="00F27E82">
      <w:pPr>
        <w:ind w:left="5103"/>
        <w:jc w:val="center"/>
        <w:rPr>
          <w:rFonts w:ascii="Calibri" w:hAnsi="Calibri"/>
          <w:bCs/>
          <w:i/>
          <w:lang w:eastAsia="en-US"/>
        </w:rPr>
      </w:pPr>
      <w:r w:rsidRPr="00910652">
        <w:rPr>
          <w:rFonts w:ascii="Calibri" w:hAnsi="Calibri"/>
          <w:bCs/>
          <w:i/>
          <w:lang w:eastAsia="en-US"/>
        </w:rPr>
        <w:t>(podpis Wykonawcy)</w:t>
      </w:r>
    </w:p>
    <w:p w14:paraId="4A593E97" w14:textId="77777777" w:rsidR="00F27E82" w:rsidRDefault="00F27E82" w:rsidP="00F27E82">
      <w:r>
        <w:br w:type="page"/>
      </w:r>
    </w:p>
    <w:p w14:paraId="505332C5" w14:textId="35508C53" w:rsidR="004058A5" w:rsidRDefault="004058A5" w:rsidP="004058A5">
      <w:pPr>
        <w:jc w:val="right"/>
        <w:rPr>
          <w:rFonts w:asciiTheme="minorHAnsi" w:hAnsiTheme="minorHAnsi" w:cstheme="minorHAnsi"/>
        </w:rPr>
      </w:pPr>
      <w:r>
        <w:rPr>
          <w:rFonts w:asciiTheme="minorHAnsi" w:hAnsiTheme="minorHAnsi" w:cstheme="minorHAnsi"/>
        </w:rPr>
        <w:t xml:space="preserve">Załącznik nr 3 do Zapytania ofertowego </w:t>
      </w:r>
    </w:p>
    <w:p w14:paraId="17817BA5" w14:textId="267BD25F" w:rsidR="00677968" w:rsidRDefault="008D4994" w:rsidP="00677968">
      <w:pPr>
        <w:rPr>
          <w:rFonts w:asciiTheme="minorHAnsi" w:hAnsiTheme="minorHAnsi" w:cstheme="minorHAnsi"/>
        </w:rPr>
      </w:pPr>
      <w:r>
        <w:rPr>
          <w:rFonts w:asciiTheme="minorHAnsi" w:hAnsiTheme="minorHAnsi" w:cstheme="minorHAnsi"/>
        </w:rPr>
        <w:t>Pi.272.</w:t>
      </w:r>
      <w:r w:rsidR="00530F6E">
        <w:rPr>
          <w:rFonts w:asciiTheme="minorHAnsi" w:hAnsiTheme="minorHAnsi" w:cstheme="minorHAnsi"/>
        </w:rPr>
        <w:t>15</w:t>
      </w:r>
      <w:r>
        <w:rPr>
          <w:rFonts w:asciiTheme="minorHAnsi" w:hAnsiTheme="minorHAnsi" w:cstheme="minorHAnsi"/>
        </w:rPr>
        <w:t xml:space="preserve">.2023 </w:t>
      </w:r>
    </w:p>
    <w:p w14:paraId="1E69925E" w14:textId="77777777" w:rsidR="008D4994" w:rsidRDefault="008D4994" w:rsidP="00677968">
      <w:pPr>
        <w:rPr>
          <w:rFonts w:asciiTheme="minorHAnsi" w:hAnsiTheme="minorHAnsi" w:cstheme="minorHAnsi"/>
        </w:rPr>
      </w:pPr>
    </w:p>
    <w:p w14:paraId="7506ED6F" w14:textId="77777777" w:rsidR="00677968" w:rsidRPr="00C96B3C" w:rsidRDefault="00677968" w:rsidP="00677968">
      <w:pPr>
        <w:ind w:left="152" w:hanging="10"/>
        <w:jc w:val="center"/>
        <w:rPr>
          <w:rFonts w:ascii="Calibri" w:eastAsia="Tahoma" w:hAnsi="Calibri" w:cs="Calibri"/>
          <w:b/>
          <w:bCs/>
          <w:color w:val="000000"/>
          <w:sz w:val="22"/>
          <w:szCs w:val="22"/>
        </w:rPr>
      </w:pPr>
      <w:bookmarkStart w:id="5" w:name="_Hlk93482211"/>
      <w:r w:rsidRPr="00C96B3C">
        <w:rPr>
          <w:rFonts w:ascii="Calibri"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25CFB037" w14:textId="77777777" w:rsidR="00677968" w:rsidRPr="00C96B3C" w:rsidRDefault="00677968" w:rsidP="00677968">
      <w:pPr>
        <w:ind w:left="152" w:hanging="10"/>
        <w:jc w:val="center"/>
        <w:rPr>
          <w:rFonts w:ascii="Calibri" w:eastAsia="Tahoma" w:hAnsi="Calibri" w:cs="Calibri"/>
          <w:b/>
          <w:color w:val="000000"/>
          <w:sz w:val="22"/>
          <w:szCs w:val="22"/>
        </w:rPr>
      </w:pPr>
    </w:p>
    <w:p w14:paraId="2BA7EF3F" w14:textId="77777777" w:rsidR="00677968" w:rsidRPr="00C96B3C" w:rsidRDefault="00677968" w:rsidP="00677968">
      <w:pPr>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273………….202</w:t>
      </w:r>
      <w:r>
        <w:rPr>
          <w:rFonts w:ascii="Calibri" w:eastAsia="Tahoma" w:hAnsi="Calibri" w:cs="Calibri"/>
          <w:b/>
          <w:color w:val="000000"/>
          <w:sz w:val="22"/>
          <w:szCs w:val="22"/>
        </w:rPr>
        <w:t>3</w:t>
      </w:r>
    </w:p>
    <w:p w14:paraId="6491FF61" w14:textId="77777777" w:rsidR="00677968" w:rsidRPr="00C96B3C" w:rsidRDefault="00677968" w:rsidP="00677968">
      <w:pPr>
        <w:rPr>
          <w:rFonts w:ascii="Calibri" w:eastAsia="Tahoma" w:hAnsi="Calibri" w:cs="Calibri"/>
          <w:color w:val="000000"/>
          <w:sz w:val="22"/>
          <w:szCs w:val="22"/>
        </w:rPr>
      </w:pPr>
    </w:p>
    <w:p w14:paraId="4FFF0E9E"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06E0B033"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74D43E1C"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0D5FB11C"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2B1A393E"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2812D099"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74D94596"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1. ………………………………………….. </w:t>
      </w:r>
    </w:p>
    <w:p w14:paraId="4E4F7AAF"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2. ………………………………………….. </w:t>
      </w:r>
    </w:p>
    <w:p w14:paraId="5A227AB1"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przy kontrasygnacie Skarbnika Powiatu …………………………………………………….. </w:t>
      </w:r>
    </w:p>
    <w:p w14:paraId="77C9C073"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11E8E80D"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F1B0055"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39E88CE7"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9725375"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reprezentowanym przez: ………………………………….. </w:t>
      </w:r>
    </w:p>
    <w:p w14:paraId="21F88BAB"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5712E2A1" w14:textId="77777777" w:rsidR="00677968" w:rsidRPr="00C96B3C" w:rsidRDefault="00677968" w:rsidP="00677968">
      <w:pPr>
        <w:rPr>
          <w:rFonts w:ascii="Calibri" w:hAnsi="Calibri" w:cs="Calibri"/>
          <w:sz w:val="22"/>
          <w:szCs w:val="22"/>
          <w:lang w:eastAsia="en-US"/>
        </w:rPr>
      </w:pPr>
    </w:p>
    <w:p w14:paraId="0A8D2D95"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6" w:name="_Toc101954620"/>
      <w:r w:rsidRPr="00C96B3C">
        <w:rPr>
          <w:rFonts w:ascii="Calibri Light" w:hAnsi="Calibri Light"/>
          <w:color w:val="2F5496"/>
          <w:sz w:val="32"/>
          <w:szCs w:val="32"/>
          <w:lang w:eastAsia="en-US"/>
        </w:rPr>
        <w:t>§1</w:t>
      </w:r>
      <w:bookmarkEnd w:id="6"/>
    </w:p>
    <w:p w14:paraId="651A609A"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7" w:name="_Toc101954621"/>
      <w:r w:rsidRPr="00C96B3C">
        <w:rPr>
          <w:rFonts w:ascii="Calibri Light" w:hAnsi="Calibri Light"/>
          <w:color w:val="2F5496"/>
          <w:sz w:val="32"/>
          <w:szCs w:val="32"/>
          <w:lang w:eastAsia="en-US"/>
        </w:rPr>
        <w:t>Przedmiot umowy</w:t>
      </w:r>
      <w:bookmarkEnd w:id="7"/>
    </w:p>
    <w:p w14:paraId="3FF8EBFB" w14:textId="77777777" w:rsidR="00677968" w:rsidRPr="00C96B3C" w:rsidRDefault="00677968" w:rsidP="00677968">
      <w:pPr>
        <w:rPr>
          <w:rFonts w:ascii="Calibri" w:hAnsi="Calibri" w:cs="Calibri"/>
          <w:sz w:val="22"/>
          <w:szCs w:val="22"/>
          <w:lang w:eastAsia="en-US"/>
        </w:rPr>
      </w:pPr>
    </w:p>
    <w:p w14:paraId="4B81D593" w14:textId="77777777" w:rsidR="00677968" w:rsidRPr="00C96B3C" w:rsidRDefault="00677968" w:rsidP="00677968">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Przedmiotem niniejszej umowy jest:</w:t>
      </w:r>
    </w:p>
    <w:p w14:paraId="4EEB36A0" w14:textId="2ABDA5FE" w:rsidR="00677968" w:rsidRPr="00C96B3C" w:rsidRDefault="008722E9" w:rsidP="00677968">
      <w:pPr>
        <w:ind w:hanging="10"/>
        <w:jc w:val="both"/>
        <w:rPr>
          <w:rFonts w:ascii="Calibri" w:hAnsi="Calibri" w:cs="Calibri"/>
          <w:bCs/>
          <w:i/>
          <w:iCs/>
          <w:sz w:val="22"/>
          <w:szCs w:val="22"/>
          <w:lang w:eastAsia="en-US"/>
        </w:rPr>
      </w:pPr>
      <w:r w:rsidRPr="008722E9">
        <w:rPr>
          <w:rFonts w:ascii="Calibri" w:hAnsi="Calibri" w:cs="Calibri"/>
          <w:b/>
          <w:bCs/>
          <w:sz w:val="22"/>
          <w:szCs w:val="22"/>
          <w:lang w:eastAsia="en-US"/>
        </w:rPr>
        <w:t>Dostawa wraz z wdrożeniem zapory brzegowej (firewall sprzętowy) w Starostwie Powiatowym w Lwówku Śląskim oraz rozbudowa licencji programu antywirusowego w ramach projektu Cyfrowy Powiat.</w:t>
      </w:r>
    </w:p>
    <w:p w14:paraId="309B8A3E" w14:textId="77777777" w:rsidR="00677968" w:rsidRPr="00C96B3C" w:rsidRDefault="00677968" w:rsidP="00677968">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 zakresie oraz na warunkach określonych w:</w:t>
      </w:r>
    </w:p>
    <w:p w14:paraId="5A133880" w14:textId="77777777" w:rsidR="00677968" w:rsidRPr="00C96B3C" w:rsidRDefault="00677968">
      <w:pPr>
        <w:numPr>
          <w:ilvl w:val="0"/>
          <w:numId w:val="14"/>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niniejszej Umowie,</w:t>
      </w:r>
    </w:p>
    <w:p w14:paraId="2E6B6762" w14:textId="77777777" w:rsidR="00677968" w:rsidRPr="00C96B3C" w:rsidRDefault="00677968">
      <w:pPr>
        <w:numPr>
          <w:ilvl w:val="0"/>
          <w:numId w:val="14"/>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Opisie Przedmiotu Zamówienia (dalej OPZ), który stanowi załącznik nr 1 do umowy,</w:t>
      </w:r>
    </w:p>
    <w:p w14:paraId="6969EF1E" w14:textId="77777777" w:rsidR="00677968" w:rsidRPr="00C96B3C" w:rsidRDefault="00677968">
      <w:pPr>
        <w:numPr>
          <w:ilvl w:val="0"/>
          <w:numId w:val="14"/>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Formularzu OFERTY Wykonawcy, którego kopia stanowi Załącznik nr 2 do Umowy.</w:t>
      </w:r>
    </w:p>
    <w:p w14:paraId="20074DE8" w14:textId="77777777" w:rsidR="00677968" w:rsidRPr="00C96B3C" w:rsidRDefault="00677968">
      <w:pPr>
        <w:numPr>
          <w:ilvl w:val="3"/>
          <w:numId w:val="17"/>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hAnsi="Calibri" w:cs="Calibri"/>
          <w:sz w:val="22"/>
          <w:szCs w:val="22"/>
          <w:lang w:eastAsia="en-US"/>
        </w:rPr>
        <w:t>ograniczają</w:t>
      </w:r>
      <w:r w:rsidRPr="00C96B3C">
        <w:rPr>
          <w:rFonts w:ascii="Calibri" w:hAnsi="Calibri" w:cs="Calibri"/>
          <w:color w:val="000000"/>
          <w:sz w:val="22"/>
          <w:szCs w:val="22"/>
          <w:lang w:eastAsia="en-US"/>
        </w:rPr>
        <w:t xml:space="preserve"> w żaden sposób ani Przedmiotu umowy, ani zakresu należytej staranności. </w:t>
      </w:r>
    </w:p>
    <w:p w14:paraId="5344885C" w14:textId="77777777" w:rsidR="00677968" w:rsidRPr="00C96B3C" w:rsidRDefault="00677968">
      <w:pPr>
        <w:numPr>
          <w:ilvl w:val="3"/>
          <w:numId w:val="17"/>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7300B6A" w14:textId="77777777" w:rsidR="00677968" w:rsidRPr="00C96B3C" w:rsidRDefault="00677968">
      <w:pPr>
        <w:numPr>
          <w:ilvl w:val="3"/>
          <w:numId w:val="17"/>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w ramach ceny ofertowej: </w:t>
      </w:r>
    </w:p>
    <w:p w14:paraId="59329AC0"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wniesie, zamontuje i ustawi  przedmiot umowy we skazanych pomieszczeniach,</w:t>
      </w:r>
    </w:p>
    <w:p w14:paraId="0567AF44"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podpisane oświadczenie gwarancyjne/kartę gwarancyjną (jeśli dotyczy) oraz instrukcję obsługi przedmiotu umowy w języku polskim,</w:t>
      </w:r>
    </w:p>
    <w:p w14:paraId="75BB6C50"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32372423"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zrealizowane wszystkie wymagania zgodnie treścią OPZ,</w:t>
      </w:r>
    </w:p>
    <w:p w14:paraId="08721BEC"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przez Wykonawcę wykonane wszystkie zobowiązania w zakresie gwarancji,</w:t>
      </w:r>
    </w:p>
    <w:p w14:paraId="1CA5F1F8" w14:textId="77777777" w:rsidR="00677968" w:rsidRPr="00C96B3C" w:rsidRDefault="00677968">
      <w:pPr>
        <w:numPr>
          <w:ilvl w:val="3"/>
          <w:numId w:val="17"/>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w:t>
      </w:r>
    </w:p>
    <w:p w14:paraId="25408AA4"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38137D5C"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umożliwi wyznaczonym pracownikom Zamawiającego współuczestnictwo przy realizacji przedmiotu umowy,</w:t>
      </w:r>
    </w:p>
    <w:p w14:paraId="5EBD0CB5"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 przedmiot umowy zgodnie z postanowieniami umowy;</w:t>
      </w:r>
    </w:p>
    <w:p w14:paraId="159D773D"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54F41FD3" w14:textId="77777777" w:rsidR="00677968" w:rsidRPr="00C96B3C" w:rsidRDefault="00677968">
      <w:pPr>
        <w:numPr>
          <w:ilvl w:val="3"/>
          <w:numId w:val="17"/>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trakcie realizacji Przedmiotu Umowy, Zamawiający jest zobowiązany do:</w:t>
      </w:r>
    </w:p>
    <w:p w14:paraId="3475B220" w14:textId="77777777" w:rsidR="00677968" w:rsidRPr="00C96B3C" w:rsidRDefault="00677968">
      <w:pPr>
        <w:numPr>
          <w:ilvl w:val="1"/>
          <w:numId w:val="2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współdziałania z Wykonawcą, w zakresie jaki jest niezbędny dla prawidłowej realizacji zobowiązań Wykonawcy,</w:t>
      </w:r>
    </w:p>
    <w:p w14:paraId="223F529D" w14:textId="77777777" w:rsidR="00677968" w:rsidRPr="00C96B3C" w:rsidRDefault="00677968">
      <w:pPr>
        <w:numPr>
          <w:ilvl w:val="1"/>
          <w:numId w:val="2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dotrzymywania obustronnie ustalonych terminów,</w:t>
      </w:r>
    </w:p>
    <w:p w14:paraId="72511478" w14:textId="77777777" w:rsidR="00677968" w:rsidRPr="00C96B3C" w:rsidRDefault="00677968">
      <w:pPr>
        <w:numPr>
          <w:ilvl w:val="1"/>
          <w:numId w:val="21"/>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B8B2BB8" w14:textId="77777777" w:rsidR="00677968" w:rsidRPr="00C96B3C" w:rsidRDefault="00677968">
      <w:pPr>
        <w:numPr>
          <w:ilvl w:val="3"/>
          <w:numId w:val="17"/>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nie zapewni Wykonawcy sprzętu oraz wyposażenia niezbędnego do realizacji przedmiotu umowy.</w:t>
      </w:r>
    </w:p>
    <w:p w14:paraId="1518E985" w14:textId="77777777" w:rsidR="00677968" w:rsidRPr="00C96B3C" w:rsidRDefault="00677968" w:rsidP="00677968">
      <w:pPr>
        <w:ind w:hanging="10"/>
        <w:rPr>
          <w:rFonts w:ascii="Calibri" w:hAnsi="Calibri" w:cs="Calibri"/>
          <w:sz w:val="22"/>
          <w:szCs w:val="22"/>
          <w:lang w:eastAsia="en-US"/>
        </w:rPr>
      </w:pPr>
    </w:p>
    <w:p w14:paraId="77C34537"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8" w:name="_Toc101954622"/>
      <w:r w:rsidRPr="00C96B3C">
        <w:rPr>
          <w:rFonts w:ascii="Calibri Light" w:hAnsi="Calibri Light"/>
          <w:color w:val="2F5496"/>
          <w:sz w:val="32"/>
          <w:szCs w:val="32"/>
          <w:lang w:eastAsia="en-US"/>
        </w:rPr>
        <w:t>§2</w:t>
      </w:r>
      <w:bookmarkEnd w:id="8"/>
    </w:p>
    <w:p w14:paraId="19434E23"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9" w:name="_Toc101954623"/>
      <w:r w:rsidRPr="00C96B3C">
        <w:rPr>
          <w:rFonts w:ascii="Calibri Light" w:hAnsi="Calibri Light"/>
          <w:color w:val="2F5496"/>
          <w:sz w:val="32"/>
          <w:szCs w:val="32"/>
          <w:lang w:eastAsia="en-US"/>
        </w:rPr>
        <w:t>Planowany termin  wykonania zamówienia</w:t>
      </w:r>
      <w:bookmarkEnd w:id="9"/>
    </w:p>
    <w:p w14:paraId="461951A2" w14:textId="77777777" w:rsidR="00677968" w:rsidRPr="00C96B3C" w:rsidRDefault="00677968" w:rsidP="00677968">
      <w:pPr>
        <w:rPr>
          <w:rFonts w:ascii="Calibri" w:eastAsia="Calibri" w:hAnsi="Calibri"/>
          <w:sz w:val="22"/>
          <w:szCs w:val="22"/>
          <w:lang w:eastAsia="en-US"/>
        </w:rPr>
      </w:pPr>
    </w:p>
    <w:p w14:paraId="545D812D" w14:textId="5DCAA8B2" w:rsidR="00677968" w:rsidRPr="00C96B3C" w:rsidRDefault="00677968">
      <w:pPr>
        <w:numPr>
          <w:ilvl w:val="0"/>
          <w:numId w:val="22"/>
        </w:numPr>
        <w:pBdr>
          <w:top w:val="nil"/>
          <w:left w:val="nil"/>
          <w:bottom w:val="nil"/>
          <w:right w:val="nil"/>
          <w:between w:val="nil"/>
        </w:pBd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Strony ustalają, że wykonanie świadczeń wchodzących w zakres przedmiotu niniejszej umowy, nastąpi w terminie </w:t>
      </w:r>
      <w:r w:rsidR="00B53D1F" w:rsidRPr="000F39A0">
        <w:rPr>
          <w:rFonts w:ascii="Calibri" w:hAnsi="Calibri" w:cs="Calibri"/>
          <w:b/>
          <w:bCs/>
          <w:color w:val="000000"/>
          <w:sz w:val="22"/>
          <w:szCs w:val="22"/>
          <w:lang w:eastAsia="en-US"/>
        </w:rPr>
        <w:t>30</w:t>
      </w:r>
      <w:r w:rsidRPr="000F39A0">
        <w:rPr>
          <w:rFonts w:ascii="Calibri" w:hAnsi="Calibri" w:cs="Calibri"/>
          <w:b/>
          <w:bCs/>
          <w:color w:val="000000"/>
          <w:sz w:val="22"/>
          <w:szCs w:val="22"/>
          <w:lang w:eastAsia="en-US"/>
        </w:rPr>
        <w:t xml:space="preserve"> dni</w:t>
      </w:r>
      <w:r>
        <w:rPr>
          <w:rFonts w:ascii="Calibri" w:hAnsi="Calibri" w:cs="Calibri"/>
          <w:color w:val="000000"/>
          <w:sz w:val="22"/>
          <w:szCs w:val="22"/>
          <w:lang w:eastAsia="en-US"/>
        </w:rPr>
        <w:t xml:space="preserve"> </w:t>
      </w:r>
      <w:r w:rsidRPr="00C96B3C">
        <w:rPr>
          <w:rFonts w:ascii="Calibri" w:hAnsi="Calibri" w:cs="Calibri"/>
          <w:color w:val="000000"/>
          <w:sz w:val="22"/>
          <w:szCs w:val="22"/>
          <w:lang w:eastAsia="en-US"/>
        </w:rPr>
        <w:t>od podpisania umowy</w:t>
      </w:r>
      <w:r w:rsidR="00B53D1F">
        <w:rPr>
          <w:rFonts w:ascii="Calibri" w:hAnsi="Calibri" w:cs="Calibri"/>
          <w:color w:val="000000"/>
          <w:sz w:val="22"/>
          <w:szCs w:val="22"/>
          <w:lang w:eastAsia="en-US"/>
        </w:rPr>
        <w:t>.</w:t>
      </w:r>
      <w:r w:rsidRPr="00C96B3C">
        <w:rPr>
          <w:rFonts w:ascii="Calibri" w:hAnsi="Calibri" w:cs="Calibri"/>
          <w:color w:val="000000"/>
          <w:sz w:val="22"/>
          <w:szCs w:val="22"/>
          <w:lang w:eastAsia="en-US"/>
        </w:rPr>
        <w:t xml:space="preserve"> </w:t>
      </w:r>
    </w:p>
    <w:p w14:paraId="22318692" w14:textId="77777777" w:rsidR="00677968" w:rsidRPr="00C96B3C" w:rsidRDefault="00677968">
      <w:pPr>
        <w:numPr>
          <w:ilvl w:val="0"/>
          <w:numId w:val="22"/>
        </w:numPr>
        <w:pBdr>
          <w:top w:val="nil"/>
          <w:left w:val="nil"/>
          <w:bottom w:val="nil"/>
          <w:right w:val="nil"/>
          <w:between w:val="nil"/>
        </w:pBd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6104661B" w14:textId="77777777" w:rsidR="00677968" w:rsidRPr="00C96B3C" w:rsidRDefault="00677968">
      <w:pPr>
        <w:numPr>
          <w:ilvl w:val="0"/>
          <w:numId w:val="22"/>
        </w:numPr>
        <w:pBdr>
          <w:top w:val="nil"/>
          <w:left w:val="nil"/>
          <w:bottom w:val="nil"/>
          <w:right w:val="nil"/>
          <w:between w:val="nil"/>
        </w:pBd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0CDF633" w14:textId="77777777" w:rsidR="00677968" w:rsidRPr="00C96B3C" w:rsidRDefault="00677968" w:rsidP="00677968">
      <w:pPr>
        <w:rPr>
          <w:rFonts w:ascii="Calibri" w:hAnsi="Calibri" w:cs="Calibri"/>
          <w:sz w:val="22"/>
          <w:szCs w:val="22"/>
          <w:lang w:eastAsia="en-US"/>
        </w:rPr>
      </w:pPr>
    </w:p>
    <w:p w14:paraId="786AB494"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10" w:name="_Toc101954624"/>
      <w:r w:rsidRPr="00C96B3C">
        <w:rPr>
          <w:rFonts w:ascii="Calibri Light" w:hAnsi="Calibri Light"/>
          <w:color w:val="2F5496"/>
          <w:sz w:val="32"/>
          <w:szCs w:val="32"/>
          <w:lang w:eastAsia="en-US"/>
        </w:rPr>
        <w:t>§3</w:t>
      </w:r>
      <w:bookmarkEnd w:id="10"/>
    </w:p>
    <w:p w14:paraId="309E787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1" w:name="_Toc101954625"/>
      <w:r w:rsidRPr="00C96B3C">
        <w:rPr>
          <w:rFonts w:ascii="Calibri Light" w:hAnsi="Calibri Light"/>
          <w:color w:val="2F5496"/>
          <w:sz w:val="32"/>
          <w:szCs w:val="32"/>
          <w:lang w:eastAsia="en-US"/>
        </w:rPr>
        <w:t>Odbiór przedmiotu umowy</w:t>
      </w:r>
      <w:bookmarkEnd w:id="11"/>
    </w:p>
    <w:p w14:paraId="4A81605A" w14:textId="77777777" w:rsidR="00677968" w:rsidRPr="00C96B3C" w:rsidRDefault="00677968" w:rsidP="00677968">
      <w:pPr>
        <w:rPr>
          <w:rFonts w:ascii="Calibri" w:eastAsia="Calibri" w:hAnsi="Calibri"/>
          <w:sz w:val="22"/>
          <w:szCs w:val="22"/>
          <w:lang w:eastAsia="en-US"/>
        </w:rPr>
      </w:pPr>
    </w:p>
    <w:p w14:paraId="605A29B8"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7DFF6D8D"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zobowiązany jest do wskazania pracowników upoważnionych do odbioru przedmiotu umowy.</w:t>
      </w:r>
    </w:p>
    <w:p w14:paraId="4B1AC823"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Miejsce dostawy: …………………………………………………………………….</w:t>
      </w:r>
      <w:r w:rsidRPr="00C96B3C">
        <w:rPr>
          <w:rFonts w:ascii="Calibri" w:hAnsi="Calibri" w:cs="Calibri"/>
          <w:sz w:val="22"/>
          <w:szCs w:val="22"/>
          <w:lang w:eastAsia="en-US"/>
        </w:rPr>
        <w:t xml:space="preserve"> Pomieszczenia na Parterze I </w:t>
      </w:r>
      <w:proofErr w:type="spellStart"/>
      <w:r w:rsidRPr="00C96B3C">
        <w:rPr>
          <w:rFonts w:ascii="Calibri" w:hAnsi="Calibri" w:cs="Calibri"/>
          <w:sz w:val="22"/>
          <w:szCs w:val="22"/>
          <w:lang w:eastAsia="en-US"/>
        </w:rPr>
        <w:t>i</w:t>
      </w:r>
      <w:proofErr w:type="spellEnd"/>
      <w:r w:rsidRPr="00C96B3C">
        <w:rPr>
          <w:rFonts w:ascii="Calibri" w:hAnsi="Calibri" w:cs="Calibri"/>
          <w:sz w:val="22"/>
          <w:szCs w:val="22"/>
          <w:lang w:eastAsia="en-US"/>
        </w:rPr>
        <w:t xml:space="preserve"> II piętrze</w:t>
      </w:r>
    </w:p>
    <w:p w14:paraId="5D7CC1C0"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przed rozpoczęciem dostaw sporządzi a następnie prześle zamawiającemu </w:t>
      </w:r>
      <w:r w:rsidRPr="00C96B3C">
        <w:rPr>
          <w:rFonts w:ascii="Calibri"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1621D731"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ma obowiązek uzgodnić z Zamawiającym termin dostawy i montażu / ustawienia  z co najmniej </w:t>
      </w:r>
      <w:r w:rsidRPr="00C96B3C">
        <w:rPr>
          <w:rFonts w:ascii="Calibri" w:hAnsi="Calibri" w:cs="Calibri"/>
          <w:sz w:val="22"/>
          <w:szCs w:val="22"/>
          <w:lang w:eastAsia="en-US"/>
        </w:rPr>
        <w:t>trzydniowym</w:t>
      </w:r>
      <w:r w:rsidRPr="00C96B3C">
        <w:rPr>
          <w:rFonts w:ascii="Calibri" w:hAnsi="Calibri" w:cs="Calibri"/>
          <w:color w:val="000000"/>
          <w:sz w:val="22"/>
          <w:szCs w:val="22"/>
          <w:lang w:eastAsia="en-US"/>
        </w:rPr>
        <w:t xml:space="preserve"> wyprzedzeniem.</w:t>
      </w:r>
    </w:p>
    <w:p w14:paraId="2B49309E"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31DAF19E"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kontroli przestrzegania uzgodnionych warunków umowy.</w:t>
      </w:r>
    </w:p>
    <w:p w14:paraId="37741A88"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7C2AAEF7" w14:textId="77777777" w:rsidR="00677968" w:rsidRPr="00C96B3C" w:rsidRDefault="00677968">
      <w:pPr>
        <w:numPr>
          <w:ilvl w:val="6"/>
          <w:numId w:val="4"/>
        </w:numPr>
        <w:ind w:left="0" w:hanging="10"/>
        <w:jc w:val="both"/>
        <w:rPr>
          <w:rFonts w:ascii="Calibri" w:hAnsi="Calibri" w:cs="Calibri"/>
          <w:b/>
          <w:color w:val="000000"/>
          <w:sz w:val="22"/>
          <w:szCs w:val="22"/>
          <w:lang w:eastAsia="en-US"/>
        </w:rPr>
      </w:pPr>
      <w:r w:rsidRPr="00C96B3C">
        <w:rPr>
          <w:rFonts w:ascii="Calibri" w:hAnsi="Calibri" w:cs="Calibri"/>
          <w:color w:val="000000"/>
          <w:sz w:val="22"/>
          <w:szCs w:val="22"/>
          <w:lang w:eastAsia="en-US"/>
        </w:rPr>
        <w:t xml:space="preserve">Z czynności odbioru przedmiotu umowy zostanie sporządzony </w:t>
      </w:r>
      <w:r w:rsidRPr="00C96B3C">
        <w:rPr>
          <w:rFonts w:ascii="Calibri" w:hAnsi="Calibri" w:cs="Calibri"/>
          <w:b/>
          <w:color w:val="000000"/>
          <w:sz w:val="22"/>
          <w:szCs w:val="22"/>
          <w:lang w:eastAsia="en-US"/>
        </w:rPr>
        <w:t>protokół odbioru</w:t>
      </w:r>
      <w:r w:rsidRPr="00C96B3C">
        <w:rPr>
          <w:rFonts w:ascii="Calibri" w:hAnsi="Calibri" w:cs="Calibri"/>
          <w:color w:val="000000"/>
          <w:sz w:val="22"/>
          <w:szCs w:val="22"/>
          <w:lang w:eastAsia="en-US"/>
        </w:rPr>
        <w:t>, potwierdzający zakończenie realizacji przedmiotu umowy.</w:t>
      </w:r>
    </w:p>
    <w:p w14:paraId="0C873896"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Protokół odbioru  końcowego stanowić będą potwierdzenie należytego wykonania umowy, w szczególności w zakresie:</w:t>
      </w:r>
    </w:p>
    <w:p w14:paraId="3A9299E6"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zgodności wykonanego przedmiotu umowy z zamawianym,</w:t>
      </w:r>
    </w:p>
    <w:p w14:paraId="2526EA5E"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kompletności dostarczonego i zamontowanego przedmiotu umowy, </w:t>
      </w:r>
    </w:p>
    <w:p w14:paraId="60F9DB82"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sprawdzenia i potwierdzenia należytego funkcjonowania przedmiotu umowy,</w:t>
      </w:r>
    </w:p>
    <w:p w14:paraId="6C66EF61"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terminowości wykonania,</w:t>
      </w:r>
    </w:p>
    <w:p w14:paraId="43FA3E52"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dostarczenia Zamawiającemu wszystkich wymaganych dokumentów (w tym kart gwarancyjnych),</w:t>
      </w:r>
    </w:p>
    <w:p w14:paraId="7235A0C9"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przeprowadzenia przez Wykonawcę wszystkich wymaganych szkoleń (jeśli były wymagane).</w:t>
      </w:r>
    </w:p>
    <w:p w14:paraId="0E66266D"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7FDCCA2F"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w:t>
      </w:r>
    </w:p>
    <w:p w14:paraId="54455BD1"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że przedmiot umowy nie odpowiada wymaganiom określonym w Umowie lub załącznikach do niej, wyspecyfikowanych w § 1 ust 1 Umowy,</w:t>
      </w:r>
    </w:p>
    <w:p w14:paraId="03E04CC0"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niekompletności dostarczonego/uruchomionego przedmiotu umowy,</w:t>
      </w:r>
    </w:p>
    <w:p w14:paraId="4EED23D6"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nieprawidłowego funkcjonowania jakiegokolwiek elementu przedmiotu umowy,</w:t>
      </w:r>
    </w:p>
    <w:p w14:paraId="7A84AA85"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wady jakiegokolwiek elementu przedmiotu umowy,</w:t>
      </w:r>
    </w:p>
    <w:p w14:paraId="4E8EB217"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przedstawiciele Wykonawcy nie dokonają, uruchomienia, szkolenia,</w:t>
      </w:r>
    </w:p>
    <w:p w14:paraId="53530D46" w14:textId="77777777" w:rsidR="00677968" w:rsidRPr="00C96B3C" w:rsidRDefault="00677968" w:rsidP="00677968">
      <w:pPr>
        <w:pBdr>
          <w:top w:val="nil"/>
          <w:left w:val="nil"/>
          <w:bottom w:val="nil"/>
          <w:right w:val="nil"/>
          <w:between w:val="nil"/>
        </w:pBd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w protokole odbioru wskaże i opisze niezgodności wykonanego przedmiotu umowy z Umową określając termin ich usunięcia przez Wykonawcę.</w:t>
      </w:r>
    </w:p>
    <w:p w14:paraId="34310601"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57C02A74" w14:textId="77777777" w:rsidR="00677968" w:rsidRPr="00C96B3C" w:rsidRDefault="00677968" w:rsidP="00677968">
      <w:pPr>
        <w:ind w:hanging="10"/>
        <w:rPr>
          <w:rFonts w:ascii="Calibri" w:hAnsi="Calibri" w:cs="Calibri"/>
          <w:sz w:val="22"/>
          <w:szCs w:val="22"/>
          <w:lang w:eastAsia="en-US"/>
        </w:rPr>
      </w:pPr>
    </w:p>
    <w:p w14:paraId="02299908"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12" w:name="_Toc101954626"/>
      <w:r w:rsidRPr="00C96B3C">
        <w:rPr>
          <w:rFonts w:ascii="Calibri Light" w:hAnsi="Calibri Light"/>
          <w:color w:val="2F5496"/>
          <w:sz w:val="32"/>
          <w:szCs w:val="32"/>
          <w:lang w:eastAsia="en-US"/>
        </w:rPr>
        <w:t>§4</w:t>
      </w:r>
      <w:bookmarkEnd w:id="12"/>
    </w:p>
    <w:p w14:paraId="10E0892C"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3" w:name="_Toc101954627"/>
      <w:r w:rsidRPr="00C96B3C">
        <w:rPr>
          <w:rFonts w:ascii="Calibri Light" w:hAnsi="Calibri Light"/>
          <w:color w:val="2F5496"/>
          <w:sz w:val="32"/>
          <w:szCs w:val="32"/>
          <w:lang w:eastAsia="en-US"/>
        </w:rPr>
        <w:t>Wartość umowy i warunki zapłaty wynagrodzenia</w:t>
      </w:r>
      <w:bookmarkEnd w:id="13"/>
    </w:p>
    <w:p w14:paraId="10FB187C" w14:textId="77777777" w:rsidR="00677968" w:rsidRPr="00C96B3C" w:rsidRDefault="00677968" w:rsidP="00677968">
      <w:pPr>
        <w:rPr>
          <w:rFonts w:ascii="Calibri" w:eastAsia="Calibri" w:hAnsi="Calibri"/>
          <w:sz w:val="22"/>
          <w:szCs w:val="22"/>
          <w:lang w:eastAsia="en-US"/>
        </w:rPr>
      </w:pPr>
    </w:p>
    <w:p w14:paraId="0BE6F9B5"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3706521F"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0889400A"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146A6BC5"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obejmuje całkowitą należność jaką Zamawiający zobowiązany jest zapłacić za wykonanie niniejszej umowy.</w:t>
      </w:r>
    </w:p>
    <w:p w14:paraId="51B51784"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Płatności za przedmiot umowy zostaną zrealizowane przez Zamawiającego na rzecz Wykonawcy na podstawie wystawionej faktury VAT. </w:t>
      </w:r>
    </w:p>
    <w:p w14:paraId="2B541093"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Zapłata wynagrodzenia określonego w ust. 1 nastąpi przelewem, na konto Wykonawcy: wskazane na fakturze, w terminie:</w:t>
      </w:r>
      <w:r w:rsidRPr="00C96B3C">
        <w:rPr>
          <w:rFonts w:ascii="Calibri" w:hAnsi="Calibri" w:cs="Calibri"/>
          <w:b/>
          <w:color w:val="000000"/>
          <w:sz w:val="22"/>
          <w:szCs w:val="22"/>
          <w:lang w:eastAsia="en-US"/>
        </w:rPr>
        <w:t xml:space="preserve"> w ciągu 30 dni </w:t>
      </w:r>
      <w:r w:rsidRPr="00C96B3C">
        <w:rPr>
          <w:rFonts w:ascii="Calibri"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30CA746"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Na fakturze nie należy wpisywać terminu płatności określonego datą, a jedynie sformułowanie „płatność </w:t>
      </w:r>
      <w:r w:rsidRPr="00C96B3C">
        <w:rPr>
          <w:rFonts w:ascii="Calibri" w:hAnsi="Calibri" w:cs="Calibri"/>
          <w:b/>
          <w:color w:val="000000"/>
          <w:sz w:val="22"/>
          <w:szCs w:val="22"/>
          <w:lang w:eastAsia="en-US"/>
        </w:rPr>
        <w:t>30</w:t>
      </w:r>
      <w:r w:rsidRPr="00C96B3C">
        <w:rPr>
          <w:rFonts w:ascii="Calibri" w:hAnsi="Calibri" w:cs="Calibri"/>
          <w:color w:val="000000"/>
          <w:sz w:val="22"/>
          <w:szCs w:val="22"/>
          <w:lang w:eastAsia="en-US"/>
        </w:rPr>
        <w:t xml:space="preserve"> dni”. </w:t>
      </w:r>
    </w:p>
    <w:p w14:paraId="277A1A66"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12537919"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275976D8" w14:textId="77777777" w:rsidR="00677968" w:rsidRPr="00C96B3C" w:rsidRDefault="00677968">
      <w:pPr>
        <w:numPr>
          <w:ilvl w:val="7"/>
          <w:numId w:val="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 Zapłatę w tym systemie uznaje się za dokonanie płatności w terminie ustalonym w § 4 ust. 6 umowy;</w:t>
      </w:r>
    </w:p>
    <w:p w14:paraId="2E31103D" w14:textId="77777777" w:rsidR="00677968" w:rsidRPr="00C96B3C" w:rsidRDefault="00677968">
      <w:pPr>
        <w:numPr>
          <w:ilvl w:val="7"/>
          <w:numId w:val="8"/>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Podzieloną płatność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B48D0D9" w14:textId="77777777" w:rsidR="00677968" w:rsidRPr="00C96B3C" w:rsidRDefault="00677968">
      <w:pPr>
        <w:numPr>
          <w:ilvl w:val="7"/>
          <w:numId w:val="8"/>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w:t>
      </w:r>
    </w:p>
    <w:p w14:paraId="2380E2C2"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228802B9"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hAnsi="Calibri" w:cs="Calibri"/>
          <w:sz w:val="22"/>
          <w:szCs w:val="22"/>
          <w:lang w:eastAsia="en-US"/>
        </w:rPr>
        <w:t>protokół</w:t>
      </w:r>
      <w:r w:rsidRPr="00C96B3C">
        <w:rPr>
          <w:rFonts w:ascii="Calibri" w:hAnsi="Calibri" w:cs="Calibri"/>
          <w:color w:val="000000"/>
          <w:sz w:val="22"/>
          <w:szCs w:val="22"/>
          <w:lang w:eastAsia="en-US"/>
        </w:rPr>
        <w:t xml:space="preserve"> odbioru przedmiotu umowy o których mowa w § 3 ust. 8 Umowy.</w:t>
      </w:r>
    </w:p>
    <w:p w14:paraId="56DD294E"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Faktura wystawiona nieprawidłowo, przedwcześnie, bezpodstawnie nie rodzi obowiązku zapłaty po stronie Zamawiającego.</w:t>
      </w:r>
    </w:p>
    <w:p w14:paraId="7D8674B7"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 dzień zapłaty uznaje się datę obciążenia rachunku bankowego Zamawiającego.</w:t>
      </w:r>
    </w:p>
    <w:p w14:paraId="2A389973"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5863AC1D" w14:textId="77777777" w:rsidR="00677968" w:rsidRPr="00C96B3C" w:rsidRDefault="00677968" w:rsidP="00677968">
      <w:pPr>
        <w:ind w:hanging="10"/>
        <w:rPr>
          <w:rFonts w:ascii="Calibri" w:hAnsi="Calibri" w:cs="Calibri"/>
          <w:sz w:val="22"/>
          <w:szCs w:val="22"/>
          <w:lang w:eastAsia="en-US"/>
        </w:rPr>
      </w:pPr>
    </w:p>
    <w:p w14:paraId="02CEBE7D"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14" w:name="_Toc101954628"/>
      <w:r w:rsidRPr="00C96B3C">
        <w:rPr>
          <w:rFonts w:ascii="Calibri Light" w:hAnsi="Calibri Light"/>
          <w:color w:val="2F5496"/>
          <w:sz w:val="32"/>
          <w:szCs w:val="32"/>
          <w:lang w:eastAsia="en-US"/>
        </w:rPr>
        <w:t>§5</w:t>
      </w:r>
      <w:bookmarkEnd w:id="14"/>
    </w:p>
    <w:p w14:paraId="506E6EBE"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5" w:name="_Toc101954629"/>
      <w:r w:rsidRPr="00C96B3C">
        <w:rPr>
          <w:rFonts w:ascii="Calibri Light" w:hAnsi="Calibri Light"/>
          <w:color w:val="2F5496"/>
          <w:sz w:val="32"/>
          <w:szCs w:val="32"/>
          <w:lang w:eastAsia="en-US"/>
        </w:rPr>
        <w:t>Kontakt między stronami i osoby uczestniczące w realizacji umowy</w:t>
      </w:r>
      <w:bookmarkEnd w:id="15"/>
    </w:p>
    <w:p w14:paraId="379B44BF" w14:textId="77777777" w:rsidR="00677968" w:rsidRPr="00C96B3C" w:rsidRDefault="00677968" w:rsidP="00677968">
      <w:pPr>
        <w:rPr>
          <w:rFonts w:ascii="Calibri" w:eastAsia="Calibri" w:hAnsi="Calibri"/>
          <w:sz w:val="22"/>
          <w:szCs w:val="22"/>
          <w:lang w:eastAsia="en-US"/>
        </w:rPr>
      </w:pPr>
    </w:p>
    <w:p w14:paraId="5AA91612" w14:textId="77777777" w:rsidR="00677968" w:rsidRPr="00C96B3C" w:rsidRDefault="00677968">
      <w:pPr>
        <w:numPr>
          <w:ilvl w:val="0"/>
          <w:numId w:val="15"/>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23C0A3B5" w14:textId="77777777" w:rsidR="00677968" w:rsidRPr="00C96B3C" w:rsidRDefault="00677968">
      <w:pPr>
        <w:numPr>
          <w:ilvl w:val="0"/>
          <w:numId w:val="15"/>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30551133" w14:textId="77777777" w:rsidR="00677968" w:rsidRPr="00C96B3C" w:rsidRDefault="00677968">
      <w:pPr>
        <w:numPr>
          <w:ilvl w:val="0"/>
          <w:numId w:val="9"/>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Wykonawcy: ………………………, tel. …………………, fax ……………………, e-mail …………………….</w:t>
      </w:r>
    </w:p>
    <w:p w14:paraId="4A819F14" w14:textId="77777777" w:rsidR="00677968" w:rsidRPr="00C96B3C" w:rsidRDefault="00677968">
      <w:pPr>
        <w:numPr>
          <w:ilvl w:val="0"/>
          <w:numId w:val="9"/>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Zamawiającego …………………………, tel. ……………………, fax …………….. e-mail ……………………</w:t>
      </w:r>
    </w:p>
    <w:p w14:paraId="69C09C07"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O każdej zmianie osób lub danych </w:t>
      </w:r>
      <w:proofErr w:type="spellStart"/>
      <w:r w:rsidRPr="00C96B3C">
        <w:rPr>
          <w:rFonts w:ascii="Calibri" w:hAnsi="Calibri" w:cs="Calibri"/>
          <w:color w:val="000000"/>
          <w:sz w:val="22"/>
          <w:szCs w:val="22"/>
          <w:lang w:eastAsia="en-US"/>
        </w:rPr>
        <w:t>tele</w:t>
      </w:r>
      <w:proofErr w:type="spellEnd"/>
      <w:r w:rsidRPr="00C96B3C">
        <w:rPr>
          <w:rFonts w:ascii="Calibri"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1D2EA99D"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222DA32F"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Zamawiającego będą przesyłane na adres:</w:t>
      </w:r>
    </w:p>
    <w:p w14:paraId="4BDA0FED" w14:textId="77777777" w:rsidR="00677968" w:rsidRPr="00C96B3C" w:rsidRDefault="00677968" w:rsidP="00677968">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07A1C660" w14:textId="77777777" w:rsidR="00677968" w:rsidRPr="00C96B3C" w:rsidRDefault="00677968" w:rsidP="00677968">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64440B18"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Wykonawcy będą przesyłane na adres:</w:t>
      </w:r>
    </w:p>
    <w:p w14:paraId="216A76BB" w14:textId="77777777" w:rsidR="00677968" w:rsidRPr="00C96B3C" w:rsidRDefault="00677968" w:rsidP="00677968">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0C59A3B3" w14:textId="77777777" w:rsidR="00677968" w:rsidRPr="00C96B3C" w:rsidRDefault="00677968" w:rsidP="00677968">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65E9D39B"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5667C962"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66A599E7" w14:textId="77777777" w:rsidR="00677968" w:rsidRPr="00C96B3C" w:rsidRDefault="00677968" w:rsidP="00677968">
      <w:pPr>
        <w:ind w:hanging="10"/>
        <w:rPr>
          <w:rFonts w:ascii="Calibri" w:hAnsi="Calibri" w:cs="Calibri"/>
          <w:sz w:val="22"/>
          <w:szCs w:val="22"/>
          <w:lang w:eastAsia="en-US"/>
        </w:rPr>
      </w:pPr>
    </w:p>
    <w:p w14:paraId="7A0E22E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6" w:name="_Toc101954630"/>
      <w:r w:rsidRPr="00C96B3C">
        <w:rPr>
          <w:rFonts w:ascii="Calibri Light" w:hAnsi="Calibri Light"/>
          <w:color w:val="2F5496"/>
          <w:sz w:val="32"/>
          <w:szCs w:val="32"/>
          <w:lang w:eastAsia="en-US"/>
        </w:rPr>
        <w:t>§6</w:t>
      </w:r>
      <w:bookmarkEnd w:id="16"/>
    </w:p>
    <w:p w14:paraId="0B5F19D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7" w:name="_Toc101954631"/>
      <w:r w:rsidRPr="00C96B3C">
        <w:rPr>
          <w:rFonts w:ascii="Calibri Light" w:hAnsi="Calibri Light"/>
          <w:color w:val="2F5496"/>
          <w:sz w:val="32"/>
          <w:szCs w:val="32"/>
          <w:lang w:eastAsia="en-US"/>
        </w:rPr>
        <w:t>Kary umowne</w:t>
      </w:r>
      <w:bookmarkEnd w:id="17"/>
    </w:p>
    <w:p w14:paraId="5A703AFB" w14:textId="77777777" w:rsidR="00677968" w:rsidRPr="00C96B3C" w:rsidRDefault="00677968" w:rsidP="00677968">
      <w:pPr>
        <w:rPr>
          <w:rFonts w:ascii="Calibri" w:eastAsia="Calibri" w:hAnsi="Calibri"/>
          <w:sz w:val="22"/>
          <w:szCs w:val="22"/>
          <w:lang w:eastAsia="en-US"/>
        </w:rPr>
      </w:pPr>
    </w:p>
    <w:p w14:paraId="1E938727" w14:textId="77777777" w:rsidR="00677968" w:rsidRPr="00C96B3C" w:rsidRDefault="00677968">
      <w:pPr>
        <w:numPr>
          <w:ilvl w:val="0"/>
          <w:numId w:val="12"/>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postanawiają, że obowiązującą je formę odszkodowania stanowić będą kary umowne.</w:t>
      </w:r>
    </w:p>
    <w:p w14:paraId="1CB4A016" w14:textId="77777777" w:rsidR="00677968" w:rsidRPr="00C96B3C" w:rsidRDefault="00677968">
      <w:pPr>
        <w:numPr>
          <w:ilvl w:val="0"/>
          <w:numId w:val="12"/>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zapłaci kary umowne:</w:t>
      </w:r>
    </w:p>
    <w:p w14:paraId="586E3951" w14:textId="63110033" w:rsidR="00677968" w:rsidRPr="00C96B3C" w:rsidRDefault="00677968">
      <w:pPr>
        <w:numPr>
          <w:ilvl w:val="7"/>
          <w:numId w:val="8"/>
        </w:numPr>
        <w:pBdr>
          <w:top w:val="nil"/>
          <w:left w:val="nil"/>
          <w:bottom w:val="nil"/>
          <w:right w:val="nil"/>
          <w:between w:val="nil"/>
        </w:pBdr>
        <w:ind w:left="0" w:hanging="10"/>
        <w:jc w:val="both"/>
        <w:rPr>
          <w:rFonts w:ascii="Calibri" w:eastAsia="Calibri" w:hAnsi="Calibri" w:cs="Calibri"/>
          <w:strike/>
          <w:color w:val="000000"/>
          <w:sz w:val="22"/>
          <w:szCs w:val="22"/>
          <w:lang w:eastAsia="en-US"/>
        </w:rPr>
      </w:pPr>
      <w:r w:rsidRPr="00C96B3C">
        <w:rPr>
          <w:rFonts w:ascii="Calibri"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Taka sama kara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1799C3A7" w14:textId="77777777" w:rsidR="00677968" w:rsidRPr="00C96B3C" w:rsidRDefault="00677968">
      <w:pPr>
        <w:numPr>
          <w:ilvl w:val="7"/>
          <w:numId w:val="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00F38E60" w14:textId="77777777" w:rsidR="00677968" w:rsidRPr="001974E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1974EC">
        <w:rPr>
          <w:rFonts w:ascii="Calibri" w:hAnsi="Calibri" w:cs="Calibri"/>
          <w:color w:val="000000"/>
          <w:sz w:val="22"/>
          <w:szCs w:val="22"/>
          <w:lang w:eastAsia="en-US"/>
        </w:rPr>
        <w:t>Zamawiający zapłaci Wykonawcy kary umowne:</w:t>
      </w:r>
    </w:p>
    <w:p w14:paraId="1AA9AEE7" w14:textId="77777777" w:rsidR="00677968" w:rsidRPr="00C96B3C" w:rsidRDefault="00677968">
      <w:pPr>
        <w:numPr>
          <w:ilvl w:val="7"/>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7AA785F8"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07CB6D53"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opóźnienia w zapłacie wynagrodzenia wynikającego z niniejszej umowy Wykonawca może żądać od Zamawiającego odsetek ustawowych za opóźnienie.</w:t>
      </w:r>
    </w:p>
    <w:p w14:paraId="222DCC84"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Łączna maksymalna wysokość kar umownych, których strony mogą dochodzić nie może przekroczyć 30 % wartości brutto przedmiotu umowy.</w:t>
      </w:r>
    </w:p>
    <w:p w14:paraId="520BA2BE"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do potrącenia wierzytelności z tytułu naliczonych kar umownych z należności Zamawiającego wobec Wykonawcy.</w:t>
      </w:r>
    </w:p>
    <w:p w14:paraId="236F351B" w14:textId="77777777" w:rsidR="00677968" w:rsidRPr="00C96B3C" w:rsidRDefault="00677968" w:rsidP="00677968">
      <w:pPr>
        <w:ind w:hanging="10"/>
        <w:rPr>
          <w:rFonts w:ascii="Calibri" w:hAnsi="Calibri" w:cs="Calibri"/>
          <w:sz w:val="22"/>
          <w:szCs w:val="22"/>
          <w:lang w:eastAsia="en-US"/>
        </w:rPr>
      </w:pPr>
    </w:p>
    <w:p w14:paraId="7C551DBA"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8" w:name="_Toc101954632"/>
      <w:r w:rsidRPr="00C96B3C">
        <w:rPr>
          <w:rFonts w:ascii="Calibri Light" w:hAnsi="Calibri Light"/>
          <w:color w:val="2F5496"/>
          <w:sz w:val="32"/>
          <w:szCs w:val="32"/>
          <w:lang w:eastAsia="en-US"/>
        </w:rPr>
        <w:t>§7</w:t>
      </w:r>
      <w:bookmarkEnd w:id="18"/>
    </w:p>
    <w:p w14:paraId="68626F5D"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9" w:name="_Toc101954633"/>
      <w:r w:rsidRPr="00C96B3C">
        <w:rPr>
          <w:rFonts w:ascii="Calibri Light" w:hAnsi="Calibri Light"/>
          <w:color w:val="2F5496"/>
          <w:sz w:val="32"/>
          <w:szCs w:val="32"/>
          <w:lang w:eastAsia="en-US"/>
        </w:rPr>
        <w:t>Gwarancja i rękojmia</w:t>
      </w:r>
      <w:bookmarkEnd w:id="19"/>
    </w:p>
    <w:p w14:paraId="23573A4C" w14:textId="77777777" w:rsidR="00677968" w:rsidRPr="00C96B3C" w:rsidRDefault="00677968" w:rsidP="00677968">
      <w:pPr>
        <w:rPr>
          <w:rFonts w:ascii="Calibri" w:eastAsia="Calibri" w:hAnsi="Calibri"/>
          <w:sz w:val="22"/>
          <w:szCs w:val="22"/>
          <w:lang w:eastAsia="en-US"/>
        </w:rPr>
      </w:pPr>
    </w:p>
    <w:p w14:paraId="6464449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75A7F333" w14:textId="3271F148" w:rsidR="00677968"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Okres gwarancji udzielonej przez wykonawcę wynosi </w:t>
      </w:r>
      <w:r w:rsidR="00CB445E" w:rsidRPr="00CB445E">
        <w:rPr>
          <w:rFonts w:ascii="Calibri" w:hAnsi="Calibri" w:cs="Calibri"/>
          <w:b/>
          <w:bCs/>
          <w:color w:val="000000"/>
          <w:sz w:val="22"/>
          <w:szCs w:val="22"/>
          <w:lang w:eastAsia="en-US"/>
        </w:rPr>
        <w:t>36</w:t>
      </w:r>
      <w:r w:rsidRPr="00CB445E">
        <w:rPr>
          <w:rFonts w:ascii="Calibri" w:hAnsi="Calibri" w:cs="Calibri"/>
          <w:b/>
          <w:bCs/>
          <w:color w:val="000000"/>
          <w:sz w:val="22"/>
          <w:szCs w:val="22"/>
          <w:lang w:eastAsia="en-US"/>
        </w:rPr>
        <w:t xml:space="preserve"> miesięcy</w:t>
      </w:r>
      <w:r w:rsidRPr="00C96B3C">
        <w:rPr>
          <w:rFonts w:ascii="Calibri" w:hAnsi="Calibri" w:cs="Calibri"/>
          <w:color w:val="000000"/>
          <w:sz w:val="22"/>
          <w:szCs w:val="22"/>
          <w:lang w:eastAsia="en-US"/>
        </w:rPr>
        <w:t>. </w:t>
      </w:r>
    </w:p>
    <w:p w14:paraId="58421D37" w14:textId="44725406" w:rsidR="00084FB7" w:rsidRPr="00C96B3C" w:rsidRDefault="00084FB7">
      <w:pPr>
        <w:numPr>
          <w:ilvl w:val="3"/>
          <w:numId w:val="10"/>
        </w:numPr>
        <w:ind w:left="0" w:hanging="10"/>
        <w:jc w:val="both"/>
        <w:rPr>
          <w:rFonts w:ascii="Calibri" w:hAnsi="Calibri" w:cs="Calibri"/>
          <w:color w:val="000000"/>
          <w:sz w:val="22"/>
          <w:szCs w:val="22"/>
          <w:lang w:eastAsia="en-US"/>
        </w:rPr>
      </w:pPr>
      <w:r>
        <w:rPr>
          <w:rFonts w:ascii="Calibri" w:hAnsi="Calibri" w:cs="Calibri"/>
          <w:color w:val="000000"/>
          <w:sz w:val="22"/>
          <w:szCs w:val="22"/>
          <w:lang w:eastAsia="en-US"/>
        </w:rPr>
        <w:t xml:space="preserve">Okres gwarancji jest równy okresowi rękojmi. </w:t>
      </w:r>
    </w:p>
    <w:p w14:paraId="4729DB0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2BC43372"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20F6741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29D0110A"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2E2A641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2B4E3CFE" w14:textId="5E86D58F"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Zgłoszenie usterki/wady może nastąpić za pomocą poczty elektronicznej lub w formie pisemnej.</w:t>
      </w:r>
    </w:p>
    <w:p w14:paraId="73869B0F"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odmówić usunięcia wad bez względu na wysokość kosztów z tym związanych.</w:t>
      </w:r>
    </w:p>
    <w:p w14:paraId="3D552763" w14:textId="1BE81B74" w:rsidR="00084FB7" w:rsidRPr="00084FB7"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może usunąć wady w zastępstwie i na koszt Wykonawcy, jeżeli wady te nie zostały usunięte w wyznaczonym terminie.</w:t>
      </w:r>
    </w:p>
    <w:p w14:paraId="6E64A030" w14:textId="77777777" w:rsidR="00677968" w:rsidRPr="00C96B3C" w:rsidRDefault="00677968" w:rsidP="00677968">
      <w:pPr>
        <w:ind w:hanging="10"/>
        <w:rPr>
          <w:rFonts w:ascii="Calibri" w:hAnsi="Calibri" w:cs="Calibri"/>
          <w:sz w:val="22"/>
          <w:szCs w:val="22"/>
          <w:lang w:eastAsia="en-US"/>
        </w:rPr>
      </w:pPr>
    </w:p>
    <w:p w14:paraId="256238D7"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0" w:name="_Toc101954634"/>
      <w:r w:rsidRPr="00C96B3C">
        <w:rPr>
          <w:rFonts w:ascii="Calibri Light" w:hAnsi="Calibri Light"/>
          <w:color w:val="2F5496"/>
          <w:sz w:val="32"/>
          <w:szCs w:val="32"/>
          <w:lang w:eastAsia="en-US"/>
        </w:rPr>
        <w:t>§8</w:t>
      </w:r>
      <w:bookmarkEnd w:id="20"/>
    </w:p>
    <w:p w14:paraId="442B5D0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1" w:name="_Toc101954635"/>
      <w:r w:rsidRPr="00C96B3C">
        <w:rPr>
          <w:rFonts w:ascii="Calibri Light" w:hAnsi="Calibri Light"/>
          <w:color w:val="2F5496"/>
          <w:sz w:val="32"/>
          <w:szCs w:val="32"/>
          <w:lang w:eastAsia="en-US"/>
        </w:rPr>
        <w:t>Odstąpienie/rozwiązanie</w:t>
      </w:r>
      <w:bookmarkEnd w:id="21"/>
    </w:p>
    <w:p w14:paraId="4E9DD0D4" w14:textId="77777777" w:rsidR="00677968" w:rsidRPr="00C96B3C" w:rsidRDefault="00677968" w:rsidP="00677968">
      <w:pPr>
        <w:rPr>
          <w:rFonts w:ascii="Calibri" w:eastAsia="Calibri" w:hAnsi="Calibri"/>
          <w:sz w:val="22"/>
          <w:szCs w:val="22"/>
          <w:lang w:eastAsia="en-US"/>
        </w:rPr>
      </w:pPr>
    </w:p>
    <w:p w14:paraId="176140B1" w14:textId="77777777" w:rsidR="00677968" w:rsidRPr="00C96B3C" w:rsidRDefault="00677968">
      <w:pPr>
        <w:numPr>
          <w:ilvl w:val="4"/>
          <w:numId w:val="13"/>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FB7A74" w14:textId="77777777" w:rsidR="00677968" w:rsidRPr="00C96B3C" w:rsidRDefault="00677968">
      <w:pPr>
        <w:numPr>
          <w:ilvl w:val="4"/>
          <w:numId w:val="13"/>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 którym mowa w ust. 1, Wykonawca może żądać wyłącznie wynagrodzenia należnego z tytułu wykonania części umowy.</w:t>
      </w:r>
    </w:p>
    <w:p w14:paraId="329577CD" w14:textId="77777777" w:rsidR="00677968" w:rsidRPr="00C96B3C" w:rsidRDefault="00677968">
      <w:pPr>
        <w:numPr>
          <w:ilvl w:val="4"/>
          <w:numId w:val="13"/>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Zamawiającemu przysługuje prawo odstąpienia od umowy w całości, bądź w części wg swojego wyboru, w przypadku gdy:</w:t>
      </w:r>
    </w:p>
    <w:p w14:paraId="2B21CE23"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Wykonawca nie wykonuje prac zgodnie z umową lub też nienależycie wykonuje swoje zobowiązania umowne,</w:t>
      </w:r>
    </w:p>
    <w:p w14:paraId="4AEDE650"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wykonany/dostarczony/uruchomiony przez Wykonawcę przedmiot zamówienia nie spełnia wymagań szczegółowo określonych w § 1 </w:t>
      </w:r>
    </w:p>
    <w:p w14:paraId="23A95D7C"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 wykonania został przekroczony o 20 lub więcej dni kalendarzowych w stosunku do zadeklarowanego przez Wykonawcę;</w:t>
      </w:r>
    </w:p>
    <w:p w14:paraId="33743065"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na zasadach przewidzianych przepisami kodeksu cywilnego,</w:t>
      </w:r>
    </w:p>
    <w:p w14:paraId="0B715E13" w14:textId="77777777" w:rsidR="00677968" w:rsidRPr="00C96B3C" w:rsidRDefault="00677968">
      <w:pPr>
        <w:numPr>
          <w:ilvl w:val="4"/>
          <w:numId w:val="13"/>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1732A80A" w14:textId="77777777" w:rsidR="00677968" w:rsidRPr="00C96B3C" w:rsidRDefault="00677968">
      <w:pPr>
        <w:numPr>
          <w:ilvl w:val="4"/>
          <w:numId w:val="13"/>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0D6556C3" w14:textId="77777777" w:rsidR="00677968" w:rsidRPr="00C96B3C" w:rsidRDefault="00677968" w:rsidP="00677968">
      <w:pPr>
        <w:pBdr>
          <w:top w:val="nil"/>
          <w:left w:val="nil"/>
          <w:bottom w:val="nil"/>
          <w:right w:val="nil"/>
          <w:between w:val="nil"/>
        </w:pBdr>
        <w:jc w:val="both"/>
        <w:rPr>
          <w:rFonts w:ascii="Calibri" w:hAnsi="Calibri" w:cs="Calibri"/>
          <w:color w:val="000000"/>
          <w:sz w:val="22"/>
          <w:szCs w:val="22"/>
          <w:lang w:eastAsia="en-US"/>
        </w:rPr>
      </w:pPr>
    </w:p>
    <w:p w14:paraId="03BE2320"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2" w:name="_Toc101954636"/>
      <w:r w:rsidRPr="00C96B3C">
        <w:rPr>
          <w:rFonts w:ascii="Calibri Light" w:hAnsi="Calibri Light"/>
          <w:color w:val="2F5496"/>
          <w:sz w:val="32"/>
          <w:szCs w:val="32"/>
          <w:lang w:eastAsia="en-US"/>
        </w:rPr>
        <w:t>§ 9</w:t>
      </w:r>
      <w:bookmarkEnd w:id="22"/>
    </w:p>
    <w:p w14:paraId="30564384"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3" w:name="_Toc101954637"/>
      <w:r w:rsidRPr="00C96B3C">
        <w:rPr>
          <w:rFonts w:ascii="Calibri Light" w:hAnsi="Calibri Light"/>
          <w:color w:val="2F5496"/>
          <w:sz w:val="32"/>
          <w:szCs w:val="32"/>
          <w:lang w:eastAsia="en-US"/>
        </w:rPr>
        <w:t>Zlecanie podwykonawcom zakresu dostaw</w:t>
      </w:r>
      <w:bookmarkEnd w:id="23"/>
    </w:p>
    <w:p w14:paraId="7868DDF7" w14:textId="77777777" w:rsidR="00677968" w:rsidRPr="00C96B3C" w:rsidRDefault="00677968" w:rsidP="00677968">
      <w:pPr>
        <w:rPr>
          <w:rFonts w:ascii="Calibri" w:eastAsia="Calibri" w:hAnsi="Calibri"/>
          <w:sz w:val="22"/>
          <w:szCs w:val="22"/>
          <w:lang w:eastAsia="en-US"/>
        </w:rPr>
      </w:pPr>
    </w:p>
    <w:p w14:paraId="6A1843B7" w14:textId="77777777" w:rsidR="00677968" w:rsidRPr="00C96B3C" w:rsidRDefault="00677968">
      <w:pPr>
        <w:numPr>
          <w:ilvl w:val="3"/>
          <w:numId w:val="19"/>
        </w:numPr>
        <w:pBdr>
          <w:top w:val="nil"/>
          <w:left w:val="nil"/>
          <w:bottom w:val="nil"/>
          <w:right w:val="nil"/>
          <w:between w:val="nil"/>
        </w:pBdr>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3FEAAE67" w14:textId="77777777" w:rsidR="00677968" w:rsidRPr="00C96B3C" w:rsidRDefault="00677968">
      <w:pPr>
        <w:numPr>
          <w:ilvl w:val="3"/>
          <w:numId w:val="19"/>
        </w:numPr>
        <w:pBdr>
          <w:top w:val="nil"/>
          <w:left w:val="nil"/>
          <w:bottom w:val="nil"/>
          <w:right w:val="nil"/>
          <w:between w:val="nil"/>
        </w:pBdr>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w załączniku nr 2 do niniejszej umowy wskazał podwykonawców, którzy będą brali udział w realizacji przedmiotu umowy.</w:t>
      </w:r>
    </w:p>
    <w:p w14:paraId="293186FA" w14:textId="77777777" w:rsidR="00677968" w:rsidRPr="00C96B3C" w:rsidRDefault="00677968">
      <w:pPr>
        <w:numPr>
          <w:ilvl w:val="3"/>
          <w:numId w:val="19"/>
        </w:numPr>
        <w:pBdr>
          <w:top w:val="nil"/>
          <w:left w:val="nil"/>
          <w:bottom w:val="nil"/>
          <w:right w:val="nil"/>
          <w:between w:val="nil"/>
        </w:pBdr>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77BA811F" w14:textId="77777777" w:rsidR="00677968" w:rsidRPr="00C96B3C" w:rsidRDefault="00677968" w:rsidP="00677968">
      <w:pPr>
        <w:rPr>
          <w:rFonts w:ascii="Calibri" w:hAnsi="Calibri" w:cs="Calibri"/>
          <w:sz w:val="22"/>
          <w:szCs w:val="22"/>
          <w:lang w:eastAsia="en-US"/>
        </w:rPr>
      </w:pPr>
    </w:p>
    <w:p w14:paraId="48F889E2" w14:textId="5591D38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4" w:name="_Toc101954640"/>
      <w:r w:rsidRPr="00C96B3C">
        <w:rPr>
          <w:rFonts w:ascii="Calibri Light" w:hAnsi="Calibri Light"/>
          <w:color w:val="2F5496"/>
          <w:sz w:val="32"/>
          <w:szCs w:val="32"/>
          <w:lang w:eastAsia="en-US"/>
        </w:rPr>
        <w:t>§ 1</w:t>
      </w:r>
      <w:bookmarkEnd w:id="24"/>
      <w:r w:rsidR="00364170">
        <w:rPr>
          <w:rFonts w:ascii="Calibri Light" w:hAnsi="Calibri Light"/>
          <w:color w:val="2F5496"/>
          <w:sz w:val="32"/>
          <w:szCs w:val="32"/>
          <w:lang w:eastAsia="en-US"/>
        </w:rPr>
        <w:t>0</w:t>
      </w:r>
    </w:p>
    <w:p w14:paraId="01CE7441"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5" w:name="_Toc101954641"/>
      <w:r w:rsidRPr="00C96B3C">
        <w:rPr>
          <w:rFonts w:ascii="Calibri Light" w:hAnsi="Calibri Light"/>
          <w:color w:val="2F5496"/>
          <w:sz w:val="32"/>
          <w:szCs w:val="32"/>
          <w:lang w:eastAsia="en-US"/>
        </w:rPr>
        <w:t>Zmiany umowy</w:t>
      </w:r>
      <w:bookmarkEnd w:id="25"/>
    </w:p>
    <w:p w14:paraId="627E7EFC" w14:textId="77777777" w:rsidR="00364170" w:rsidRPr="00364170" w:rsidRDefault="00677968" w:rsidP="00364170">
      <w:pPr>
        <w:contextualSpacing/>
        <w:jc w:val="both"/>
        <w:rPr>
          <w:rFonts w:ascii="Calibri" w:eastAsia="Calibri" w:hAnsi="Calibri"/>
          <w:sz w:val="22"/>
          <w:szCs w:val="22"/>
          <w:lang w:eastAsia="en-US"/>
        </w:rPr>
      </w:pPr>
      <w:r>
        <w:rPr>
          <w:rFonts w:ascii="Calibri" w:eastAsia="Calibri" w:hAnsi="Calibri"/>
          <w:sz w:val="22"/>
          <w:szCs w:val="22"/>
          <w:lang w:eastAsia="en-US"/>
        </w:rPr>
        <w:t>1</w:t>
      </w:r>
      <w:r w:rsidRPr="009A6E6A">
        <w:rPr>
          <w:rFonts w:ascii="Calibri" w:eastAsia="Calibri" w:hAnsi="Calibri"/>
          <w:sz w:val="22"/>
          <w:szCs w:val="22"/>
          <w:lang w:eastAsia="en-US"/>
        </w:rPr>
        <w:t>.</w:t>
      </w:r>
      <w:r w:rsidRPr="009A6E6A">
        <w:rPr>
          <w:rFonts w:ascii="Calibri" w:eastAsia="Calibri" w:hAnsi="Calibri"/>
          <w:sz w:val="22"/>
          <w:szCs w:val="22"/>
          <w:lang w:eastAsia="en-US"/>
        </w:rPr>
        <w:tab/>
      </w:r>
      <w:r w:rsidR="00364170" w:rsidRPr="00364170">
        <w:rPr>
          <w:rFonts w:ascii="Calibri" w:eastAsia="Calibri" w:hAnsi="Calibri"/>
          <w:sz w:val="22"/>
          <w:szCs w:val="22"/>
          <w:lang w:eastAsia="en-US"/>
        </w:rPr>
        <w:t>Zmiany umowy</w:t>
      </w:r>
    </w:p>
    <w:p w14:paraId="29DA8016" w14:textId="77777777" w:rsidR="00364170" w:rsidRPr="00364170" w:rsidRDefault="00364170" w:rsidP="00364170">
      <w:pPr>
        <w:contextualSpacing/>
        <w:jc w:val="both"/>
        <w:rPr>
          <w:rFonts w:ascii="Calibri" w:eastAsia="Calibri" w:hAnsi="Calibri"/>
          <w:sz w:val="22"/>
          <w:szCs w:val="22"/>
          <w:lang w:eastAsia="en-US"/>
        </w:rPr>
      </w:pPr>
    </w:p>
    <w:p w14:paraId="3E708D1B"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7EE218BA" w14:textId="77777777" w:rsidR="00364170" w:rsidRPr="00364170" w:rsidRDefault="00364170" w:rsidP="00364170">
      <w:pPr>
        <w:contextualSpacing/>
        <w:jc w:val="both"/>
        <w:rPr>
          <w:rFonts w:ascii="Calibri" w:eastAsia="Calibri" w:hAnsi="Calibri"/>
          <w:sz w:val="22"/>
          <w:szCs w:val="22"/>
          <w:lang w:eastAsia="en-US"/>
        </w:rPr>
      </w:pPr>
    </w:p>
    <w:p w14:paraId="42DB8232"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Terminu realizacji zamówienia,</w:t>
      </w:r>
    </w:p>
    <w:p w14:paraId="7A1E7DEB"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Przedmiotu Umowy (zmiany parametrów technicznych i/lub modelu urządzenia).</w:t>
      </w:r>
    </w:p>
    <w:p w14:paraId="7ED1A4B1" w14:textId="77777777" w:rsidR="00364170" w:rsidRPr="00364170" w:rsidRDefault="00364170" w:rsidP="00364170">
      <w:pPr>
        <w:contextualSpacing/>
        <w:jc w:val="both"/>
        <w:rPr>
          <w:rFonts w:ascii="Calibri" w:eastAsia="Calibri" w:hAnsi="Calibri"/>
          <w:sz w:val="22"/>
          <w:szCs w:val="22"/>
          <w:lang w:eastAsia="en-US"/>
        </w:rPr>
      </w:pPr>
    </w:p>
    <w:p w14:paraId="4BA8121C"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2.  Zmiany, o których mowa w ust. 1 mogą nastąpić jedynie w uzasadnionych przypadkach, </w:t>
      </w:r>
      <w:proofErr w:type="spellStart"/>
      <w:r w:rsidRPr="00364170">
        <w:rPr>
          <w:rFonts w:ascii="Calibri" w:eastAsia="Calibri" w:hAnsi="Calibri"/>
          <w:sz w:val="22"/>
          <w:szCs w:val="22"/>
          <w:lang w:eastAsia="en-US"/>
        </w:rPr>
        <w:t>t.j</w:t>
      </w:r>
      <w:proofErr w:type="spellEnd"/>
      <w:r w:rsidRPr="00364170">
        <w:rPr>
          <w:rFonts w:ascii="Calibri" w:eastAsia="Calibri" w:hAnsi="Calibri"/>
          <w:sz w:val="22"/>
          <w:szCs w:val="22"/>
          <w:lang w:eastAsia="en-US"/>
        </w:rPr>
        <w:t xml:space="preserve">.: </w:t>
      </w:r>
    </w:p>
    <w:p w14:paraId="09CBA719" w14:textId="77777777" w:rsidR="00364170" w:rsidRPr="00364170" w:rsidRDefault="00364170" w:rsidP="00364170">
      <w:pPr>
        <w:contextualSpacing/>
        <w:jc w:val="both"/>
        <w:rPr>
          <w:rFonts w:ascii="Calibri" w:eastAsia="Calibri" w:hAnsi="Calibri"/>
          <w:sz w:val="22"/>
          <w:szCs w:val="22"/>
          <w:lang w:eastAsia="en-US"/>
        </w:rPr>
      </w:pPr>
    </w:p>
    <w:p w14:paraId="64D62546"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0660DB4E" w14:textId="77777777" w:rsidR="00364170" w:rsidRPr="00364170" w:rsidRDefault="00364170" w:rsidP="00364170">
      <w:pPr>
        <w:contextualSpacing/>
        <w:jc w:val="both"/>
        <w:rPr>
          <w:rFonts w:ascii="Calibri" w:eastAsia="Calibri" w:hAnsi="Calibri"/>
          <w:sz w:val="22"/>
          <w:szCs w:val="22"/>
          <w:lang w:eastAsia="en-US"/>
        </w:rPr>
      </w:pPr>
    </w:p>
    <w:p w14:paraId="4CC9EFE4"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w przypadku, gdy zmiana parametrów urządzenia przyczyni się do poprawy jakości lub funkcjonalności przedmiotu zamówienia, przy czym zmiana ta nie spowoduje zwiększenia kosztów realizacji zamówienia</w:t>
      </w:r>
    </w:p>
    <w:p w14:paraId="7A04CC46" w14:textId="77777777" w:rsidR="00364170" w:rsidRPr="00364170" w:rsidRDefault="00364170" w:rsidP="00364170">
      <w:pPr>
        <w:contextualSpacing/>
        <w:jc w:val="both"/>
        <w:rPr>
          <w:rFonts w:ascii="Calibri" w:eastAsia="Calibri" w:hAnsi="Calibri"/>
          <w:sz w:val="22"/>
          <w:szCs w:val="22"/>
          <w:lang w:eastAsia="en-US"/>
        </w:rPr>
      </w:pPr>
    </w:p>
    <w:p w14:paraId="251DA074"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3)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7CA141E7"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516A2ADC" w14:textId="77777777" w:rsidR="00364170" w:rsidRPr="00364170" w:rsidRDefault="00364170" w:rsidP="00364170">
      <w:pPr>
        <w:contextualSpacing/>
        <w:jc w:val="both"/>
        <w:rPr>
          <w:rFonts w:ascii="Calibri" w:eastAsia="Calibri" w:hAnsi="Calibri"/>
          <w:sz w:val="22"/>
          <w:szCs w:val="22"/>
          <w:lang w:eastAsia="en-US"/>
        </w:rPr>
      </w:pPr>
    </w:p>
    <w:p w14:paraId="70FB2225"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6D59D8AE"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w zakresie determinowanym zmianą stawki podatku VAT. Zmiana może dotyczyć wyłącznie kwoty brutto (kwota netto pozostaje bez zmian).</w:t>
      </w:r>
    </w:p>
    <w:p w14:paraId="2ADA7323" w14:textId="77777777" w:rsidR="00364170" w:rsidRPr="00364170" w:rsidRDefault="00364170" w:rsidP="00364170">
      <w:pPr>
        <w:contextualSpacing/>
        <w:jc w:val="both"/>
        <w:rPr>
          <w:rFonts w:ascii="Calibri" w:eastAsia="Calibri" w:hAnsi="Calibri"/>
          <w:sz w:val="22"/>
          <w:szCs w:val="22"/>
          <w:lang w:eastAsia="en-US"/>
        </w:rPr>
      </w:pPr>
    </w:p>
    <w:p w14:paraId="197FDD29"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Wykonawca wnioskujący o zmianę niniejszej Umowy, przedkłada Zamawiającemu pisemne uzasadnienie konieczności wprowadzenia zmian.</w:t>
      </w:r>
    </w:p>
    <w:p w14:paraId="59542065" w14:textId="77777777" w:rsidR="00364170" w:rsidRPr="00364170" w:rsidRDefault="00364170" w:rsidP="00364170">
      <w:pPr>
        <w:contextualSpacing/>
        <w:jc w:val="both"/>
        <w:rPr>
          <w:rFonts w:ascii="Calibri" w:eastAsia="Calibri" w:hAnsi="Calibri"/>
          <w:sz w:val="22"/>
          <w:szCs w:val="22"/>
          <w:lang w:eastAsia="en-US"/>
        </w:rPr>
      </w:pPr>
    </w:p>
    <w:p w14:paraId="0B6BACDE"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5. Zamawiający zastrzega, że wszystkie powyższe postanowienia stanowią katalog zmian, na które Zamawiający może wyrazić zgodę. Nie stanowią one jednocześnie zobowiązania do wyrażenia takiej zgody.</w:t>
      </w:r>
    </w:p>
    <w:p w14:paraId="3CD382E3" w14:textId="77777777" w:rsidR="00364170" w:rsidRPr="00364170" w:rsidRDefault="00364170" w:rsidP="00364170">
      <w:pPr>
        <w:contextualSpacing/>
        <w:jc w:val="both"/>
        <w:rPr>
          <w:rFonts w:ascii="Calibri" w:eastAsia="Calibri" w:hAnsi="Calibri"/>
          <w:sz w:val="22"/>
          <w:szCs w:val="22"/>
          <w:lang w:eastAsia="en-US"/>
        </w:rPr>
      </w:pPr>
    </w:p>
    <w:p w14:paraId="78E0B3C9" w14:textId="195107D3" w:rsidR="00677968" w:rsidRPr="00C96B3C"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 w tym nie powoduje zmiany ogólnego charakteru Umowy)</w:t>
      </w:r>
    </w:p>
    <w:p w14:paraId="5F5E27F2" w14:textId="77777777" w:rsidR="00677968" w:rsidRPr="00C96B3C" w:rsidRDefault="00677968" w:rsidP="00677968">
      <w:pPr>
        <w:ind w:hanging="10"/>
        <w:rPr>
          <w:rFonts w:ascii="Calibri" w:hAnsi="Calibri" w:cs="Calibri"/>
          <w:sz w:val="22"/>
          <w:szCs w:val="22"/>
          <w:lang w:eastAsia="en-US"/>
        </w:rPr>
      </w:pPr>
    </w:p>
    <w:p w14:paraId="3A2F478E" w14:textId="2847B28C"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6" w:name="_Toc101954642"/>
      <w:r w:rsidRPr="00C96B3C">
        <w:rPr>
          <w:rFonts w:ascii="Calibri Light" w:hAnsi="Calibri Light"/>
          <w:color w:val="2F5496"/>
          <w:sz w:val="32"/>
          <w:szCs w:val="32"/>
          <w:lang w:eastAsia="en-US"/>
        </w:rPr>
        <w:t>§ 1</w:t>
      </w:r>
      <w:bookmarkEnd w:id="26"/>
      <w:r w:rsidR="00364170">
        <w:rPr>
          <w:rFonts w:ascii="Calibri Light" w:hAnsi="Calibri Light"/>
          <w:color w:val="2F5496"/>
          <w:sz w:val="32"/>
          <w:szCs w:val="32"/>
          <w:lang w:eastAsia="en-US"/>
        </w:rPr>
        <w:t>1</w:t>
      </w:r>
    </w:p>
    <w:p w14:paraId="42D8E7DB" w14:textId="77777777" w:rsidR="00677968" w:rsidRPr="00C96B3C" w:rsidRDefault="00677968" w:rsidP="00677968">
      <w:pPr>
        <w:keepNext/>
        <w:keepLines/>
        <w:jc w:val="center"/>
        <w:outlineLvl w:val="0"/>
        <w:rPr>
          <w:rFonts w:ascii="Calibri Light" w:hAnsi="Calibri Light"/>
          <w:color w:val="2F5496"/>
          <w:sz w:val="32"/>
          <w:szCs w:val="32"/>
          <w:lang w:eastAsia="en-US"/>
        </w:rPr>
      </w:pPr>
      <w:bookmarkStart w:id="27" w:name="_Toc101954643"/>
      <w:r w:rsidRPr="00C96B3C">
        <w:rPr>
          <w:rFonts w:ascii="Calibri Light" w:hAnsi="Calibri Light"/>
          <w:color w:val="2F5496"/>
          <w:sz w:val="32"/>
          <w:szCs w:val="32"/>
          <w:lang w:eastAsia="en-US"/>
        </w:rPr>
        <w:t>Rozstrzyganie sporów</w:t>
      </w:r>
      <w:bookmarkEnd w:id="27"/>
    </w:p>
    <w:p w14:paraId="16438B29" w14:textId="77777777" w:rsidR="00677968" w:rsidRPr="00C96B3C" w:rsidRDefault="00677968" w:rsidP="00677968">
      <w:pPr>
        <w:jc w:val="center"/>
        <w:rPr>
          <w:rFonts w:ascii="Calibri" w:hAnsi="Calibri" w:cs="Calibri"/>
          <w:sz w:val="22"/>
          <w:szCs w:val="22"/>
          <w:lang w:eastAsia="en-US"/>
        </w:rPr>
      </w:pPr>
    </w:p>
    <w:p w14:paraId="383E6C20"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Prawem właściwym dla niniejszej umowy jest prawo polskie.</w:t>
      </w:r>
    </w:p>
    <w:p w14:paraId="4DC6E55C"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259DD2D"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2C86F0A0"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4FC9E578" w14:textId="77777777" w:rsidR="00677968" w:rsidRPr="00C96B3C" w:rsidRDefault="00677968" w:rsidP="00677968">
      <w:pPr>
        <w:rPr>
          <w:rFonts w:ascii="Calibri" w:hAnsi="Calibri" w:cs="Calibri"/>
          <w:sz w:val="22"/>
          <w:szCs w:val="22"/>
          <w:lang w:eastAsia="en-US"/>
        </w:rPr>
      </w:pPr>
    </w:p>
    <w:p w14:paraId="0F75010B" w14:textId="544E9C5C"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8" w:name="_Toc101954644"/>
      <w:r w:rsidRPr="00C96B3C">
        <w:rPr>
          <w:rFonts w:ascii="Calibri Light" w:hAnsi="Calibri Light"/>
          <w:color w:val="2F5496"/>
          <w:sz w:val="32"/>
          <w:szCs w:val="32"/>
          <w:lang w:eastAsia="en-US"/>
        </w:rPr>
        <w:t>§1</w:t>
      </w:r>
      <w:bookmarkEnd w:id="28"/>
      <w:r w:rsidR="00364170">
        <w:rPr>
          <w:rFonts w:ascii="Calibri Light" w:hAnsi="Calibri Light"/>
          <w:color w:val="2F5496"/>
          <w:sz w:val="32"/>
          <w:szCs w:val="32"/>
          <w:lang w:eastAsia="en-US"/>
        </w:rPr>
        <w:t>2</w:t>
      </w:r>
    </w:p>
    <w:p w14:paraId="16B5AB4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9" w:name="_Toc101954645"/>
      <w:r w:rsidRPr="00C96B3C">
        <w:rPr>
          <w:rFonts w:ascii="Calibri Light" w:hAnsi="Calibri Light"/>
          <w:color w:val="2F5496"/>
          <w:sz w:val="32"/>
          <w:szCs w:val="32"/>
          <w:lang w:eastAsia="en-US"/>
        </w:rPr>
        <w:t>Pozostałe postanowienia</w:t>
      </w:r>
      <w:bookmarkEnd w:id="29"/>
    </w:p>
    <w:p w14:paraId="5279C4E6" w14:textId="77777777" w:rsidR="00677968" w:rsidRPr="00C96B3C" w:rsidRDefault="00677968" w:rsidP="00677968">
      <w:pPr>
        <w:ind w:hanging="10"/>
        <w:jc w:val="center"/>
        <w:rPr>
          <w:rFonts w:ascii="Calibri" w:hAnsi="Calibri" w:cs="Calibri"/>
          <w:sz w:val="22"/>
          <w:szCs w:val="22"/>
          <w:lang w:eastAsia="en-US"/>
        </w:rPr>
      </w:pPr>
    </w:p>
    <w:p w14:paraId="2483852C"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Językiem obowiązującym w trakcie realizacji niniejszej umowy jest język polski.</w:t>
      </w:r>
    </w:p>
    <w:p w14:paraId="6498A5C0"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F1B9C81"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14FCDF6"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Umowa niniejsza została sporządzona w czterech jednobrzmiących egzemplarzach, trzy egzemplarze dla zamawiającego i jeden dla wykonawcy.</w:t>
      </w:r>
    </w:p>
    <w:p w14:paraId="1D9D530D"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Załącznikiem do niniejszej umowy są: </w:t>
      </w:r>
    </w:p>
    <w:p w14:paraId="3787D6CA" w14:textId="77777777" w:rsidR="00677968" w:rsidRPr="00C96B3C" w:rsidRDefault="00677968">
      <w:pPr>
        <w:numPr>
          <w:ilvl w:val="0"/>
          <w:numId w:val="7"/>
        </w:numPr>
        <w:pBdr>
          <w:top w:val="nil"/>
          <w:left w:val="nil"/>
          <w:bottom w:val="nil"/>
          <w:right w:val="nil"/>
          <w:between w:val="nil"/>
        </w:pBdr>
        <w:ind w:left="0" w:hanging="10"/>
        <w:jc w:val="both"/>
        <w:rPr>
          <w:rFonts w:ascii="Calibri" w:eastAsia="Calibri" w:hAnsi="Calibri" w:cs="Calibri"/>
          <w:b/>
          <w:color w:val="000000"/>
          <w:sz w:val="22"/>
          <w:szCs w:val="22"/>
          <w:lang w:eastAsia="en-US"/>
        </w:rPr>
      </w:pPr>
      <w:r w:rsidRPr="00C96B3C">
        <w:rPr>
          <w:rFonts w:ascii="Calibri" w:hAnsi="Calibri" w:cs="Calibri"/>
          <w:b/>
          <w:color w:val="000000"/>
          <w:sz w:val="22"/>
          <w:szCs w:val="22"/>
          <w:lang w:eastAsia="en-US"/>
        </w:rPr>
        <w:t>Opis Przedmiotu Zamówienia,</w:t>
      </w:r>
    </w:p>
    <w:p w14:paraId="7147DEA5" w14:textId="77777777" w:rsidR="00677968" w:rsidRPr="00C96B3C" w:rsidRDefault="00677968">
      <w:pPr>
        <w:numPr>
          <w:ilvl w:val="0"/>
          <w:numId w:val="7"/>
        </w:numPr>
        <w:pBdr>
          <w:top w:val="nil"/>
          <w:left w:val="nil"/>
          <w:bottom w:val="nil"/>
          <w:right w:val="nil"/>
          <w:between w:val="nil"/>
        </w:pBdr>
        <w:ind w:left="0" w:hanging="10"/>
        <w:jc w:val="both"/>
        <w:rPr>
          <w:rFonts w:ascii="Calibri" w:eastAsia="Calibri" w:hAnsi="Calibri" w:cs="Calibri"/>
          <w:b/>
          <w:bCs/>
          <w:sz w:val="22"/>
          <w:szCs w:val="22"/>
          <w:lang w:eastAsia="en-US"/>
        </w:rPr>
      </w:pPr>
      <w:r w:rsidRPr="00C96B3C">
        <w:rPr>
          <w:rFonts w:ascii="Calibri" w:hAnsi="Calibri" w:cs="Calibri"/>
          <w:b/>
          <w:color w:val="000000"/>
          <w:sz w:val="22"/>
          <w:szCs w:val="22"/>
          <w:lang w:eastAsia="en-US"/>
        </w:rPr>
        <w:t xml:space="preserve">kopia Formularza OFERTY Wykonawcy </w:t>
      </w:r>
    </w:p>
    <w:p w14:paraId="6D3542EB" w14:textId="77777777" w:rsidR="00677968" w:rsidRPr="00C96B3C" w:rsidRDefault="00677968" w:rsidP="00677968">
      <w:pPr>
        <w:ind w:hanging="10"/>
        <w:rPr>
          <w:rFonts w:ascii="Calibri" w:eastAsia="Calibri" w:hAnsi="Calibri"/>
          <w:sz w:val="22"/>
          <w:szCs w:val="22"/>
          <w:lang w:eastAsia="en-US"/>
        </w:rPr>
      </w:pPr>
    </w:p>
    <w:p w14:paraId="2F552FA0" w14:textId="77777777" w:rsidR="00677968" w:rsidRPr="00C96B3C" w:rsidRDefault="00677968" w:rsidP="00677968">
      <w:pPr>
        <w:ind w:hanging="10"/>
        <w:jc w:val="center"/>
        <w:rPr>
          <w:rFonts w:ascii="Calibri" w:eastAsia="Calibri" w:hAnsi="Calibri"/>
          <w:b/>
          <w:bCs/>
          <w:sz w:val="22"/>
          <w:szCs w:val="22"/>
          <w:lang w:eastAsia="en-US"/>
        </w:rPr>
      </w:pPr>
      <w:r w:rsidRPr="00C96B3C">
        <w:rPr>
          <w:rFonts w:ascii="Calibri" w:eastAsia="Calibri" w:hAnsi="Calibri"/>
          <w:b/>
          <w:bCs/>
          <w:sz w:val="22"/>
          <w:szCs w:val="22"/>
          <w:lang w:eastAsia="en-US"/>
        </w:rPr>
        <w:t xml:space="preserve">ZAMAWIAJĄCY </w:t>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t>WYKONAWCA</w:t>
      </w:r>
    </w:p>
    <w:p w14:paraId="7210E982" w14:textId="77777777" w:rsidR="00677968" w:rsidRPr="00C96B3C" w:rsidRDefault="00677968" w:rsidP="00677968">
      <w:pPr>
        <w:rPr>
          <w:rFonts w:ascii="Calibri" w:hAnsi="Calibri"/>
        </w:rPr>
      </w:pPr>
    </w:p>
    <w:bookmarkEnd w:id="5"/>
    <w:p w14:paraId="5775E561" w14:textId="77777777" w:rsidR="00677968" w:rsidRPr="000E747F" w:rsidRDefault="00677968" w:rsidP="00677968">
      <w:pPr>
        <w:rPr>
          <w:rFonts w:asciiTheme="minorHAnsi" w:hAnsiTheme="minorHAnsi" w:cstheme="minorHAnsi"/>
        </w:rPr>
      </w:pPr>
    </w:p>
    <w:sectPr w:rsidR="00677968" w:rsidRPr="000E747F" w:rsidSect="000C3835">
      <w:headerReference w:type="even" r:id="rId9"/>
      <w:headerReference w:type="default" r:id="rId10"/>
      <w:footerReference w:type="default" r:id="rId11"/>
      <w:pgSz w:w="11906" w:h="16838"/>
      <w:pgMar w:top="1843" w:right="991" w:bottom="1985" w:left="851" w:header="181" w:footer="1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6EFA" w14:textId="77777777" w:rsidR="00545E0C" w:rsidRDefault="00545E0C">
      <w:r>
        <w:separator/>
      </w:r>
    </w:p>
  </w:endnote>
  <w:endnote w:type="continuationSeparator" w:id="0">
    <w:p w14:paraId="5AEC2D73" w14:textId="77777777" w:rsidR="00545E0C" w:rsidRDefault="0054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B939" w14:textId="77777777" w:rsidR="000C3835" w:rsidRPr="000C3835" w:rsidRDefault="000C3835" w:rsidP="000C3835">
    <w:pPr>
      <w:tabs>
        <w:tab w:val="center" w:pos="4536"/>
        <w:tab w:val="right" w:pos="9072"/>
      </w:tabs>
      <w:spacing w:line="276" w:lineRule="auto"/>
      <w:jc w:val="right"/>
      <w:rPr>
        <w:rFonts w:ascii="Calibri" w:hAnsi="Calibri"/>
        <w:sz w:val="16"/>
        <w:szCs w:val="16"/>
      </w:rPr>
    </w:pPr>
    <w:r w:rsidRPr="000C3835">
      <w:rPr>
        <w:rFonts w:ascii="Calibri" w:hAnsi="Calibri"/>
        <w:sz w:val="16"/>
        <w:szCs w:val="16"/>
      </w:rPr>
      <w:t xml:space="preserve">Strona </w:t>
    </w:r>
    <w:r w:rsidRPr="000C3835">
      <w:rPr>
        <w:rFonts w:ascii="Calibri" w:hAnsi="Calibri"/>
        <w:b/>
        <w:bCs/>
        <w:sz w:val="16"/>
        <w:szCs w:val="16"/>
      </w:rPr>
      <w:fldChar w:fldCharType="begin"/>
    </w:r>
    <w:r w:rsidRPr="000C3835">
      <w:rPr>
        <w:rFonts w:ascii="Calibri" w:hAnsi="Calibri"/>
        <w:b/>
        <w:bCs/>
        <w:sz w:val="16"/>
        <w:szCs w:val="16"/>
      </w:rPr>
      <w:instrText>PAGE</w:instrText>
    </w:r>
    <w:r w:rsidRPr="000C3835">
      <w:rPr>
        <w:rFonts w:ascii="Calibri" w:hAnsi="Calibri"/>
        <w:b/>
        <w:bCs/>
        <w:sz w:val="16"/>
        <w:szCs w:val="16"/>
      </w:rPr>
      <w:fldChar w:fldCharType="separate"/>
    </w:r>
    <w:r w:rsidRPr="000C3835">
      <w:rPr>
        <w:rFonts w:ascii="Calibri" w:hAnsi="Calibri"/>
        <w:b/>
        <w:bCs/>
        <w:sz w:val="16"/>
        <w:szCs w:val="16"/>
      </w:rPr>
      <w:t>1</w:t>
    </w:r>
    <w:r w:rsidRPr="000C3835">
      <w:rPr>
        <w:rFonts w:ascii="Calibri" w:hAnsi="Calibri"/>
        <w:b/>
        <w:bCs/>
        <w:sz w:val="16"/>
        <w:szCs w:val="16"/>
      </w:rPr>
      <w:fldChar w:fldCharType="end"/>
    </w:r>
    <w:r w:rsidRPr="000C3835">
      <w:rPr>
        <w:rFonts w:ascii="Calibri" w:hAnsi="Calibri"/>
        <w:sz w:val="16"/>
        <w:szCs w:val="16"/>
      </w:rPr>
      <w:t xml:space="preserve"> z </w:t>
    </w:r>
    <w:r w:rsidRPr="000C3835">
      <w:rPr>
        <w:rFonts w:ascii="Calibri" w:hAnsi="Calibri"/>
        <w:b/>
        <w:bCs/>
        <w:sz w:val="16"/>
        <w:szCs w:val="16"/>
      </w:rPr>
      <w:fldChar w:fldCharType="begin"/>
    </w:r>
    <w:r w:rsidRPr="000C3835">
      <w:rPr>
        <w:rFonts w:ascii="Calibri" w:hAnsi="Calibri"/>
        <w:b/>
        <w:bCs/>
        <w:sz w:val="16"/>
        <w:szCs w:val="16"/>
      </w:rPr>
      <w:instrText>NUMPAGES</w:instrText>
    </w:r>
    <w:r w:rsidRPr="000C3835">
      <w:rPr>
        <w:rFonts w:ascii="Calibri" w:hAnsi="Calibri"/>
        <w:b/>
        <w:bCs/>
        <w:sz w:val="16"/>
        <w:szCs w:val="16"/>
      </w:rPr>
      <w:fldChar w:fldCharType="separate"/>
    </w:r>
    <w:r w:rsidRPr="000C3835">
      <w:rPr>
        <w:rFonts w:ascii="Calibri" w:hAnsi="Calibri"/>
        <w:b/>
        <w:bCs/>
        <w:sz w:val="16"/>
        <w:szCs w:val="16"/>
      </w:rPr>
      <w:t>1</w:t>
    </w:r>
    <w:r w:rsidRPr="000C3835">
      <w:rPr>
        <w:rFonts w:ascii="Calibri" w:hAnsi="Calibri"/>
        <w:b/>
        <w:bCs/>
        <w:sz w:val="16"/>
        <w:szCs w:val="16"/>
      </w:rPr>
      <w:fldChar w:fldCharType="end"/>
    </w:r>
  </w:p>
  <w:p w14:paraId="40609A98" w14:textId="77777777" w:rsidR="00F81587" w:rsidRPr="000C3835" w:rsidRDefault="000C3835" w:rsidP="000C3835">
    <w:pPr>
      <w:spacing w:line="276" w:lineRule="auto"/>
      <w:ind w:left="-142"/>
      <w:rPr>
        <w:rFonts w:ascii="Calibri" w:hAnsi="Calibri"/>
        <w:sz w:val="16"/>
        <w:szCs w:val="16"/>
      </w:rPr>
    </w:pPr>
    <w:r w:rsidRPr="000C3835">
      <w:rPr>
        <w:rFonts w:ascii="Calibri" w:hAnsi="Calibri"/>
        <w:sz w:val="16"/>
        <w:szCs w:val="16"/>
      </w:rPr>
      <w:t xml:space="preserve">Sprawę prowadzi: Michał Mruk, </w:t>
    </w:r>
    <w:r w:rsidRPr="002A1005">
      <w:rPr>
        <w:rFonts w:ascii="Calibri" w:hAnsi="Calibri"/>
        <w:sz w:val="16"/>
        <w:szCs w:val="16"/>
      </w:rPr>
      <w:t>tel. 600 096 246 lub 75 782 36 53</w:t>
    </w:r>
    <w:r w:rsidRPr="000C3835">
      <w:rPr>
        <w:rFonts w:ascii="Calibri" w:hAnsi="Calibri"/>
        <w:sz w:val="16"/>
        <w:szCs w:val="16"/>
      </w:rPr>
      <w:t xml:space="preserve">, e-mail: </w:t>
    </w:r>
    <w:hyperlink r:id="rId1" w:history="1">
      <w:r w:rsidRPr="000C3835">
        <w:rPr>
          <w:rFonts w:ascii="Calibri" w:hAnsi="Calibri"/>
          <w:color w:val="0000FF"/>
          <w:sz w:val="16"/>
          <w:szCs w:val="16"/>
          <w:u w:val="single"/>
        </w:rPr>
        <w:t>m.mruk@powiatlwowecki.pl</w:t>
      </w:r>
    </w:hyperlink>
    <w:r w:rsidRPr="000C3835">
      <w:rPr>
        <w:rFonts w:ascii="Calibri" w:hAnsi="Calibri"/>
        <w:sz w:val="16"/>
        <w:szCs w:val="16"/>
      </w:rPr>
      <w:t xml:space="preserve">  </w:t>
    </w:r>
    <w:r>
      <w:rPr>
        <w:noProof/>
      </w:rPr>
      <w:drawing>
        <wp:anchor distT="0" distB="0" distL="114300" distR="114300" simplePos="0" relativeHeight="251658752" behindDoc="1" locked="0" layoutInCell="1" allowOverlap="1" wp14:anchorId="464C944E" wp14:editId="02E24916">
          <wp:simplePos x="0" y="0"/>
          <wp:positionH relativeFrom="column">
            <wp:posOffset>-546100</wp:posOffset>
          </wp:positionH>
          <wp:positionV relativeFrom="paragraph">
            <wp:posOffset>195580</wp:posOffset>
          </wp:positionV>
          <wp:extent cx="7569835" cy="112649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t="89474"/>
                  <a:stretch>
                    <a:fillRect/>
                  </a:stretch>
                </pic:blipFill>
                <pic:spPr bwMode="auto">
                  <a:xfrm>
                    <a:off x="0" y="0"/>
                    <a:ext cx="756983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01C2" w14:textId="77777777" w:rsidR="00545E0C" w:rsidRDefault="00545E0C">
      <w:r>
        <w:separator/>
      </w:r>
    </w:p>
  </w:footnote>
  <w:footnote w:type="continuationSeparator" w:id="0">
    <w:p w14:paraId="27C9A7BC" w14:textId="77777777" w:rsidR="00545E0C" w:rsidRDefault="0054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46F7" w14:textId="77777777" w:rsidR="00E619DE" w:rsidRDefault="004D3B4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651E" w14:textId="77777777" w:rsidR="003E16C1" w:rsidRPr="005269D1" w:rsidRDefault="000C3835" w:rsidP="005269D1">
    <w:pPr>
      <w:pStyle w:val="Nagwek"/>
      <w:rPr>
        <w:rFonts w:eastAsia="Ubuntu"/>
      </w:rPr>
    </w:pPr>
    <w:bookmarkStart w:id="30" w:name="_Hlk52435697"/>
    <w:r>
      <w:rPr>
        <w:noProof/>
      </w:rPr>
      <w:drawing>
        <wp:anchor distT="0" distB="0" distL="114300" distR="114300" simplePos="0" relativeHeight="251657728" behindDoc="0" locked="0" layoutInCell="1" allowOverlap="1" wp14:anchorId="5C95FE2C" wp14:editId="0144C52A">
          <wp:simplePos x="0" y="0"/>
          <wp:positionH relativeFrom="column">
            <wp:posOffset>-540385</wp:posOffset>
          </wp:positionH>
          <wp:positionV relativeFrom="paragraph">
            <wp:posOffset>-130175</wp:posOffset>
          </wp:positionV>
          <wp:extent cx="7569835" cy="767715"/>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b="92827"/>
                  <a:stretch>
                    <a:fillRect/>
                  </a:stretch>
                </pic:blipFill>
                <pic:spPr bwMode="auto">
                  <a:xfrm>
                    <a:off x="0" y="0"/>
                    <a:ext cx="756983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184" w:rsidRPr="005269D1">
      <w:t xml:space="preserve"> </w:t>
    </w:r>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7CD"/>
    <w:multiLevelType w:val="hybridMultilevel"/>
    <w:tmpl w:val="FED4C67E"/>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9C0C0D"/>
    <w:multiLevelType w:val="hybridMultilevel"/>
    <w:tmpl w:val="45EAA2A0"/>
    <w:lvl w:ilvl="0" w:tplc="7D86E4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D752143"/>
    <w:multiLevelType w:val="hybridMultilevel"/>
    <w:tmpl w:val="5FFA5BE2"/>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3" w15:restartNumberingAfterBreak="0">
    <w:nsid w:val="2E1C14C0"/>
    <w:multiLevelType w:val="hybridMultilevel"/>
    <w:tmpl w:val="9F8E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C2D0D"/>
    <w:multiLevelType w:val="hybridMultilevel"/>
    <w:tmpl w:val="2D80F7BE"/>
    <w:lvl w:ilvl="0" w:tplc="04090001">
      <w:start w:val="1"/>
      <w:numFmt w:val="bullet"/>
      <w:lvlText w:val=""/>
      <w:lvlJc w:val="left"/>
      <w:pPr>
        <w:ind w:left="732" w:hanging="360"/>
      </w:pPr>
      <w:rPr>
        <w:rFonts w:ascii="Symbol" w:hAnsi="Symbol" w:hint="default"/>
      </w:rPr>
    </w:lvl>
    <w:lvl w:ilvl="1" w:tplc="D0560F7C">
      <w:numFmt w:val="bullet"/>
      <w:lvlText w:val="•"/>
      <w:lvlJc w:val="left"/>
      <w:pPr>
        <w:ind w:left="1452" w:hanging="360"/>
      </w:pPr>
      <w:rPr>
        <w:rFonts w:ascii="Calibri" w:eastAsiaTheme="minorHAnsi" w:hAnsi="Calibri" w:cs="Calibri"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5" w15:restartNumberingAfterBreak="0">
    <w:nsid w:val="300E3A8F"/>
    <w:multiLevelType w:val="hybridMultilevel"/>
    <w:tmpl w:val="691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8E869D2"/>
    <w:multiLevelType w:val="hybridMultilevel"/>
    <w:tmpl w:val="A2B4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3" w15:restartNumberingAfterBreak="0">
    <w:nsid w:val="43B369C2"/>
    <w:multiLevelType w:val="hybridMultilevel"/>
    <w:tmpl w:val="69429C7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4"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BDC6EA7"/>
    <w:multiLevelType w:val="hybridMultilevel"/>
    <w:tmpl w:val="99A6FF1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7"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8"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4FF7DC9"/>
    <w:multiLevelType w:val="hybridMultilevel"/>
    <w:tmpl w:val="2E20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FB27A6D"/>
    <w:multiLevelType w:val="hybridMultilevel"/>
    <w:tmpl w:val="0484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4251955"/>
    <w:multiLevelType w:val="hybridMultilevel"/>
    <w:tmpl w:val="C0A8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B167D"/>
    <w:multiLevelType w:val="hybridMultilevel"/>
    <w:tmpl w:val="8402E85E"/>
    <w:lvl w:ilvl="0" w:tplc="8176126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723C7"/>
    <w:multiLevelType w:val="hybridMultilevel"/>
    <w:tmpl w:val="774E797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7" w15:restartNumberingAfterBreak="0">
    <w:nsid w:val="6A8243EC"/>
    <w:multiLevelType w:val="hybridMultilevel"/>
    <w:tmpl w:val="EC3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4A659B"/>
    <w:multiLevelType w:val="hybridMultilevel"/>
    <w:tmpl w:val="57721D9A"/>
    <w:lvl w:ilvl="0" w:tplc="7D86E42E">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F3413"/>
    <w:multiLevelType w:val="hybridMultilevel"/>
    <w:tmpl w:val="0DEED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9D5B81"/>
    <w:multiLevelType w:val="hybridMultilevel"/>
    <w:tmpl w:val="40B8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66BEB"/>
    <w:multiLevelType w:val="hybridMultilevel"/>
    <w:tmpl w:val="DFE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9677F2"/>
    <w:multiLevelType w:val="hybridMultilevel"/>
    <w:tmpl w:val="7F76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C342BFB"/>
    <w:multiLevelType w:val="hybridMultilevel"/>
    <w:tmpl w:val="FAF0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7670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9469642">
    <w:abstractNumId w:val="41"/>
  </w:num>
  <w:num w:numId="3" w16cid:durableId="99380548">
    <w:abstractNumId w:val="35"/>
  </w:num>
  <w:num w:numId="4" w16cid:durableId="1514299924">
    <w:abstractNumId w:val="4"/>
  </w:num>
  <w:num w:numId="5" w16cid:durableId="1836992387">
    <w:abstractNumId w:val="22"/>
  </w:num>
  <w:num w:numId="6" w16cid:durableId="600457249">
    <w:abstractNumId w:val="2"/>
  </w:num>
  <w:num w:numId="7" w16cid:durableId="1781334541">
    <w:abstractNumId w:val="5"/>
  </w:num>
  <w:num w:numId="8" w16cid:durableId="1799254371">
    <w:abstractNumId w:val="18"/>
  </w:num>
  <w:num w:numId="9" w16cid:durableId="970092397">
    <w:abstractNumId w:val="21"/>
  </w:num>
  <w:num w:numId="10" w16cid:durableId="1853297030">
    <w:abstractNumId w:val="39"/>
  </w:num>
  <w:num w:numId="11" w16cid:durableId="1818035662">
    <w:abstractNumId w:val="16"/>
  </w:num>
  <w:num w:numId="12" w16cid:durableId="1479347870">
    <w:abstractNumId w:val="10"/>
  </w:num>
  <w:num w:numId="13" w16cid:durableId="1920821314">
    <w:abstractNumId w:val="33"/>
  </w:num>
  <w:num w:numId="14" w16cid:durableId="148710558">
    <w:abstractNumId w:val="45"/>
  </w:num>
  <w:num w:numId="15" w16cid:durableId="1898589103">
    <w:abstractNumId w:val="31"/>
  </w:num>
  <w:num w:numId="16" w16cid:durableId="354354295">
    <w:abstractNumId w:val="7"/>
  </w:num>
  <w:num w:numId="17" w16cid:durableId="1760562168">
    <w:abstractNumId w:val="8"/>
  </w:num>
  <w:num w:numId="18" w16cid:durableId="1297031569">
    <w:abstractNumId w:val="25"/>
  </w:num>
  <w:num w:numId="19" w16cid:durableId="2006667530">
    <w:abstractNumId w:val="47"/>
  </w:num>
  <w:num w:numId="20" w16cid:durableId="985471243">
    <w:abstractNumId w:val="38"/>
  </w:num>
  <w:num w:numId="21" w16cid:durableId="1581523756">
    <w:abstractNumId w:val="28"/>
  </w:num>
  <w:num w:numId="22" w16cid:durableId="368534531">
    <w:abstractNumId w:val="1"/>
  </w:num>
  <w:num w:numId="23" w16cid:durableId="425351360">
    <w:abstractNumId w:val="20"/>
  </w:num>
  <w:num w:numId="24" w16cid:durableId="92212410">
    <w:abstractNumId w:val="24"/>
  </w:num>
  <w:num w:numId="25" w16cid:durableId="1113986088">
    <w:abstractNumId w:val="11"/>
  </w:num>
  <w:num w:numId="26" w16cid:durableId="2023193651">
    <w:abstractNumId w:val="27"/>
  </w:num>
  <w:num w:numId="27" w16cid:durableId="478302084">
    <w:abstractNumId w:val="40"/>
  </w:num>
  <w:num w:numId="28" w16cid:durableId="1253004327">
    <w:abstractNumId w:val="3"/>
  </w:num>
  <w:num w:numId="29" w16cid:durableId="554583920">
    <w:abstractNumId w:val="9"/>
  </w:num>
  <w:num w:numId="30" w16cid:durableId="1459297137">
    <w:abstractNumId w:val="29"/>
  </w:num>
  <w:num w:numId="31" w16cid:durableId="1967857868">
    <w:abstractNumId w:val="19"/>
  </w:num>
  <w:num w:numId="32" w16cid:durableId="1886988364">
    <w:abstractNumId w:val="36"/>
  </w:num>
  <w:num w:numId="33" w16cid:durableId="377166307">
    <w:abstractNumId w:val="26"/>
  </w:num>
  <w:num w:numId="34" w16cid:durableId="484784784">
    <w:abstractNumId w:val="15"/>
  </w:num>
  <w:num w:numId="35" w16cid:durableId="592855301">
    <w:abstractNumId w:val="42"/>
  </w:num>
  <w:num w:numId="36" w16cid:durableId="975255837">
    <w:abstractNumId w:val="32"/>
  </w:num>
  <w:num w:numId="37" w16cid:durableId="6758261">
    <w:abstractNumId w:val="0"/>
  </w:num>
  <w:num w:numId="38" w16cid:durableId="255022908">
    <w:abstractNumId w:val="34"/>
  </w:num>
  <w:num w:numId="39" w16cid:durableId="1171792939">
    <w:abstractNumId w:val="17"/>
  </w:num>
  <w:num w:numId="40" w16cid:durableId="882793037">
    <w:abstractNumId w:val="44"/>
  </w:num>
  <w:num w:numId="41" w16cid:durableId="954018169">
    <w:abstractNumId w:val="13"/>
  </w:num>
  <w:num w:numId="42" w16cid:durableId="1510563189">
    <w:abstractNumId w:val="46"/>
  </w:num>
  <w:num w:numId="43" w16cid:durableId="884215167">
    <w:abstractNumId w:val="30"/>
  </w:num>
  <w:num w:numId="44" w16cid:durableId="762723929">
    <w:abstractNumId w:val="14"/>
  </w:num>
  <w:num w:numId="45" w16cid:durableId="1358193213">
    <w:abstractNumId w:val="23"/>
  </w:num>
  <w:num w:numId="46" w16cid:durableId="959841644">
    <w:abstractNumId w:val="37"/>
  </w:num>
  <w:num w:numId="47" w16cid:durableId="359359518">
    <w:abstractNumId w:val="12"/>
  </w:num>
  <w:num w:numId="48" w16cid:durableId="1567762630">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B2"/>
    <w:rsid w:val="00000C48"/>
    <w:rsid w:val="0000205A"/>
    <w:rsid w:val="0000486F"/>
    <w:rsid w:val="00007950"/>
    <w:rsid w:val="0001044E"/>
    <w:rsid w:val="00020240"/>
    <w:rsid w:val="0003621B"/>
    <w:rsid w:val="000371CC"/>
    <w:rsid w:val="00040ECD"/>
    <w:rsid w:val="000422CB"/>
    <w:rsid w:val="000436B2"/>
    <w:rsid w:val="000437DF"/>
    <w:rsid w:val="00045FC7"/>
    <w:rsid w:val="000461D3"/>
    <w:rsid w:val="0005405B"/>
    <w:rsid w:val="00071428"/>
    <w:rsid w:val="00084FB7"/>
    <w:rsid w:val="0008650A"/>
    <w:rsid w:val="00087DCF"/>
    <w:rsid w:val="00095EEF"/>
    <w:rsid w:val="0009645E"/>
    <w:rsid w:val="00096EF0"/>
    <w:rsid w:val="000B0B4B"/>
    <w:rsid w:val="000B248C"/>
    <w:rsid w:val="000B38FD"/>
    <w:rsid w:val="000C1185"/>
    <w:rsid w:val="000C3835"/>
    <w:rsid w:val="000C50BD"/>
    <w:rsid w:val="000C6945"/>
    <w:rsid w:val="000D2241"/>
    <w:rsid w:val="000E0542"/>
    <w:rsid w:val="000E747F"/>
    <w:rsid w:val="000F39A0"/>
    <w:rsid w:val="00104466"/>
    <w:rsid w:val="00112617"/>
    <w:rsid w:val="00133B85"/>
    <w:rsid w:val="001422E8"/>
    <w:rsid w:val="001500B7"/>
    <w:rsid w:val="001771DF"/>
    <w:rsid w:val="00181474"/>
    <w:rsid w:val="001901D8"/>
    <w:rsid w:val="0019159A"/>
    <w:rsid w:val="00192340"/>
    <w:rsid w:val="00195D54"/>
    <w:rsid w:val="001A231D"/>
    <w:rsid w:val="001B335C"/>
    <w:rsid w:val="001C381C"/>
    <w:rsid w:val="001C3CA9"/>
    <w:rsid w:val="001C44F5"/>
    <w:rsid w:val="001E060C"/>
    <w:rsid w:val="001E511C"/>
    <w:rsid w:val="002112FD"/>
    <w:rsid w:val="00213DB9"/>
    <w:rsid w:val="0021698A"/>
    <w:rsid w:val="00222B64"/>
    <w:rsid w:val="00223F2B"/>
    <w:rsid w:val="002468D5"/>
    <w:rsid w:val="00250224"/>
    <w:rsid w:val="00253595"/>
    <w:rsid w:val="00260C4F"/>
    <w:rsid w:val="00261A3A"/>
    <w:rsid w:val="00264765"/>
    <w:rsid w:val="00276F60"/>
    <w:rsid w:val="0028718F"/>
    <w:rsid w:val="00295222"/>
    <w:rsid w:val="002A1005"/>
    <w:rsid w:val="002A5BFD"/>
    <w:rsid w:val="002B211B"/>
    <w:rsid w:val="002C2049"/>
    <w:rsid w:val="002C2A8C"/>
    <w:rsid w:val="002C3C40"/>
    <w:rsid w:val="002C52EA"/>
    <w:rsid w:val="002D503C"/>
    <w:rsid w:val="002D6E54"/>
    <w:rsid w:val="002E6DD3"/>
    <w:rsid w:val="002E74EF"/>
    <w:rsid w:val="002F0A6F"/>
    <w:rsid w:val="002F1D4C"/>
    <w:rsid w:val="00301721"/>
    <w:rsid w:val="00306D10"/>
    <w:rsid w:val="0032659D"/>
    <w:rsid w:val="003324A0"/>
    <w:rsid w:val="00334376"/>
    <w:rsid w:val="00334C4A"/>
    <w:rsid w:val="003438B7"/>
    <w:rsid w:val="0035143B"/>
    <w:rsid w:val="00352321"/>
    <w:rsid w:val="00354FE7"/>
    <w:rsid w:val="0036195F"/>
    <w:rsid w:val="00364170"/>
    <w:rsid w:val="003907DC"/>
    <w:rsid w:val="00394C0A"/>
    <w:rsid w:val="003A17AE"/>
    <w:rsid w:val="003A451B"/>
    <w:rsid w:val="003B55DA"/>
    <w:rsid w:val="003B6EAE"/>
    <w:rsid w:val="003C162E"/>
    <w:rsid w:val="003C674C"/>
    <w:rsid w:val="003D1E74"/>
    <w:rsid w:val="003D2BC2"/>
    <w:rsid w:val="003D4293"/>
    <w:rsid w:val="003D5910"/>
    <w:rsid w:val="003D6A68"/>
    <w:rsid w:val="003E16C1"/>
    <w:rsid w:val="003E1C94"/>
    <w:rsid w:val="003E3951"/>
    <w:rsid w:val="003E4D29"/>
    <w:rsid w:val="003F0316"/>
    <w:rsid w:val="004017B9"/>
    <w:rsid w:val="004058A5"/>
    <w:rsid w:val="0041305D"/>
    <w:rsid w:val="00413B91"/>
    <w:rsid w:val="0042680C"/>
    <w:rsid w:val="00435A67"/>
    <w:rsid w:val="00441407"/>
    <w:rsid w:val="00443EA7"/>
    <w:rsid w:val="00456928"/>
    <w:rsid w:val="00456F14"/>
    <w:rsid w:val="00467F93"/>
    <w:rsid w:val="00471500"/>
    <w:rsid w:val="004800EC"/>
    <w:rsid w:val="00482E8E"/>
    <w:rsid w:val="00485EFC"/>
    <w:rsid w:val="004911E2"/>
    <w:rsid w:val="00492B9B"/>
    <w:rsid w:val="00495165"/>
    <w:rsid w:val="00496479"/>
    <w:rsid w:val="004A0CBB"/>
    <w:rsid w:val="004B26D0"/>
    <w:rsid w:val="004B520B"/>
    <w:rsid w:val="004C2CC0"/>
    <w:rsid w:val="004C44F7"/>
    <w:rsid w:val="004C5D87"/>
    <w:rsid w:val="004D3B49"/>
    <w:rsid w:val="004D4CB1"/>
    <w:rsid w:val="004E5EE4"/>
    <w:rsid w:val="004F1F0B"/>
    <w:rsid w:val="00507C7E"/>
    <w:rsid w:val="005204C6"/>
    <w:rsid w:val="005218C5"/>
    <w:rsid w:val="00524B28"/>
    <w:rsid w:val="005269D1"/>
    <w:rsid w:val="00530F6E"/>
    <w:rsid w:val="00541C28"/>
    <w:rsid w:val="00545E0C"/>
    <w:rsid w:val="00550001"/>
    <w:rsid w:val="00553F3C"/>
    <w:rsid w:val="0055555D"/>
    <w:rsid w:val="005565B0"/>
    <w:rsid w:val="0056140D"/>
    <w:rsid w:val="005641D4"/>
    <w:rsid w:val="00585750"/>
    <w:rsid w:val="005B09C2"/>
    <w:rsid w:val="005C56A1"/>
    <w:rsid w:val="005D602D"/>
    <w:rsid w:val="005E2D0B"/>
    <w:rsid w:val="005E75BB"/>
    <w:rsid w:val="005F3B9C"/>
    <w:rsid w:val="006001D9"/>
    <w:rsid w:val="00601538"/>
    <w:rsid w:val="0060494B"/>
    <w:rsid w:val="00604CF1"/>
    <w:rsid w:val="006114FA"/>
    <w:rsid w:val="00612EF9"/>
    <w:rsid w:val="00616387"/>
    <w:rsid w:val="00620612"/>
    <w:rsid w:val="00627328"/>
    <w:rsid w:val="00632F5B"/>
    <w:rsid w:val="006404D3"/>
    <w:rsid w:val="00646095"/>
    <w:rsid w:val="00650810"/>
    <w:rsid w:val="00651B1A"/>
    <w:rsid w:val="00653736"/>
    <w:rsid w:val="00656BC0"/>
    <w:rsid w:val="00672977"/>
    <w:rsid w:val="00673BD5"/>
    <w:rsid w:val="00676777"/>
    <w:rsid w:val="00677968"/>
    <w:rsid w:val="00691F17"/>
    <w:rsid w:val="006A4D53"/>
    <w:rsid w:val="006A602A"/>
    <w:rsid w:val="006A7B3A"/>
    <w:rsid w:val="006D3700"/>
    <w:rsid w:val="006E2D51"/>
    <w:rsid w:val="006E5BC9"/>
    <w:rsid w:val="006F3AEA"/>
    <w:rsid w:val="006F3DBB"/>
    <w:rsid w:val="0070520C"/>
    <w:rsid w:val="00712D71"/>
    <w:rsid w:val="00725B93"/>
    <w:rsid w:val="007332B8"/>
    <w:rsid w:val="007354D0"/>
    <w:rsid w:val="00745746"/>
    <w:rsid w:val="00750447"/>
    <w:rsid w:val="00753A05"/>
    <w:rsid w:val="007540A7"/>
    <w:rsid w:val="00762913"/>
    <w:rsid w:val="00772F89"/>
    <w:rsid w:val="00784E61"/>
    <w:rsid w:val="007867B8"/>
    <w:rsid w:val="00797761"/>
    <w:rsid w:val="007A3776"/>
    <w:rsid w:val="007B3D26"/>
    <w:rsid w:val="007B46A5"/>
    <w:rsid w:val="007C6137"/>
    <w:rsid w:val="007D3C26"/>
    <w:rsid w:val="007E030E"/>
    <w:rsid w:val="007E06D0"/>
    <w:rsid w:val="007E6D85"/>
    <w:rsid w:val="007E79A9"/>
    <w:rsid w:val="007F0528"/>
    <w:rsid w:val="007F549E"/>
    <w:rsid w:val="00802061"/>
    <w:rsid w:val="00804A50"/>
    <w:rsid w:val="0080628B"/>
    <w:rsid w:val="0081457C"/>
    <w:rsid w:val="00814597"/>
    <w:rsid w:val="008169BA"/>
    <w:rsid w:val="00822EF3"/>
    <w:rsid w:val="00826E48"/>
    <w:rsid w:val="0083467A"/>
    <w:rsid w:val="00841946"/>
    <w:rsid w:val="0085340E"/>
    <w:rsid w:val="00856CE0"/>
    <w:rsid w:val="00860440"/>
    <w:rsid w:val="00870733"/>
    <w:rsid w:val="008722E9"/>
    <w:rsid w:val="00872E82"/>
    <w:rsid w:val="0087464D"/>
    <w:rsid w:val="00881ECE"/>
    <w:rsid w:val="00884140"/>
    <w:rsid w:val="008A197C"/>
    <w:rsid w:val="008B2D1B"/>
    <w:rsid w:val="008B379E"/>
    <w:rsid w:val="008B3E0A"/>
    <w:rsid w:val="008C6BF6"/>
    <w:rsid w:val="008D4994"/>
    <w:rsid w:val="008D5E6B"/>
    <w:rsid w:val="008D7AA2"/>
    <w:rsid w:val="008E064F"/>
    <w:rsid w:val="008E0702"/>
    <w:rsid w:val="008E0FC6"/>
    <w:rsid w:val="008E2EF8"/>
    <w:rsid w:val="008F5C85"/>
    <w:rsid w:val="00907884"/>
    <w:rsid w:val="00911D57"/>
    <w:rsid w:val="00912277"/>
    <w:rsid w:val="0091643D"/>
    <w:rsid w:val="009231EB"/>
    <w:rsid w:val="00923F78"/>
    <w:rsid w:val="009255FE"/>
    <w:rsid w:val="0092693F"/>
    <w:rsid w:val="00936DF1"/>
    <w:rsid w:val="00944C54"/>
    <w:rsid w:val="009459D2"/>
    <w:rsid w:val="00946511"/>
    <w:rsid w:val="00951458"/>
    <w:rsid w:val="009573C4"/>
    <w:rsid w:val="00961E7E"/>
    <w:rsid w:val="0096374E"/>
    <w:rsid w:val="009737D0"/>
    <w:rsid w:val="00996AAB"/>
    <w:rsid w:val="009B2662"/>
    <w:rsid w:val="009B5EF8"/>
    <w:rsid w:val="009B6206"/>
    <w:rsid w:val="009C68B9"/>
    <w:rsid w:val="009C71D8"/>
    <w:rsid w:val="009D3979"/>
    <w:rsid w:val="009E5B2C"/>
    <w:rsid w:val="00A003A5"/>
    <w:rsid w:val="00A0215B"/>
    <w:rsid w:val="00A0269D"/>
    <w:rsid w:val="00A20A45"/>
    <w:rsid w:val="00A2783C"/>
    <w:rsid w:val="00A41EE3"/>
    <w:rsid w:val="00A448D0"/>
    <w:rsid w:val="00A54D50"/>
    <w:rsid w:val="00A6644B"/>
    <w:rsid w:val="00A746F6"/>
    <w:rsid w:val="00A76465"/>
    <w:rsid w:val="00A76DCF"/>
    <w:rsid w:val="00A803B2"/>
    <w:rsid w:val="00A84EE5"/>
    <w:rsid w:val="00A948A2"/>
    <w:rsid w:val="00A96741"/>
    <w:rsid w:val="00AA0BA3"/>
    <w:rsid w:val="00AB0CAF"/>
    <w:rsid w:val="00AC0A51"/>
    <w:rsid w:val="00AE1C34"/>
    <w:rsid w:val="00AE533F"/>
    <w:rsid w:val="00AE5FDB"/>
    <w:rsid w:val="00AE780E"/>
    <w:rsid w:val="00B00873"/>
    <w:rsid w:val="00B05C76"/>
    <w:rsid w:val="00B23CE8"/>
    <w:rsid w:val="00B25248"/>
    <w:rsid w:val="00B30D59"/>
    <w:rsid w:val="00B35833"/>
    <w:rsid w:val="00B46377"/>
    <w:rsid w:val="00B53D1F"/>
    <w:rsid w:val="00B5518F"/>
    <w:rsid w:val="00B567D8"/>
    <w:rsid w:val="00B60C7D"/>
    <w:rsid w:val="00B64478"/>
    <w:rsid w:val="00B65E60"/>
    <w:rsid w:val="00B66B7A"/>
    <w:rsid w:val="00B66CEC"/>
    <w:rsid w:val="00B71416"/>
    <w:rsid w:val="00B80FDD"/>
    <w:rsid w:val="00B82B91"/>
    <w:rsid w:val="00B87321"/>
    <w:rsid w:val="00BB2558"/>
    <w:rsid w:val="00BB7484"/>
    <w:rsid w:val="00BC1028"/>
    <w:rsid w:val="00BC1A23"/>
    <w:rsid w:val="00BC46B7"/>
    <w:rsid w:val="00BD0CBD"/>
    <w:rsid w:val="00BF19BC"/>
    <w:rsid w:val="00BF25E7"/>
    <w:rsid w:val="00BF4024"/>
    <w:rsid w:val="00BF68CC"/>
    <w:rsid w:val="00C01D07"/>
    <w:rsid w:val="00C21E79"/>
    <w:rsid w:val="00C45A67"/>
    <w:rsid w:val="00C55364"/>
    <w:rsid w:val="00C575F5"/>
    <w:rsid w:val="00C63958"/>
    <w:rsid w:val="00C65DDF"/>
    <w:rsid w:val="00C81AF3"/>
    <w:rsid w:val="00C86CE3"/>
    <w:rsid w:val="00C96C63"/>
    <w:rsid w:val="00C97B09"/>
    <w:rsid w:val="00CA5C94"/>
    <w:rsid w:val="00CB445E"/>
    <w:rsid w:val="00CB55C0"/>
    <w:rsid w:val="00CB5BEF"/>
    <w:rsid w:val="00CD1236"/>
    <w:rsid w:val="00CE2A4C"/>
    <w:rsid w:val="00CF2DCA"/>
    <w:rsid w:val="00D00452"/>
    <w:rsid w:val="00D10D7C"/>
    <w:rsid w:val="00D131A7"/>
    <w:rsid w:val="00D16A20"/>
    <w:rsid w:val="00D20AD1"/>
    <w:rsid w:val="00D265B9"/>
    <w:rsid w:val="00D3018B"/>
    <w:rsid w:val="00D31FBC"/>
    <w:rsid w:val="00D43F17"/>
    <w:rsid w:val="00D53298"/>
    <w:rsid w:val="00D54515"/>
    <w:rsid w:val="00D54C04"/>
    <w:rsid w:val="00D62193"/>
    <w:rsid w:val="00D64551"/>
    <w:rsid w:val="00D66711"/>
    <w:rsid w:val="00D75969"/>
    <w:rsid w:val="00D86DC6"/>
    <w:rsid w:val="00D8700F"/>
    <w:rsid w:val="00D90935"/>
    <w:rsid w:val="00D94A68"/>
    <w:rsid w:val="00D9668A"/>
    <w:rsid w:val="00DA33BF"/>
    <w:rsid w:val="00DA37C3"/>
    <w:rsid w:val="00DA4902"/>
    <w:rsid w:val="00DD3600"/>
    <w:rsid w:val="00DD5286"/>
    <w:rsid w:val="00DD7E67"/>
    <w:rsid w:val="00E17B63"/>
    <w:rsid w:val="00E26014"/>
    <w:rsid w:val="00E304C5"/>
    <w:rsid w:val="00E3681C"/>
    <w:rsid w:val="00E43732"/>
    <w:rsid w:val="00E47727"/>
    <w:rsid w:val="00E54030"/>
    <w:rsid w:val="00E547E0"/>
    <w:rsid w:val="00E55C58"/>
    <w:rsid w:val="00E56E05"/>
    <w:rsid w:val="00E619DE"/>
    <w:rsid w:val="00E66203"/>
    <w:rsid w:val="00E71570"/>
    <w:rsid w:val="00E820FF"/>
    <w:rsid w:val="00E84342"/>
    <w:rsid w:val="00E969FC"/>
    <w:rsid w:val="00EC1113"/>
    <w:rsid w:val="00EC1AA5"/>
    <w:rsid w:val="00EC3F41"/>
    <w:rsid w:val="00EC66D8"/>
    <w:rsid w:val="00EC78A5"/>
    <w:rsid w:val="00ED2CC5"/>
    <w:rsid w:val="00EE5577"/>
    <w:rsid w:val="00EE615D"/>
    <w:rsid w:val="00EE6BF9"/>
    <w:rsid w:val="00EF73FE"/>
    <w:rsid w:val="00F05056"/>
    <w:rsid w:val="00F074AF"/>
    <w:rsid w:val="00F15049"/>
    <w:rsid w:val="00F21184"/>
    <w:rsid w:val="00F268E4"/>
    <w:rsid w:val="00F27E82"/>
    <w:rsid w:val="00F316E6"/>
    <w:rsid w:val="00F47B9C"/>
    <w:rsid w:val="00F525EE"/>
    <w:rsid w:val="00F6217F"/>
    <w:rsid w:val="00F73170"/>
    <w:rsid w:val="00F81587"/>
    <w:rsid w:val="00F85DE9"/>
    <w:rsid w:val="00F916EE"/>
    <w:rsid w:val="00FA0363"/>
    <w:rsid w:val="00FA6AA0"/>
    <w:rsid w:val="00FA7E4E"/>
    <w:rsid w:val="00FB2840"/>
    <w:rsid w:val="00FB3BC8"/>
    <w:rsid w:val="00FC03E8"/>
    <w:rsid w:val="00FC6D2F"/>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1D2DC"/>
  <w15:chartTrackingRefBased/>
  <w15:docId w15:val="{3BEFAAC8-323D-4E07-811E-1A74BDB8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rsid w:val="005D602D"/>
    <w:rPr>
      <w:rFonts w:ascii="Tahoma" w:hAnsi="Tahoma"/>
      <w:sz w:val="16"/>
      <w:szCs w:val="16"/>
      <w:lang w:val="x-none" w:eastAsia="x-none"/>
    </w:rPr>
  </w:style>
  <w:style w:type="character" w:customStyle="1" w:styleId="TekstdymkaZnak">
    <w:name w:val="Tekst dymka Znak"/>
    <w:link w:val="Tekstdymka"/>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table" w:styleId="Tabela-Siatka">
    <w:name w:val="Table Grid"/>
    <w:basedOn w:val="Standardowy"/>
    <w:uiPriority w:val="59"/>
    <w:rsid w:val="007C6137"/>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E747F"/>
    <w:pPr>
      <w:ind w:left="720"/>
      <w:contextualSpacing/>
    </w:pPr>
  </w:style>
  <w:style w:type="character" w:styleId="Odwoaniedokomentarza">
    <w:name w:val="annotation reference"/>
    <w:basedOn w:val="Domylnaczcionkaakapitu"/>
    <w:rsid w:val="000436B2"/>
    <w:rPr>
      <w:sz w:val="16"/>
      <w:szCs w:val="16"/>
    </w:rPr>
  </w:style>
  <w:style w:type="paragraph" w:styleId="Tekstkomentarza">
    <w:name w:val="annotation text"/>
    <w:basedOn w:val="Normalny"/>
    <w:link w:val="TekstkomentarzaZnak"/>
    <w:rsid w:val="000436B2"/>
    <w:rPr>
      <w:sz w:val="20"/>
      <w:szCs w:val="20"/>
    </w:rPr>
  </w:style>
  <w:style w:type="character" w:customStyle="1" w:styleId="TekstkomentarzaZnak">
    <w:name w:val="Tekst komentarza Znak"/>
    <w:basedOn w:val="Domylnaczcionkaakapitu"/>
    <w:link w:val="Tekstkomentarza"/>
    <w:rsid w:val="000436B2"/>
  </w:style>
  <w:style w:type="paragraph" w:styleId="Tematkomentarza">
    <w:name w:val="annotation subject"/>
    <w:basedOn w:val="Tekstkomentarza"/>
    <w:next w:val="Tekstkomentarza"/>
    <w:link w:val="TematkomentarzaZnak"/>
    <w:rsid w:val="000436B2"/>
    <w:rPr>
      <w:b/>
      <w:bCs/>
    </w:rPr>
  </w:style>
  <w:style w:type="character" w:customStyle="1" w:styleId="TematkomentarzaZnak">
    <w:name w:val="Temat komentarza Znak"/>
    <w:basedOn w:val="TekstkomentarzaZnak"/>
    <w:link w:val="Tematkomentarza"/>
    <w:rsid w:val="000436B2"/>
    <w:rPr>
      <w:b/>
      <w:bCs/>
    </w:rPr>
  </w:style>
  <w:style w:type="table" w:customStyle="1" w:styleId="Tabela-Siatka1">
    <w:name w:val="Tabela - Siatka1"/>
    <w:basedOn w:val="Standardowy"/>
    <w:next w:val="Tabela-Siatka"/>
    <w:uiPriority w:val="39"/>
    <w:rsid w:val="00F27E8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0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powiatlwowe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mruk@powiatlwowec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esktop\2023.02.14.%20opis%20przedmiotu%20zam&#243;wienia%20komputery%20cyfrowy%20powia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8515-2D48-47C0-BDB5-E7DCC266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2023.02.14. opis przedmiotu zamówienia komputery cyfrowy powiat</Template>
  <TotalTime>9</TotalTime>
  <Pages>28</Pages>
  <Words>8092</Words>
  <Characters>48555</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bkppt</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Mruk Michal</cp:lastModifiedBy>
  <cp:revision>7</cp:revision>
  <cp:lastPrinted>2023-04-26T07:58:00Z</cp:lastPrinted>
  <dcterms:created xsi:type="dcterms:W3CDTF">2023-04-26T06:52:00Z</dcterms:created>
  <dcterms:modified xsi:type="dcterms:W3CDTF">2023-04-26T07:59:00Z</dcterms:modified>
</cp:coreProperties>
</file>