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496115">
        <w:rPr>
          <w:rFonts w:ascii="Calibri" w:eastAsia="Calibri" w:hAnsi="Calibri" w:cs="Times New Roman"/>
          <w:b/>
          <w:bCs/>
          <w:sz w:val="28"/>
          <w:szCs w:val="28"/>
        </w:rPr>
        <w:t>PI/</w:t>
      </w:r>
      <w:r w:rsidR="009932DA">
        <w:rPr>
          <w:rFonts w:ascii="Calibri" w:eastAsia="Calibri" w:hAnsi="Calibri" w:cs="Times New Roman"/>
          <w:b/>
          <w:bCs/>
          <w:sz w:val="28"/>
          <w:szCs w:val="28"/>
        </w:rPr>
        <w:t>16</w:t>
      </w:r>
      <w:r w:rsidR="00B11AE7">
        <w:rPr>
          <w:rFonts w:ascii="Calibri" w:eastAsia="Calibri" w:hAnsi="Calibri" w:cs="Times New Roman"/>
          <w:b/>
          <w:bCs/>
          <w:sz w:val="28"/>
          <w:szCs w:val="28"/>
        </w:rPr>
        <w:t>/21</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496115" w:rsidRDefault="00496115" w:rsidP="00496115">
      <w:pPr>
        <w:spacing w:after="0"/>
        <w:jc w:val="center"/>
        <w:rPr>
          <w:b/>
          <w:bCs/>
          <w:iCs/>
          <w:sz w:val="36"/>
          <w:szCs w:val="36"/>
        </w:rPr>
      </w:pPr>
      <w:r>
        <w:rPr>
          <w:b/>
          <w:bCs/>
          <w:iCs/>
          <w:sz w:val="36"/>
          <w:szCs w:val="36"/>
        </w:rPr>
        <w:t xml:space="preserve">na dostawę </w:t>
      </w:r>
      <w:r w:rsidRPr="00496115">
        <w:rPr>
          <w:b/>
          <w:bCs/>
          <w:iCs/>
          <w:sz w:val="36"/>
          <w:szCs w:val="36"/>
        </w:rPr>
        <w:t xml:space="preserve">preparatów do żywienia pozajelitowego </w:t>
      </w:r>
    </w:p>
    <w:p w:rsidR="00496115" w:rsidRPr="00496115" w:rsidRDefault="00496115" w:rsidP="00496115">
      <w:pPr>
        <w:spacing w:after="0"/>
        <w:jc w:val="center"/>
        <w:rPr>
          <w:b/>
          <w:bCs/>
          <w:iCs/>
          <w:sz w:val="36"/>
          <w:szCs w:val="36"/>
        </w:rPr>
      </w:pPr>
      <w:r w:rsidRPr="00496115">
        <w:rPr>
          <w:b/>
          <w:bCs/>
          <w:iCs/>
          <w:sz w:val="36"/>
          <w:szCs w:val="36"/>
        </w:rPr>
        <w:t xml:space="preserve">i dojelitowego oraz płynów infuzyjnych </w:t>
      </w:r>
    </w:p>
    <w:p w:rsidR="00496115" w:rsidRPr="00496115" w:rsidRDefault="00496115" w:rsidP="00496115">
      <w:pPr>
        <w:spacing w:after="0"/>
        <w:jc w:val="center"/>
        <w:rPr>
          <w:b/>
          <w:bCs/>
          <w:iCs/>
          <w:sz w:val="36"/>
          <w:szCs w:val="36"/>
        </w:rPr>
      </w:pP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sidR="003D1EA9">
        <w:rPr>
          <w:b/>
          <w:sz w:val="24"/>
          <w:szCs w:val="24"/>
        </w:rPr>
        <w:t xml:space="preserve"> 30.12</w:t>
      </w:r>
      <w:r w:rsidR="005066C6">
        <w:rPr>
          <w:b/>
          <w:sz w:val="24"/>
          <w:szCs w:val="24"/>
        </w:rPr>
        <w:t>.2021 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bookmarkStart w:id="0" w:name="_GoBack"/>
      <w:bookmarkEnd w:id="0"/>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BB481E"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21</w:t>
      </w:r>
      <w:r w:rsidR="00E53D84">
        <w:t xml:space="preserve"> poz. </w:t>
      </w:r>
      <w:r w:rsidR="007F5746">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496115" w:rsidRPr="00496115">
        <w:rPr>
          <w:b/>
          <w:bCs/>
        </w:rPr>
        <w:t>dostawa preparatów do żywienia pozajelitowego i dojelitowego oraz pł</w:t>
      </w:r>
      <w:r w:rsidR="00DE64AC">
        <w:rPr>
          <w:b/>
          <w:bCs/>
        </w:rPr>
        <w:t>ynów infuzyjnych dla potrzeb SP</w:t>
      </w:r>
      <w:r w:rsidR="00496115" w:rsidRPr="00496115">
        <w:rPr>
          <w:b/>
          <w:bCs/>
        </w:rPr>
        <w:t xml:space="preserve">ZOZ </w:t>
      </w:r>
      <w:r w:rsidR="00DE64AC">
        <w:rPr>
          <w:b/>
          <w:bCs/>
        </w:rPr>
        <w:t>w Węgro</w:t>
      </w:r>
      <w:r w:rsidR="00496115" w:rsidRPr="00496115">
        <w:rPr>
          <w:b/>
          <w:bCs/>
        </w:rPr>
        <w:t>w</w:t>
      </w:r>
      <w:r w:rsidR="00DE64AC">
        <w:rPr>
          <w:b/>
          <w:bCs/>
        </w:rPr>
        <w:t>ie</w:t>
      </w:r>
      <w:r w:rsidRPr="00A12BDF">
        <w:rPr>
          <w:b/>
        </w:rPr>
        <w:t>.</w:t>
      </w:r>
    </w:p>
    <w:p w:rsidR="0001540F" w:rsidRDefault="0001540F" w:rsidP="00E064BF">
      <w:pPr>
        <w:pStyle w:val="Akapitzlist"/>
        <w:numPr>
          <w:ilvl w:val="0"/>
          <w:numId w:val="5"/>
        </w:numPr>
        <w:spacing w:after="0" w:line="276" w:lineRule="auto"/>
        <w:jc w:val="both"/>
      </w:pPr>
      <w:r w:rsidRPr="0001540F">
        <w:t>Szczegółowy opis przedmiotu zamówienia znajduje się w</w:t>
      </w:r>
      <w:r w:rsidR="007F5746">
        <w:t xml:space="preserve"> Formularzu ceno</w:t>
      </w:r>
      <w:r w:rsidR="004E0983">
        <w:t>wym (Załącznik nr 2 do SWZ)</w:t>
      </w:r>
      <w:r w:rsidRPr="0001540F">
        <w:t xml:space="preserve">.        </w:t>
      </w:r>
    </w:p>
    <w:p w:rsidR="007F5746" w:rsidRDefault="007F5746" w:rsidP="007F5746">
      <w:pPr>
        <w:pStyle w:val="Akapitzlist"/>
        <w:numPr>
          <w:ilvl w:val="0"/>
          <w:numId w:val="5"/>
        </w:numPr>
        <w:spacing w:after="0"/>
        <w:jc w:val="both"/>
      </w:pPr>
      <w:r>
        <w:t>Oznaczenie wg Wspólnego Słownika Zamówień (Kody CPV):</w:t>
      </w:r>
    </w:p>
    <w:p w:rsidR="00496115" w:rsidRPr="00496115" w:rsidRDefault="00496115" w:rsidP="00496115">
      <w:pPr>
        <w:pStyle w:val="Akapitzlist"/>
        <w:spacing w:after="0"/>
        <w:ind w:left="360"/>
        <w:jc w:val="both"/>
        <w:rPr>
          <w:b/>
          <w:bCs/>
        </w:rPr>
      </w:pPr>
      <w:r w:rsidRPr="00496115">
        <w:rPr>
          <w:b/>
          <w:bCs/>
        </w:rPr>
        <w:t>33692000-7 – Roztwory lecznicze,</w:t>
      </w:r>
    </w:p>
    <w:p w:rsidR="00496115" w:rsidRPr="00496115" w:rsidRDefault="00496115" w:rsidP="00496115">
      <w:pPr>
        <w:pStyle w:val="Akapitzlist"/>
        <w:spacing w:after="0"/>
        <w:ind w:left="360"/>
        <w:jc w:val="both"/>
        <w:rPr>
          <w:b/>
          <w:bCs/>
        </w:rPr>
      </w:pPr>
      <w:r w:rsidRPr="00496115">
        <w:rPr>
          <w:b/>
          <w:bCs/>
        </w:rPr>
        <w:t>33692200-9 – Produkty do żywienia pozajelitowego,</w:t>
      </w:r>
    </w:p>
    <w:p w:rsidR="00496115" w:rsidRPr="00496115" w:rsidRDefault="00496115" w:rsidP="00496115">
      <w:pPr>
        <w:pStyle w:val="Akapitzlist"/>
        <w:spacing w:after="0"/>
        <w:ind w:left="360"/>
        <w:jc w:val="both"/>
        <w:rPr>
          <w:b/>
          <w:bCs/>
        </w:rPr>
      </w:pPr>
      <w:r w:rsidRPr="00496115">
        <w:rPr>
          <w:b/>
          <w:bCs/>
        </w:rPr>
        <w:t>33692500-2 – Płyny dożylne,</w:t>
      </w:r>
    </w:p>
    <w:p w:rsidR="00496115" w:rsidRDefault="00496115" w:rsidP="00496115">
      <w:pPr>
        <w:pStyle w:val="Akapitzlist"/>
        <w:spacing w:after="0"/>
        <w:ind w:left="360"/>
        <w:jc w:val="both"/>
        <w:rPr>
          <w:b/>
          <w:bCs/>
        </w:rPr>
      </w:pPr>
      <w:r w:rsidRPr="00496115">
        <w:rPr>
          <w:b/>
          <w:bCs/>
        </w:rPr>
        <w:lastRenderedPageBreak/>
        <w:t xml:space="preserve">33692510-5 – Preparaty odżywiania wewnątrzjelitowego </w:t>
      </w:r>
    </w:p>
    <w:p w:rsidR="001D63AC" w:rsidRDefault="003502E3" w:rsidP="00496115">
      <w:pPr>
        <w:pStyle w:val="Akapitzlist"/>
        <w:numPr>
          <w:ilvl w:val="0"/>
          <w:numId w:val="5"/>
        </w:numPr>
        <w:spacing w:after="0"/>
        <w:jc w:val="both"/>
      </w:pPr>
      <w:r>
        <w:t xml:space="preserve">Przedmiot zamówienia podzielony jest na części. </w:t>
      </w:r>
      <w:r w:rsidRPr="00496115">
        <w:rPr>
          <w:b/>
        </w:rPr>
        <w:t>Liczba pakietów</w:t>
      </w:r>
      <w:r>
        <w:t xml:space="preserve">: </w:t>
      </w:r>
      <w:r w:rsidR="000F3BE0">
        <w:rPr>
          <w:b/>
        </w:rPr>
        <w:t>2</w:t>
      </w:r>
    </w:p>
    <w:p w:rsidR="000C3383" w:rsidRDefault="000C3383" w:rsidP="000C3383">
      <w:pPr>
        <w:pStyle w:val="Akapitzlist"/>
        <w:numPr>
          <w:ilvl w:val="0"/>
          <w:numId w:val="5"/>
        </w:numPr>
        <w:spacing w:after="0"/>
        <w:jc w:val="both"/>
      </w:pPr>
      <w:r>
        <w:t xml:space="preserve">Zamawiający dopuszcza składania ofert częściowych na poszczególne pakiety. </w:t>
      </w:r>
    </w:p>
    <w:p w:rsidR="000C3383" w:rsidRDefault="000C3383" w:rsidP="001D63AC">
      <w:pPr>
        <w:pStyle w:val="Akapitzlist"/>
        <w:numPr>
          <w:ilvl w:val="0"/>
          <w:numId w:val="5"/>
        </w:numPr>
        <w:spacing w:after="0"/>
        <w:jc w:val="both"/>
      </w:pPr>
      <w:r w:rsidRPr="000C3383">
        <w:t>Zamawiający nie dopuszcza składania ofert częściowych na poszczególne pozycje w pakietach</w:t>
      </w:r>
      <w:r>
        <w:t>.</w:t>
      </w:r>
    </w:p>
    <w:p w:rsidR="007F5746" w:rsidRDefault="003502E3" w:rsidP="007F5746">
      <w:pPr>
        <w:pStyle w:val="Akapitzlist"/>
        <w:numPr>
          <w:ilvl w:val="0"/>
          <w:numId w:val="5"/>
        </w:numPr>
        <w:spacing w:after="0"/>
        <w:jc w:val="both"/>
      </w:pPr>
      <w:r>
        <w:t xml:space="preserve">Miejsce dostawy: </w:t>
      </w:r>
      <w:r w:rsidR="00512A64">
        <w:rPr>
          <w:b/>
        </w:rPr>
        <w:t>Apteka</w:t>
      </w:r>
      <w:r w:rsidRPr="003502E3">
        <w:rPr>
          <w:b/>
        </w:rPr>
        <w:t xml:space="preserve"> Szpitala Powiatowego w Węgrowie, ul. Kościuszki 201</w:t>
      </w:r>
      <w:r w:rsidR="007F5746">
        <w:t xml:space="preserve">. </w:t>
      </w:r>
    </w:p>
    <w:p w:rsidR="007F5746" w:rsidRDefault="007F5746" w:rsidP="007F5746">
      <w:pPr>
        <w:spacing w:after="0"/>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7F5746" w:rsidRPr="007F5746" w:rsidRDefault="007F5746" w:rsidP="007F5746">
      <w:pPr>
        <w:spacing w:after="0" w:line="276" w:lineRule="auto"/>
        <w:jc w:val="both"/>
      </w:pPr>
      <w:r w:rsidRPr="007F5746">
        <w:t xml:space="preserve">Realizacja przedmiotu zamówienia w ciągu  </w:t>
      </w:r>
      <w:r w:rsidRPr="007F5746">
        <w:rPr>
          <w:b/>
          <w:bCs/>
        </w:rPr>
        <w:t>12 miesięcy</w:t>
      </w:r>
      <w:r w:rsidRPr="007F5746">
        <w:t xml:space="preserve"> od daty podpisania umowy, sukcesywnie do  potrzeb i możliwości finansowych Zamawiającego na podstawie  składanych częściowych zamówień. </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00496115">
        <w:rPr>
          <w:rFonts w:ascii="Calibri" w:eastAsia="Calibri" w:hAnsi="Calibri" w:cs="Times New Roman"/>
          <w:b/>
        </w:rPr>
        <w:t xml:space="preserve"> dotyczące </w:t>
      </w:r>
      <w:r w:rsidR="00496115" w:rsidRPr="00496115">
        <w:rPr>
          <w:rFonts w:ascii="Calibri" w:eastAsia="Calibri" w:hAnsi="Calibri" w:cs="Times New Roman"/>
          <w:b/>
        </w:rPr>
        <w:t>kompetencji lub uprawnień do prowadzenia określonej działalności zawodowej o ile to wynika z odrębnych przepisów</w:t>
      </w:r>
      <w:r w:rsidRPr="00496115">
        <w:rPr>
          <w:rFonts w:ascii="Calibri" w:eastAsia="Calibri" w:hAnsi="Calibri" w:cs="Times New Roman"/>
          <w:b/>
        </w:rPr>
        <w:t>:</w:t>
      </w:r>
    </w:p>
    <w:p w:rsidR="007F5746" w:rsidRPr="007F5746" w:rsidRDefault="00496115" w:rsidP="007F5746">
      <w:pPr>
        <w:pStyle w:val="Akapitzlist"/>
        <w:spacing w:after="0" w:line="276" w:lineRule="auto"/>
        <w:ind w:left="360"/>
        <w:jc w:val="both"/>
        <w:rPr>
          <w:rFonts w:ascii="Calibri" w:eastAsia="Calibri" w:hAnsi="Calibri" w:cs="Times New Roman"/>
        </w:rPr>
      </w:pPr>
      <w:r w:rsidRPr="00496115">
        <w:rPr>
          <w:rFonts w:ascii="Calibri" w:eastAsia="Calibri" w:hAnsi="Calibri" w:cs="Times New Roman"/>
        </w:rPr>
        <w:t xml:space="preserve">Wykonawca spełni warunek, jeżeli wykaże, </w:t>
      </w:r>
      <w:r w:rsidRPr="00496115">
        <w:rPr>
          <w:rFonts w:ascii="Calibri" w:eastAsia="Calibri" w:hAnsi="Calibri" w:cs="Times New Roman"/>
          <w:b/>
        </w:rPr>
        <w:t>że posiada</w:t>
      </w:r>
      <w:r w:rsidRPr="00496115">
        <w:rPr>
          <w:rFonts w:ascii="Calibri" w:eastAsia="Calibri" w:hAnsi="Calibri" w:cs="Times New Roman"/>
        </w:rPr>
        <w:t xml:space="preserve"> aktualną koncesję/ zezwolenie na prowadzenie hurtowni farmaceutycznej lub składu celnego lub składu konsygnacyjnego lub zezwolenie na wytwarzanie produktów stanowiących przedmiot zamówienia</w:t>
      </w:r>
      <w:r w:rsidR="007F5746" w:rsidRPr="007F5746">
        <w:rPr>
          <w:rFonts w:ascii="Calibri" w:eastAsia="Calibri" w:hAnsi="Calibri" w:cs="Times New Roman"/>
        </w:rPr>
        <w:t>.</w:t>
      </w:r>
    </w:p>
    <w:p w:rsidR="007F5746" w:rsidRPr="00FC17C3" w:rsidRDefault="007F5746" w:rsidP="007F5746">
      <w:pPr>
        <w:pStyle w:val="Akapitzlist"/>
        <w:spacing w:after="0" w:line="276" w:lineRule="auto"/>
        <w:ind w:left="360"/>
        <w:jc w:val="both"/>
        <w:rPr>
          <w:rFonts w:ascii="Calibri" w:eastAsia="Calibri" w:hAnsi="Calibri" w:cs="Times New Roman"/>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 xml:space="preserve">oszustwa, o którym mowa w art. 286 Kodeksu karnego, przestępstwo </w:t>
      </w:r>
      <w:r w:rsidRPr="00DB16E1">
        <w:rPr>
          <w:rFonts w:ascii="Calibri" w:eastAsia="Calibri" w:hAnsi="Calibri" w:cs="Times New Roman"/>
        </w:rPr>
        <w:lastRenderedPageBreak/>
        <w:t>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partnerskiej albo komplementariusza w spółce komandytowej lub 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w:t>
      </w:r>
      <w:r w:rsidR="00496115">
        <w:rPr>
          <w:rFonts w:ascii="Calibri" w:eastAsia="Calibri" w:hAnsi="Calibri" w:cs="Times New Roman"/>
        </w:rPr>
        <w:br/>
      </w:r>
      <w:r w:rsidRPr="00B017DA">
        <w:rPr>
          <w:rFonts w:ascii="Calibri" w:eastAsia="Calibri" w:hAnsi="Calibri" w:cs="Times New Roman"/>
        </w:rPr>
        <w:t>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w:t>
      </w:r>
      <w:r w:rsidR="007F5746">
        <w:rPr>
          <w:rFonts w:ascii="Calibri" w:eastAsia="Calibri" w:hAnsi="Calibri" w:cs="Times New Roman"/>
        </w:rPr>
        <w:br/>
      </w:r>
      <w:r w:rsidR="00DB16E1" w:rsidRPr="00B017DA">
        <w:rPr>
          <w:rFonts w:ascii="Calibri" w:eastAsia="Calibri" w:hAnsi="Calibri" w:cs="Times New Roman"/>
        </w:rPr>
        <w:t xml:space="preserve">z udziału w postępowaniu o udzielenie zamówienia. </w:t>
      </w:r>
    </w:p>
    <w:p w:rsidR="000C3383" w:rsidRPr="001148E7" w:rsidRDefault="000C3383" w:rsidP="000C3383">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rsidR="000C3383" w:rsidRPr="000C3383" w:rsidRDefault="000C3383" w:rsidP="000C3383">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sidR="007F5746">
        <w:rPr>
          <w:rFonts w:ascii="Calibri" w:eastAsia="Calibri" w:hAnsi="Calibri" w:cs="Times New Roman"/>
        </w:rPr>
        <w:br/>
      </w:r>
      <w:r w:rsidRPr="00B017DA">
        <w:rPr>
          <w:rFonts w:ascii="Calibri" w:eastAsia="Calibri" w:hAnsi="Calibri" w:cs="Times New Roman"/>
        </w:rPr>
        <w:t>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 xml:space="preserve">WYKAZ DOKUMENTÓW I OŚWIADCZEŃ, KTÓRYCH ZŁOŻENIA WYMAGA SIĘ OD WYKONAWCY </w:t>
      </w:r>
      <w:r w:rsidR="001D63AC">
        <w:rPr>
          <w:b/>
        </w:rPr>
        <w:br/>
      </w:r>
      <w:r>
        <w:rPr>
          <w:b/>
        </w:rPr>
        <w:t>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lastRenderedPageBreak/>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t xml:space="preserve">W celu potwierdzenia, że oferowany przedmiot zamówienia odpowiada określonym wymaganiom Zamawiający wymaga złożenia:  </w:t>
      </w:r>
    </w:p>
    <w:p w:rsidR="00D25F4E" w:rsidRDefault="00D25F4E" w:rsidP="00D25F4E">
      <w:pPr>
        <w:pStyle w:val="Akapitzlist"/>
        <w:numPr>
          <w:ilvl w:val="1"/>
          <w:numId w:val="7"/>
        </w:numPr>
        <w:spacing w:after="0" w:line="276" w:lineRule="auto"/>
        <w:jc w:val="both"/>
        <w:rPr>
          <w:b/>
          <w:bCs/>
        </w:rPr>
      </w:pPr>
      <w:r>
        <w:rPr>
          <w:b/>
          <w:bCs/>
        </w:rPr>
        <w:t>ulotki</w:t>
      </w:r>
      <w:r w:rsidRPr="00D25F4E">
        <w:rPr>
          <w:b/>
          <w:bCs/>
        </w:rPr>
        <w:t xml:space="preserve"> </w:t>
      </w:r>
      <w:r w:rsidRPr="00D25F4E">
        <w:rPr>
          <w:bCs/>
        </w:rPr>
        <w:t>zawierającej opis – specyfikację oferowanego przedmiotu zamówienia potwierdzający spełnienie wymagań opisanych w</w:t>
      </w:r>
      <w:r w:rsidRPr="00D25F4E">
        <w:rPr>
          <w:b/>
          <w:bCs/>
        </w:rPr>
        <w:t xml:space="preserve"> Formularzu cenowym </w:t>
      </w:r>
      <w:r w:rsidRPr="00D25F4E">
        <w:rPr>
          <w:bCs/>
        </w:rPr>
        <w:t>stanowiącym</w:t>
      </w:r>
      <w:r w:rsidRPr="00D25F4E">
        <w:rPr>
          <w:b/>
          <w:bCs/>
        </w:rPr>
        <w:t xml:space="preserve"> Załącznik nr 2 do SIWZ;</w:t>
      </w:r>
    </w:p>
    <w:p w:rsidR="007B3EE9" w:rsidRPr="00D25F4E" w:rsidRDefault="00D25F4E" w:rsidP="00D25F4E">
      <w:pPr>
        <w:pStyle w:val="Akapitzlist"/>
        <w:numPr>
          <w:ilvl w:val="1"/>
          <w:numId w:val="7"/>
        </w:numPr>
        <w:spacing w:after="0" w:line="276" w:lineRule="auto"/>
        <w:jc w:val="both"/>
        <w:rPr>
          <w:bCs/>
        </w:rPr>
      </w:pPr>
      <w:r w:rsidRPr="00D25F4E">
        <w:rPr>
          <w:b/>
          <w:bCs/>
        </w:rPr>
        <w:t>dokumentów</w:t>
      </w:r>
      <w:r w:rsidRPr="00D25F4E">
        <w:rPr>
          <w:bCs/>
        </w:rPr>
        <w:t xml:space="preserve"> potwierdzających dopuszczenie przedmiotu zamówienia do obrot</w:t>
      </w:r>
      <w:r>
        <w:rPr>
          <w:bCs/>
        </w:rPr>
        <w:t>u w Polsce</w:t>
      </w:r>
      <w:r w:rsidRPr="00D25F4E">
        <w:rPr>
          <w:bCs/>
        </w:rPr>
        <w:t xml:space="preserve"> zgodnie z Ustawą Prawo Farmaceutyczne z dnia </w:t>
      </w:r>
      <w:r>
        <w:rPr>
          <w:bCs/>
        </w:rPr>
        <w:t>września 2001r. (tekst jedn.</w:t>
      </w:r>
      <w:r w:rsidRPr="00D25F4E">
        <w:rPr>
          <w:bCs/>
        </w:rPr>
        <w:t xml:space="preserve"> Dz. U. z 202</w:t>
      </w:r>
      <w:r>
        <w:rPr>
          <w:bCs/>
        </w:rPr>
        <w:t xml:space="preserve">1 </w:t>
      </w:r>
      <w:r w:rsidRPr="00D25F4E">
        <w:rPr>
          <w:bCs/>
        </w:rPr>
        <w:t xml:space="preserve">poz. </w:t>
      </w:r>
      <w:r>
        <w:rPr>
          <w:bCs/>
        </w:rPr>
        <w:t>974</w:t>
      </w:r>
      <w:r w:rsidRPr="00D25F4E">
        <w:rPr>
          <w:bCs/>
        </w:rPr>
        <w:t>).</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D54C01" w:rsidRDefault="00D54C01" w:rsidP="00D54C01">
      <w:pPr>
        <w:pStyle w:val="Akapitzlist"/>
        <w:numPr>
          <w:ilvl w:val="0"/>
          <w:numId w:val="10"/>
        </w:numPr>
        <w:spacing w:after="0" w:line="276"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Pr>
          <w:b/>
        </w:rPr>
        <w:br/>
        <w:t xml:space="preserve">oraz spełnieniu warunków udziału w postępowaniu </w:t>
      </w:r>
      <w:r w:rsidRPr="00785BC9">
        <w:t xml:space="preserve">– </w:t>
      </w:r>
      <w:r w:rsidRPr="00D31747">
        <w:rPr>
          <w:b/>
        </w:rPr>
        <w:t>Załącznik nr 3</w:t>
      </w:r>
      <w:r w:rsidRPr="00785BC9">
        <w:t xml:space="preserve"> do SWZ </w:t>
      </w:r>
      <w:r w:rsidRPr="000F3D12">
        <w:t xml:space="preserve">– w </w:t>
      </w:r>
      <w:r w:rsidR="00D25F4E">
        <w:t xml:space="preserve">formie </w:t>
      </w:r>
      <w:r w:rsidRPr="000F3D12">
        <w:t>elektronicznej opatrzone kwalifikowanym podpisem elektronicznym, podpisem zaufanym lub podpisem osobistym;</w:t>
      </w:r>
    </w:p>
    <w:p w:rsidR="00D54C01" w:rsidRDefault="00D54C01" w:rsidP="00D54C01">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D54C01" w:rsidRPr="008F073D" w:rsidRDefault="00D54C01" w:rsidP="00D54C01">
      <w:pPr>
        <w:pStyle w:val="Akapitzlist"/>
        <w:numPr>
          <w:ilvl w:val="0"/>
          <w:numId w:val="10"/>
        </w:numPr>
        <w:spacing w:after="0" w:line="276" w:lineRule="auto"/>
        <w:jc w:val="both"/>
        <w:rPr>
          <w:b/>
          <w:i/>
        </w:rPr>
      </w:pPr>
      <w:r w:rsidRPr="008F073D">
        <w:rPr>
          <w:b/>
          <w:i/>
        </w:rPr>
        <w:t xml:space="preserve">Zamawiający wezwie Wykonawcę, którego oferta została najwyżej oceniona do złożenia </w:t>
      </w:r>
      <w:r w:rsidRPr="008F073D">
        <w:rPr>
          <w:b/>
          <w:i/>
        </w:rPr>
        <w:br/>
        <w:t xml:space="preserve">w wyznaczonym terminie, nie krótszym niż 5 dni: </w:t>
      </w:r>
    </w:p>
    <w:p w:rsidR="00D54C01" w:rsidRDefault="00D54C01" w:rsidP="00D54C01">
      <w:pPr>
        <w:pStyle w:val="Akapitzlist"/>
        <w:numPr>
          <w:ilvl w:val="1"/>
          <w:numId w:val="10"/>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Załącznikiem nr 4</w:t>
      </w:r>
      <w:r w:rsidRPr="00060DC9">
        <w:t xml:space="preserve"> do SWZ; </w:t>
      </w:r>
    </w:p>
    <w:p w:rsidR="006225F3" w:rsidRPr="00060DC9" w:rsidRDefault="006225F3" w:rsidP="00D54C01">
      <w:pPr>
        <w:pStyle w:val="Akapitzlist"/>
        <w:numPr>
          <w:ilvl w:val="1"/>
          <w:numId w:val="10"/>
        </w:numPr>
        <w:spacing w:after="0" w:line="276" w:lineRule="auto"/>
        <w:jc w:val="both"/>
      </w:pPr>
      <w:r w:rsidRPr="006225F3">
        <w:rPr>
          <w:rFonts w:ascii="Calibri" w:eastAsia="Calibri" w:hAnsi="Calibri" w:cs="Times New Roman"/>
          <w:b/>
        </w:rPr>
        <w:t>aktualn</w:t>
      </w:r>
      <w:r w:rsidRPr="006225F3">
        <w:rPr>
          <w:rFonts w:ascii="Calibri" w:eastAsia="Calibri" w:hAnsi="Calibri" w:cs="Times New Roman"/>
          <w:b/>
        </w:rPr>
        <w:t>ej</w:t>
      </w:r>
      <w:r w:rsidRPr="006225F3">
        <w:rPr>
          <w:rFonts w:ascii="Calibri" w:eastAsia="Calibri" w:hAnsi="Calibri" w:cs="Times New Roman"/>
          <w:b/>
        </w:rPr>
        <w:t xml:space="preserve"> koncesj</w:t>
      </w:r>
      <w:r w:rsidRPr="006225F3">
        <w:rPr>
          <w:rFonts w:ascii="Calibri" w:eastAsia="Calibri" w:hAnsi="Calibri" w:cs="Times New Roman"/>
          <w:b/>
        </w:rPr>
        <w:t>i</w:t>
      </w:r>
      <w:r w:rsidRPr="006225F3">
        <w:rPr>
          <w:rFonts w:ascii="Calibri" w:eastAsia="Calibri" w:hAnsi="Calibri" w:cs="Times New Roman"/>
          <w:b/>
        </w:rPr>
        <w:t>/ zezwoleni</w:t>
      </w:r>
      <w:r w:rsidRPr="006225F3">
        <w:rPr>
          <w:rFonts w:ascii="Calibri" w:eastAsia="Calibri" w:hAnsi="Calibri" w:cs="Times New Roman"/>
          <w:b/>
        </w:rPr>
        <w:t>a</w:t>
      </w:r>
      <w:r w:rsidRPr="00496115">
        <w:rPr>
          <w:rFonts w:ascii="Calibri" w:eastAsia="Calibri" w:hAnsi="Calibri" w:cs="Times New Roman"/>
        </w:rPr>
        <w:t xml:space="preserve"> na prowadzenie hurtowni farmaceutycznej lub składu celnego lub składu konsygnacyjnego </w:t>
      </w:r>
      <w:r w:rsidRPr="006225F3">
        <w:rPr>
          <w:rFonts w:ascii="Calibri" w:eastAsia="Calibri" w:hAnsi="Calibri" w:cs="Times New Roman"/>
          <w:b/>
        </w:rPr>
        <w:t>lub zezwoleni</w:t>
      </w:r>
      <w:r w:rsidRPr="006225F3">
        <w:rPr>
          <w:rFonts w:ascii="Calibri" w:eastAsia="Calibri" w:hAnsi="Calibri" w:cs="Times New Roman"/>
          <w:b/>
        </w:rPr>
        <w:t>a</w:t>
      </w:r>
      <w:r w:rsidRPr="00496115">
        <w:rPr>
          <w:rFonts w:ascii="Calibri" w:eastAsia="Calibri" w:hAnsi="Calibri" w:cs="Times New Roman"/>
        </w:rPr>
        <w:t xml:space="preserve"> na wytwarzanie produktów stanowiących przedmiot zamówienia</w:t>
      </w:r>
    </w:p>
    <w:p w:rsidR="00D54C01" w:rsidRDefault="00D54C01" w:rsidP="00D54C01">
      <w:pPr>
        <w:pStyle w:val="Akapitzlist"/>
        <w:numPr>
          <w:ilvl w:val="0"/>
          <w:numId w:val="10"/>
        </w:numPr>
        <w:spacing w:after="0" w:line="276"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rsidR="00D54C01" w:rsidRDefault="00D54C01" w:rsidP="00D54C01">
      <w:pPr>
        <w:pStyle w:val="Akapitzlist"/>
        <w:numPr>
          <w:ilvl w:val="0"/>
          <w:numId w:val="10"/>
        </w:numPr>
        <w:spacing w:after="0" w:line="276" w:lineRule="auto"/>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CE3CBC" w:rsidRDefault="00CE3CBC" w:rsidP="00E064BF">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A06B4E" w:rsidRPr="00D54C01" w:rsidRDefault="001D63AC" w:rsidP="00D54C01">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D54C01" w:rsidRPr="00D25F4E" w:rsidRDefault="00A06B4E" w:rsidP="00D25F4E">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6F3107" w:rsidRDefault="006F3107" w:rsidP="006F3107">
      <w:pPr>
        <w:spacing w:after="0" w:line="276" w:lineRule="auto"/>
        <w:contextualSpacing/>
        <w:jc w:val="both"/>
        <w:rPr>
          <w:rFonts w:ascii="Calibri" w:eastAsia="Calibri" w:hAnsi="Calibri" w:cs="Times New Roman"/>
        </w:rPr>
      </w:pPr>
    </w:p>
    <w:p w:rsidR="006F3107" w:rsidRPr="006F3107" w:rsidRDefault="006F3107" w:rsidP="006F3107">
      <w:pPr>
        <w:numPr>
          <w:ilvl w:val="0"/>
          <w:numId w:val="1"/>
        </w:numPr>
        <w:spacing w:after="0" w:line="276"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rsidR="006F3107" w:rsidRPr="006F3107" w:rsidRDefault="006F3107" w:rsidP="006F3107">
      <w:pPr>
        <w:spacing w:after="0" w:line="276" w:lineRule="auto"/>
        <w:ind w:left="360"/>
        <w:contextualSpacing/>
        <w:jc w:val="both"/>
        <w:rPr>
          <w:rFonts w:ascii="Calibri" w:eastAsia="Calibri" w:hAnsi="Calibri" w:cs="Times New Roman"/>
        </w:rPr>
      </w:pP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Pr>
          <w:rFonts w:ascii="Calibri" w:eastAsia="Calibri" w:hAnsi="Calibri" w:cs="Times New Roman"/>
        </w:rPr>
        <w:br/>
      </w:r>
      <w:r w:rsidRPr="006F3107">
        <w:rPr>
          <w:rFonts w:ascii="Calibri" w:eastAsia="Calibri" w:hAnsi="Calibri" w:cs="Times New Roman"/>
        </w:rPr>
        <w:t xml:space="preserve">z Wykonawców. Oświadczenia te potwierdzają wstępnie brak podstaw wykluczenia oraz spełnianie </w:t>
      </w:r>
      <w:r w:rsidRPr="006F3107">
        <w:rPr>
          <w:rFonts w:ascii="Calibri" w:eastAsia="Calibri" w:hAnsi="Calibri" w:cs="Times New Roman"/>
        </w:rPr>
        <w:lastRenderedPageBreak/>
        <w:t>warunków udziału w postępowaniu w zakresie, w jakim każdy z Wykonawców wykazuje spełnianie warunków udziału w postępowaniu (każdy podmiot wypełnia i podpisuje odrębny formularz).</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A06B4E" w:rsidRDefault="00A06B4E" w:rsidP="00E064BF">
      <w:pPr>
        <w:spacing w:after="0" w:line="276" w:lineRule="auto"/>
        <w:jc w:val="both"/>
      </w:pP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3C37BC" w:rsidRPr="003C37BC" w:rsidRDefault="003C37BC" w:rsidP="003C37BC">
      <w:pPr>
        <w:numPr>
          <w:ilvl w:val="0"/>
          <w:numId w:val="18"/>
        </w:numPr>
        <w:spacing w:after="0" w:line="276"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D25F4E">
        <w:rPr>
          <w:b/>
        </w:rPr>
        <w:t>Emilia Skóra, Kierownik Apteki</w:t>
      </w:r>
    </w:p>
    <w:p w:rsidR="003C37BC" w:rsidRPr="003C37BC" w:rsidRDefault="003C37BC" w:rsidP="003C37BC">
      <w:pPr>
        <w:numPr>
          <w:ilvl w:val="0"/>
          <w:numId w:val="18"/>
        </w:numPr>
        <w:spacing w:after="0" w:line="276" w:lineRule="auto"/>
        <w:contextualSpacing/>
        <w:jc w:val="both"/>
      </w:pPr>
      <w:r w:rsidRPr="003C37BC">
        <w:t xml:space="preserve">W celu skrócenia czasu udzielenia odpowiedzi na pytania komunikacja między zamawiającym </w:t>
      </w:r>
      <w:r>
        <w:br/>
      </w:r>
      <w:r w:rsidRPr="003C37BC">
        <w:t>a wykonawcami w zakresie:</w:t>
      </w:r>
    </w:p>
    <w:p w:rsidR="003C37BC" w:rsidRPr="003C37BC" w:rsidRDefault="003C37BC" w:rsidP="003C37BC">
      <w:pPr>
        <w:numPr>
          <w:ilvl w:val="1"/>
          <w:numId w:val="44"/>
        </w:numPr>
        <w:spacing w:after="0" w:line="276" w:lineRule="auto"/>
        <w:contextualSpacing/>
        <w:jc w:val="both"/>
      </w:pPr>
      <w:r w:rsidRPr="003C37BC">
        <w:t xml:space="preserve">przesyłania Zamawiającemu pytań do treści SWZ;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podmiotowych środków dowodowych;</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 wyjaśnień dot. treści przedmiotowych środków dowodowych; </w:t>
      </w:r>
    </w:p>
    <w:p w:rsidR="003C37BC" w:rsidRPr="003C37BC" w:rsidRDefault="003C37BC" w:rsidP="003C37BC">
      <w:pPr>
        <w:numPr>
          <w:ilvl w:val="1"/>
          <w:numId w:val="44"/>
        </w:numPr>
        <w:spacing w:after="0" w:line="276" w:lineRule="auto"/>
        <w:contextualSpacing/>
        <w:jc w:val="both"/>
      </w:pPr>
      <w:r w:rsidRPr="003C37BC">
        <w:t xml:space="preserve">przesłania odpowiedzi na inne wezwania Zamawiającego wynikające z ustawy – Prawo zamówień publicznych; </w:t>
      </w:r>
    </w:p>
    <w:p w:rsidR="003C37BC" w:rsidRPr="003C37BC" w:rsidRDefault="003C37BC" w:rsidP="003C37BC">
      <w:pPr>
        <w:numPr>
          <w:ilvl w:val="1"/>
          <w:numId w:val="44"/>
        </w:numPr>
        <w:spacing w:after="0" w:line="276" w:lineRule="auto"/>
        <w:contextualSpacing/>
        <w:jc w:val="both"/>
      </w:pPr>
      <w:r w:rsidRPr="003C37BC">
        <w:t xml:space="preserve">przesyłania wniosków, informacji, oświadczeń Wykonawcy; </w:t>
      </w:r>
    </w:p>
    <w:p w:rsidR="003C37BC" w:rsidRPr="003C37BC" w:rsidRDefault="003C37BC" w:rsidP="003C37BC">
      <w:pPr>
        <w:numPr>
          <w:ilvl w:val="1"/>
          <w:numId w:val="44"/>
        </w:numPr>
        <w:spacing w:after="0" w:line="276" w:lineRule="auto"/>
        <w:contextualSpacing/>
        <w:jc w:val="both"/>
      </w:pPr>
      <w:r w:rsidRPr="003C37BC">
        <w:t>przesyłania odwołania/inne</w:t>
      </w:r>
    </w:p>
    <w:p w:rsidR="003C37BC" w:rsidRPr="003C37BC" w:rsidRDefault="003C37BC" w:rsidP="003C37BC">
      <w:pPr>
        <w:spacing w:after="0" w:line="276"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rsidR="003C37BC" w:rsidRPr="003C37BC" w:rsidRDefault="003C37BC" w:rsidP="003C37BC">
      <w:pPr>
        <w:numPr>
          <w:ilvl w:val="0"/>
          <w:numId w:val="18"/>
        </w:numPr>
        <w:spacing w:after="0" w:line="276"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C37BC" w:rsidRPr="003C37BC" w:rsidRDefault="003C37BC" w:rsidP="003C37BC">
      <w:pPr>
        <w:numPr>
          <w:ilvl w:val="0"/>
          <w:numId w:val="18"/>
        </w:numPr>
        <w:spacing w:after="0" w:line="276"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3C37BC">
        <w:rPr>
          <w:u w:val="single"/>
        </w:rPr>
        <w:t>Informacje dotyczące odpowiedzi na pytania, zmiany specyfikacji, zmiany terminu składania i otwarcia ofert Zamawiający będzie zamieszczał na platformie w sekcji “</w:t>
      </w:r>
      <w:r w:rsidRPr="003C37BC">
        <w:rPr>
          <w:b/>
          <w:u w:val="single"/>
        </w:rPr>
        <w:t>Komunikaty</w:t>
      </w:r>
      <w:r w:rsidRPr="003C37BC">
        <w:rPr>
          <w:u w:val="single"/>
        </w:rPr>
        <w:t>”. Korespondencja, której zgodnie z obowiązującymi przepisami adresatem jest konkretny wykonawca, będzie przekazywana w formie elektronicznej za pośrednictwem platformazakupowa.pl do konkretnego wykonawcy</w:t>
      </w:r>
      <w:r w:rsidRPr="003C37BC">
        <w:t>.</w:t>
      </w:r>
    </w:p>
    <w:p w:rsidR="003C37BC" w:rsidRPr="003C37BC" w:rsidRDefault="003C37BC" w:rsidP="003C37BC">
      <w:pPr>
        <w:numPr>
          <w:ilvl w:val="0"/>
          <w:numId w:val="18"/>
        </w:numPr>
        <w:spacing w:after="0" w:line="276" w:lineRule="auto"/>
        <w:contextualSpacing/>
        <w:jc w:val="both"/>
      </w:pPr>
      <w:r w:rsidRPr="003C37BC">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3C37BC" w:rsidRPr="003C37BC" w:rsidRDefault="003C37BC" w:rsidP="003C37BC">
      <w:pPr>
        <w:numPr>
          <w:ilvl w:val="0"/>
          <w:numId w:val="18"/>
        </w:numPr>
        <w:spacing w:after="0" w:line="276"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rsidR="003C37BC" w:rsidRPr="003C37BC" w:rsidRDefault="003C37BC" w:rsidP="003C37BC">
      <w:pPr>
        <w:numPr>
          <w:ilvl w:val="1"/>
          <w:numId w:val="18"/>
        </w:numPr>
        <w:spacing w:after="0" w:line="276" w:lineRule="auto"/>
        <w:contextualSpacing/>
        <w:jc w:val="both"/>
      </w:pPr>
      <w:r w:rsidRPr="003C37BC">
        <w:t>stały dostęp do sieci Internet o gwarantowanej przepustowości nie mniejszej niż 512 kb/s,</w:t>
      </w:r>
    </w:p>
    <w:p w:rsidR="003C37BC" w:rsidRPr="003C37BC" w:rsidRDefault="003C37BC" w:rsidP="003C37BC">
      <w:pPr>
        <w:numPr>
          <w:ilvl w:val="1"/>
          <w:numId w:val="18"/>
        </w:numPr>
        <w:spacing w:after="0" w:line="276"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rsidR="003C37BC" w:rsidRPr="003C37BC" w:rsidRDefault="003C37BC" w:rsidP="003C37BC">
      <w:pPr>
        <w:numPr>
          <w:ilvl w:val="1"/>
          <w:numId w:val="18"/>
        </w:numPr>
        <w:spacing w:after="0" w:line="276" w:lineRule="auto"/>
        <w:contextualSpacing/>
        <w:jc w:val="both"/>
      </w:pPr>
      <w:r w:rsidRPr="003C37BC">
        <w:t>zainstalowana dowolna przeglądarka internetowa, w przypadku Internet Explorer minimalnie wersja 10 0.,</w:t>
      </w:r>
    </w:p>
    <w:p w:rsidR="003C37BC" w:rsidRPr="003C37BC" w:rsidRDefault="003C37BC" w:rsidP="003C37BC">
      <w:pPr>
        <w:numPr>
          <w:ilvl w:val="1"/>
          <w:numId w:val="18"/>
        </w:numPr>
        <w:spacing w:after="0" w:line="276" w:lineRule="auto"/>
        <w:contextualSpacing/>
        <w:jc w:val="both"/>
      </w:pPr>
      <w:r w:rsidRPr="003C37BC">
        <w:t>włączona obsługa JavaScript,</w:t>
      </w:r>
    </w:p>
    <w:p w:rsidR="003C37BC" w:rsidRPr="003C37BC" w:rsidRDefault="003C37BC" w:rsidP="003C37BC">
      <w:pPr>
        <w:numPr>
          <w:ilvl w:val="1"/>
          <w:numId w:val="18"/>
        </w:numPr>
        <w:spacing w:after="0" w:line="276" w:lineRule="auto"/>
        <w:contextualSpacing/>
        <w:jc w:val="both"/>
      </w:pPr>
      <w:r w:rsidRPr="003C37BC">
        <w:t>zainstalowany program Adobe Acrobat Reader lub inny obsługujący format plików .pdf,</w:t>
      </w:r>
    </w:p>
    <w:p w:rsidR="003C37BC" w:rsidRPr="003C37BC" w:rsidRDefault="003C37BC" w:rsidP="003C37BC">
      <w:pPr>
        <w:numPr>
          <w:ilvl w:val="1"/>
          <w:numId w:val="18"/>
        </w:numPr>
        <w:spacing w:after="0" w:line="276" w:lineRule="auto"/>
        <w:contextualSpacing/>
        <w:jc w:val="both"/>
      </w:pPr>
      <w:r w:rsidRPr="003C37BC">
        <w:t>szyfrowanie na platformazakupowa.pl odbywa się za pomocą protokołu TLS 1.3.</w:t>
      </w:r>
    </w:p>
    <w:p w:rsidR="003C37BC" w:rsidRPr="003C37BC" w:rsidRDefault="003C37BC" w:rsidP="003C37BC">
      <w:pPr>
        <w:numPr>
          <w:ilvl w:val="1"/>
          <w:numId w:val="18"/>
        </w:numPr>
        <w:spacing w:after="0" w:line="276" w:lineRule="auto"/>
        <w:contextualSpacing/>
        <w:jc w:val="both"/>
      </w:pPr>
      <w:r w:rsidRPr="003C37BC">
        <w:t>oznaczenie czasu odbioru danych przez platformę zakupową stanowi datę oraz dokładny czas (hh:mm:ss) generowany wg. czasu lokalnego serwera synchronizowanego z zegarem Głównego Urzędu Miar.</w:t>
      </w:r>
    </w:p>
    <w:p w:rsidR="003C37BC" w:rsidRPr="003C37BC" w:rsidRDefault="003C37BC" w:rsidP="003C37BC">
      <w:pPr>
        <w:numPr>
          <w:ilvl w:val="0"/>
          <w:numId w:val="18"/>
        </w:numPr>
        <w:spacing w:after="0" w:line="276" w:lineRule="auto"/>
        <w:contextualSpacing/>
        <w:jc w:val="both"/>
      </w:pPr>
      <w:r w:rsidRPr="003C37BC">
        <w:t>Wykonawca, przystępując do niniejszego postępowania o udzielenie zamówienia publicznego:</w:t>
      </w:r>
    </w:p>
    <w:p w:rsidR="003C37BC" w:rsidRDefault="003C37BC" w:rsidP="003C37BC">
      <w:pPr>
        <w:numPr>
          <w:ilvl w:val="1"/>
          <w:numId w:val="18"/>
        </w:numPr>
        <w:spacing w:after="0" w:line="276" w:lineRule="auto"/>
        <w:contextualSpacing/>
        <w:jc w:val="both"/>
      </w:pPr>
      <w:r w:rsidRPr="003C37BC">
        <w:t>akceptuje warunki korzystania z platformazakupowa.pl określone w Regulaminie zamieszczonym na stronie internetowej pod linkiem  w zakładce „Regulamin" oraz uznaje go za wiążący,</w:t>
      </w:r>
    </w:p>
    <w:p w:rsidR="00A8258E" w:rsidRPr="003C37BC" w:rsidRDefault="003C37BC" w:rsidP="003C37BC">
      <w:pPr>
        <w:numPr>
          <w:ilvl w:val="1"/>
          <w:numId w:val="18"/>
        </w:numPr>
        <w:spacing w:after="0" w:line="276"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rsidR="003C37BC" w:rsidRDefault="003C37BC" w:rsidP="003C37BC">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3118B9">
        <w:rPr>
          <w:b/>
          <w:color w:val="FF0000"/>
        </w:rPr>
        <w:t>10.01.2022</w:t>
      </w:r>
      <w:r w:rsidR="00C84272" w:rsidRPr="00C84272">
        <w:rPr>
          <w:b/>
          <w:color w:val="FF0000"/>
        </w:rPr>
        <w:t xml:space="preserve">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3118B9">
        <w:rPr>
          <w:b/>
        </w:rPr>
        <w:t>12.02</w:t>
      </w:r>
      <w:r w:rsidR="008E3D5F">
        <w:rPr>
          <w:b/>
        </w:rPr>
        <w:t xml:space="preserve">.2022 </w:t>
      </w:r>
      <w:r w:rsidRPr="00231AF0">
        <w:rPr>
          <w:b/>
        </w:rPr>
        <w:t>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E53DF8" w:rsidRPr="00E53DF8" w:rsidRDefault="00E53DF8" w:rsidP="00E53DF8">
      <w:pPr>
        <w:numPr>
          <w:ilvl w:val="0"/>
          <w:numId w:val="23"/>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E53DF8" w:rsidRPr="00E53DF8" w:rsidRDefault="00E53DF8" w:rsidP="00E53DF8">
      <w:pPr>
        <w:numPr>
          <w:ilvl w:val="1"/>
          <w:numId w:val="45"/>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rsidR="00E53DF8" w:rsidRDefault="00E53DF8" w:rsidP="00E53DF8">
      <w:pPr>
        <w:numPr>
          <w:ilvl w:val="1"/>
          <w:numId w:val="45"/>
        </w:numPr>
        <w:spacing w:after="0" w:line="276"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w:t>
      </w:r>
      <w:r w:rsidRPr="00E53DF8">
        <w:lastRenderedPageBreak/>
        <w:t xml:space="preserve">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rsidR="008E6A07" w:rsidRPr="008E6A07" w:rsidRDefault="008E6A07" w:rsidP="008E6A07">
      <w:pPr>
        <w:spacing w:after="0" w:line="276"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rsidR="00E53DF8" w:rsidRDefault="00E53DF8" w:rsidP="00E53DF8">
      <w:pPr>
        <w:numPr>
          <w:ilvl w:val="1"/>
          <w:numId w:val="45"/>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rsidR="008E6A07" w:rsidRPr="008E6A07" w:rsidRDefault="008E6A07" w:rsidP="008E6A07">
      <w:pPr>
        <w:spacing w:after="0" w:line="276"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p w:rsidR="00E53DF8" w:rsidRPr="00E53DF8" w:rsidRDefault="00E53DF8" w:rsidP="00E53DF8">
      <w:pPr>
        <w:numPr>
          <w:ilvl w:val="0"/>
          <w:numId w:val="23"/>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53DF8" w:rsidRPr="00E53DF8" w:rsidRDefault="00E53DF8" w:rsidP="00E53DF8">
      <w:pPr>
        <w:numPr>
          <w:ilvl w:val="0"/>
          <w:numId w:val="23"/>
        </w:numPr>
        <w:spacing w:after="0" w:line="276" w:lineRule="auto"/>
        <w:contextualSpacing/>
        <w:jc w:val="both"/>
      </w:pPr>
      <w:r w:rsidRPr="00E53DF8">
        <w:rPr>
          <w:b/>
        </w:rPr>
        <w:t>Oferta powinna być</w:t>
      </w:r>
      <w:r w:rsidRPr="00E53DF8">
        <w:t>:</w:t>
      </w:r>
    </w:p>
    <w:p w:rsidR="00E53DF8" w:rsidRPr="00E53DF8" w:rsidRDefault="00E53DF8" w:rsidP="00E53DF8">
      <w:pPr>
        <w:numPr>
          <w:ilvl w:val="1"/>
          <w:numId w:val="23"/>
        </w:numPr>
        <w:spacing w:after="0" w:line="276" w:lineRule="auto"/>
        <w:contextualSpacing/>
        <w:jc w:val="both"/>
      </w:pPr>
      <w:r w:rsidRPr="00E53DF8">
        <w:t>sporządzona na podstawie załączników niniejszej SWZ w języku polskim,</w:t>
      </w:r>
    </w:p>
    <w:p w:rsidR="00E53DF8" w:rsidRPr="00E53DF8" w:rsidRDefault="00E53DF8" w:rsidP="00E53DF8">
      <w:pPr>
        <w:numPr>
          <w:ilvl w:val="1"/>
          <w:numId w:val="23"/>
        </w:numPr>
        <w:spacing w:after="0" w:line="276" w:lineRule="auto"/>
        <w:contextualSpacing/>
        <w:jc w:val="both"/>
      </w:pPr>
      <w:r w:rsidRPr="00E53DF8">
        <w:t>złożona przy użyciu środków komunikacji elektronicznej tzn. za pośrednictwem platformazakupowa.pl,</w:t>
      </w:r>
    </w:p>
    <w:p w:rsidR="00E53DF8" w:rsidRPr="00E53DF8" w:rsidRDefault="00E53DF8" w:rsidP="00E53DF8">
      <w:pPr>
        <w:numPr>
          <w:ilvl w:val="1"/>
          <w:numId w:val="23"/>
        </w:numPr>
        <w:spacing w:after="0" w:line="276" w:lineRule="auto"/>
        <w:contextualSpacing/>
        <w:jc w:val="both"/>
      </w:pPr>
      <w:r w:rsidRPr="00E53DF8">
        <w:t>podpisana kwalifikowanym podpisem elektronicznym lub podpisem zaufanym lub podpisem osobistym przez osobę/osoby upoważnioną/upoważnione</w:t>
      </w:r>
    </w:p>
    <w:p w:rsidR="00E53DF8" w:rsidRPr="00E53DF8" w:rsidRDefault="00E53DF8" w:rsidP="00E53DF8">
      <w:pPr>
        <w:numPr>
          <w:ilvl w:val="0"/>
          <w:numId w:val="23"/>
        </w:numPr>
        <w:spacing w:after="0" w:line="276"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53DF8" w:rsidRPr="00E53DF8" w:rsidRDefault="00E53DF8" w:rsidP="00E53DF8">
      <w:pPr>
        <w:numPr>
          <w:ilvl w:val="0"/>
          <w:numId w:val="23"/>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E53DF8" w:rsidRPr="00E53DF8" w:rsidRDefault="00E53DF8" w:rsidP="00E53DF8">
      <w:pPr>
        <w:numPr>
          <w:ilvl w:val="0"/>
          <w:numId w:val="23"/>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3DF8" w:rsidRPr="00E53DF8" w:rsidRDefault="00E53DF8" w:rsidP="00E53DF8">
      <w:pPr>
        <w:numPr>
          <w:ilvl w:val="0"/>
          <w:numId w:val="23"/>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t>
      </w:r>
      <w:r w:rsidRPr="00E53DF8">
        <w:lastRenderedPageBreak/>
        <w:t xml:space="preserve">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rsidR="00E53DF8" w:rsidRPr="00E53DF8" w:rsidRDefault="00E53DF8" w:rsidP="00E53DF8">
      <w:pPr>
        <w:numPr>
          <w:ilvl w:val="0"/>
          <w:numId w:val="23"/>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E53DF8" w:rsidRPr="00E53DF8" w:rsidRDefault="00E53DF8" w:rsidP="00E53DF8">
      <w:pPr>
        <w:numPr>
          <w:ilvl w:val="0"/>
          <w:numId w:val="23"/>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E53DF8" w:rsidRPr="00E53DF8" w:rsidRDefault="00E53DF8" w:rsidP="00E53DF8">
      <w:pPr>
        <w:numPr>
          <w:ilvl w:val="0"/>
          <w:numId w:val="23"/>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E53DF8" w:rsidRPr="00E53DF8" w:rsidRDefault="00E53DF8" w:rsidP="00E53DF8">
      <w:pPr>
        <w:numPr>
          <w:ilvl w:val="0"/>
          <w:numId w:val="23"/>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3DF8" w:rsidRPr="00E53DF8" w:rsidRDefault="00E53DF8" w:rsidP="00E53DF8">
      <w:pPr>
        <w:numPr>
          <w:ilvl w:val="0"/>
          <w:numId w:val="23"/>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E53DF8" w:rsidRPr="00E53DF8" w:rsidRDefault="00E53DF8" w:rsidP="00E53DF8">
      <w:pPr>
        <w:numPr>
          <w:ilvl w:val="0"/>
          <w:numId w:val="23"/>
        </w:numPr>
        <w:spacing w:after="0" w:line="276" w:lineRule="auto"/>
        <w:contextualSpacing/>
        <w:jc w:val="both"/>
      </w:pPr>
      <w:r w:rsidRPr="00E53DF8">
        <w:t>W przypadku, kiedy ofertę składa kilka podmiotów, oferta tych wykonawców musi spełniać następujące warunki:</w:t>
      </w:r>
    </w:p>
    <w:p w:rsidR="00E53DF8" w:rsidRPr="00E53DF8" w:rsidRDefault="00E53DF8" w:rsidP="00E53DF8">
      <w:pPr>
        <w:numPr>
          <w:ilvl w:val="1"/>
          <w:numId w:val="23"/>
        </w:numPr>
        <w:spacing w:after="0" w:line="276" w:lineRule="auto"/>
        <w:contextualSpacing/>
        <w:jc w:val="both"/>
      </w:pPr>
      <w:r w:rsidRPr="00E53DF8">
        <w:t>oferta winna być podpisana przez każdego z wykonawców występujących wspólnie lub upoważnionego przedstawiciela/ lidera.</w:t>
      </w:r>
    </w:p>
    <w:p w:rsidR="00E53DF8" w:rsidRPr="00E53DF8" w:rsidRDefault="00E53DF8" w:rsidP="00E53DF8">
      <w:pPr>
        <w:numPr>
          <w:ilvl w:val="1"/>
          <w:numId w:val="23"/>
        </w:numPr>
        <w:spacing w:after="0" w:line="276" w:lineRule="auto"/>
        <w:contextualSpacing/>
        <w:jc w:val="both"/>
      </w:pPr>
      <w:r w:rsidRPr="00E53DF8">
        <w:t xml:space="preserve">podmioty występujące wspólnie ponoszą solidarną odpowiedzialność za niewykonanie lub nienależyte wykonanie zobowiązań. </w:t>
      </w:r>
    </w:p>
    <w:p w:rsidR="00E53DF8" w:rsidRPr="00E53DF8" w:rsidRDefault="00E53DF8" w:rsidP="00E53DF8">
      <w:pPr>
        <w:spacing w:after="0" w:line="276" w:lineRule="auto"/>
        <w:jc w:val="both"/>
      </w:pPr>
      <w:r w:rsidRPr="00E53DF8">
        <w:rPr>
          <w:b/>
        </w:rPr>
        <w:t>ZALECENIA</w:t>
      </w:r>
      <w:r w:rsidRPr="00E53DF8">
        <w:t>:</w:t>
      </w:r>
    </w:p>
    <w:p w:rsidR="00E53DF8" w:rsidRPr="00E53DF8" w:rsidRDefault="00E53DF8" w:rsidP="00E53DF8">
      <w:pPr>
        <w:numPr>
          <w:ilvl w:val="0"/>
          <w:numId w:val="24"/>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53DF8" w:rsidRPr="008E6A07" w:rsidRDefault="00E53DF8" w:rsidP="00E53DF8">
      <w:pPr>
        <w:numPr>
          <w:ilvl w:val="0"/>
          <w:numId w:val="24"/>
        </w:numPr>
        <w:spacing w:after="0" w:line="276" w:lineRule="auto"/>
        <w:contextualSpacing/>
        <w:jc w:val="both"/>
      </w:pPr>
      <w:r w:rsidRPr="00E53DF8">
        <w:t xml:space="preserve">Zamawiający rekomenduje wykorzystanie formatów: .pdf .doc .xls .jpg (.jpeg) </w:t>
      </w:r>
      <w:r w:rsidRPr="00E53DF8">
        <w:rPr>
          <w:b/>
        </w:rPr>
        <w:t>ze szczególnym wskazaniem na .pdf</w:t>
      </w:r>
    </w:p>
    <w:p w:rsidR="008E6A07" w:rsidRPr="008E6A07" w:rsidRDefault="008E6A07" w:rsidP="008E6A07">
      <w:pPr>
        <w:spacing w:after="0" w:line="276"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rsidR="00E53DF8" w:rsidRPr="00E53DF8" w:rsidRDefault="00E53DF8" w:rsidP="00E53DF8">
      <w:pPr>
        <w:numPr>
          <w:ilvl w:val="0"/>
          <w:numId w:val="24"/>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E53DF8" w:rsidRPr="00E53DF8" w:rsidRDefault="00E53DF8" w:rsidP="00E53DF8">
      <w:pPr>
        <w:numPr>
          <w:ilvl w:val="0"/>
          <w:numId w:val="24"/>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E53DF8" w:rsidRPr="00E53DF8" w:rsidRDefault="00E53DF8" w:rsidP="00E53DF8">
      <w:pPr>
        <w:numPr>
          <w:ilvl w:val="0"/>
          <w:numId w:val="24"/>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3DF8" w:rsidRPr="00E53DF8" w:rsidRDefault="00E53DF8" w:rsidP="00E53DF8">
      <w:pPr>
        <w:numPr>
          <w:ilvl w:val="0"/>
          <w:numId w:val="24"/>
        </w:numPr>
        <w:spacing w:after="0" w:line="276" w:lineRule="auto"/>
        <w:contextualSpacing/>
        <w:jc w:val="both"/>
      </w:pPr>
      <w:r w:rsidRPr="00E53DF8">
        <w:lastRenderedPageBreak/>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E53DF8" w:rsidRPr="00E53DF8" w:rsidRDefault="00E53DF8" w:rsidP="00E53DF8">
      <w:pPr>
        <w:numPr>
          <w:ilvl w:val="0"/>
          <w:numId w:val="24"/>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E53DF8" w:rsidRPr="00E53DF8" w:rsidRDefault="00E53DF8" w:rsidP="00E53DF8">
      <w:pPr>
        <w:numPr>
          <w:ilvl w:val="0"/>
          <w:numId w:val="24"/>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3DF8" w:rsidRPr="00E53DF8" w:rsidRDefault="00E53DF8" w:rsidP="00E53DF8">
      <w:pPr>
        <w:numPr>
          <w:ilvl w:val="0"/>
          <w:numId w:val="24"/>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E53DF8" w:rsidRPr="00E53DF8" w:rsidRDefault="00E53DF8" w:rsidP="00E53DF8">
      <w:pPr>
        <w:numPr>
          <w:ilvl w:val="0"/>
          <w:numId w:val="24"/>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E53DF8" w:rsidRPr="00E53DF8" w:rsidRDefault="00E53DF8" w:rsidP="00E53DF8">
      <w:pPr>
        <w:numPr>
          <w:ilvl w:val="0"/>
          <w:numId w:val="24"/>
        </w:numPr>
        <w:spacing w:after="0" w:line="276" w:lineRule="auto"/>
        <w:contextualSpacing/>
        <w:jc w:val="both"/>
      </w:pPr>
      <w:r w:rsidRPr="00E53DF8">
        <w:t>Osobą składającą ofertę powinna być osoba kontaktowa podawana w dokumentacji.</w:t>
      </w:r>
    </w:p>
    <w:p w:rsidR="00E53DF8" w:rsidRPr="00E53DF8" w:rsidRDefault="00E53DF8" w:rsidP="00E53DF8">
      <w:pPr>
        <w:numPr>
          <w:ilvl w:val="0"/>
          <w:numId w:val="24"/>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E53DF8" w:rsidRPr="00E53DF8" w:rsidRDefault="00E53DF8" w:rsidP="00E53DF8">
      <w:pPr>
        <w:numPr>
          <w:ilvl w:val="0"/>
          <w:numId w:val="24"/>
        </w:numPr>
        <w:spacing w:after="0" w:line="276" w:lineRule="auto"/>
        <w:contextualSpacing/>
        <w:jc w:val="both"/>
      </w:pPr>
      <w:r w:rsidRPr="00E53DF8">
        <w:t xml:space="preserve">Podczas podpisywania plików zaleca się stosowanie algorytmu skrótu SHA2 zamiast SHA1.  </w:t>
      </w:r>
    </w:p>
    <w:p w:rsidR="00E53DF8" w:rsidRPr="00E53DF8" w:rsidRDefault="00E53DF8" w:rsidP="00E53DF8">
      <w:pPr>
        <w:numPr>
          <w:ilvl w:val="0"/>
          <w:numId w:val="24"/>
        </w:numPr>
        <w:spacing w:after="0" w:line="276" w:lineRule="auto"/>
        <w:contextualSpacing/>
        <w:jc w:val="both"/>
      </w:pPr>
      <w:r w:rsidRPr="00E53DF8">
        <w:t xml:space="preserve">Jeśli wykonawca pakuje dokumenty np. w plik ZIP zalecamy wcześniejsze podpisanie każdego ze skompresowanych plików. </w:t>
      </w:r>
    </w:p>
    <w:p w:rsidR="00E53DF8" w:rsidRPr="00E53DF8" w:rsidRDefault="00E53DF8" w:rsidP="00E53DF8">
      <w:pPr>
        <w:numPr>
          <w:ilvl w:val="0"/>
          <w:numId w:val="24"/>
        </w:numPr>
        <w:spacing w:after="0" w:line="276" w:lineRule="auto"/>
        <w:contextualSpacing/>
        <w:jc w:val="both"/>
      </w:pPr>
      <w:r w:rsidRPr="00E53DF8">
        <w:t>Zamawiający rekomenduje wykorzystanie podpisu z kwalifikowanym znacznikiem czasu.</w:t>
      </w:r>
    </w:p>
    <w:p w:rsidR="00E53DF8" w:rsidRPr="008E6A07" w:rsidRDefault="00E53DF8" w:rsidP="00E53DF8">
      <w:pPr>
        <w:numPr>
          <w:ilvl w:val="0"/>
          <w:numId w:val="24"/>
        </w:numPr>
        <w:spacing w:after="0" w:line="276"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rsidR="00E53DF8" w:rsidRPr="00E53DF8" w:rsidRDefault="00E53DF8" w:rsidP="00E53DF8">
      <w:pPr>
        <w:spacing w:after="0" w:line="276" w:lineRule="auto"/>
        <w:ind w:left="360"/>
        <w:contextualSpacing/>
        <w:jc w:val="both"/>
      </w:pPr>
    </w:p>
    <w:p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3118B9">
        <w:rPr>
          <w:b/>
          <w:color w:val="FF0000"/>
        </w:rPr>
        <w:t>14.01</w:t>
      </w:r>
      <w:r w:rsidR="008E3D5F">
        <w:rPr>
          <w:b/>
          <w:color w:val="FF0000"/>
        </w:rPr>
        <w:t>.</w:t>
      </w:r>
      <w:r w:rsidR="003118B9">
        <w:rPr>
          <w:b/>
          <w:color w:val="FF0000"/>
        </w:rPr>
        <w:t>2022</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lastRenderedPageBreak/>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3118B9">
        <w:rPr>
          <w:b/>
        </w:rPr>
        <w:t>14.01.2022 r.</w:t>
      </w:r>
      <w:r w:rsidR="00CF0341">
        <w:rPr>
          <w:b/>
        </w:rPr>
        <w:t xml:space="preserve"> o godzinie</w:t>
      </w:r>
      <w:r w:rsidRPr="00D7335D">
        <w:rPr>
          <w:b/>
        </w:rPr>
        <w:t xml:space="preserve"> 1</w:t>
      </w:r>
      <w:r w:rsidR="003118B9">
        <w:rPr>
          <w:b/>
        </w:rPr>
        <w:t>0</w:t>
      </w:r>
      <w:r w:rsidRPr="00D7335D">
        <w:rPr>
          <w:b/>
        </w:rPr>
        <w:t>:</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8E3D5F" w:rsidRPr="008E3D5F" w:rsidRDefault="008E3D5F" w:rsidP="008E3D5F">
      <w:pPr>
        <w:numPr>
          <w:ilvl w:val="0"/>
          <w:numId w:val="50"/>
        </w:numPr>
        <w:spacing w:after="0"/>
        <w:contextualSpacing/>
        <w:jc w:val="both"/>
        <w:rPr>
          <w:rFonts w:ascii="Calibri" w:eastAsia="Calibri" w:hAnsi="Calibri" w:cs="Times New Roman"/>
        </w:rPr>
      </w:pPr>
      <w:r w:rsidRPr="008E3D5F">
        <w:rPr>
          <w:rFonts w:ascii="Calibri" w:eastAsia="Calibri" w:hAnsi="Calibri" w:cs="Times New Roman"/>
        </w:rPr>
        <w:t xml:space="preserve">Przy wyborze najkorzystniejszej oferty, zamawiający będzie kierował się następującym kryterium i wagą: </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Kryterium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rsidTr="004C148C">
        <w:trPr>
          <w:trHeight w:val="567"/>
        </w:trPr>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lastRenderedPageBreak/>
              <w:t>Cena</w:t>
            </w:r>
          </w:p>
        </w:tc>
        <w:tc>
          <w:tcPr>
            <w:tcW w:w="1134" w:type="dxa"/>
            <w:vAlign w:val="center"/>
          </w:tcPr>
          <w:p w:rsidR="00E53DF8" w:rsidRPr="00E53DF8" w:rsidRDefault="00997DE2" w:rsidP="00E53DF8">
            <w:pPr>
              <w:jc w:val="center"/>
              <w:rPr>
                <w:rFonts w:ascii="Calibri" w:eastAsia="Calibri" w:hAnsi="Calibri" w:cs="Times New Roman"/>
                <w:sz w:val="20"/>
                <w:szCs w:val="20"/>
              </w:rPr>
            </w:pPr>
            <w:r>
              <w:rPr>
                <w:rFonts w:ascii="Calibri" w:eastAsia="Calibri" w:hAnsi="Calibri" w:cs="Times New Roman"/>
                <w:sz w:val="20"/>
                <w:szCs w:val="20"/>
              </w:rPr>
              <w:t>100</w:t>
            </w:r>
          </w:p>
        </w:tc>
        <w:tc>
          <w:tcPr>
            <w:tcW w:w="1134" w:type="dxa"/>
            <w:vAlign w:val="center"/>
          </w:tcPr>
          <w:p w:rsidR="00E53DF8" w:rsidRPr="00E53DF8" w:rsidRDefault="00997DE2" w:rsidP="00E53DF8">
            <w:pPr>
              <w:jc w:val="center"/>
              <w:rPr>
                <w:rFonts w:ascii="Calibri" w:eastAsia="Calibri" w:hAnsi="Calibri" w:cs="Times New Roman"/>
                <w:sz w:val="20"/>
                <w:szCs w:val="20"/>
              </w:rPr>
            </w:pPr>
            <w:r>
              <w:rPr>
                <w:rFonts w:ascii="Calibri" w:eastAsia="Calibri" w:hAnsi="Calibri" w:cs="Times New Roman"/>
                <w:sz w:val="20"/>
                <w:szCs w:val="20"/>
              </w:rPr>
              <w:t>100</w:t>
            </w:r>
          </w:p>
        </w:tc>
        <w:tc>
          <w:tcPr>
            <w:tcW w:w="4025" w:type="dxa"/>
            <w:vAlign w:val="center"/>
          </w:tcPr>
          <w:p w:rsidR="00E53DF8" w:rsidRPr="00E53DF8" w:rsidRDefault="00E53DF8" w:rsidP="00997DE2">
            <w:pPr>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w:t>
            </w:r>
            <w:r w:rsidR="00997DE2">
              <w:rPr>
                <w:rFonts w:ascii="Calibri" w:eastAsia="Times New Roman" w:hAnsi="Calibri" w:cs="Times New Roman"/>
                <w:sz w:val="20"/>
                <w:szCs w:val="20"/>
              </w:rPr>
              <w:t>100</w:t>
            </w:r>
            <w:r w:rsidRPr="00E53DF8">
              <w:rPr>
                <w:rFonts w:ascii="Calibri" w:eastAsia="Times New Roman" w:hAnsi="Calibri" w:cs="Times New Roman"/>
                <w:sz w:val="20"/>
                <w:szCs w:val="20"/>
              </w:rPr>
              <w:t>%</w:t>
            </w:r>
          </w:p>
        </w:tc>
      </w:tr>
    </w:tbl>
    <w:p w:rsidR="00E53DF8" w:rsidRPr="00E53DF8" w:rsidRDefault="00E53DF8" w:rsidP="00E53DF8">
      <w:pPr>
        <w:spacing w:after="0"/>
        <w:ind w:left="360"/>
        <w:contextualSpacing/>
        <w:jc w:val="both"/>
        <w:rPr>
          <w:rFonts w:ascii="Calibri" w:eastAsia="Calibri" w:hAnsi="Calibri" w:cs="Times New Roman"/>
        </w:rPr>
      </w:pPr>
    </w:p>
    <w:p w:rsidR="00E53DF8" w:rsidRDefault="004C148C" w:rsidP="004C148C">
      <w:pPr>
        <w:pStyle w:val="Akapitzlist"/>
        <w:numPr>
          <w:ilvl w:val="0"/>
          <w:numId w:val="46"/>
        </w:numPr>
        <w:rPr>
          <w:rFonts w:ascii="Calibri" w:eastAsia="Calibri" w:hAnsi="Calibri" w:cs="Times New Roman"/>
        </w:rPr>
      </w:pPr>
      <w:r w:rsidRPr="004C148C">
        <w:rPr>
          <w:rFonts w:ascii="Calibri" w:eastAsia="Calibri" w:hAnsi="Calibri" w:cs="Times New Roman"/>
        </w:rPr>
        <w:t>Oferta, która przedstawia najniższą cenę zostanie uznana za najkorzystniejszą, pozostałe oferty zostaną sklasyfikowane zgodnie z ilością uzyskanych punktów. Realizacja zamówienia zostanie powierzona Wykonawcy, którego oferta uzyskała najwyższą ilość punktów.</w:t>
      </w:r>
    </w:p>
    <w:p w:rsidR="00E53DF8" w:rsidRPr="004C148C" w:rsidRDefault="00E53DF8" w:rsidP="003D1EA9">
      <w:pPr>
        <w:pStyle w:val="Akapitzlist"/>
        <w:numPr>
          <w:ilvl w:val="0"/>
          <w:numId w:val="46"/>
        </w:numPr>
        <w:spacing w:after="0"/>
        <w:rPr>
          <w:rFonts w:ascii="Calibri" w:eastAsia="Calibri" w:hAnsi="Calibri" w:cs="Times New Roman"/>
        </w:rPr>
      </w:pPr>
      <w:r w:rsidRPr="004C148C">
        <w:rPr>
          <w:rFonts w:ascii="Calibri" w:eastAsia="Calibri" w:hAnsi="Calibri" w:cs="Times New Roman"/>
        </w:rPr>
        <w:t xml:space="preserve">Punktacja przyznawana ofertom w poszczególnych kryteriach będzie liczona  z dokładnością do dwóch miejsc po przecinku. </w:t>
      </w:r>
    </w:p>
    <w:p w:rsidR="00E53DF8" w:rsidRDefault="00E53DF8" w:rsidP="003D1EA9">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Wynik – za najkorzystniejszą, zostanie uznana oferta przedstawiająca najkorzystniejszy bilans punktów, przyznanych na podstawie ustalonych kryteriów oceny ofert tj. suma punktów otrzymanych w</w:t>
      </w:r>
      <w:r w:rsidR="00180A4C">
        <w:rPr>
          <w:rFonts w:ascii="Calibri" w:eastAsia="Calibri" w:hAnsi="Calibri" w:cs="Times New Roman"/>
        </w:rPr>
        <w:t xml:space="preserve"> kryterium nr 1 </w:t>
      </w:r>
      <w:r w:rsidRPr="00E53DF8">
        <w:rPr>
          <w:rFonts w:ascii="Calibri" w:eastAsia="Calibri" w:hAnsi="Calibri" w:cs="Times New Roman"/>
        </w:rPr>
        <w:t xml:space="preserve">oraz kryterium nr </w:t>
      </w:r>
      <w:r w:rsidR="00180A4C">
        <w:rPr>
          <w:rFonts w:ascii="Calibri" w:eastAsia="Calibri" w:hAnsi="Calibri" w:cs="Times New Roman"/>
        </w:rPr>
        <w:t xml:space="preserve">2 (cena </w:t>
      </w:r>
      <w:r w:rsidRPr="00E53DF8">
        <w:rPr>
          <w:rFonts w:ascii="Calibri" w:eastAsia="Calibri" w:hAnsi="Calibri" w:cs="Times New Roman"/>
        </w:rPr>
        <w:t>oraz termin  dostawy</w:t>
      </w:r>
      <w:r w:rsidR="00180A4C">
        <w:rPr>
          <w:rFonts w:ascii="Calibri" w:eastAsia="Calibri" w:hAnsi="Calibri" w:cs="Times New Roman"/>
        </w:rPr>
        <w:t xml:space="preserve"> zamówionego towaru</w:t>
      </w:r>
      <w:r w:rsidRPr="00E53DF8">
        <w:rPr>
          <w:rFonts w:ascii="Calibri" w:eastAsia="Calibri" w:hAnsi="Calibri" w:cs="Times New Roman"/>
        </w:rPr>
        <w:t xml:space="preserve">). </w:t>
      </w:r>
    </w:p>
    <w:p w:rsidR="00E53DF8" w:rsidRDefault="004A5ACA"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 podst. art. 226 ust. 1 pkt 1, 5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rsidR="0029771C" w:rsidRDefault="0029771C" w:rsidP="00E53DF8">
      <w:pPr>
        <w:pStyle w:val="Akapitzlist"/>
        <w:numPr>
          <w:ilvl w:val="0"/>
          <w:numId w:val="46"/>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53DF8">
        <w:rPr>
          <w:b/>
        </w:rPr>
        <w:t>Wykonawcy,  składając  oferty dodatkowe, nie mogą zaoferować cen wyższych niż zaoferowane w uprzednio złożonych przez nich ofertach</w:t>
      </w:r>
      <w:r>
        <w:t xml:space="preserve">. </w:t>
      </w:r>
    </w:p>
    <w:p w:rsidR="0029771C" w:rsidRDefault="0029771C" w:rsidP="00E53DF8">
      <w:pPr>
        <w:pStyle w:val="Akapitzlist"/>
        <w:numPr>
          <w:ilvl w:val="0"/>
          <w:numId w:val="46"/>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53DF8">
      <w:pPr>
        <w:pStyle w:val="Akapitzlist"/>
        <w:numPr>
          <w:ilvl w:val="0"/>
          <w:numId w:val="46"/>
        </w:numPr>
        <w:spacing w:after="0" w:line="276" w:lineRule="auto"/>
        <w:jc w:val="both"/>
      </w:pPr>
      <w:r>
        <w:t>Zamawiający wybiera najkorzystniejszą ofertę w terminie związania ofertą określonym w SWZ.</w:t>
      </w:r>
    </w:p>
    <w:p w:rsidR="0029771C" w:rsidRDefault="0029771C" w:rsidP="00E53DF8">
      <w:pPr>
        <w:pStyle w:val="Akapitzlist"/>
        <w:numPr>
          <w:ilvl w:val="0"/>
          <w:numId w:val="46"/>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53DF8">
      <w:pPr>
        <w:pStyle w:val="Akapitzlist"/>
        <w:numPr>
          <w:ilvl w:val="0"/>
          <w:numId w:val="46"/>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lastRenderedPageBreak/>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E53DF8">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4C148C">
        <w:rPr>
          <w:b/>
        </w:rPr>
        <w:t>5</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lastRenderedPageBreak/>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lastRenderedPageBreak/>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lastRenderedPageBreak/>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lastRenderedPageBreak/>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38201F" w:rsidRDefault="0038201F" w:rsidP="00E064BF">
      <w:pPr>
        <w:pStyle w:val="Akapitzlist"/>
        <w:spacing w:after="0" w:line="276" w:lineRule="auto"/>
        <w:ind w:left="113"/>
        <w:jc w:val="both"/>
      </w:pPr>
      <w:r>
        <w:t>Załącznik nr 2 – Formularz cenowy</w:t>
      </w:r>
    </w:p>
    <w:p w:rsidR="00F17321" w:rsidRDefault="00E05639" w:rsidP="00180A4C">
      <w:pPr>
        <w:pStyle w:val="Akapitzlist"/>
        <w:spacing w:after="0" w:line="276" w:lineRule="auto"/>
        <w:ind w:left="113"/>
        <w:jc w:val="both"/>
      </w:pPr>
      <w:r>
        <w:t xml:space="preserve">Załącznik nr </w:t>
      </w:r>
      <w:r w:rsidR="0038201F">
        <w:t>3</w:t>
      </w:r>
      <w:r>
        <w:t xml:space="preserve"> – </w:t>
      </w:r>
      <w:r w:rsidR="00F17321">
        <w:t>Oświadczenie Wykonawcy art. 125 ust. 1 Pzp</w:t>
      </w:r>
    </w:p>
    <w:p w:rsidR="00F17321" w:rsidRDefault="00F17321" w:rsidP="00E064BF">
      <w:pPr>
        <w:pStyle w:val="Akapitzlist"/>
        <w:spacing w:after="0" w:line="276" w:lineRule="auto"/>
        <w:ind w:left="113"/>
        <w:jc w:val="both"/>
      </w:pPr>
      <w:r>
        <w:t xml:space="preserve">Załącznik nr </w:t>
      </w:r>
      <w:r w:rsidR="00180A4C">
        <w:t>4</w:t>
      </w:r>
      <w:r>
        <w:t xml:space="preserve"> – Oświadczenie Wykonawcy o braku przynależności do grupy kapitałowej</w:t>
      </w:r>
    </w:p>
    <w:p w:rsidR="003B378B" w:rsidRPr="00F17321" w:rsidRDefault="00F17321" w:rsidP="00E310AF">
      <w:pPr>
        <w:pStyle w:val="Akapitzlist"/>
        <w:spacing w:after="0" w:line="276" w:lineRule="auto"/>
        <w:ind w:left="113"/>
        <w:jc w:val="both"/>
      </w:pPr>
      <w:r>
        <w:t xml:space="preserve">Załącznik nr </w:t>
      </w:r>
      <w:r w:rsidR="00997DE2">
        <w:t xml:space="preserve">5 </w:t>
      </w:r>
      <w:r>
        <w:t xml:space="preserve">– </w:t>
      </w:r>
      <w:r w:rsidR="003B378B">
        <w:t>Projekt umowy</w:t>
      </w:r>
    </w:p>
    <w:sectPr w:rsidR="003B378B"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85" w:rsidRDefault="00377F85" w:rsidP="00B11AE7">
      <w:pPr>
        <w:spacing w:after="0" w:line="240" w:lineRule="auto"/>
      </w:pPr>
      <w:r>
        <w:separator/>
      </w:r>
    </w:p>
  </w:endnote>
  <w:endnote w:type="continuationSeparator" w:id="0">
    <w:p w:rsidR="00377F85" w:rsidRDefault="00377F8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377F85" w:rsidRDefault="00377F85">
        <w:pPr>
          <w:pStyle w:val="Stopka"/>
          <w:jc w:val="center"/>
        </w:pPr>
        <w:r>
          <w:fldChar w:fldCharType="begin"/>
        </w:r>
        <w:r>
          <w:instrText>PAGE   \* MERGEFORMAT</w:instrText>
        </w:r>
        <w:r>
          <w:fldChar w:fldCharType="separate"/>
        </w:r>
        <w:r w:rsidR="00BB481E">
          <w:rPr>
            <w:noProof/>
          </w:rPr>
          <w:t>11</w:t>
        </w:r>
        <w:r>
          <w:fldChar w:fldCharType="end"/>
        </w:r>
      </w:p>
    </w:sdtContent>
  </w:sdt>
  <w:p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85" w:rsidRDefault="00377F85" w:rsidP="00B11AE7">
      <w:pPr>
        <w:spacing w:after="0" w:line="240" w:lineRule="auto"/>
      </w:pPr>
      <w:r>
        <w:separator/>
      </w:r>
    </w:p>
  </w:footnote>
  <w:footnote w:type="continuationSeparator" w:id="0">
    <w:p w:rsidR="00377F85" w:rsidRDefault="00377F8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85" w:rsidRDefault="00377F85">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54BC"/>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6A631C"/>
    <w:multiLevelType w:val="multilevel"/>
    <w:tmpl w:val="6E427B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5"/>
  </w:num>
  <w:num w:numId="3">
    <w:abstractNumId w:val="3"/>
  </w:num>
  <w:num w:numId="4">
    <w:abstractNumId w:val="44"/>
  </w:num>
  <w:num w:numId="5">
    <w:abstractNumId w:val="38"/>
  </w:num>
  <w:num w:numId="6">
    <w:abstractNumId w:val="15"/>
  </w:num>
  <w:num w:numId="7">
    <w:abstractNumId w:val="48"/>
  </w:num>
  <w:num w:numId="8">
    <w:abstractNumId w:val="46"/>
  </w:num>
  <w:num w:numId="9">
    <w:abstractNumId w:val="33"/>
  </w:num>
  <w:num w:numId="10">
    <w:abstractNumId w:val="34"/>
  </w:num>
  <w:num w:numId="11">
    <w:abstractNumId w:val="21"/>
  </w:num>
  <w:num w:numId="12">
    <w:abstractNumId w:val="45"/>
  </w:num>
  <w:num w:numId="13">
    <w:abstractNumId w:val="24"/>
  </w:num>
  <w:num w:numId="14">
    <w:abstractNumId w:val="19"/>
  </w:num>
  <w:num w:numId="15">
    <w:abstractNumId w:val="7"/>
  </w:num>
  <w:num w:numId="16">
    <w:abstractNumId w:val="32"/>
  </w:num>
  <w:num w:numId="17">
    <w:abstractNumId w:val="12"/>
  </w:num>
  <w:num w:numId="18">
    <w:abstractNumId w:val="0"/>
  </w:num>
  <w:num w:numId="19">
    <w:abstractNumId w:val="8"/>
  </w:num>
  <w:num w:numId="20">
    <w:abstractNumId w:val="1"/>
  </w:num>
  <w:num w:numId="21">
    <w:abstractNumId w:val="10"/>
  </w:num>
  <w:num w:numId="22">
    <w:abstractNumId w:val="42"/>
  </w:num>
  <w:num w:numId="23">
    <w:abstractNumId w:val="40"/>
  </w:num>
  <w:num w:numId="24">
    <w:abstractNumId w:val="22"/>
  </w:num>
  <w:num w:numId="25">
    <w:abstractNumId w:val="13"/>
  </w:num>
  <w:num w:numId="26">
    <w:abstractNumId w:val="5"/>
  </w:num>
  <w:num w:numId="27">
    <w:abstractNumId w:val="18"/>
  </w:num>
  <w:num w:numId="28">
    <w:abstractNumId w:val="49"/>
  </w:num>
  <w:num w:numId="29">
    <w:abstractNumId w:val="6"/>
  </w:num>
  <w:num w:numId="30">
    <w:abstractNumId w:val="25"/>
  </w:num>
  <w:num w:numId="31">
    <w:abstractNumId w:val="30"/>
  </w:num>
  <w:num w:numId="32">
    <w:abstractNumId w:val="43"/>
  </w:num>
  <w:num w:numId="33">
    <w:abstractNumId w:val="41"/>
  </w:num>
  <w:num w:numId="34">
    <w:abstractNumId w:val="9"/>
  </w:num>
  <w:num w:numId="35">
    <w:abstractNumId w:val="27"/>
  </w:num>
  <w:num w:numId="36">
    <w:abstractNumId w:val="39"/>
  </w:num>
  <w:num w:numId="37">
    <w:abstractNumId w:val="4"/>
  </w:num>
  <w:num w:numId="38">
    <w:abstractNumId w:val="29"/>
  </w:num>
  <w:num w:numId="39">
    <w:abstractNumId w:val="20"/>
  </w:num>
  <w:num w:numId="40">
    <w:abstractNumId w:val="28"/>
  </w:num>
  <w:num w:numId="41">
    <w:abstractNumId w:val="16"/>
  </w:num>
  <w:num w:numId="42">
    <w:abstractNumId w:val="17"/>
  </w:num>
  <w:num w:numId="43">
    <w:abstractNumId w:val="26"/>
  </w:num>
  <w:num w:numId="44">
    <w:abstractNumId w:val="47"/>
  </w:num>
  <w:num w:numId="45">
    <w:abstractNumId w:val="14"/>
  </w:num>
  <w:num w:numId="46">
    <w:abstractNumId w:val="36"/>
  </w:num>
  <w:num w:numId="47">
    <w:abstractNumId w:val="11"/>
  </w:num>
  <w:num w:numId="48">
    <w:abstractNumId w:val="2"/>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508CC"/>
    <w:rsid w:val="000969F1"/>
    <w:rsid w:val="000B0600"/>
    <w:rsid w:val="000B113D"/>
    <w:rsid w:val="000C053D"/>
    <w:rsid w:val="000C3383"/>
    <w:rsid w:val="000F3BE0"/>
    <w:rsid w:val="000F3D12"/>
    <w:rsid w:val="00166002"/>
    <w:rsid w:val="00180A4C"/>
    <w:rsid w:val="001B4A41"/>
    <w:rsid w:val="001D171A"/>
    <w:rsid w:val="001D63AC"/>
    <w:rsid w:val="00213377"/>
    <w:rsid w:val="00231AF0"/>
    <w:rsid w:val="0029771C"/>
    <w:rsid w:val="002F26A0"/>
    <w:rsid w:val="00303287"/>
    <w:rsid w:val="003118B9"/>
    <w:rsid w:val="003149A7"/>
    <w:rsid w:val="003502E3"/>
    <w:rsid w:val="00377F85"/>
    <w:rsid w:val="0038201F"/>
    <w:rsid w:val="003A28AE"/>
    <w:rsid w:val="003B378B"/>
    <w:rsid w:val="003C37BC"/>
    <w:rsid w:val="003D1EA9"/>
    <w:rsid w:val="004031EB"/>
    <w:rsid w:val="00403C16"/>
    <w:rsid w:val="00417F3A"/>
    <w:rsid w:val="00425EED"/>
    <w:rsid w:val="00450CFE"/>
    <w:rsid w:val="00476FC5"/>
    <w:rsid w:val="004770A2"/>
    <w:rsid w:val="004818FD"/>
    <w:rsid w:val="00496115"/>
    <w:rsid w:val="004A5ACA"/>
    <w:rsid w:val="004B77AE"/>
    <w:rsid w:val="004C148C"/>
    <w:rsid w:val="004C2CE2"/>
    <w:rsid w:val="004C6FA3"/>
    <w:rsid w:val="004E0983"/>
    <w:rsid w:val="005066C6"/>
    <w:rsid w:val="00512A64"/>
    <w:rsid w:val="00520811"/>
    <w:rsid w:val="00583F54"/>
    <w:rsid w:val="005873F0"/>
    <w:rsid w:val="00590EC1"/>
    <w:rsid w:val="005B067A"/>
    <w:rsid w:val="005E5A08"/>
    <w:rsid w:val="00604CF6"/>
    <w:rsid w:val="006225F3"/>
    <w:rsid w:val="00635A7A"/>
    <w:rsid w:val="0069643E"/>
    <w:rsid w:val="006A2804"/>
    <w:rsid w:val="006F3107"/>
    <w:rsid w:val="00734C4E"/>
    <w:rsid w:val="0074424C"/>
    <w:rsid w:val="00757AA9"/>
    <w:rsid w:val="00787944"/>
    <w:rsid w:val="007B3EE9"/>
    <w:rsid w:val="007F5746"/>
    <w:rsid w:val="008A1694"/>
    <w:rsid w:val="008E06E5"/>
    <w:rsid w:val="008E3D5F"/>
    <w:rsid w:val="008E6A07"/>
    <w:rsid w:val="00944E31"/>
    <w:rsid w:val="009529FF"/>
    <w:rsid w:val="00964975"/>
    <w:rsid w:val="00980C18"/>
    <w:rsid w:val="009932DA"/>
    <w:rsid w:val="00995F60"/>
    <w:rsid w:val="00997DE2"/>
    <w:rsid w:val="009C7AA0"/>
    <w:rsid w:val="009F12E0"/>
    <w:rsid w:val="009F368C"/>
    <w:rsid w:val="00A06B4E"/>
    <w:rsid w:val="00A12BDF"/>
    <w:rsid w:val="00A42D9D"/>
    <w:rsid w:val="00A719D3"/>
    <w:rsid w:val="00A8258E"/>
    <w:rsid w:val="00AF72B5"/>
    <w:rsid w:val="00B017DA"/>
    <w:rsid w:val="00B020DC"/>
    <w:rsid w:val="00B11AE7"/>
    <w:rsid w:val="00B33814"/>
    <w:rsid w:val="00B37C92"/>
    <w:rsid w:val="00B456DD"/>
    <w:rsid w:val="00B7523C"/>
    <w:rsid w:val="00B94889"/>
    <w:rsid w:val="00BA3059"/>
    <w:rsid w:val="00BB481E"/>
    <w:rsid w:val="00BC3748"/>
    <w:rsid w:val="00BE1B57"/>
    <w:rsid w:val="00C84272"/>
    <w:rsid w:val="00CE3CBC"/>
    <w:rsid w:val="00CF0341"/>
    <w:rsid w:val="00D05C1F"/>
    <w:rsid w:val="00D10A9F"/>
    <w:rsid w:val="00D25F4E"/>
    <w:rsid w:val="00D54C01"/>
    <w:rsid w:val="00D7335D"/>
    <w:rsid w:val="00D947C8"/>
    <w:rsid w:val="00DA2272"/>
    <w:rsid w:val="00DA78C3"/>
    <w:rsid w:val="00DB16E1"/>
    <w:rsid w:val="00DD3AD2"/>
    <w:rsid w:val="00DE64AC"/>
    <w:rsid w:val="00E05639"/>
    <w:rsid w:val="00E064BF"/>
    <w:rsid w:val="00E07DD2"/>
    <w:rsid w:val="00E1087C"/>
    <w:rsid w:val="00E310AF"/>
    <w:rsid w:val="00E53D84"/>
    <w:rsid w:val="00E53DF8"/>
    <w:rsid w:val="00E8009E"/>
    <w:rsid w:val="00E8281E"/>
    <w:rsid w:val="00EE2669"/>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DBB1"/>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20</Pages>
  <Words>7857</Words>
  <Characters>47148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2021-02-18T12:36:00Z</dcterms:created>
  <dcterms:modified xsi:type="dcterms:W3CDTF">2021-12-30T11:09:00Z</dcterms:modified>
</cp:coreProperties>
</file>