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D" w:rsidRPr="00813156" w:rsidRDefault="003D3CED" w:rsidP="0031146E">
      <w:pPr>
        <w:spacing w:after="0" w:line="240" w:lineRule="auto"/>
        <w:ind w:left="3686" w:hanging="3686"/>
        <w:rPr>
          <w:rFonts w:cs="Calibri"/>
        </w:rPr>
      </w:pPr>
    </w:p>
    <w:p w:rsidR="003D3CED" w:rsidRPr="00813156" w:rsidRDefault="003D3CED" w:rsidP="00F26B21">
      <w:pPr>
        <w:rPr>
          <w:rFonts w:cs="Calibri"/>
          <w:b/>
          <w:spacing w:val="-4"/>
        </w:rPr>
      </w:pPr>
    </w:p>
    <w:p w:rsidR="003D3CED" w:rsidRPr="008538D0" w:rsidRDefault="003D3CED" w:rsidP="0051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u w:val="single"/>
        </w:rPr>
      </w:pPr>
      <w:r w:rsidRPr="008538D0">
        <w:rPr>
          <w:rFonts w:cs="Calibri"/>
          <w:b/>
          <w:bCs/>
          <w:u w:val="single"/>
        </w:rPr>
        <w:t>Pakiet nr 1</w:t>
      </w:r>
      <w:r>
        <w:rPr>
          <w:rFonts w:cs="Calibri"/>
          <w:b/>
          <w:bCs/>
          <w:u w:val="single"/>
        </w:rPr>
        <w:t>-</w:t>
      </w:r>
      <w:r w:rsidRPr="008538D0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 xml:space="preserve"> sprawa BZP3810.95.2020.TP</w:t>
      </w:r>
    </w:p>
    <w:p w:rsidR="003D3CED" w:rsidRPr="005966E6" w:rsidRDefault="003D3CED" w:rsidP="005966E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b/>
          <w:bCs/>
          <w:u w:val="single"/>
        </w:rPr>
      </w:pPr>
      <w:r w:rsidRPr="005966E6">
        <w:rPr>
          <w:rFonts w:cs="Calibri"/>
          <w:b/>
          <w:bCs/>
          <w:color w:val="000000"/>
          <w:u w:val="single"/>
        </w:rPr>
        <w:t xml:space="preserve">Zestaw ergospirometryczny </w:t>
      </w:r>
      <w:r w:rsidRPr="005966E6">
        <w:rPr>
          <w:rFonts w:cs="Calibri"/>
          <w:b/>
          <w:bCs/>
          <w:u w:val="single"/>
        </w:rPr>
        <w:t>–( 1 zestaw)</w:t>
      </w:r>
    </w:p>
    <w:p w:rsidR="003D3CED" w:rsidRDefault="003D3CED" w:rsidP="00514C6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 xml:space="preserve">  </w:t>
      </w:r>
      <w:r>
        <w:rPr>
          <w:rFonts w:cs="Calibri"/>
          <w:b/>
          <w:bCs/>
        </w:rPr>
        <w:t xml:space="preserve">Parametry techniczne ( </w:t>
      </w:r>
      <w:r w:rsidRPr="00813156">
        <w:rPr>
          <w:rFonts w:cs="Calibri"/>
          <w:b/>
          <w:bCs/>
        </w:rPr>
        <w:t xml:space="preserve">załącznik </w:t>
      </w:r>
      <w:r>
        <w:rPr>
          <w:rFonts w:cs="Calibri"/>
          <w:b/>
          <w:bCs/>
        </w:rPr>
        <w:t xml:space="preserve"> nr 2 </w:t>
      </w:r>
      <w:r w:rsidRPr="00813156">
        <w:rPr>
          <w:rFonts w:cs="Calibri"/>
          <w:b/>
          <w:bCs/>
        </w:rPr>
        <w:t>do oferty</w:t>
      </w:r>
      <w:r>
        <w:rPr>
          <w:rFonts w:cs="Calibri"/>
          <w:b/>
          <w:bCs/>
        </w:rPr>
        <w:t>)</w:t>
      </w:r>
    </w:p>
    <w:p w:rsidR="003D3CED" w:rsidRPr="00813156" w:rsidRDefault="003D3CED" w:rsidP="00514C6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Producent……………………..</w:t>
      </w: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Kraj pochodzenia……………….</w:t>
      </w: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>
        <w:rPr>
          <w:rFonts w:cs="Calibri"/>
          <w:b/>
          <w:spacing w:val="-4"/>
        </w:rPr>
        <w:t>Rok produkcji 2020/2021</w:t>
      </w: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Typ/model………………………</w:t>
      </w: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</w:p>
    <w:p w:rsidR="003D3CED" w:rsidRPr="00813156" w:rsidRDefault="003D3CED" w:rsidP="00514C62">
      <w:pPr>
        <w:spacing w:after="0"/>
        <w:rPr>
          <w:rFonts w:cs="Calibri"/>
          <w:b/>
          <w:spacing w:val="-4"/>
        </w:rPr>
      </w:pPr>
      <w:r w:rsidRPr="00813156">
        <w:rPr>
          <w:rFonts w:cs="Calibri"/>
          <w:b/>
          <w:spacing w:val="-4"/>
        </w:rPr>
        <w:t>Klasa wyrobu medycznego…………………………………….</w:t>
      </w:r>
    </w:p>
    <w:p w:rsidR="003D3CED" w:rsidRPr="00813156" w:rsidRDefault="003D3CED" w:rsidP="00514C62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174"/>
        <w:gridCol w:w="4355"/>
        <w:gridCol w:w="2407"/>
        <w:gridCol w:w="3688"/>
      </w:tblGrid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Lp.</w:t>
            </w: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 xml:space="preserve">Wymagane  parametry  urządzenia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Parametr graniczny</w:t>
            </w:r>
          </w:p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pacing w:val="-4"/>
                <w:sz w:val="18"/>
                <w:szCs w:val="18"/>
              </w:rPr>
            </w:pPr>
          </w:p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bCs/>
                <w:sz w:val="18"/>
                <w:szCs w:val="18"/>
              </w:rPr>
              <w:t>potwierdzenie parametrów granicznych                                                ( odpowiedź-  tak)</w:t>
            </w:r>
          </w:p>
        </w:tc>
      </w:tr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tabs>
                <w:tab w:val="left" w:pos="-3828"/>
                <w:tab w:val="left" w:pos="256"/>
              </w:tabs>
              <w:spacing w:after="160" w:line="256" w:lineRule="auto"/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bCs/>
                <w:sz w:val="18"/>
                <w:szCs w:val="18"/>
              </w:rPr>
              <w:t>Cykloergonometr</w:t>
            </w:r>
            <w:r w:rsidRPr="00291730">
              <w:rPr>
                <w:rFonts w:cs="Calibri"/>
                <w:sz w:val="18"/>
                <w:szCs w:val="18"/>
              </w:rPr>
              <w:t xml:space="preserve"> Fabrycznie nowy, nie powystawowy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Tak podać nazwę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 xml:space="preserve"> Zakres mocy: 1-999 Watt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Zakres obrotów: 30-130 obrotów/min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Bezstopniowa regulacja wysokości kierownicy dla pacjentów o wzroście w zakresie 120-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291730">
                <w:rPr>
                  <w:rFonts w:ascii="Calibri" w:hAnsi="Calibri" w:cs="Calibri"/>
                  <w:sz w:val="18"/>
                  <w:szCs w:val="18"/>
                </w:rPr>
                <w:t>210 cm</w:t>
              </w:r>
            </w:smartTag>
            <w:r w:rsidRPr="00291730">
              <w:rPr>
                <w:rFonts w:ascii="Calibri" w:hAnsi="Calibri" w:cs="Calibri"/>
                <w:sz w:val="18"/>
                <w:szCs w:val="18"/>
              </w:rPr>
              <w:t xml:space="preserve"> +/-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91730">
                <w:rPr>
                  <w:rFonts w:ascii="Calibri" w:hAnsi="Calibri" w:cs="Calibri"/>
                  <w:sz w:val="18"/>
                  <w:szCs w:val="18"/>
                </w:rPr>
                <w:t>10 cm</w:t>
              </w:r>
            </w:smartTag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podać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Regulacja nachylenia kierownicy o 360 stopni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Bezłańcuchowy, cichy napęd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shd w:val="clear" w:color="auto" w:fill="FFFFFF"/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Mechanizm hamowania sterowany komputerowo, ze stałym pomiarem momentu obrotowego i siłą hamowania niezależną od liczby obrotów na minutę i masy ciała pacjenta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8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Główka ergometru z możliwością obracania o 180 stopni, z wbudowanym wyświetlaczem graficznym LCD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Port komunikacyjny do zdalnego sterowania z komputerowego systemu badań wysiłkowych, ergospirometrycznych lub systemu rehabilitacji kardiologicznej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1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Zasilanie 230V, 50 Hz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 xml:space="preserve">Wymiary podstawy 83cm długości i 45cm szerokości +/-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291730">
                <w:rPr>
                  <w:rFonts w:ascii="Calibri" w:hAnsi="Calibri" w:cs="Calibri"/>
                  <w:sz w:val="18"/>
                  <w:szCs w:val="18"/>
                </w:rPr>
                <w:t>5 cm</w:t>
              </w:r>
            </w:smartTag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podać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3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bCs/>
                <w:sz w:val="18"/>
                <w:szCs w:val="18"/>
              </w:rPr>
              <w:t>Dopuszczalna waga pacjenta  min 150kg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150 kg= 0 pkt</w:t>
            </w:r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&gt;</w:t>
            </w:r>
            <w:smartTag w:uri="urn:schemas-microsoft-com:office:smarttags" w:element="metricconverter">
              <w:smartTagPr>
                <w:attr w:name="ProductID" w:val="150 kg"/>
              </w:smartTagPr>
              <w:r>
                <w:rPr>
                  <w:rFonts w:cs="Calibri"/>
                  <w:b/>
                  <w:sz w:val="18"/>
                  <w:szCs w:val="18"/>
                </w:rPr>
                <w:t>150 kg</w:t>
              </w:r>
            </w:smartTag>
            <w:r>
              <w:rPr>
                <w:rFonts w:cs="Calibri"/>
                <w:b/>
                <w:sz w:val="18"/>
                <w:szCs w:val="18"/>
              </w:rPr>
              <w:t xml:space="preserve"> 10 pkt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Wbudowany moduł do wykonywania automatycznych pomiarów ciśnienia metodą osłuchową, z transmisją odczytów do systemu sterującego; algorytm automatycznej eliminacji zakłóceń powstających podczas treningu, algorytm automatycznej deflacji dostosowanej do wartości HR; zakres pomiaru ciśnienia 40-300 mmHg, zakres pomiaru HR 35-240/min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Wbudowany moduł automatycznego pomiaru SpO2 z czujnikiem wielorazowym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Elektryczna regulacja wysokości siodełka dla pacjentów o wzroście w zakresie 120-</w:t>
            </w:r>
            <w:smartTag w:uri="urn:schemas-microsoft-com:office:smarttags" w:element="State">
              <w:r w:rsidRPr="00291730">
                <w:rPr>
                  <w:rFonts w:ascii="Calibri" w:hAnsi="Calibri" w:cs="Calibri"/>
                  <w:sz w:val="18"/>
                  <w:szCs w:val="18"/>
                </w:rPr>
                <w:t>210 cm</w:t>
              </w:r>
            </w:smartTag>
            <w:r w:rsidRPr="00291730">
              <w:rPr>
                <w:rFonts w:ascii="Calibri" w:hAnsi="Calibri" w:cs="Calibri"/>
                <w:sz w:val="18"/>
                <w:szCs w:val="18"/>
              </w:rPr>
              <w:t xml:space="preserve"> +/- </w:t>
            </w:r>
            <w:smartTag w:uri="urn:schemas-microsoft-com:office:smarttags" w:element="State">
              <w:r w:rsidRPr="00291730">
                <w:rPr>
                  <w:rFonts w:ascii="Calibri" w:hAnsi="Calibri" w:cs="Calibri"/>
                  <w:sz w:val="18"/>
                  <w:szCs w:val="18"/>
                </w:rPr>
                <w:t>10 cm</w:t>
              </w:r>
            </w:smartTag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podać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1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bCs/>
                <w:sz w:val="18"/>
                <w:szCs w:val="18"/>
              </w:rPr>
              <w:t xml:space="preserve">Parametry systemu do badań ergospirometrycznych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>
              <w:t>x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x</w:t>
            </w:r>
          </w:p>
        </w:tc>
      </w:tr>
      <w:tr w:rsidR="003D3CED" w:rsidRPr="00291730" w:rsidTr="00305C8C">
        <w:trPr>
          <w:trHeight w:val="40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 w:rsidRPr="00291730">
              <w:rPr>
                <w:rFonts w:cs="Calibri"/>
                <w:b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 xml:space="preserve">Podsystem EKG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Moduł pacjenta do akwizycji sygnału EKG z bezprzewodową transmisją danych do systemu wysiłkowego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Sposób komunikacji z komputerem: bluetooth – kompatybilny z modułami komputerów PC w wersji 2.0 lub wyższej; konieczne sparowanie urządzenia z komputerem w celu zapewnienia bezpieczeństwa transmisji danych do właściwej stacji odbiorczej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  <w:p w:rsidR="003D3CED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Bluetooth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91730">
              <w:rPr>
                <w:rFonts w:cs="Calibri"/>
                <w:sz w:val="18"/>
                <w:szCs w:val="18"/>
              </w:rPr>
              <w:t>wersji 2.0</w:t>
            </w:r>
            <w:r>
              <w:rPr>
                <w:rFonts w:cs="Calibri"/>
                <w:sz w:val="18"/>
                <w:szCs w:val="18"/>
              </w:rPr>
              <w:t xml:space="preserve"> – 0 pkt</w:t>
            </w:r>
          </w:p>
          <w:p w:rsidR="003D3CED" w:rsidRDefault="003D3CED" w:rsidP="00305C8C">
            <w:pPr>
              <w:jc w:val="center"/>
            </w:pPr>
            <w:r w:rsidRPr="00291730">
              <w:rPr>
                <w:rFonts w:cs="Calibri"/>
                <w:sz w:val="18"/>
                <w:szCs w:val="18"/>
              </w:rPr>
              <w:t>Bluetooth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91730">
              <w:rPr>
                <w:rFonts w:cs="Calibri"/>
                <w:sz w:val="18"/>
                <w:szCs w:val="18"/>
              </w:rPr>
              <w:t>wersji</w:t>
            </w:r>
            <w:r>
              <w:rPr>
                <w:rFonts w:cs="Calibri"/>
                <w:sz w:val="18"/>
                <w:szCs w:val="18"/>
              </w:rPr>
              <w:t xml:space="preserve"> powyżej</w:t>
            </w:r>
            <w:r w:rsidRPr="00291730">
              <w:rPr>
                <w:rFonts w:cs="Calibri"/>
                <w:sz w:val="18"/>
                <w:szCs w:val="18"/>
              </w:rPr>
              <w:t xml:space="preserve"> 2.0</w:t>
            </w:r>
            <w:r>
              <w:rPr>
                <w:rFonts w:cs="Calibri"/>
                <w:sz w:val="18"/>
                <w:szCs w:val="18"/>
              </w:rPr>
              <w:t xml:space="preserve"> –10 pkt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Częstotliwość próbkowania sygnału EKG: 8000 Hz na kanał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9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1730">
              <w:rPr>
                <w:sz w:val="18"/>
                <w:szCs w:val="18"/>
              </w:rPr>
              <w:t>Rozdzielczość rejestrowanego sygnału: 12 bit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Tekstpodstawowy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1730">
              <w:rPr>
                <w:rFonts w:ascii="Calibri" w:hAnsi="Calibri" w:cs="Calibri"/>
                <w:color w:val="000000"/>
                <w:sz w:val="18"/>
                <w:szCs w:val="18"/>
              </w:rPr>
              <w:t>Pasmo analizy sygnału EKG: 0,05 - 150 Hz</w:t>
            </w:r>
          </w:p>
          <w:p w:rsidR="003D3CED" w:rsidRPr="00291730" w:rsidRDefault="003D3CED" w:rsidP="00305C8C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Normalny1"/>
              <w:rPr>
                <w:rFonts w:ascii="Calibri" w:hAnsi="Calibri" w:cs="Calibri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Detekcja impulsów kardiostymulatora o szerokości &gt;= 0,1 ms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Normalny1"/>
              <w:rPr>
                <w:rFonts w:ascii="Calibri" w:hAnsi="Calibri" w:cs="Calibri"/>
                <w:sz w:val="18"/>
                <w:szCs w:val="18"/>
              </w:rPr>
            </w:pPr>
            <w:r w:rsidRPr="00291730">
              <w:rPr>
                <w:rFonts w:ascii="Calibri" w:hAnsi="Calibri" w:cs="Calibri"/>
                <w:sz w:val="18"/>
                <w:szCs w:val="18"/>
              </w:rPr>
              <w:t>Obwód pacjenta odizolowany od sieci, zabezpieczony przed defibrylacją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0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Wymiary przetwornika EKG: 90x58x20 mm (+/- 10%)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5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Waga przetwornika EKG bez baterii:  nie więcej niż </w:t>
            </w:r>
            <w:smartTag w:uri="urn:schemas-microsoft-com:office:smarttags" w:element="State">
              <w:r w:rsidRPr="00291730">
                <w:rPr>
                  <w:rFonts w:cs="Calibri"/>
                  <w:sz w:val="18"/>
                  <w:szCs w:val="18"/>
                </w:rPr>
                <w:t>80 g</w:t>
              </w:r>
            </w:smartTag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Przetwornik wyposażony w ekran OLED służący do dodatkowego podglądu kanałów EKG, kontroli jakości podłączenia elektrod, częstości rytmu serca, stanu naładowania ogniw zasilających, ustawienia połączenia z komputerem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57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Zasilanie przetwornika: 2 baterie lub akumulatory typu AA. W zestawie 4 akumulatory AA i ładowarka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Czas pracy przetwornika na naładowanych w pełni ogniwach:</w:t>
            </w:r>
            <w:r>
              <w:rPr>
                <w:rFonts w:cs="Calibri"/>
                <w:sz w:val="18"/>
                <w:szCs w:val="18"/>
              </w:rPr>
              <w:t xml:space="preserve"> min 24</w:t>
            </w:r>
            <w:r w:rsidRPr="00291730">
              <w:rPr>
                <w:rFonts w:cs="Calibri"/>
                <w:sz w:val="18"/>
                <w:szCs w:val="18"/>
              </w:rPr>
              <w:t xml:space="preserve"> h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24 h – 0 pkt</w:t>
            </w:r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&gt; 24 h – 10 pkt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Stopień ochrony obudowy: IP53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5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Dedykowane etui dla pacjenta na przetwornik, z paskiem na ramię i biodrowym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Rejestracja sygnału i obsługa systemu za pośrednictwem komputera typu PC z procesorem min. 2-rdzeniowym, pamięcią operacyjną min. 4 GB, portem ethernet (RJ-45), WiFi, dyskiem twardym min. 240 GB, kolorowym monitorem LCD </w:t>
            </w:r>
            <w:smartTag w:uri="urn:schemas-microsoft-com:office:smarttags" w:element="State">
              <w:r w:rsidRPr="00291730">
                <w:rPr>
                  <w:rFonts w:cs="Calibri"/>
                  <w:sz w:val="18"/>
                  <w:szCs w:val="18"/>
                </w:rPr>
                <w:t>23,8”</w:t>
              </w:r>
            </w:smartTag>
            <w:r w:rsidRPr="00291730">
              <w:rPr>
                <w:rFonts w:cs="Calibri"/>
                <w:sz w:val="18"/>
                <w:szCs w:val="18"/>
              </w:rPr>
              <w:t xml:space="preserve"> Full-HD, modułem bluetooth, laserową kolorową drukarką zewnętrzną, systemem operacyjnym Windows 10 64bit.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suppressAutoHyphens w:val="0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Całość zestawu zamontowana na dedykowanym wózku z min. 1 koszykiem na akcesoria, półką na drukarkę, uchwytami na monitory, uchwytem na butlę z gazem referencyjnym do podsystemu pomiarów gazowych, wysięgnikiem do drenów pacjenta.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podłączenia do systemu: ergometru/bieżni, modułu nieinwazyjnego pomiaru ciśnienia i saturacji krwi, sieci komputerowej (systemu zarządzania danymi)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bezpośredniego połączenia bazy danych pacjentów z systemem analizy holtera EKG i ABPM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Oprogramowanie rejestrujące dane z przetwornika EKG, umożliwiające uruchomienie: spoczynkowego badania EKG w trybie automatycznym, długoczasowej rejestracji rytmu spoczynkowego EKG, wysiłkowego badania EKG oraz zapisanie w bazie danych pełnego rozwinięcia 12 kanałów z całego okresu rejestracji tych badań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0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Wbudowany generator raportów PDF z możliwością konfiguracji zawartości pliku zgodnej z formatem wydruku, określenia formatu nazwy pliku, automatycznym zapisywaniem raportów we wskazanej lokalizacji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Konfiguracje odprowadzeń EKG min. Standard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sz w:val="18"/>
                <w:szCs w:val="18"/>
              </w:rPr>
              <w:t>Czułość wyświetlanego sygnału EKG: 2,5/5/10/20/40 mm/mV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sz w:val="18"/>
                <w:szCs w:val="18"/>
              </w:rPr>
              <w:t>Prędkość wyświetlania sygnału EKG: 6,25/12,5/25/50 mm/s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5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Jednoczasowe wyświetlanie 3, 6 lub 12 kanałów (1x12, 2x6, 2x6+1, 4x3+1)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wyboru kolorystyki tła ekranu, krzywej EKG i siatki dla EKG, osobno dla sygnału wyświetlanego w trybie online i offline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Filtry sygnału EKG niewpływające na istotne diagnostycznie informacje z krzywej EKG: zakłóceń </w:t>
            </w:r>
            <w:r w:rsidRPr="00291730">
              <w:rPr>
                <w:rFonts w:cs="Calibri"/>
                <w:sz w:val="18"/>
                <w:szCs w:val="18"/>
              </w:rPr>
              <w:lastRenderedPageBreak/>
              <w:t>sieciowych, drżeń mięśniowych, stabilizujący fluktuacje i redukujący zakłócenia linii izoelektrycznej, bez ingerencji w pomiary w obrębie zespołów QRS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9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42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Automatyczna kontrola jakości podłączenia elektrod ze wskazaniem, które elektrody nie zapewniają dostatecznej jakości sygnału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Kontrola jakości podłączenia elektrod z testem impedancji możliwa do uruchomienia w każdym momencie badania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włączania/wyłączania sygnału dźwiękowego detekcji zespołów QRS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7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Spoczynkowe badanie EKG z wykrywaniem impulsów kardiostymulatora, automatycznymi pomiarami HR, RR, P, PQ, QRS, QT, QTc (korekcja do wyboru wg formuły: Bazett, Fridericia, Framingham, Hodges), osi elektrycznych, dyspersji QT, przeglądaniem uśrednionych QRS, możliwością wykonywania ręcznych pomiarów, nakładaniem zespołów QRS, możliwością zapamiętania wartości zmierzonego ciśnienia krwi, drukowaniem w dowolnym formacie spośród wszystkich dostępnych w oprogramowaniu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Długoczasowa rejestracja spoczynkowego EKG w sposób ciągły do 2 godzin z wykrywaniem impulsów kardiostymulatora, detekcją arytmii, możliwością zapisywania fragmentów rejestrowanego sygnału w formie standardowych 10-sekundowych badań EKG z pomiarami, możliwością oznaczania zdarzeń, zapamiętania wartości zmierzonego ciśnienia krwi, programowania automatycznego zatrzymania rejestracji po określonym czasie, przeglądania całego zapisanego sygnału i drukowania dowolnych jego fragmentów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47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Wysiłkowe badanie EKG ze stałą kontrolą odcinka ST we wszystkich 12 kanałach EKG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Standardowe protokoły badań wysiłkowych wbudowane w system oraz programowanie i zapamiętywanie własnych protokołów badań wysiłkowych, w tym typu RAMP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Tworzenie i zapamiętywanie własnych szablonów opisu badania z możliwością użycia wyliczonych przez system wartości dla danego badania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Konfigurowanie raportów z zapamiętywaniem domyślnego szablonu i dynamiczną możliwością jego zmiany na etapie wydruku. Wspólny raport z pomiarów EKG i gazowych generowany po 1 kliknięciu.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Programowanie sposobu wyliczania oczekiwanego dla pacjenta obciążenia według algorytmu Wassermana, W150/W170 lub własnego osobno dla kobiet i mężczyzn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Programowanie sposobu sygnalizowania wykonania limitu tętna jako maksymalnego, submaksymalnego, określanego osobno dla kobiet i mężczyzn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8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Wyświetlanie i monitorowanie w trakcie badania wysiłkowego następujących parametrów i krzywych: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12 odprowadzeniowego EKG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Częstości rytmu serca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Uśrednionego sygnału EKG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Zmian odcinka ST z oceną zakresu tych zmian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Zmierzonych wartości ciśnienia krwi (jednoczesne wyświetlanie 2 ostatnich wartości pomiaru)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Trendów zmian częstości rytmu, ciśnienia krwi, obciążenia, poziomu i nachylenia ST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lastRenderedPageBreak/>
              <w:t xml:space="preserve">Danych dotyczących zadanego obciążenia 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Wartości współczynnika MET lub/i Watt (z automatycznym przeliczeniem online na MET)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Procentowego wykonania oczekiwanej wartości MET/Watt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Aktywności stymulatora serca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Wartości limitu tętna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Procentowego wykonania limitu tętna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Przekroczenia limitu tętna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Rodzaju aktualnie używanego protokołu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Nazwy aktualnie realizowanego etapu badania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Czasu trwania danego etapu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Czasu trwania badania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Aktualnych obrotów (w przypadku badania na ergometrze rowerowym), z sygnalizacją zbyt wolnego lub zbyt szybkiego pedałowania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Ilości wykrytych pobudzeń komorowych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Wartości SpO2 (w przypadku badania z podłączonym zewnętrznym czujnikiem saturacji)</w:t>
            </w:r>
          </w:p>
          <w:p w:rsidR="003D3CED" w:rsidRPr="00291730" w:rsidRDefault="003D3CED" w:rsidP="00305C8C">
            <w:pPr>
              <w:pStyle w:val="Bezodstpw1"/>
              <w:numPr>
                <w:ilvl w:val="0"/>
                <w:numId w:val="29"/>
              </w:num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Wartości zmęczenia według skali Borga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4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54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wydruku fragmentu EKG w dowolnym momencie trwania badania wysiłkowego oraz zaprogramowania automatycznego wydruku podsumowania każdego etapu podczas trwania próby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Modyfikacja stosowanego protokołu badania wysiłkowego w czasie rzeczywistym, tj. w trakcie trwania badania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wyświetlania przycisku ekranowego do natychmiastowego zatrzymania badania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57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Analiza retrospektywna odcinka ST badania wysiłkowego, z możliwością zmiany parametrów analizy i automatycznego przeliczania wyników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rozszerzenia funkcji systemu opcję włączenia do systemu zarządzania danymi z obsługą protokołu HL7 lub DICOM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– 10 pkt</w:t>
            </w:r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Nie -0 pkt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b/>
                <w:sz w:val="18"/>
                <w:szCs w:val="18"/>
              </w:rPr>
              <w:t>Podsystem pomiarów gazowych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Zintegrowany z systemem moduł służący do pomiarów gazowych w czasie badania wysiłkowego, z drugim monitorem LCD min 20’’ Full-HD do prezentacji danych spirometrycznych/z analizy gazowej.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Pomiar dla każdego oddechu (breath-by-breath</w:t>
            </w:r>
            <w:bookmarkStart w:id="0" w:name="OLE_LINK5"/>
            <w:bookmarkStart w:id="1" w:name="OLE_LINK6"/>
            <w:bookmarkStart w:id="2" w:name="OLE_LINK7"/>
            <w:r w:rsidRPr="00291730">
              <w:rPr>
                <w:rFonts w:cs="Calibri"/>
                <w:sz w:val="18"/>
                <w:szCs w:val="18"/>
              </w:rPr>
              <w:t>), z bieżącą prezentacją mierzonych wartości na ekranie</w:t>
            </w:r>
            <w:bookmarkEnd w:id="0"/>
            <w:bookmarkEnd w:id="1"/>
            <w:bookmarkEnd w:id="2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Głowica pomiarowa wielokrotnego użytku, oparta na technologii zmiennej kryzy, podlegająca dezynfekcji w całości, bez konieczności pełnego suszenia</w:t>
            </w:r>
            <w:bookmarkStart w:id="3" w:name="OLE_LINK8"/>
            <w:bookmarkStart w:id="4" w:name="OLE_LINK9"/>
            <w:bookmarkStart w:id="5" w:name="OLE_LINK10"/>
            <w:r w:rsidRPr="00291730">
              <w:rPr>
                <w:rFonts w:cs="Calibri"/>
                <w:sz w:val="18"/>
                <w:szCs w:val="18"/>
              </w:rPr>
              <w:t>, nie posiadająca elementów obrotowych lub elektronicznych, nie wymagająca podgrzewania, niewrażliwa na kondensację pary wodnej lub gazów oddechowych</w:t>
            </w:r>
            <w:bookmarkEnd w:id="3"/>
            <w:bookmarkEnd w:id="4"/>
            <w:bookmarkEnd w:id="5"/>
            <w:r w:rsidRPr="00291730">
              <w:rPr>
                <w:rFonts w:cs="Calibri"/>
                <w:sz w:val="18"/>
                <w:szCs w:val="18"/>
              </w:rPr>
              <w:t>, masa &lt; 30 g, przestrzeń martwa &lt; 25 ml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Zakres pomiaru przepływu 0-20 l/s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Czujnik O2 elektrochemiczny</w:t>
            </w:r>
            <w:bookmarkStart w:id="6" w:name="OLE_LINK11"/>
            <w:bookmarkStart w:id="7" w:name="OLE_LINK12"/>
            <w:r w:rsidRPr="00291730">
              <w:rPr>
                <w:rFonts w:cs="Calibri"/>
                <w:sz w:val="18"/>
                <w:szCs w:val="18"/>
              </w:rPr>
              <w:t xml:space="preserve"> dostępny do wymiany przez użytkownika bez użycia narzędzi w ciągu 1 minuty</w:t>
            </w:r>
            <w:bookmarkEnd w:id="6"/>
            <w:bookmarkEnd w:id="7"/>
            <w:r w:rsidRPr="00291730">
              <w:rPr>
                <w:rFonts w:cs="Calibri"/>
                <w:sz w:val="18"/>
                <w:szCs w:val="18"/>
              </w:rPr>
              <w:t>, z gwarancją trwałości na min. 12 miesięcy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 miesięcy – 0 pkt</w:t>
            </w:r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&gt;12 miesięcy – 10 pkt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Zakres pomiaru O2: 10-30 %, dokładność ± 0,1 %, rozdzielczość &lt;0,01 %, czas odpowiedzi &lt;180 ms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66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Czujnik pomiaru CO2 ultradźwiękowy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  <w:r>
              <w:rPr>
                <w:rFonts w:cs="Calibri"/>
                <w:b/>
                <w:sz w:val="18"/>
                <w:szCs w:val="18"/>
              </w:rPr>
              <w:t xml:space="preserve"> – 10 pkt</w:t>
            </w:r>
          </w:p>
          <w:p w:rsidR="003D3CED" w:rsidRDefault="003D3CED" w:rsidP="00305C8C">
            <w:pPr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Nie – 0 pkt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Zakres pomiaru CO2: 0-15 %, dokładność ± 0,1 %, rozdzielczość &lt;0,01 %, czas odpowiedzi &lt;100 ms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Spirometria referencyjna możliwa do wykonania w dowolnym momencie przed badaniem, spirometria swobodna lub natężona z fazą pre/post i animacjami motywacyjnymi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suppressAutoHyphens w:val="0"/>
              <w:rPr>
                <w:rFonts w:cs="Calibri"/>
                <w:sz w:val="18"/>
                <w:szCs w:val="18"/>
                <w:lang w:val="en-US"/>
              </w:rPr>
            </w:pPr>
            <w:r w:rsidRPr="00291730">
              <w:rPr>
                <w:rFonts w:cs="Calibri"/>
                <w:sz w:val="18"/>
                <w:szCs w:val="18"/>
                <w:lang w:val="en-US"/>
              </w:rPr>
              <w:t>Mierzone parametry: METS, VT, VE, fR, VO2, VCO2, RER, VE/V, ekwiwalenty VO2 i VCO2, VD/VT, O2 pulse, FEO2, FECO2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Automatyczne oraz manualne wyznaczanie progu wentylacyjnego z użyciem 7 dostępnych metod, z możliwością wyboru jednej metody lub połączenia kilku metod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Automatyczna kalibracja gazowa za pomocą gazu referencyjnego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 zestawie butla z gazem kalibracyjnym pozwalająca na wykonanie 650 kalibracji, reduktor oraz uchwyt do montażu na wózku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pStyle w:val="Bezodstpw1"/>
              <w:suppressAutoHyphens w:val="0"/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Możliwość stosowania zarówno dedykowanej butli wymienianej w całości po opróżnieniu, jak i butli napełnianej, możliwej do uzyskania przez użytkownika na wolnym rynku, przy założeniu utrzymania parametrów mieszanki ściśle według zaleceń producenta systemu pomiarowego</w:t>
            </w:r>
          </w:p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Kalibracja objętościowa za pomocą pompy kalibracyjnej (w zestawie z systemem) wspomagana przez oprogramowanie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74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Linia odprowadzająca wilgoć z toru pomiarowego możliwa do wymiany przez użytkownika, wyposażona w element zabezpieczający przed złamaniem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Eksport mierzonych parametrów do plików .pdf, .xls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W zestawie komplet niezbędnych akcesoriów, umożliwiających rozpoczęcie pracy bez dodatkowych inwestycji, w tym min. czujnik O2, głowica pomiarowa (2 szt.), adapter łączący maskę z głowicą pomiarową (2 szt.), komplet masek (XS, S, M, L) i odpowiadających im siatek mocujących, linia osuszająca typu nafion (2 szt.), miarka określająca właściwy rozmiar maski (2 szt.), termohigrometr.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126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Okres gwarancji  min. 24 miesiące . Okres rękojmi  równy  okresowi gwarancji min. 24 miesiące,</w:t>
            </w:r>
            <w:r w:rsidRPr="00291730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91730">
              <w:rPr>
                <w:rFonts w:cs="Calibri"/>
                <w:sz w:val="18"/>
                <w:szCs w:val="18"/>
              </w:rPr>
              <w:t>licząc od daty przekazania urządzenia protokołem zdawczo- odbiorczym. Przed zakończeniem gwarancji wymiana baterii zgodnie ze zaleceniami producenta.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typu czynności) – Dokument o którym mowa w Ustawie o wyrobach medycznych z dnia 20 maja 2010 r., art. 90, ust. ust. 4  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Certyfikat CE wraz z deklaracją zgodności             (  wykonawca  może załączyć do oferty  lub uzupełnić na wezwanie  Zamawiającego)</w:t>
            </w:r>
          </w:p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81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291730">
              <w:rPr>
                <w:rFonts w:cs="Calibri"/>
                <w:sz w:val="18"/>
                <w:szCs w:val="18"/>
              </w:rPr>
              <w:t>Instrukcja obsługi w języku polskim w formie elektronicznej i drukowanej  ( może być załączona do oferty w wersji papierowej  i elektronicznej  lub uzupełniona na  wezwanie Zamawiającego ) 1 egz. a 2-gi egz. wraz ze sprzętem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161B8E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D3CED" w:rsidRPr="00291730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514C62" w:rsidRDefault="003D3CED" w:rsidP="00305C8C">
            <w:pPr>
              <w:jc w:val="center"/>
              <w:rPr>
                <w:rFonts w:cs="Calibri"/>
                <w:sz w:val="18"/>
                <w:szCs w:val="18"/>
                <w:shd w:val="clear" w:color="auto" w:fill="FFFF00"/>
              </w:rPr>
            </w:pPr>
            <w:r w:rsidRPr="00514C62">
              <w:rPr>
                <w:rFonts w:cs="Calibri"/>
                <w:sz w:val="18"/>
                <w:szCs w:val="18"/>
                <w:shd w:val="clear" w:color="auto" w:fill="FFFF00"/>
              </w:rPr>
              <w:t>82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514C62" w:rsidRDefault="003D3CED" w:rsidP="00305C8C">
            <w:pPr>
              <w:rPr>
                <w:rFonts w:cs="Calibri"/>
                <w:b/>
                <w:sz w:val="18"/>
                <w:szCs w:val="18"/>
              </w:rPr>
            </w:pPr>
            <w:r w:rsidRPr="00514C62">
              <w:rPr>
                <w:rFonts w:cs="Calibri"/>
                <w:sz w:val="18"/>
                <w:szCs w:val="18"/>
                <w:shd w:val="clear" w:color="auto" w:fill="FFFF00"/>
              </w:rPr>
              <w:t xml:space="preserve">Szkolenie personelu z zakresu obsługi konserwacji z wydaniem imiennego certyfikatu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Default="003D3CED" w:rsidP="00305C8C">
            <w:pPr>
              <w:jc w:val="center"/>
            </w:pPr>
            <w:r w:rsidRPr="00514C62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ED" w:rsidRPr="00291730" w:rsidRDefault="003D3CED" w:rsidP="00305C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  <w:r w:rsidRPr="00813156">
        <w:rPr>
          <w:rFonts w:cs="Calibri"/>
        </w:rPr>
        <w:t>Zamawiający wymaga, aby wykonawca zaoferował urządzenie o parametrach co najmniej takich, jak przedstawione w wymaganiach granicznych. Niespełnienie tego warunku spowoduje odrzucenie oferty.</w:t>
      </w: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b/>
          <w:bCs/>
        </w:rPr>
      </w:pPr>
      <w:r w:rsidRPr="00813156">
        <w:rPr>
          <w:rFonts w:cs="Calibri"/>
          <w:b/>
          <w:bCs/>
        </w:rPr>
        <w:t>…………………………………………</w:t>
      </w: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</w:rPr>
      </w:pPr>
      <w:r w:rsidRPr="00813156">
        <w:rPr>
          <w:rFonts w:cs="Calibri"/>
        </w:rPr>
        <w:t xml:space="preserve">(podpisy i pieczęcie osób upoważnionych </w:t>
      </w:r>
    </w:p>
    <w:p w:rsidR="003D3CED" w:rsidRPr="00813156" w:rsidRDefault="003D3CED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</w:rPr>
      </w:pPr>
      <w:r w:rsidRPr="00813156">
        <w:rPr>
          <w:rFonts w:cs="Calibri"/>
        </w:rPr>
        <w:t>do reprezentacji wykonawcy</w:t>
      </w:r>
    </w:p>
    <w:p w:rsidR="003D3CED" w:rsidRPr="00813156" w:rsidRDefault="003D3CED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3D3CED" w:rsidRPr="00813156" w:rsidSect="00FD363F">
      <w:headerReference w:type="default" r:id="rId7"/>
      <w:type w:val="continuous"/>
      <w:pgSz w:w="16838" w:h="11906" w:orient="landscape"/>
      <w:pgMar w:top="1134" w:right="189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ED" w:rsidRDefault="003D3CED" w:rsidP="00F56204">
      <w:pPr>
        <w:spacing w:after="0" w:line="240" w:lineRule="auto"/>
      </w:pPr>
      <w:r>
        <w:separator/>
      </w:r>
    </w:p>
  </w:endnote>
  <w:endnote w:type="continuationSeparator" w:id="0">
    <w:p w:rsidR="003D3CED" w:rsidRDefault="003D3CED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ED" w:rsidRDefault="003D3CED" w:rsidP="00F56204">
      <w:pPr>
        <w:spacing w:after="0" w:line="240" w:lineRule="auto"/>
      </w:pPr>
      <w:r>
        <w:separator/>
      </w:r>
    </w:p>
  </w:footnote>
  <w:footnote w:type="continuationSeparator" w:id="0">
    <w:p w:rsidR="003D3CED" w:rsidRDefault="003D3CED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ED" w:rsidRDefault="009D7C66">
    <w:pPr>
      <w:pStyle w:val="Nagwek"/>
    </w:pPr>
    <w:r>
      <w:rPr>
        <w:noProof/>
      </w:rPr>
      <w:drawing>
        <wp:inline distT="0" distB="0" distL="0" distR="0">
          <wp:extent cx="609600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0049C7"/>
    <w:multiLevelType w:val="hybridMultilevel"/>
    <w:tmpl w:val="B4EC33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13"/>
  </w:num>
  <w:num w:numId="16">
    <w:abstractNumId w:val="18"/>
  </w:num>
  <w:num w:numId="17">
    <w:abstractNumId w:val="20"/>
  </w:num>
  <w:num w:numId="18">
    <w:abstractNumId w:val="28"/>
  </w:num>
  <w:num w:numId="19">
    <w:abstractNumId w:val="15"/>
  </w:num>
  <w:num w:numId="20">
    <w:abstractNumId w:val="9"/>
  </w:num>
  <w:num w:numId="21">
    <w:abstractNumId w:val="17"/>
  </w:num>
  <w:num w:numId="22">
    <w:abstractNumId w:val="22"/>
  </w:num>
  <w:num w:numId="23">
    <w:abstractNumId w:val="14"/>
  </w:num>
  <w:num w:numId="24">
    <w:abstractNumId w:val="12"/>
  </w:num>
  <w:num w:numId="25">
    <w:abstractNumId w:val="8"/>
  </w:num>
  <w:num w:numId="26">
    <w:abstractNumId w:val="21"/>
  </w:num>
  <w:num w:numId="27">
    <w:abstractNumId w:val="24"/>
  </w:num>
  <w:num w:numId="28">
    <w:abstractNumId w:val="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E0F3D"/>
    <w:rsid w:val="000E16C5"/>
    <w:rsid w:val="000E5739"/>
    <w:rsid w:val="001068F7"/>
    <w:rsid w:val="00123E7F"/>
    <w:rsid w:val="001348CC"/>
    <w:rsid w:val="00140740"/>
    <w:rsid w:val="00145755"/>
    <w:rsid w:val="00150207"/>
    <w:rsid w:val="00154ACF"/>
    <w:rsid w:val="0015611E"/>
    <w:rsid w:val="00161B8E"/>
    <w:rsid w:val="0016788A"/>
    <w:rsid w:val="0017377C"/>
    <w:rsid w:val="001A227C"/>
    <w:rsid w:val="001A47FC"/>
    <w:rsid w:val="001B474D"/>
    <w:rsid w:val="001B6A3A"/>
    <w:rsid w:val="001F4890"/>
    <w:rsid w:val="00246DB0"/>
    <w:rsid w:val="0027127B"/>
    <w:rsid w:val="002749AB"/>
    <w:rsid w:val="00291730"/>
    <w:rsid w:val="002B2570"/>
    <w:rsid w:val="002B2C63"/>
    <w:rsid w:val="002F03B2"/>
    <w:rsid w:val="002F6086"/>
    <w:rsid w:val="00300D21"/>
    <w:rsid w:val="00305C8C"/>
    <w:rsid w:val="0031146E"/>
    <w:rsid w:val="0031277D"/>
    <w:rsid w:val="00355295"/>
    <w:rsid w:val="0038393D"/>
    <w:rsid w:val="00387578"/>
    <w:rsid w:val="003909A4"/>
    <w:rsid w:val="003B2830"/>
    <w:rsid w:val="003D3CED"/>
    <w:rsid w:val="003E4461"/>
    <w:rsid w:val="00407F12"/>
    <w:rsid w:val="00410395"/>
    <w:rsid w:val="00412DBE"/>
    <w:rsid w:val="004338FE"/>
    <w:rsid w:val="00441918"/>
    <w:rsid w:val="0045737E"/>
    <w:rsid w:val="00466739"/>
    <w:rsid w:val="00467EE2"/>
    <w:rsid w:val="004767D9"/>
    <w:rsid w:val="004C2F8A"/>
    <w:rsid w:val="004C3DC0"/>
    <w:rsid w:val="004F07A3"/>
    <w:rsid w:val="004F1137"/>
    <w:rsid w:val="004F283B"/>
    <w:rsid w:val="005130D6"/>
    <w:rsid w:val="00514C62"/>
    <w:rsid w:val="005219EB"/>
    <w:rsid w:val="00531159"/>
    <w:rsid w:val="00531AAF"/>
    <w:rsid w:val="00533B59"/>
    <w:rsid w:val="00542713"/>
    <w:rsid w:val="0054520C"/>
    <w:rsid w:val="00581303"/>
    <w:rsid w:val="0058709D"/>
    <w:rsid w:val="005966E6"/>
    <w:rsid w:val="005A40AB"/>
    <w:rsid w:val="005A5519"/>
    <w:rsid w:val="005B377E"/>
    <w:rsid w:val="005E7609"/>
    <w:rsid w:val="006002ED"/>
    <w:rsid w:val="006004D2"/>
    <w:rsid w:val="0061609F"/>
    <w:rsid w:val="006246CB"/>
    <w:rsid w:val="006306E1"/>
    <w:rsid w:val="0063129A"/>
    <w:rsid w:val="00682B4A"/>
    <w:rsid w:val="00687313"/>
    <w:rsid w:val="006A0042"/>
    <w:rsid w:val="006B355B"/>
    <w:rsid w:val="006B3DC6"/>
    <w:rsid w:val="006C5880"/>
    <w:rsid w:val="006D2071"/>
    <w:rsid w:val="006D5B10"/>
    <w:rsid w:val="006F385F"/>
    <w:rsid w:val="006F7FFD"/>
    <w:rsid w:val="007015E2"/>
    <w:rsid w:val="0072738E"/>
    <w:rsid w:val="00737C59"/>
    <w:rsid w:val="00746227"/>
    <w:rsid w:val="00750C2D"/>
    <w:rsid w:val="00753A33"/>
    <w:rsid w:val="00762023"/>
    <w:rsid w:val="007A3895"/>
    <w:rsid w:val="007B1EAB"/>
    <w:rsid w:val="007F3877"/>
    <w:rsid w:val="00813156"/>
    <w:rsid w:val="0083007D"/>
    <w:rsid w:val="008311CB"/>
    <w:rsid w:val="0083165D"/>
    <w:rsid w:val="008400DA"/>
    <w:rsid w:val="008470BB"/>
    <w:rsid w:val="008538D0"/>
    <w:rsid w:val="008666EA"/>
    <w:rsid w:val="00867819"/>
    <w:rsid w:val="00885EB3"/>
    <w:rsid w:val="00892390"/>
    <w:rsid w:val="008B1E48"/>
    <w:rsid w:val="008B5C01"/>
    <w:rsid w:val="008D1EEF"/>
    <w:rsid w:val="00932DDD"/>
    <w:rsid w:val="009340CB"/>
    <w:rsid w:val="00943C97"/>
    <w:rsid w:val="009603C0"/>
    <w:rsid w:val="00973169"/>
    <w:rsid w:val="00985072"/>
    <w:rsid w:val="00992EF5"/>
    <w:rsid w:val="00993DEB"/>
    <w:rsid w:val="00995D60"/>
    <w:rsid w:val="009A3F29"/>
    <w:rsid w:val="009D0000"/>
    <w:rsid w:val="009D7C66"/>
    <w:rsid w:val="009E7962"/>
    <w:rsid w:val="00A05318"/>
    <w:rsid w:val="00A11B3D"/>
    <w:rsid w:val="00A16DB5"/>
    <w:rsid w:val="00A320D4"/>
    <w:rsid w:val="00A361E1"/>
    <w:rsid w:val="00A43D2A"/>
    <w:rsid w:val="00A6490D"/>
    <w:rsid w:val="00AA292D"/>
    <w:rsid w:val="00AD4794"/>
    <w:rsid w:val="00B35468"/>
    <w:rsid w:val="00B450AF"/>
    <w:rsid w:val="00B902D2"/>
    <w:rsid w:val="00BC2435"/>
    <w:rsid w:val="00BC54D7"/>
    <w:rsid w:val="00BC6BCB"/>
    <w:rsid w:val="00BD4BAE"/>
    <w:rsid w:val="00BE3B15"/>
    <w:rsid w:val="00BF2F88"/>
    <w:rsid w:val="00C146E3"/>
    <w:rsid w:val="00C30E4C"/>
    <w:rsid w:val="00C502F0"/>
    <w:rsid w:val="00C54C31"/>
    <w:rsid w:val="00C676FD"/>
    <w:rsid w:val="00C7099F"/>
    <w:rsid w:val="00C8511B"/>
    <w:rsid w:val="00C869EB"/>
    <w:rsid w:val="00C8763C"/>
    <w:rsid w:val="00C91466"/>
    <w:rsid w:val="00CA51F7"/>
    <w:rsid w:val="00CA6C53"/>
    <w:rsid w:val="00CB72FB"/>
    <w:rsid w:val="00CD3995"/>
    <w:rsid w:val="00CE0325"/>
    <w:rsid w:val="00D33739"/>
    <w:rsid w:val="00D426EA"/>
    <w:rsid w:val="00D44054"/>
    <w:rsid w:val="00D45C1E"/>
    <w:rsid w:val="00D47BA1"/>
    <w:rsid w:val="00D8447C"/>
    <w:rsid w:val="00DB11DC"/>
    <w:rsid w:val="00DB1CF6"/>
    <w:rsid w:val="00DB6002"/>
    <w:rsid w:val="00DC4129"/>
    <w:rsid w:val="00DD1102"/>
    <w:rsid w:val="00DD19C4"/>
    <w:rsid w:val="00DF0F5F"/>
    <w:rsid w:val="00DF1A22"/>
    <w:rsid w:val="00DF1F6F"/>
    <w:rsid w:val="00DF2896"/>
    <w:rsid w:val="00E104C3"/>
    <w:rsid w:val="00E1574D"/>
    <w:rsid w:val="00E16B5B"/>
    <w:rsid w:val="00E17B74"/>
    <w:rsid w:val="00E444E4"/>
    <w:rsid w:val="00E53409"/>
    <w:rsid w:val="00E714B7"/>
    <w:rsid w:val="00E806C5"/>
    <w:rsid w:val="00E87613"/>
    <w:rsid w:val="00E911EF"/>
    <w:rsid w:val="00E9342A"/>
    <w:rsid w:val="00E94682"/>
    <w:rsid w:val="00E952F9"/>
    <w:rsid w:val="00E96A60"/>
    <w:rsid w:val="00E96CB1"/>
    <w:rsid w:val="00EA75DE"/>
    <w:rsid w:val="00EB649D"/>
    <w:rsid w:val="00ED076D"/>
    <w:rsid w:val="00EF2303"/>
    <w:rsid w:val="00EF2E52"/>
    <w:rsid w:val="00F1721A"/>
    <w:rsid w:val="00F2092B"/>
    <w:rsid w:val="00F26B21"/>
    <w:rsid w:val="00F3250E"/>
    <w:rsid w:val="00F36EE9"/>
    <w:rsid w:val="00F56204"/>
    <w:rsid w:val="00F56FAC"/>
    <w:rsid w:val="00F7216C"/>
    <w:rsid w:val="00F77E4A"/>
    <w:rsid w:val="00F8221D"/>
    <w:rsid w:val="00F90D59"/>
    <w:rsid w:val="00FA6631"/>
    <w:rsid w:val="00FD249B"/>
    <w:rsid w:val="00F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Normalny1">
    <w:name w:val="Normalny1"/>
    <w:uiPriority w:val="99"/>
    <w:rsid w:val="002B2570"/>
    <w:pPr>
      <w:widowControl w:val="0"/>
      <w:suppressAutoHyphens/>
      <w:spacing w:after="200" w:line="276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ezodstpw1">
    <w:name w:val="Bez odstępów1"/>
    <w:uiPriority w:val="99"/>
    <w:rsid w:val="002B2570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1949</Words>
  <Characters>11700</Characters>
  <Application>Microsoft Office Word</Application>
  <DocSecurity>0</DocSecurity>
  <Lines>97</Lines>
  <Paragraphs>27</Paragraphs>
  <ScaleCrop>false</ScaleCrop>
  <Company>HP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creator>Monika Jastrzebska</dc:creator>
  <cp:lastModifiedBy>tpodsiadlo</cp:lastModifiedBy>
  <cp:revision>2</cp:revision>
  <cp:lastPrinted>2020-04-10T05:47:00Z</cp:lastPrinted>
  <dcterms:created xsi:type="dcterms:W3CDTF">2020-12-30T07:27:00Z</dcterms:created>
  <dcterms:modified xsi:type="dcterms:W3CDTF">2020-12-30T07:27:00Z</dcterms:modified>
</cp:coreProperties>
</file>