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9E3" w14:textId="77777777" w:rsidR="00750099" w:rsidRPr="00B34277" w:rsidRDefault="00750099" w:rsidP="00750099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B34277">
        <w:rPr>
          <w:rFonts w:ascii="Calibri" w:hAnsi="Calibri" w:cs="Calibri"/>
          <w:b/>
          <w:bCs/>
          <w:sz w:val="22"/>
          <w:szCs w:val="22"/>
        </w:rPr>
        <w:t xml:space="preserve">Załącznik nr 5 do SWZ </w:t>
      </w:r>
    </w:p>
    <w:p w14:paraId="2C7A49E6" w14:textId="53F60FE4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ALGAWA/1/W/2022</w:t>
      </w:r>
    </w:p>
    <w:p w14:paraId="6A71CDA0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</w:p>
    <w:p w14:paraId="2AEA617F" w14:textId="77777777" w:rsidR="00750099" w:rsidRPr="00935902" w:rsidRDefault="00750099" w:rsidP="0075009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Oświadczenie</w:t>
      </w:r>
    </w:p>
    <w:p w14:paraId="4943ABD9" w14:textId="21CC7DAA" w:rsidR="00750099" w:rsidRPr="00935902" w:rsidRDefault="00750099" w:rsidP="0075009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dotyczące nieudostępniania informacji stanowiących tajemnicę przedsiębiorstwa</w:t>
      </w:r>
    </w:p>
    <w:p w14:paraId="44248C0F" w14:textId="77777777" w:rsidR="00750099" w:rsidRPr="00935902" w:rsidRDefault="00750099" w:rsidP="0075009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w rozumieniu przepisów o zwalczaniu nieuczciwej konkurencji </w:t>
      </w:r>
      <w:r w:rsidRPr="00935902">
        <w:rPr>
          <w:rFonts w:ascii="Calibri" w:hAnsi="Calibri" w:cs="Calibri"/>
          <w:b/>
          <w:sz w:val="22"/>
          <w:szCs w:val="22"/>
        </w:rPr>
        <w:br/>
        <w:t>(art. 11 ust. 2 ustawy z dnia 16 kwietnia</w:t>
      </w:r>
    </w:p>
    <w:p w14:paraId="491DE853" w14:textId="77777777" w:rsidR="00750099" w:rsidRPr="00935902" w:rsidRDefault="00750099" w:rsidP="0075009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1993 r. o zwalczaniu nieuczciwej konkurencji).</w:t>
      </w:r>
    </w:p>
    <w:p w14:paraId="1B669FEE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</w:p>
    <w:p w14:paraId="4B1236E4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Nazwa Wykonawcy: </w:t>
      </w:r>
    </w:p>
    <w:p w14:paraId="14D0A2F8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308CB47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Adres Wykonawcy:</w:t>
      </w:r>
    </w:p>
    <w:p w14:paraId="236B2BB3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17841C0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</w:p>
    <w:p w14:paraId="5D7F46C7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Niniejszym zastrzegamy, że następujące informacje stanowią tajemnicę przedsiębiorstwa, a w konsekwencji nie powinny być udostępniane innym podmiotom:</w:t>
      </w:r>
    </w:p>
    <w:p w14:paraId="76CB2CF0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7DB8F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</w:p>
    <w:p w14:paraId="55FEFE33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Uzasadnienie, iż zastrzeżone informacje stanowią tajemnicę przedsiębiorstwa w rozumieniu ustawy </w:t>
      </w:r>
    </w:p>
    <w:p w14:paraId="46E4C5D6" w14:textId="3CFDA273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 zwalczaniu nieuczciwej konkurencji:</w:t>
      </w:r>
    </w:p>
    <w:p w14:paraId="51867217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2DD3C3E8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300F762C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5C35361F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006A2FB0" w14:textId="77777777" w:rsidR="00750099" w:rsidRPr="00935902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</w:p>
    <w:p w14:paraId="1A63AF1F" w14:textId="23202B6A" w:rsidR="006C618F" w:rsidRPr="00750099" w:rsidRDefault="00750099" w:rsidP="00750099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Data: ..................................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</w:p>
    <w:sectPr w:rsidR="006C618F" w:rsidRPr="00750099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9"/>
    <w:rsid w:val="001152CF"/>
    <w:rsid w:val="006C618F"/>
    <w:rsid w:val="00750099"/>
    <w:rsid w:val="007F4671"/>
    <w:rsid w:val="00B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D443"/>
  <w15:chartTrackingRefBased/>
  <w15:docId w15:val="{CCB3B999-4C46-4C19-AE09-B8C754F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099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00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0099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750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0099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2</cp:revision>
  <dcterms:created xsi:type="dcterms:W3CDTF">2022-01-19T11:52:00Z</dcterms:created>
  <dcterms:modified xsi:type="dcterms:W3CDTF">2022-01-19T12:06:00Z</dcterms:modified>
</cp:coreProperties>
</file>