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415953" w14:textId="728FDA8C" w:rsidR="00AF4FD6" w:rsidRPr="00BA330A" w:rsidRDefault="00AF4FD6" w:rsidP="00AF4FD6">
      <w:pPr>
        <w:pStyle w:val="Akapitzlist"/>
        <w:ind w:left="283"/>
        <w:jc w:val="center"/>
        <w:rPr>
          <w:rFonts w:ascii="Aptos" w:hAnsi="Aptos" w:cs="Times New Roman"/>
          <w:b/>
          <w:sz w:val="32"/>
          <w:szCs w:val="32"/>
        </w:rPr>
      </w:pPr>
      <w:r w:rsidRPr="00BA330A">
        <w:rPr>
          <w:rFonts w:ascii="Aptos" w:hAnsi="Aptos" w:cs="Times New Roman"/>
          <w:b/>
          <w:sz w:val="32"/>
          <w:szCs w:val="32"/>
        </w:rPr>
        <w:t xml:space="preserve">OPIS </w:t>
      </w:r>
      <w:r w:rsidR="00B6436B" w:rsidRPr="00BA330A">
        <w:rPr>
          <w:rFonts w:ascii="Aptos" w:hAnsi="Aptos" w:cs="Times New Roman"/>
          <w:b/>
          <w:sz w:val="32"/>
          <w:szCs w:val="32"/>
        </w:rPr>
        <w:t>PRZEDMIOTU</w:t>
      </w:r>
      <w:r w:rsidRPr="00BA330A">
        <w:rPr>
          <w:rFonts w:ascii="Aptos" w:hAnsi="Aptos" w:cs="Times New Roman"/>
          <w:b/>
          <w:sz w:val="32"/>
          <w:szCs w:val="32"/>
        </w:rPr>
        <w:t xml:space="preserve"> ZAMÓWIENIA</w:t>
      </w:r>
    </w:p>
    <w:p w14:paraId="3880FE64" w14:textId="77777777" w:rsidR="00A56837" w:rsidRPr="00BA330A" w:rsidRDefault="00A56837" w:rsidP="00A56837">
      <w:pPr>
        <w:pStyle w:val="Tekstpodstawowy31"/>
        <w:spacing w:after="120"/>
        <w:jc w:val="center"/>
        <w:rPr>
          <w:rFonts w:ascii="Aptos" w:hAnsi="Aptos" w:cs="Arial"/>
          <w:bCs/>
          <w:sz w:val="22"/>
        </w:rPr>
      </w:pPr>
      <w:r w:rsidRPr="00BA330A">
        <w:rPr>
          <w:rFonts w:ascii="Aptos" w:hAnsi="Aptos" w:cs="Arial"/>
          <w:bCs/>
          <w:sz w:val="22"/>
        </w:rPr>
        <w:t>dla postępowania pod nazwą</w:t>
      </w:r>
    </w:p>
    <w:p w14:paraId="47AC1067" w14:textId="77777777" w:rsidR="00A56837" w:rsidRPr="00BA330A" w:rsidRDefault="00A56837" w:rsidP="00A56837">
      <w:pPr>
        <w:spacing w:after="120" w:line="240" w:lineRule="auto"/>
        <w:jc w:val="center"/>
        <w:rPr>
          <w:rFonts w:ascii="Aptos" w:hAnsi="Aptos" w:cs="Arial"/>
        </w:rPr>
      </w:pPr>
      <w:r w:rsidRPr="00BA330A">
        <w:rPr>
          <w:rFonts w:ascii="Aptos" w:hAnsi="Aptos" w:cs="Arial"/>
        </w:rPr>
        <w:t xml:space="preserve">pod nazwą: </w:t>
      </w:r>
    </w:p>
    <w:p w14:paraId="0BD027DE" w14:textId="77777777" w:rsidR="00F93E97" w:rsidRPr="00BA330A" w:rsidRDefault="00F93E97" w:rsidP="00AF4FD6">
      <w:pPr>
        <w:pStyle w:val="Akapitzlist"/>
        <w:ind w:left="283"/>
        <w:jc w:val="center"/>
        <w:rPr>
          <w:rFonts w:ascii="Aptos" w:hAnsi="Aptos" w:cs="Times New Roman"/>
          <w:b/>
          <w:sz w:val="26"/>
          <w:szCs w:val="26"/>
        </w:rPr>
      </w:pPr>
    </w:p>
    <w:p w14:paraId="30CBCA5D" w14:textId="709FBEB4" w:rsidR="00B6436B" w:rsidRPr="00BA330A" w:rsidRDefault="00A56837" w:rsidP="00AF4FD6">
      <w:pPr>
        <w:pStyle w:val="Akapitzlist"/>
        <w:ind w:left="283"/>
        <w:jc w:val="center"/>
        <w:rPr>
          <w:rFonts w:ascii="Aptos" w:hAnsi="Aptos" w:cs="Times New Roman"/>
          <w:b/>
          <w:sz w:val="26"/>
          <w:szCs w:val="26"/>
        </w:rPr>
      </w:pPr>
      <w:r w:rsidRPr="00BA330A">
        <w:rPr>
          <w:rFonts w:ascii="Aptos" w:hAnsi="Aptos" w:cs="Times New Roman"/>
          <w:b/>
          <w:sz w:val="26"/>
          <w:szCs w:val="26"/>
        </w:rPr>
        <w:t xml:space="preserve">Dostawa i instalacja nowej jednostki kogeneracyjnej o mocy docelowej ok. 1 </w:t>
      </w:r>
      <w:proofErr w:type="spellStart"/>
      <w:r w:rsidRPr="00BA330A">
        <w:rPr>
          <w:rFonts w:ascii="Aptos" w:hAnsi="Aptos" w:cs="Times New Roman"/>
          <w:b/>
          <w:sz w:val="26"/>
          <w:szCs w:val="26"/>
        </w:rPr>
        <w:t>MWe</w:t>
      </w:r>
      <w:proofErr w:type="spellEnd"/>
      <w:r w:rsidRPr="00BA330A">
        <w:rPr>
          <w:rFonts w:ascii="Aptos" w:hAnsi="Aptos" w:cs="Times New Roman"/>
          <w:b/>
          <w:sz w:val="26"/>
          <w:szCs w:val="26"/>
        </w:rPr>
        <w:t xml:space="preserve"> wraz przyłączeniem do istniejącej infrastruktury energetycznej, biogazowej w Oczyszczalni ścieków w Słupsku</w:t>
      </w:r>
    </w:p>
    <w:p w14:paraId="0431F47D" w14:textId="77777777" w:rsidR="00A56837" w:rsidRPr="00BA330A" w:rsidRDefault="00A56837" w:rsidP="00F93E97">
      <w:pPr>
        <w:spacing w:after="0" w:line="240" w:lineRule="auto"/>
        <w:rPr>
          <w:rFonts w:ascii="Aptos" w:hAnsi="Aptos" w:cs="Arial"/>
          <w:b/>
        </w:rPr>
      </w:pPr>
    </w:p>
    <w:p w14:paraId="564D9707" w14:textId="77777777" w:rsidR="00A56837" w:rsidRPr="00BA330A" w:rsidRDefault="00A56837" w:rsidP="00F93E97">
      <w:pPr>
        <w:spacing w:after="0" w:line="240" w:lineRule="auto"/>
        <w:rPr>
          <w:rFonts w:ascii="Aptos" w:hAnsi="Aptos" w:cs="Arial"/>
          <w:b/>
        </w:rPr>
      </w:pPr>
    </w:p>
    <w:p w14:paraId="33B57E25" w14:textId="77777777" w:rsidR="00A56837" w:rsidRPr="00BA330A" w:rsidRDefault="00A56837" w:rsidP="00F93E97">
      <w:pPr>
        <w:spacing w:after="0" w:line="240" w:lineRule="auto"/>
        <w:rPr>
          <w:rFonts w:ascii="Aptos" w:hAnsi="Aptos" w:cs="Arial"/>
          <w:b/>
        </w:rPr>
      </w:pPr>
    </w:p>
    <w:p w14:paraId="3F1075C1" w14:textId="77777777" w:rsidR="00A56837" w:rsidRPr="00BA330A" w:rsidRDefault="00A56837" w:rsidP="00F93E97">
      <w:pPr>
        <w:spacing w:after="0" w:line="240" w:lineRule="auto"/>
        <w:rPr>
          <w:rFonts w:ascii="Aptos" w:hAnsi="Aptos" w:cs="Arial"/>
          <w:b/>
        </w:rPr>
      </w:pPr>
    </w:p>
    <w:p w14:paraId="226FEA3C" w14:textId="77777777" w:rsidR="00A56837" w:rsidRPr="00BA330A" w:rsidRDefault="00A56837" w:rsidP="00F93E97">
      <w:pPr>
        <w:spacing w:after="0" w:line="240" w:lineRule="auto"/>
        <w:rPr>
          <w:rFonts w:ascii="Aptos" w:hAnsi="Aptos" w:cs="Arial"/>
          <w:b/>
        </w:rPr>
      </w:pPr>
    </w:p>
    <w:p w14:paraId="6F48D7C4" w14:textId="77777777" w:rsidR="00A56837" w:rsidRPr="00BA330A" w:rsidRDefault="00A56837" w:rsidP="00F93E97">
      <w:pPr>
        <w:spacing w:after="0" w:line="240" w:lineRule="auto"/>
        <w:rPr>
          <w:rFonts w:ascii="Aptos" w:hAnsi="Aptos" w:cs="Arial"/>
          <w:b/>
        </w:rPr>
      </w:pPr>
    </w:p>
    <w:p w14:paraId="4EFD6DC6" w14:textId="77777777" w:rsidR="00A56837" w:rsidRPr="00BA330A" w:rsidRDefault="00A56837" w:rsidP="00F93E97">
      <w:pPr>
        <w:spacing w:after="0" w:line="240" w:lineRule="auto"/>
        <w:rPr>
          <w:rFonts w:ascii="Aptos" w:hAnsi="Aptos" w:cs="Arial"/>
          <w:b/>
        </w:rPr>
      </w:pPr>
    </w:p>
    <w:p w14:paraId="3E12B79B" w14:textId="77777777" w:rsidR="00A56837" w:rsidRPr="00BA330A" w:rsidRDefault="00A56837" w:rsidP="00F93E97">
      <w:pPr>
        <w:spacing w:after="0" w:line="240" w:lineRule="auto"/>
        <w:rPr>
          <w:rFonts w:ascii="Aptos" w:hAnsi="Aptos" w:cs="Arial"/>
          <w:b/>
        </w:rPr>
      </w:pPr>
    </w:p>
    <w:p w14:paraId="6765C852" w14:textId="77777777" w:rsidR="00A56837" w:rsidRPr="00BA330A" w:rsidRDefault="00A56837" w:rsidP="00F93E97">
      <w:pPr>
        <w:spacing w:after="0" w:line="240" w:lineRule="auto"/>
        <w:rPr>
          <w:rFonts w:ascii="Aptos" w:hAnsi="Aptos" w:cs="Arial"/>
          <w:b/>
        </w:rPr>
      </w:pPr>
    </w:p>
    <w:p w14:paraId="3EB67B5C" w14:textId="77777777" w:rsidR="00A56837" w:rsidRPr="00BA330A" w:rsidRDefault="00A56837" w:rsidP="00F93E97">
      <w:pPr>
        <w:spacing w:after="0" w:line="240" w:lineRule="auto"/>
        <w:rPr>
          <w:rFonts w:ascii="Aptos" w:hAnsi="Aptos" w:cs="Arial"/>
          <w:b/>
        </w:rPr>
      </w:pPr>
    </w:p>
    <w:p w14:paraId="24C65219" w14:textId="77777777" w:rsidR="00A56837" w:rsidRPr="00BA330A" w:rsidRDefault="00A56837" w:rsidP="00F93E97">
      <w:pPr>
        <w:spacing w:after="0" w:line="240" w:lineRule="auto"/>
        <w:rPr>
          <w:rFonts w:ascii="Aptos" w:hAnsi="Aptos" w:cs="Arial"/>
          <w:b/>
        </w:rPr>
      </w:pPr>
    </w:p>
    <w:p w14:paraId="13E34698" w14:textId="79A75DCC" w:rsidR="00F93E97" w:rsidRPr="00BA330A" w:rsidRDefault="00F93E97" w:rsidP="00F93E97">
      <w:pPr>
        <w:spacing w:after="0" w:line="240" w:lineRule="auto"/>
        <w:rPr>
          <w:rFonts w:ascii="Aptos" w:hAnsi="Aptos" w:cs="Arial"/>
          <w:b/>
        </w:rPr>
      </w:pPr>
      <w:r w:rsidRPr="00BA330A">
        <w:rPr>
          <w:rFonts w:ascii="Aptos" w:hAnsi="Aptos" w:cs="Arial"/>
          <w:b/>
        </w:rPr>
        <w:t>ZAMAWIAJĄCY:</w:t>
      </w:r>
    </w:p>
    <w:p w14:paraId="111802FF" w14:textId="77777777" w:rsidR="00F93E97" w:rsidRPr="00BA330A" w:rsidRDefault="00F93E97" w:rsidP="00F93E97">
      <w:pPr>
        <w:spacing w:after="0" w:line="240" w:lineRule="auto"/>
        <w:rPr>
          <w:rFonts w:ascii="Aptos" w:hAnsi="Aptos" w:cs="Arial"/>
        </w:rPr>
      </w:pPr>
      <w:r w:rsidRPr="00BA330A">
        <w:rPr>
          <w:rFonts w:ascii="Aptos" w:hAnsi="Aptos" w:cs="Arial"/>
        </w:rPr>
        <w:t>„Wodociągi Słupsk” Sp. z o.o.</w:t>
      </w:r>
    </w:p>
    <w:p w14:paraId="6137B8F1" w14:textId="77777777" w:rsidR="00F93E97" w:rsidRPr="00BA330A" w:rsidRDefault="00F93E97" w:rsidP="00F93E97">
      <w:pPr>
        <w:spacing w:after="0" w:line="240" w:lineRule="auto"/>
        <w:rPr>
          <w:rFonts w:ascii="Aptos" w:hAnsi="Aptos" w:cs="Arial"/>
        </w:rPr>
      </w:pPr>
      <w:r w:rsidRPr="00BA330A">
        <w:rPr>
          <w:rFonts w:ascii="Aptos" w:hAnsi="Aptos" w:cs="Arial"/>
        </w:rPr>
        <w:t>ul. Elizy Orzeszkowej 1</w:t>
      </w:r>
    </w:p>
    <w:p w14:paraId="31BEDA41" w14:textId="77777777" w:rsidR="00F93E97" w:rsidRPr="00BA330A" w:rsidRDefault="00F93E97" w:rsidP="00F93E97">
      <w:pPr>
        <w:spacing w:after="0" w:line="240" w:lineRule="auto"/>
        <w:rPr>
          <w:rFonts w:ascii="Aptos" w:hAnsi="Aptos" w:cs="Arial"/>
        </w:rPr>
      </w:pPr>
      <w:r w:rsidRPr="00BA330A">
        <w:rPr>
          <w:rFonts w:ascii="Aptos" w:hAnsi="Aptos" w:cs="Arial"/>
        </w:rPr>
        <w:t>76-200 Słupsk</w:t>
      </w:r>
    </w:p>
    <w:p w14:paraId="01C7CE40" w14:textId="77777777" w:rsidR="00F93E97" w:rsidRPr="00BA330A" w:rsidRDefault="00F93E97" w:rsidP="00F93E97">
      <w:pPr>
        <w:spacing w:after="0" w:line="240" w:lineRule="auto"/>
        <w:rPr>
          <w:rFonts w:ascii="Aptos" w:hAnsi="Aptos" w:cs="Arial"/>
        </w:rPr>
      </w:pPr>
    </w:p>
    <w:p w14:paraId="69403089" w14:textId="77777777" w:rsidR="00F93E97" w:rsidRPr="00BA330A" w:rsidRDefault="00F93E97" w:rsidP="00F93E97">
      <w:pPr>
        <w:spacing w:after="0" w:line="240" w:lineRule="auto"/>
        <w:rPr>
          <w:rFonts w:ascii="Aptos" w:hAnsi="Aptos" w:cs="Arial"/>
        </w:rPr>
      </w:pPr>
    </w:p>
    <w:p w14:paraId="5E92D5F5" w14:textId="77777777" w:rsidR="00F93E97" w:rsidRPr="00BA330A" w:rsidRDefault="00F93E97" w:rsidP="00F93E97">
      <w:pPr>
        <w:spacing w:after="0" w:line="240" w:lineRule="auto"/>
        <w:rPr>
          <w:rFonts w:ascii="Aptos" w:hAnsi="Aptos" w:cs="Arial"/>
          <w:b/>
        </w:rPr>
      </w:pPr>
      <w:r w:rsidRPr="00BA330A">
        <w:rPr>
          <w:rFonts w:ascii="Aptos" w:hAnsi="Aptos" w:cs="Arial"/>
          <w:b/>
        </w:rPr>
        <w:t xml:space="preserve">OPZ OPRACOWALI: </w:t>
      </w:r>
    </w:p>
    <w:p w14:paraId="4226EED9" w14:textId="5D745AFB" w:rsidR="00F93E97" w:rsidRPr="00BA330A" w:rsidRDefault="00F93E97" w:rsidP="00F93E97">
      <w:pPr>
        <w:spacing w:after="0" w:line="240" w:lineRule="auto"/>
        <w:rPr>
          <w:rFonts w:ascii="Aptos" w:hAnsi="Aptos" w:cs="Arial"/>
        </w:rPr>
      </w:pPr>
      <w:r w:rsidRPr="00BA330A">
        <w:rPr>
          <w:rFonts w:ascii="Aptos" w:hAnsi="Aptos" w:cs="Arial"/>
        </w:rPr>
        <w:t>Kazimierz Stachyra</w:t>
      </w:r>
    </w:p>
    <w:p w14:paraId="6957C024" w14:textId="1F00DCA0" w:rsidR="00F93E97" w:rsidRPr="00BA330A" w:rsidRDefault="00F93E97" w:rsidP="00F93E97">
      <w:pPr>
        <w:spacing w:after="0" w:line="240" w:lineRule="auto"/>
        <w:rPr>
          <w:rFonts w:ascii="Aptos" w:hAnsi="Aptos" w:cs="Arial"/>
        </w:rPr>
      </w:pPr>
      <w:r w:rsidRPr="00BA330A">
        <w:rPr>
          <w:rFonts w:ascii="Aptos" w:hAnsi="Aptos" w:cs="Arial"/>
        </w:rPr>
        <w:t>Jakub Dróżdż</w:t>
      </w:r>
    </w:p>
    <w:p w14:paraId="077F97A5" w14:textId="54DA5596" w:rsidR="00F93E97" w:rsidRPr="00BA330A" w:rsidRDefault="00F93E97" w:rsidP="00F93E97">
      <w:pPr>
        <w:spacing w:after="0" w:line="240" w:lineRule="auto"/>
        <w:rPr>
          <w:rFonts w:ascii="Aptos" w:hAnsi="Aptos" w:cs="Arial"/>
        </w:rPr>
      </w:pPr>
      <w:r w:rsidRPr="00BA330A">
        <w:rPr>
          <w:rFonts w:ascii="Aptos" w:hAnsi="Aptos" w:cs="Arial"/>
        </w:rPr>
        <w:t>Marek Czernichowski</w:t>
      </w:r>
    </w:p>
    <w:p w14:paraId="6AA5C250" w14:textId="77777777" w:rsidR="00F93E97" w:rsidRPr="00BA330A" w:rsidRDefault="00F93E97" w:rsidP="00F93E97">
      <w:pPr>
        <w:spacing w:after="0" w:line="240" w:lineRule="auto"/>
        <w:rPr>
          <w:rFonts w:ascii="Aptos" w:hAnsi="Aptos" w:cs="Arial"/>
        </w:rPr>
      </w:pPr>
      <w:r w:rsidRPr="00BA330A">
        <w:rPr>
          <w:rFonts w:ascii="Aptos" w:hAnsi="Aptos" w:cs="Arial"/>
        </w:rPr>
        <w:t>Andrzej Mielczarek</w:t>
      </w:r>
    </w:p>
    <w:p w14:paraId="4534C12A" w14:textId="77777777" w:rsidR="00F93E97" w:rsidRPr="00BA330A" w:rsidRDefault="00F93E97" w:rsidP="00AF4FD6">
      <w:pPr>
        <w:pStyle w:val="Akapitzlist"/>
        <w:ind w:left="283"/>
        <w:jc w:val="center"/>
        <w:rPr>
          <w:rFonts w:ascii="Aptos" w:hAnsi="Aptos" w:cs="Times New Roman"/>
          <w:b/>
          <w:sz w:val="26"/>
          <w:szCs w:val="26"/>
        </w:rPr>
      </w:pPr>
    </w:p>
    <w:p w14:paraId="65724678" w14:textId="57FA9D0F" w:rsidR="00A56837" w:rsidRPr="00BA330A" w:rsidRDefault="00A56837" w:rsidP="00AF4FD6">
      <w:pPr>
        <w:pStyle w:val="Akapitzlist"/>
        <w:ind w:left="283"/>
        <w:jc w:val="center"/>
        <w:rPr>
          <w:rFonts w:ascii="Aptos" w:hAnsi="Aptos" w:cs="Times New Roman"/>
          <w:bCs/>
          <w:sz w:val="26"/>
          <w:szCs w:val="26"/>
        </w:rPr>
      </w:pPr>
      <w:r w:rsidRPr="00BA330A">
        <w:rPr>
          <w:rFonts w:ascii="Aptos" w:hAnsi="Aptos" w:cs="Times New Roman"/>
          <w:bCs/>
          <w:sz w:val="26"/>
          <w:szCs w:val="26"/>
        </w:rPr>
        <w:t>Słupsk luty 2025</w:t>
      </w:r>
    </w:p>
    <w:p w14:paraId="44681DA5" w14:textId="77777777" w:rsidR="00A56837" w:rsidRPr="00BA330A" w:rsidRDefault="00A56837">
      <w:pPr>
        <w:rPr>
          <w:rFonts w:ascii="Aptos" w:hAnsi="Aptos" w:cs="Times New Roman"/>
          <w:bCs/>
          <w:sz w:val="26"/>
          <w:szCs w:val="26"/>
        </w:rPr>
      </w:pPr>
      <w:r w:rsidRPr="00BA330A">
        <w:rPr>
          <w:rFonts w:ascii="Aptos" w:hAnsi="Aptos" w:cs="Times New Roman"/>
          <w:bCs/>
          <w:sz w:val="26"/>
          <w:szCs w:val="26"/>
        </w:rPr>
        <w:br w:type="page"/>
      </w:r>
    </w:p>
    <w:p w14:paraId="41FE6878" w14:textId="77777777" w:rsidR="00B6436B" w:rsidRPr="00BA330A" w:rsidRDefault="00B6436B" w:rsidP="00AF4FD6">
      <w:pPr>
        <w:pStyle w:val="Akapitzlist"/>
        <w:ind w:left="283"/>
        <w:jc w:val="center"/>
        <w:rPr>
          <w:rFonts w:ascii="Aptos" w:hAnsi="Aptos" w:cs="Times New Roman"/>
          <w:bCs/>
          <w:sz w:val="26"/>
          <w:szCs w:val="26"/>
        </w:rPr>
      </w:pPr>
    </w:p>
    <w:sdt>
      <w:sdtPr>
        <w:rPr>
          <w:rFonts w:ascii="Aptos" w:hAnsi="Aptos"/>
        </w:rPr>
        <w:id w:val="938803607"/>
        <w:docPartObj>
          <w:docPartGallery w:val="Table of Contents"/>
          <w:docPartUnique/>
        </w:docPartObj>
      </w:sdtPr>
      <w:sdtEndPr>
        <w:rPr>
          <w:b/>
          <w:bCs/>
        </w:rPr>
      </w:sdtEndPr>
      <w:sdtContent>
        <w:p w14:paraId="69814DD9" w14:textId="006F56F8" w:rsidR="00B6436B" w:rsidRPr="00BA330A" w:rsidRDefault="00B6436B" w:rsidP="00B6436B">
          <w:pPr>
            <w:rPr>
              <w:rFonts w:ascii="Aptos" w:hAnsi="Aptos"/>
            </w:rPr>
          </w:pPr>
          <w:r w:rsidRPr="00BA330A">
            <w:rPr>
              <w:rFonts w:ascii="Aptos" w:hAnsi="Aptos"/>
            </w:rPr>
            <w:t>Spis treści</w:t>
          </w:r>
        </w:p>
        <w:p w14:paraId="36185C4F" w14:textId="4FBC0269" w:rsidR="00F94E6F" w:rsidRDefault="00B6436B">
          <w:pPr>
            <w:pStyle w:val="Spistreci1"/>
            <w:tabs>
              <w:tab w:val="left" w:pos="480"/>
              <w:tab w:val="right" w:leader="dot" w:pos="9488"/>
            </w:tabs>
            <w:rPr>
              <w:rFonts w:eastAsiaTheme="minorEastAsia"/>
              <w:noProof/>
              <w:kern w:val="2"/>
              <w:sz w:val="24"/>
              <w:szCs w:val="24"/>
              <w:lang w:eastAsia="pl-PL"/>
              <w14:ligatures w14:val="standardContextual"/>
            </w:rPr>
          </w:pPr>
          <w:r w:rsidRPr="00BA330A">
            <w:rPr>
              <w:rFonts w:ascii="Aptos" w:hAnsi="Aptos"/>
            </w:rPr>
            <w:fldChar w:fldCharType="begin"/>
          </w:r>
          <w:r w:rsidRPr="00BA330A">
            <w:rPr>
              <w:rFonts w:ascii="Aptos" w:hAnsi="Aptos"/>
            </w:rPr>
            <w:instrText xml:space="preserve"> TOC \o "1-3" \h \z \u </w:instrText>
          </w:r>
          <w:r w:rsidRPr="00BA330A">
            <w:rPr>
              <w:rFonts w:ascii="Aptos" w:hAnsi="Aptos"/>
            </w:rPr>
            <w:fldChar w:fldCharType="separate"/>
          </w:r>
          <w:hyperlink w:anchor="_Toc190254105" w:history="1">
            <w:r w:rsidR="00F94E6F" w:rsidRPr="002258CE">
              <w:rPr>
                <w:rStyle w:val="Hipercze"/>
                <w:rFonts w:ascii="Aptos" w:hAnsi="Aptos"/>
                <w:noProof/>
              </w:rPr>
              <w:t>1.</w:t>
            </w:r>
            <w:r w:rsidR="00F94E6F">
              <w:rPr>
                <w:rFonts w:eastAsiaTheme="minorEastAsia"/>
                <w:noProof/>
                <w:kern w:val="2"/>
                <w:sz w:val="24"/>
                <w:szCs w:val="24"/>
                <w:lang w:eastAsia="pl-PL"/>
                <w14:ligatures w14:val="standardContextual"/>
              </w:rPr>
              <w:tab/>
            </w:r>
            <w:r w:rsidR="00F94E6F" w:rsidRPr="002258CE">
              <w:rPr>
                <w:rStyle w:val="Hipercze"/>
                <w:rFonts w:ascii="Aptos" w:hAnsi="Aptos"/>
                <w:noProof/>
              </w:rPr>
              <w:t>Opis Przedmiotu Zamówienia</w:t>
            </w:r>
            <w:r w:rsidR="00F94E6F">
              <w:rPr>
                <w:noProof/>
                <w:webHidden/>
              </w:rPr>
              <w:tab/>
            </w:r>
            <w:r w:rsidR="00F94E6F">
              <w:rPr>
                <w:noProof/>
                <w:webHidden/>
              </w:rPr>
              <w:fldChar w:fldCharType="begin"/>
            </w:r>
            <w:r w:rsidR="00F94E6F">
              <w:rPr>
                <w:noProof/>
                <w:webHidden/>
              </w:rPr>
              <w:instrText xml:space="preserve"> PAGEREF _Toc190254105 \h </w:instrText>
            </w:r>
            <w:r w:rsidR="00F94E6F">
              <w:rPr>
                <w:noProof/>
                <w:webHidden/>
              </w:rPr>
            </w:r>
            <w:r w:rsidR="00F94E6F">
              <w:rPr>
                <w:noProof/>
                <w:webHidden/>
              </w:rPr>
              <w:fldChar w:fldCharType="separate"/>
            </w:r>
            <w:r w:rsidR="00C33A55">
              <w:rPr>
                <w:noProof/>
                <w:webHidden/>
              </w:rPr>
              <w:t>3</w:t>
            </w:r>
            <w:r w:rsidR="00F94E6F">
              <w:rPr>
                <w:noProof/>
                <w:webHidden/>
              </w:rPr>
              <w:fldChar w:fldCharType="end"/>
            </w:r>
          </w:hyperlink>
        </w:p>
        <w:p w14:paraId="5F9A1B56" w14:textId="295D8EB5"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06" w:history="1">
            <w:r w:rsidRPr="002258CE">
              <w:rPr>
                <w:rStyle w:val="Hipercze"/>
                <w:rFonts w:ascii="Aptos" w:hAnsi="Aptos"/>
                <w:noProof/>
              </w:rPr>
              <w:t>1.1</w:t>
            </w:r>
            <w:r>
              <w:rPr>
                <w:rFonts w:eastAsiaTheme="minorEastAsia"/>
                <w:noProof/>
                <w:kern w:val="2"/>
                <w:sz w:val="24"/>
                <w:szCs w:val="24"/>
                <w:lang w:eastAsia="pl-PL"/>
                <w14:ligatures w14:val="standardContextual"/>
              </w:rPr>
              <w:tab/>
            </w:r>
            <w:r w:rsidRPr="002258CE">
              <w:rPr>
                <w:rStyle w:val="Hipercze"/>
                <w:rFonts w:ascii="Aptos" w:hAnsi="Aptos"/>
                <w:noProof/>
              </w:rPr>
              <w:t>Wymagane parametry technologiczne do potwierdzenia w trakcie Prób Końcowych</w:t>
            </w:r>
            <w:r>
              <w:rPr>
                <w:noProof/>
                <w:webHidden/>
              </w:rPr>
              <w:tab/>
            </w:r>
            <w:r>
              <w:rPr>
                <w:noProof/>
                <w:webHidden/>
              </w:rPr>
              <w:fldChar w:fldCharType="begin"/>
            </w:r>
            <w:r>
              <w:rPr>
                <w:noProof/>
                <w:webHidden/>
              </w:rPr>
              <w:instrText xml:space="preserve"> PAGEREF _Toc190254106 \h </w:instrText>
            </w:r>
            <w:r>
              <w:rPr>
                <w:noProof/>
                <w:webHidden/>
              </w:rPr>
            </w:r>
            <w:r>
              <w:rPr>
                <w:noProof/>
                <w:webHidden/>
              </w:rPr>
              <w:fldChar w:fldCharType="separate"/>
            </w:r>
            <w:r w:rsidR="00C33A55">
              <w:rPr>
                <w:noProof/>
                <w:webHidden/>
              </w:rPr>
              <w:t>5</w:t>
            </w:r>
            <w:r>
              <w:rPr>
                <w:noProof/>
                <w:webHidden/>
              </w:rPr>
              <w:fldChar w:fldCharType="end"/>
            </w:r>
          </w:hyperlink>
        </w:p>
        <w:p w14:paraId="3617ADE0" w14:textId="62D8CF32"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07" w:history="1">
            <w:r w:rsidRPr="002258CE">
              <w:rPr>
                <w:rStyle w:val="Hipercze"/>
                <w:rFonts w:ascii="Aptos" w:hAnsi="Aptos"/>
                <w:noProof/>
              </w:rPr>
              <w:t>1.2</w:t>
            </w:r>
            <w:r>
              <w:rPr>
                <w:rFonts w:eastAsiaTheme="minorEastAsia"/>
                <w:noProof/>
                <w:kern w:val="2"/>
                <w:sz w:val="24"/>
                <w:szCs w:val="24"/>
                <w:lang w:eastAsia="pl-PL"/>
                <w14:ligatures w14:val="standardContextual"/>
              </w:rPr>
              <w:tab/>
            </w:r>
            <w:r w:rsidRPr="002258CE">
              <w:rPr>
                <w:rStyle w:val="Hipercze"/>
                <w:rFonts w:ascii="Aptos" w:hAnsi="Aptos"/>
                <w:noProof/>
              </w:rPr>
              <w:t>Informacje jakie należy podać w ofercie szacowania wartości dostawy.</w:t>
            </w:r>
            <w:r>
              <w:rPr>
                <w:noProof/>
                <w:webHidden/>
              </w:rPr>
              <w:tab/>
            </w:r>
            <w:r>
              <w:rPr>
                <w:noProof/>
                <w:webHidden/>
              </w:rPr>
              <w:fldChar w:fldCharType="begin"/>
            </w:r>
            <w:r>
              <w:rPr>
                <w:noProof/>
                <w:webHidden/>
              </w:rPr>
              <w:instrText xml:space="preserve"> PAGEREF _Toc190254107 \h </w:instrText>
            </w:r>
            <w:r>
              <w:rPr>
                <w:noProof/>
                <w:webHidden/>
              </w:rPr>
            </w:r>
            <w:r>
              <w:rPr>
                <w:noProof/>
                <w:webHidden/>
              </w:rPr>
              <w:fldChar w:fldCharType="separate"/>
            </w:r>
            <w:r w:rsidR="00C33A55">
              <w:rPr>
                <w:noProof/>
                <w:webHidden/>
              </w:rPr>
              <w:t>5</w:t>
            </w:r>
            <w:r>
              <w:rPr>
                <w:noProof/>
                <w:webHidden/>
              </w:rPr>
              <w:fldChar w:fldCharType="end"/>
            </w:r>
          </w:hyperlink>
        </w:p>
        <w:p w14:paraId="457638FA" w14:textId="165D4237" w:rsidR="00F94E6F" w:rsidRDefault="00F94E6F">
          <w:pPr>
            <w:pStyle w:val="Spistreci1"/>
            <w:tabs>
              <w:tab w:val="left" w:pos="480"/>
              <w:tab w:val="right" w:leader="dot" w:pos="9488"/>
            </w:tabs>
            <w:rPr>
              <w:rFonts w:eastAsiaTheme="minorEastAsia"/>
              <w:noProof/>
              <w:kern w:val="2"/>
              <w:sz w:val="24"/>
              <w:szCs w:val="24"/>
              <w:lang w:eastAsia="pl-PL"/>
              <w14:ligatures w14:val="standardContextual"/>
            </w:rPr>
          </w:pPr>
          <w:hyperlink w:anchor="_Toc190254108" w:history="1">
            <w:r w:rsidRPr="002258CE">
              <w:rPr>
                <w:rStyle w:val="Hipercze"/>
                <w:rFonts w:ascii="Aptos" w:hAnsi="Aptos"/>
                <w:noProof/>
              </w:rPr>
              <w:t>2.</w:t>
            </w:r>
            <w:r>
              <w:rPr>
                <w:rFonts w:eastAsiaTheme="minorEastAsia"/>
                <w:noProof/>
                <w:kern w:val="2"/>
                <w:sz w:val="24"/>
                <w:szCs w:val="24"/>
                <w:lang w:eastAsia="pl-PL"/>
                <w14:ligatures w14:val="standardContextual"/>
              </w:rPr>
              <w:tab/>
            </w:r>
            <w:r w:rsidRPr="002258CE">
              <w:rPr>
                <w:rStyle w:val="Hipercze"/>
                <w:rFonts w:ascii="Aptos" w:hAnsi="Aptos"/>
                <w:noProof/>
              </w:rPr>
              <w:t>Wymagania do dokumentacji projektowej</w:t>
            </w:r>
            <w:r>
              <w:rPr>
                <w:noProof/>
                <w:webHidden/>
              </w:rPr>
              <w:tab/>
            </w:r>
            <w:r>
              <w:rPr>
                <w:noProof/>
                <w:webHidden/>
              </w:rPr>
              <w:fldChar w:fldCharType="begin"/>
            </w:r>
            <w:r>
              <w:rPr>
                <w:noProof/>
                <w:webHidden/>
              </w:rPr>
              <w:instrText xml:space="preserve"> PAGEREF _Toc190254108 \h </w:instrText>
            </w:r>
            <w:r>
              <w:rPr>
                <w:noProof/>
                <w:webHidden/>
              </w:rPr>
            </w:r>
            <w:r>
              <w:rPr>
                <w:noProof/>
                <w:webHidden/>
              </w:rPr>
              <w:fldChar w:fldCharType="separate"/>
            </w:r>
            <w:r w:rsidR="00C33A55">
              <w:rPr>
                <w:noProof/>
                <w:webHidden/>
              </w:rPr>
              <w:t>5</w:t>
            </w:r>
            <w:r>
              <w:rPr>
                <w:noProof/>
                <w:webHidden/>
              </w:rPr>
              <w:fldChar w:fldCharType="end"/>
            </w:r>
          </w:hyperlink>
        </w:p>
        <w:p w14:paraId="6374970D" w14:textId="386F2B44"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09" w:history="1">
            <w:r w:rsidRPr="002258CE">
              <w:rPr>
                <w:rStyle w:val="Hipercze"/>
                <w:rFonts w:ascii="Aptos" w:hAnsi="Aptos"/>
                <w:noProof/>
              </w:rPr>
              <w:t>2.1.</w:t>
            </w:r>
            <w:r>
              <w:rPr>
                <w:rFonts w:eastAsiaTheme="minorEastAsia"/>
                <w:noProof/>
                <w:kern w:val="2"/>
                <w:sz w:val="24"/>
                <w:szCs w:val="24"/>
                <w:lang w:eastAsia="pl-PL"/>
                <w14:ligatures w14:val="standardContextual"/>
              </w:rPr>
              <w:tab/>
            </w:r>
            <w:r w:rsidRPr="002258CE">
              <w:rPr>
                <w:rStyle w:val="Hipercze"/>
                <w:rFonts w:ascii="Aptos" w:hAnsi="Aptos"/>
                <w:noProof/>
              </w:rPr>
              <w:t>Ocena dokumentacji projektowej</w:t>
            </w:r>
            <w:r>
              <w:rPr>
                <w:noProof/>
                <w:webHidden/>
              </w:rPr>
              <w:tab/>
            </w:r>
            <w:r>
              <w:rPr>
                <w:noProof/>
                <w:webHidden/>
              </w:rPr>
              <w:fldChar w:fldCharType="begin"/>
            </w:r>
            <w:r>
              <w:rPr>
                <w:noProof/>
                <w:webHidden/>
              </w:rPr>
              <w:instrText xml:space="preserve"> PAGEREF _Toc190254109 \h </w:instrText>
            </w:r>
            <w:r>
              <w:rPr>
                <w:noProof/>
                <w:webHidden/>
              </w:rPr>
            </w:r>
            <w:r>
              <w:rPr>
                <w:noProof/>
                <w:webHidden/>
              </w:rPr>
              <w:fldChar w:fldCharType="separate"/>
            </w:r>
            <w:r w:rsidR="00C33A55">
              <w:rPr>
                <w:noProof/>
                <w:webHidden/>
              </w:rPr>
              <w:t>6</w:t>
            </w:r>
            <w:r>
              <w:rPr>
                <w:noProof/>
                <w:webHidden/>
              </w:rPr>
              <w:fldChar w:fldCharType="end"/>
            </w:r>
          </w:hyperlink>
        </w:p>
        <w:p w14:paraId="0AD3AB76" w14:textId="542C74DE" w:rsidR="00F94E6F" w:rsidRDefault="00F94E6F">
          <w:pPr>
            <w:pStyle w:val="Spistreci1"/>
            <w:tabs>
              <w:tab w:val="left" w:pos="480"/>
              <w:tab w:val="right" w:leader="dot" w:pos="9488"/>
            </w:tabs>
            <w:rPr>
              <w:rFonts w:eastAsiaTheme="minorEastAsia"/>
              <w:noProof/>
              <w:kern w:val="2"/>
              <w:sz w:val="24"/>
              <w:szCs w:val="24"/>
              <w:lang w:eastAsia="pl-PL"/>
              <w14:ligatures w14:val="standardContextual"/>
            </w:rPr>
          </w:pPr>
          <w:hyperlink w:anchor="_Toc190254110" w:history="1">
            <w:r w:rsidRPr="002258CE">
              <w:rPr>
                <w:rStyle w:val="Hipercze"/>
                <w:rFonts w:ascii="Aptos" w:hAnsi="Aptos"/>
                <w:noProof/>
              </w:rPr>
              <w:t>3.</w:t>
            </w:r>
            <w:r>
              <w:rPr>
                <w:rFonts w:eastAsiaTheme="minorEastAsia"/>
                <w:noProof/>
                <w:kern w:val="2"/>
                <w:sz w:val="24"/>
                <w:szCs w:val="24"/>
                <w:lang w:eastAsia="pl-PL"/>
                <w14:ligatures w14:val="standardContextual"/>
              </w:rPr>
              <w:tab/>
            </w:r>
            <w:r w:rsidRPr="002258CE">
              <w:rPr>
                <w:rStyle w:val="Hipercze"/>
                <w:rFonts w:ascii="Aptos" w:hAnsi="Aptos"/>
                <w:noProof/>
              </w:rPr>
              <w:t>Sposób realizacji przedmiotu zamówienia</w:t>
            </w:r>
            <w:r>
              <w:rPr>
                <w:noProof/>
                <w:webHidden/>
              </w:rPr>
              <w:tab/>
            </w:r>
            <w:r>
              <w:rPr>
                <w:noProof/>
                <w:webHidden/>
              </w:rPr>
              <w:fldChar w:fldCharType="begin"/>
            </w:r>
            <w:r>
              <w:rPr>
                <w:noProof/>
                <w:webHidden/>
              </w:rPr>
              <w:instrText xml:space="preserve"> PAGEREF _Toc190254110 \h </w:instrText>
            </w:r>
            <w:r>
              <w:rPr>
                <w:noProof/>
                <w:webHidden/>
              </w:rPr>
            </w:r>
            <w:r>
              <w:rPr>
                <w:noProof/>
                <w:webHidden/>
              </w:rPr>
              <w:fldChar w:fldCharType="separate"/>
            </w:r>
            <w:r w:rsidR="00C33A55">
              <w:rPr>
                <w:noProof/>
                <w:webHidden/>
              </w:rPr>
              <w:t>7</w:t>
            </w:r>
            <w:r>
              <w:rPr>
                <w:noProof/>
                <w:webHidden/>
              </w:rPr>
              <w:fldChar w:fldCharType="end"/>
            </w:r>
          </w:hyperlink>
        </w:p>
        <w:p w14:paraId="75658A42" w14:textId="4821A41B" w:rsidR="00F94E6F" w:rsidRDefault="00F94E6F">
          <w:pPr>
            <w:pStyle w:val="Spistreci1"/>
            <w:tabs>
              <w:tab w:val="left" w:pos="480"/>
              <w:tab w:val="right" w:leader="dot" w:pos="9488"/>
            </w:tabs>
            <w:rPr>
              <w:rFonts w:eastAsiaTheme="minorEastAsia"/>
              <w:noProof/>
              <w:kern w:val="2"/>
              <w:sz w:val="24"/>
              <w:szCs w:val="24"/>
              <w:lang w:eastAsia="pl-PL"/>
              <w14:ligatures w14:val="standardContextual"/>
            </w:rPr>
          </w:pPr>
          <w:hyperlink w:anchor="_Toc190254111" w:history="1">
            <w:r w:rsidRPr="002258CE">
              <w:rPr>
                <w:rStyle w:val="Hipercze"/>
                <w:rFonts w:ascii="Aptos" w:hAnsi="Aptos"/>
                <w:noProof/>
              </w:rPr>
              <w:t>4.</w:t>
            </w:r>
            <w:r>
              <w:rPr>
                <w:rFonts w:eastAsiaTheme="minorEastAsia"/>
                <w:noProof/>
                <w:kern w:val="2"/>
                <w:sz w:val="24"/>
                <w:szCs w:val="24"/>
                <w:lang w:eastAsia="pl-PL"/>
                <w14:ligatures w14:val="standardContextual"/>
              </w:rPr>
              <w:tab/>
            </w:r>
            <w:r w:rsidRPr="002258CE">
              <w:rPr>
                <w:rStyle w:val="Hipercze"/>
                <w:rFonts w:ascii="Aptos" w:hAnsi="Aptos"/>
                <w:noProof/>
              </w:rPr>
              <w:t>Ogólne wymagania dotyczące robót</w:t>
            </w:r>
            <w:r>
              <w:rPr>
                <w:noProof/>
                <w:webHidden/>
              </w:rPr>
              <w:tab/>
            </w:r>
            <w:r>
              <w:rPr>
                <w:noProof/>
                <w:webHidden/>
              </w:rPr>
              <w:fldChar w:fldCharType="begin"/>
            </w:r>
            <w:r>
              <w:rPr>
                <w:noProof/>
                <w:webHidden/>
              </w:rPr>
              <w:instrText xml:space="preserve"> PAGEREF _Toc190254111 \h </w:instrText>
            </w:r>
            <w:r>
              <w:rPr>
                <w:noProof/>
                <w:webHidden/>
              </w:rPr>
            </w:r>
            <w:r>
              <w:rPr>
                <w:noProof/>
                <w:webHidden/>
              </w:rPr>
              <w:fldChar w:fldCharType="separate"/>
            </w:r>
            <w:r w:rsidR="00C33A55">
              <w:rPr>
                <w:noProof/>
                <w:webHidden/>
              </w:rPr>
              <w:t>7</w:t>
            </w:r>
            <w:r>
              <w:rPr>
                <w:noProof/>
                <w:webHidden/>
              </w:rPr>
              <w:fldChar w:fldCharType="end"/>
            </w:r>
          </w:hyperlink>
        </w:p>
        <w:p w14:paraId="5375EF40" w14:textId="49BE64B4"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2" w:history="1">
            <w:r w:rsidRPr="002258CE">
              <w:rPr>
                <w:rStyle w:val="Hipercze"/>
                <w:rFonts w:ascii="Aptos" w:hAnsi="Aptos"/>
                <w:noProof/>
              </w:rPr>
              <w:t>4.1.</w:t>
            </w:r>
            <w:r>
              <w:rPr>
                <w:rFonts w:eastAsiaTheme="minorEastAsia"/>
                <w:noProof/>
                <w:kern w:val="2"/>
                <w:sz w:val="24"/>
                <w:szCs w:val="24"/>
                <w:lang w:eastAsia="pl-PL"/>
                <w14:ligatures w14:val="standardContextual"/>
              </w:rPr>
              <w:tab/>
            </w:r>
            <w:r w:rsidRPr="002258CE">
              <w:rPr>
                <w:rStyle w:val="Hipercze"/>
                <w:rFonts w:ascii="Aptos" w:hAnsi="Aptos"/>
                <w:noProof/>
              </w:rPr>
              <w:t>Teren robót/montażu</w:t>
            </w:r>
            <w:r>
              <w:rPr>
                <w:noProof/>
                <w:webHidden/>
              </w:rPr>
              <w:tab/>
            </w:r>
            <w:r>
              <w:rPr>
                <w:noProof/>
                <w:webHidden/>
              </w:rPr>
              <w:fldChar w:fldCharType="begin"/>
            </w:r>
            <w:r>
              <w:rPr>
                <w:noProof/>
                <w:webHidden/>
              </w:rPr>
              <w:instrText xml:space="preserve"> PAGEREF _Toc190254112 \h </w:instrText>
            </w:r>
            <w:r>
              <w:rPr>
                <w:noProof/>
                <w:webHidden/>
              </w:rPr>
            </w:r>
            <w:r>
              <w:rPr>
                <w:noProof/>
                <w:webHidden/>
              </w:rPr>
              <w:fldChar w:fldCharType="separate"/>
            </w:r>
            <w:r w:rsidR="00C33A55">
              <w:rPr>
                <w:noProof/>
                <w:webHidden/>
              </w:rPr>
              <w:t>8</w:t>
            </w:r>
            <w:r>
              <w:rPr>
                <w:noProof/>
                <w:webHidden/>
              </w:rPr>
              <w:fldChar w:fldCharType="end"/>
            </w:r>
          </w:hyperlink>
        </w:p>
        <w:p w14:paraId="6E684C07" w14:textId="772F5193"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3" w:history="1">
            <w:r w:rsidRPr="002258CE">
              <w:rPr>
                <w:rStyle w:val="Hipercze"/>
                <w:rFonts w:ascii="Aptos" w:hAnsi="Aptos"/>
                <w:noProof/>
              </w:rPr>
              <w:t>4.2.</w:t>
            </w:r>
            <w:r>
              <w:rPr>
                <w:rFonts w:eastAsiaTheme="minorEastAsia"/>
                <w:noProof/>
                <w:kern w:val="2"/>
                <w:sz w:val="24"/>
                <w:szCs w:val="24"/>
                <w:lang w:eastAsia="pl-PL"/>
                <w14:ligatures w14:val="standardContextual"/>
              </w:rPr>
              <w:tab/>
            </w:r>
            <w:r w:rsidRPr="002258CE">
              <w:rPr>
                <w:rStyle w:val="Hipercze"/>
                <w:rFonts w:ascii="Aptos" w:hAnsi="Aptos"/>
                <w:noProof/>
              </w:rPr>
              <w:t>Przekazanie terenu robót</w:t>
            </w:r>
            <w:r>
              <w:rPr>
                <w:noProof/>
                <w:webHidden/>
              </w:rPr>
              <w:tab/>
            </w:r>
            <w:r>
              <w:rPr>
                <w:noProof/>
                <w:webHidden/>
              </w:rPr>
              <w:fldChar w:fldCharType="begin"/>
            </w:r>
            <w:r>
              <w:rPr>
                <w:noProof/>
                <w:webHidden/>
              </w:rPr>
              <w:instrText xml:space="preserve"> PAGEREF _Toc190254113 \h </w:instrText>
            </w:r>
            <w:r>
              <w:rPr>
                <w:noProof/>
                <w:webHidden/>
              </w:rPr>
            </w:r>
            <w:r>
              <w:rPr>
                <w:noProof/>
                <w:webHidden/>
              </w:rPr>
              <w:fldChar w:fldCharType="separate"/>
            </w:r>
            <w:r w:rsidR="00C33A55">
              <w:rPr>
                <w:noProof/>
                <w:webHidden/>
              </w:rPr>
              <w:t>8</w:t>
            </w:r>
            <w:r>
              <w:rPr>
                <w:noProof/>
                <w:webHidden/>
              </w:rPr>
              <w:fldChar w:fldCharType="end"/>
            </w:r>
          </w:hyperlink>
        </w:p>
        <w:p w14:paraId="3239AA52" w14:textId="17DEBDE5"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4" w:history="1">
            <w:r w:rsidRPr="002258CE">
              <w:rPr>
                <w:rStyle w:val="Hipercze"/>
                <w:rFonts w:ascii="Aptos" w:hAnsi="Aptos"/>
                <w:noProof/>
              </w:rPr>
              <w:t>4.3.</w:t>
            </w:r>
            <w:r>
              <w:rPr>
                <w:rFonts w:eastAsiaTheme="minorEastAsia"/>
                <w:noProof/>
                <w:kern w:val="2"/>
                <w:sz w:val="24"/>
                <w:szCs w:val="24"/>
                <w:lang w:eastAsia="pl-PL"/>
                <w14:ligatures w14:val="standardContextual"/>
              </w:rPr>
              <w:tab/>
            </w:r>
            <w:r w:rsidRPr="002258CE">
              <w:rPr>
                <w:rStyle w:val="Hipercze"/>
                <w:rFonts w:ascii="Aptos" w:hAnsi="Aptos"/>
                <w:noProof/>
              </w:rPr>
              <w:t>Utrzymanie ruchu</w:t>
            </w:r>
            <w:r>
              <w:rPr>
                <w:noProof/>
                <w:webHidden/>
              </w:rPr>
              <w:tab/>
            </w:r>
            <w:r>
              <w:rPr>
                <w:noProof/>
                <w:webHidden/>
              </w:rPr>
              <w:fldChar w:fldCharType="begin"/>
            </w:r>
            <w:r>
              <w:rPr>
                <w:noProof/>
                <w:webHidden/>
              </w:rPr>
              <w:instrText xml:space="preserve"> PAGEREF _Toc190254114 \h </w:instrText>
            </w:r>
            <w:r>
              <w:rPr>
                <w:noProof/>
                <w:webHidden/>
              </w:rPr>
            </w:r>
            <w:r>
              <w:rPr>
                <w:noProof/>
                <w:webHidden/>
              </w:rPr>
              <w:fldChar w:fldCharType="separate"/>
            </w:r>
            <w:r w:rsidR="00C33A55">
              <w:rPr>
                <w:noProof/>
                <w:webHidden/>
              </w:rPr>
              <w:t>8</w:t>
            </w:r>
            <w:r>
              <w:rPr>
                <w:noProof/>
                <w:webHidden/>
              </w:rPr>
              <w:fldChar w:fldCharType="end"/>
            </w:r>
          </w:hyperlink>
        </w:p>
        <w:p w14:paraId="6947D657" w14:textId="28F64285"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5" w:history="1">
            <w:r w:rsidRPr="002258CE">
              <w:rPr>
                <w:rStyle w:val="Hipercze"/>
                <w:rFonts w:ascii="Aptos" w:hAnsi="Aptos"/>
                <w:noProof/>
              </w:rPr>
              <w:t>4.4.</w:t>
            </w:r>
            <w:r>
              <w:rPr>
                <w:rFonts w:eastAsiaTheme="minorEastAsia"/>
                <w:noProof/>
                <w:kern w:val="2"/>
                <w:sz w:val="24"/>
                <w:szCs w:val="24"/>
                <w:lang w:eastAsia="pl-PL"/>
                <w14:ligatures w14:val="standardContextual"/>
              </w:rPr>
              <w:tab/>
            </w:r>
            <w:r w:rsidRPr="002258CE">
              <w:rPr>
                <w:rStyle w:val="Hipercze"/>
                <w:rFonts w:ascii="Aptos" w:hAnsi="Aptos"/>
                <w:noProof/>
              </w:rPr>
              <w:t>Ochrona środowiska w czasie wykonywania Robót</w:t>
            </w:r>
            <w:r>
              <w:rPr>
                <w:noProof/>
                <w:webHidden/>
              </w:rPr>
              <w:tab/>
            </w:r>
            <w:r>
              <w:rPr>
                <w:noProof/>
                <w:webHidden/>
              </w:rPr>
              <w:fldChar w:fldCharType="begin"/>
            </w:r>
            <w:r>
              <w:rPr>
                <w:noProof/>
                <w:webHidden/>
              </w:rPr>
              <w:instrText xml:space="preserve"> PAGEREF _Toc190254115 \h </w:instrText>
            </w:r>
            <w:r>
              <w:rPr>
                <w:noProof/>
                <w:webHidden/>
              </w:rPr>
            </w:r>
            <w:r>
              <w:rPr>
                <w:noProof/>
                <w:webHidden/>
              </w:rPr>
              <w:fldChar w:fldCharType="separate"/>
            </w:r>
            <w:r w:rsidR="00C33A55">
              <w:rPr>
                <w:noProof/>
                <w:webHidden/>
              </w:rPr>
              <w:t>9</w:t>
            </w:r>
            <w:r>
              <w:rPr>
                <w:noProof/>
                <w:webHidden/>
              </w:rPr>
              <w:fldChar w:fldCharType="end"/>
            </w:r>
          </w:hyperlink>
        </w:p>
        <w:p w14:paraId="03F6BD8C" w14:textId="04A644EC"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6" w:history="1">
            <w:r w:rsidRPr="002258CE">
              <w:rPr>
                <w:rStyle w:val="Hipercze"/>
                <w:rFonts w:ascii="Aptos" w:hAnsi="Aptos"/>
                <w:noProof/>
              </w:rPr>
              <w:t>4.5.</w:t>
            </w:r>
            <w:r>
              <w:rPr>
                <w:rFonts w:eastAsiaTheme="minorEastAsia"/>
                <w:noProof/>
                <w:kern w:val="2"/>
                <w:sz w:val="24"/>
                <w:szCs w:val="24"/>
                <w:lang w:eastAsia="pl-PL"/>
                <w14:ligatures w14:val="standardContextual"/>
              </w:rPr>
              <w:tab/>
            </w:r>
            <w:r w:rsidRPr="002258CE">
              <w:rPr>
                <w:rStyle w:val="Hipercze"/>
                <w:rFonts w:ascii="Aptos" w:hAnsi="Aptos"/>
                <w:noProof/>
              </w:rPr>
              <w:t>Roboty dodatkowe</w:t>
            </w:r>
            <w:r>
              <w:rPr>
                <w:noProof/>
                <w:webHidden/>
              </w:rPr>
              <w:tab/>
            </w:r>
            <w:r>
              <w:rPr>
                <w:noProof/>
                <w:webHidden/>
              </w:rPr>
              <w:fldChar w:fldCharType="begin"/>
            </w:r>
            <w:r>
              <w:rPr>
                <w:noProof/>
                <w:webHidden/>
              </w:rPr>
              <w:instrText xml:space="preserve"> PAGEREF _Toc190254116 \h </w:instrText>
            </w:r>
            <w:r>
              <w:rPr>
                <w:noProof/>
                <w:webHidden/>
              </w:rPr>
            </w:r>
            <w:r>
              <w:rPr>
                <w:noProof/>
                <w:webHidden/>
              </w:rPr>
              <w:fldChar w:fldCharType="separate"/>
            </w:r>
            <w:r w:rsidR="00C33A55">
              <w:rPr>
                <w:noProof/>
                <w:webHidden/>
              </w:rPr>
              <w:t>9</w:t>
            </w:r>
            <w:r>
              <w:rPr>
                <w:noProof/>
                <w:webHidden/>
              </w:rPr>
              <w:fldChar w:fldCharType="end"/>
            </w:r>
          </w:hyperlink>
        </w:p>
        <w:p w14:paraId="2BD25397" w14:textId="3F6C0A53"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7" w:history="1">
            <w:r w:rsidRPr="002258CE">
              <w:rPr>
                <w:rStyle w:val="Hipercze"/>
                <w:rFonts w:ascii="Aptos" w:hAnsi="Aptos"/>
                <w:noProof/>
              </w:rPr>
              <w:t>4.6.</w:t>
            </w:r>
            <w:r>
              <w:rPr>
                <w:rFonts w:eastAsiaTheme="minorEastAsia"/>
                <w:noProof/>
                <w:kern w:val="2"/>
                <w:sz w:val="24"/>
                <w:szCs w:val="24"/>
                <w:lang w:eastAsia="pl-PL"/>
                <w14:ligatures w14:val="standardContextual"/>
              </w:rPr>
              <w:tab/>
            </w:r>
            <w:r w:rsidRPr="002258CE">
              <w:rPr>
                <w:rStyle w:val="Hipercze"/>
                <w:rFonts w:ascii="Aptos" w:hAnsi="Aptos"/>
                <w:noProof/>
              </w:rPr>
              <w:t>Odbiór robót</w:t>
            </w:r>
            <w:r>
              <w:rPr>
                <w:noProof/>
                <w:webHidden/>
              </w:rPr>
              <w:tab/>
            </w:r>
            <w:r>
              <w:rPr>
                <w:noProof/>
                <w:webHidden/>
              </w:rPr>
              <w:fldChar w:fldCharType="begin"/>
            </w:r>
            <w:r>
              <w:rPr>
                <w:noProof/>
                <w:webHidden/>
              </w:rPr>
              <w:instrText xml:space="preserve"> PAGEREF _Toc190254117 \h </w:instrText>
            </w:r>
            <w:r>
              <w:rPr>
                <w:noProof/>
                <w:webHidden/>
              </w:rPr>
            </w:r>
            <w:r>
              <w:rPr>
                <w:noProof/>
                <w:webHidden/>
              </w:rPr>
              <w:fldChar w:fldCharType="separate"/>
            </w:r>
            <w:r w:rsidR="00C33A55">
              <w:rPr>
                <w:noProof/>
                <w:webHidden/>
              </w:rPr>
              <w:t>10</w:t>
            </w:r>
            <w:r>
              <w:rPr>
                <w:noProof/>
                <w:webHidden/>
              </w:rPr>
              <w:fldChar w:fldCharType="end"/>
            </w:r>
          </w:hyperlink>
        </w:p>
        <w:p w14:paraId="3EDD9661" w14:textId="3B3A2C41"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8" w:history="1">
            <w:r w:rsidRPr="002258CE">
              <w:rPr>
                <w:rStyle w:val="Hipercze"/>
                <w:rFonts w:ascii="Aptos" w:hAnsi="Aptos"/>
                <w:noProof/>
              </w:rPr>
              <w:t>4.7.</w:t>
            </w:r>
            <w:r>
              <w:rPr>
                <w:rFonts w:eastAsiaTheme="minorEastAsia"/>
                <w:noProof/>
                <w:kern w:val="2"/>
                <w:sz w:val="24"/>
                <w:szCs w:val="24"/>
                <w:lang w:eastAsia="pl-PL"/>
                <w14:ligatures w14:val="standardContextual"/>
              </w:rPr>
              <w:tab/>
            </w:r>
            <w:r w:rsidRPr="002258CE">
              <w:rPr>
                <w:rStyle w:val="Hipercze"/>
                <w:rFonts w:ascii="Aptos" w:hAnsi="Aptos"/>
                <w:noProof/>
              </w:rPr>
              <w:t>Odbiory częściowe/techniczne</w:t>
            </w:r>
            <w:r>
              <w:rPr>
                <w:noProof/>
                <w:webHidden/>
              </w:rPr>
              <w:tab/>
            </w:r>
            <w:r>
              <w:rPr>
                <w:noProof/>
                <w:webHidden/>
              </w:rPr>
              <w:fldChar w:fldCharType="begin"/>
            </w:r>
            <w:r>
              <w:rPr>
                <w:noProof/>
                <w:webHidden/>
              </w:rPr>
              <w:instrText xml:space="preserve"> PAGEREF _Toc190254118 \h </w:instrText>
            </w:r>
            <w:r>
              <w:rPr>
                <w:noProof/>
                <w:webHidden/>
              </w:rPr>
            </w:r>
            <w:r>
              <w:rPr>
                <w:noProof/>
                <w:webHidden/>
              </w:rPr>
              <w:fldChar w:fldCharType="separate"/>
            </w:r>
            <w:r w:rsidR="00C33A55">
              <w:rPr>
                <w:noProof/>
                <w:webHidden/>
              </w:rPr>
              <w:t>10</w:t>
            </w:r>
            <w:r>
              <w:rPr>
                <w:noProof/>
                <w:webHidden/>
              </w:rPr>
              <w:fldChar w:fldCharType="end"/>
            </w:r>
          </w:hyperlink>
        </w:p>
        <w:p w14:paraId="55DEEEDD" w14:textId="12C06802"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19" w:history="1">
            <w:r w:rsidRPr="002258CE">
              <w:rPr>
                <w:rStyle w:val="Hipercze"/>
                <w:rFonts w:ascii="Aptos" w:hAnsi="Aptos"/>
                <w:noProof/>
              </w:rPr>
              <w:t>4.8.</w:t>
            </w:r>
            <w:r>
              <w:rPr>
                <w:rFonts w:eastAsiaTheme="minorEastAsia"/>
                <w:noProof/>
                <w:kern w:val="2"/>
                <w:sz w:val="24"/>
                <w:szCs w:val="24"/>
                <w:lang w:eastAsia="pl-PL"/>
                <w14:ligatures w14:val="standardContextual"/>
              </w:rPr>
              <w:tab/>
            </w:r>
            <w:r w:rsidRPr="002258CE">
              <w:rPr>
                <w:rStyle w:val="Hipercze"/>
                <w:rFonts w:ascii="Aptos" w:hAnsi="Aptos"/>
                <w:noProof/>
              </w:rPr>
              <w:t>Próby Końcowe/Rozruch technologiczny</w:t>
            </w:r>
            <w:r>
              <w:rPr>
                <w:noProof/>
                <w:webHidden/>
              </w:rPr>
              <w:tab/>
            </w:r>
            <w:r>
              <w:rPr>
                <w:noProof/>
                <w:webHidden/>
              </w:rPr>
              <w:fldChar w:fldCharType="begin"/>
            </w:r>
            <w:r>
              <w:rPr>
                <w:noProof/>
                <w:webHidden/>
              </w:rPr>
              <w:instrText xml:space="preserve"> PAGEREF _Toc190254119 \h </w:instrText>
            </w:r>
            <w:r>
              <w:rPr>
                <w:noProof/>
                <w:webHidden/>
              </w:rPr>
            </w:r>
            <w:r>
              <w:rPr>
                <w:noProof/>
                <w:webHidden/>
              </w:rPr>
              <w:fldChar w:fldCharType="separate"/>
            </w:r>
            <w:r w:rsidR="00C33A55">
              <w:rPr>
                <w:noProof/>
                <w:webHidden/>
              </w:rPr>
              <w:t>10</w:t>
            </w:r>
            <w:r>
              <w:rPr>
                <w:noProof/>
                <w:webHidden/>
              </w:rPr>
              <w:fldChar w:fldCharType="end"/>
            </w:r>
          </w:hyperlink>
        </w:p>
        <w:p w14:paraId="647E7624" w14:textId="3A56C82F"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20" w:history="1">
            <w:r w:rsidRPr="002258CE">
              <w:rPr>
                <w:rStyle w:val="Hipercze"/>
                <w:rFonts w:ascii="Aptos" w:hAnsi="Aptos"/>
                <w:noProof/>
              </w:rPr>
              <w:t>4.9.</w:t>
            </w:r>
            <w:r>
              <w:rPr>
                <w:rFonts w:eastAsiaTheme="minorEastAsia"/>
                <w:noProof/>
                <w:kern w:val="2"/>
                <w:sz w:val="24"/>
                <w:szCs w:val="24"/>
                <w:lang w:eastAsia="pl-PL"/>
                <w14:ligatures w14:val="standardContextual"/>
              </w:rPr>
              <w:tab/>
            </w:r>
            <w:r w:rsidRPr="002258CE">
              <w:rPr>
                <w:rStyle w:val="Hipercze"/>
                <w:rFonts w:ascii="Aptos" w:hAnsi="Aptos"/>
                <w:noProof/>
              </w:rPr>
              <w:t>Odbiór końcowy</w:t>
            </w:r>
            <w:r>
              <w:rPr>
                <w:noProof/>
                <w:webHidden/>
              </w:rPr>
              <w:tab/>
            </w:r>
            <w:r>
              <w:rPr>
                <w:noProof/>
                <w:webHidden/>
              </w:rPr>
              <w:fldChar w:fldCharType="begin"/>
            </w:r>
            <w:r>
              <w:rPr>
                <w:noProof/>
                <w:webHidden/>
              </w:rPr>
              <w:instrText xml:space="preserve"> PAGEREF _Toc190254120 \h </w:instrText>
            </w:r>
            <w:r>
              <w:rPr>
                <w:noProof/>
                <w:webHidden/>
              </w:rPr>
            </w:r>
            <w:r>
              <w:rPr>
                <w:noProof/>
                <w:webHidden/>
              </w:rPr>
              <w:fldChar w:fldCharType="separate"/>
            </w:r>
            <w:r w:rsidR="00C33A55">
              <w:rPr>
                <w:noProof/>
                <w:webHidden/>
              </w:rPr>
              <w:t>11</w:t>
            </w:r>
            <w:r>
              <w:rPr>
                <w:noProof/>
                <w:webHidden/>
              </w:rPr>
              <w:fldChar w:fldCharType="end"/>
            </w:r>
          </w:hyperlink>
        </w:p>
        <w:p w14:paraId="62872575" w14:textId="7D0CBEAD"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21" w:history="1">
            <w:r w:rsidRPr="002258CE">
              <w:rPr>
                <w:rStyle w:val="Hipercze"/>
                <w:rFonts w:ascii="Aptos" w:hAnsi="Aptos"/>
                <w:noProof/>
              </w:rPr>
              <w:t>4.10.</w:t>
            </w:r>
            <w:r>
              <w:rPr>
                <w:rFonts w:eastAsiaTheme="minorEastAsia"/>
                <w:noProof/>
                <w:kern w:val="2"/>
                <w:sz w:val="24"/>
                <w:szCs w:val="24"/>
                <w:lang w:eastAsia="pl-PL"/>
                <w14:ligatures w14:val="standardContextual"/>
              </w:rPr>
              <w:tab/>
            </w:r>
            <w:r w:rsidRPr="002258CE">
              <w:rPr>
                <w:rStyle w:val="Hipercze"/>
                <w:rFonts w:ascii="Aptos" w:hAnsi="Aptos"/>
                <w:noProof/>
              </w:rPr>
              <w:t>Wymagania dotyczące urządzeń wymagających odbioru przez UDT</w:t>
            </w:r>
            <w:r>
              <w:rPr>
                <w:noProof/>
                <w:webHidden/>
              </w:rPr>
              <w:tab/>
            </w:r>
            <w:r>
              <w:rPr>
                <w:noProof/>
                <w:webHidden/>
              </w:rPr>
              <w:fldChar w:fldCharType="begin"/>
            </w:r>
            <w:r>
              <w:rPr>
                <w:noProof/>
                <w:webHidden/>
              </w:rPr>
              <w:instrText xml:space="preserve"> PAGEREF _Toc190254121 \h </w:instrText>
            </w:r>
            <w:r>
              <w:rPr>
                <w:noProof/>
                <w:webHidden/>
              </w:rPr>
            </w:r>
            <w:r>
              <w:rPr>
                <w:noProof/>
                <w:webHidden/>
              </w:rPr>
              <w:fldChar w:fldCharType="separate"/>
            </w:r>
            <w:r w:rsidR="00C33A55">
              <w:rPr>
                <w:noProof/>
                <w:webHidden/>
              </w:rPr>
              <w:t>12</w:t>
            </w:r>
            <w:r>
              <w:rPr>
                <w:noProof/>
                <w:webHidden/>
              </w:rPr>
              <w:fldChar w:fldCharType="end"/>
            </w:r>
          </w:hyperlink>
        </w:p>
        <w:p w14:paraId="75B4E64C" w14:textId="1896CC40" w:rsidR="00F94E6F" w:rsidRDefault="00F94E6F">
          <w:pPr>
            <w:pStyle w:val="Spistreci1"/>
            <w:tabs>
              <w:tab w:val="left" w:pos="480"/>
              <w:tab w:val="right" w:leader="dot" w:pos="9488"/>
            </w:tabs>
            <w:rPr>
              <w:rFonts w:eastAsiaTheme="minorEastAsia"/>
              <w:noProof/>
              <w:kern w:val="2"/>
              <w:sz w:val="24"/>
              <w:szCs w:val="24"/>
              <w:lang w:eastAsia="pl-PL"/>
              <w14:ligatures w14:val="standardContextual"/>
            </w:rPr>
          </w:pPr>
          <w:hyperlink w:anchor="_Toc190254122" w:history="1">
            <w:r w:rsidRPr="002258CE">
              <w:rPr>
                <w:rStyle w:val="Hipercze"/>
                <w:rFonts w:ascii="Aptos" w:hAnsi="Aptos"/>
                <w:noProof/>
              </w:rPr>
              <w:t>5.</w:t>
            </w:r>
            <w:r>
              <w:rPr>
                <w:rFonts w:eastAsiaTheme="minorEastAsia"/>
                <w:noProof/>
                <w:kern w:val="2"/>
                <w:sz w:val="24"/>
                <w:szCs w:val="24"/>
                <w:lang w:eastAsia="pl-PL"/>
                <w14:ligatures w14:val="standardContextual"/>
              </w:rPr>
              <w:tab/>
            </w:r>
            <w:r w:rsidRPr="002258CE">
              <w:rPr>
                <w:rStyle w:val="Hipercze"/>
                <w:rFonts w:ascii="Aptos" w:hAnsi="Aptos"/>
                <w:noProof/>
              </w:rPr>
              <w:t>Rozliczenie robót</w:t>
            </w:r>
            <w:r>
              <w:rPr>
                <w:noProof/>
                <w:webHidden/>
              </w:rPr>
              <w:tab/>
            </w:r>
            <w:r>
              <w:rPr>
                <w:noProof/>
                <w:webHidden/>
              </w:rPr>
              <w:fldChar w:fldCharType="begin"/>
            </w:r>
            <w:r>
              <w:rPr>
                <w:noProof/>
                <w:webHidden/>
              </w:rPr>
              <w:instrText xml:space="preserve"> PAGEREF _Toc190254122 \h </w:instrText>
            </w:r>
            <w:r>
              <w:rPr>
                <w:noProof/>
                <w:webHidden/>
              </w:rPr>
            </w:r>
            <w:r>
              <w:rPr>
                <w:noProof/>
                <w:webHidden/>
              </w:rPr>
              <w:fldChar w:fldCharType="separate"/>
            </w:r>
            <w:r w:rsidR="00C33A55">
              <w:rPr>
                <w:noProof/>
                <w:webHidden/>
              </w:rPr>
              <w:t>12</w:t>
            </w:r>
            <w:r>
              <w:rPr>
                <w:noProof/>
                <w:webHidden/>
              </w:rPr>
              <w:fldChar w:fldCharType="end"/>
            </w:r>
          </w:hyperlink>
        </w:p>
        <w:p w14:paraId="37F3E7EC" w14:textId="17318B67"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23" w:history="1">
            <w:r w:rsidRPr="002258CE">
              <w:rPr>
                <w:rStyle w:val="Hipercze"/>
                <w:rFonts w:ascii="Aptos" w:hAnsi="Aptos"/>
                <w:noProof/>
              </w:rPr>
              <w:t>5.1.</w:t>
            </w:r>
            <w:r>
              <w:rPr>
                <w:rFonts w:eastAsiaTheme="minorEastAsia"/>
                <w:noProof/>
                <w:kern w:val="2"/>
                <w:sz w:val="24"/>
                <w:szCs w:val="24"/>
                <w:lang w:eastAsia="pl-PL"/>
                <w14:ligatures w14:val="standardContextual"/>
              </w:rPr>
              <w:tab/>
            </w:r>
            <w:r w:rsidRPr="002258CE">
              <w:rPr>
                <w:rStyle w:val="Hipercze"/>
                <w:rFonts w:ascii="Aptos" w:hAnsi="Aptos"/>
                <w:noProof/>
              </w:rPr>
              <w:t>Ustalenia ogólne</w:t>
            </w:r>
            <w:r>
              <w:rPr>
                <w:noProof/>
                <w:webHidden/>
              </w:rPr>
              <w:tab/>
            </w:r>
            <w:r>
              <w:rPr>
                <w:noProof/>
                <w:webHidden/>
              </w:rPr>
              <w:fldChar w:fldCharType="begin"/>
            </w:r>
            <w:r>
              <w:rPr>
                <w:noProof/>
                <w:webHidden/>
              </w:rPr>
              <w:instrText xml:space="preserve"> PAGEREF _Toc190254123 \h </w:instrText>
            </w:r>
            <w:r>
              <w:rPr>
                <w:noProof/>
                <w:webHidden/>
              </w:rPr>
            </w:r>
            <w:r>
              <w:rPr>
                <w:noProof/>
                <w:webHidden/>
              </w:rPr>
              <w:fldChar w:fldCharType="separate"/>
            </w:r>
            <w:r w:rsidR="00C33A55">
              <w:rPr>
                <w:noProof/>
                <w:webHidden/>
              </w:rPr>
              <w:t>12</w:t>
            </w:r>
            <w:r>
              <w:rPr>
                <w:noProof/>
                <w:webHidden/>
              </w:rPr>
              <w:fldChar w:fldCharType="end"/>
            </w:r>
          </w:hyperlink>
        </w:p>
        <w:p w14:paraId="23151B62" w14:textId="20771A2D" w:rsidR="00F94E6F" w:rsidRDefault="00F94E6F">
          <w:pPr>
            <w:pStyle w:val="Spistreci1"/>
            <w:tabs>
              <w:tab w:val="left" w:pos="480"/>
              <w:tab w:val="right" w:leader="dot" w:pos="9488"/>
            </w:tabs>
            <w:rPr>
              <w:rFonts w:eastAsiaTheme="minorEastAsia"/>
              <w:noProof/>
              <w:kern w:val="2"/>
              <w:sz w:val="24"/>
              <w:szCs w:val="24"/>
              <w:lang w:eastAsia="pl-PL"/>
              <w14:ligatures w14:val="standardContextual"/>
            </w:rPr>
          </w:pPr>
          <w:hyperlink w:anchor="_Toc190254124" w:history="1">
            <w:r w:rsidRPr="002258CE">
              <w:rPr>
                <w:rStyle w:val="Hipercze"/>
                <w:rFonts w:ascii="Aptos" w:hAnsi="Aptos"/>
                <w:noProof/>
              </w:rPr>
              <w:t>6.</w:t>
            </w:r>
            <w:r>
              <w:rPr>
                <w:rFonts w:eastAsiaTheme="minorEastAsia"/>
                <w:noProof/>
                <w:kern w:val="2"/>
                <w:sz w:val="24"/>
                <w:szCs w:val="24"/>
                <w:lang w:eastAsia="pl-PL"/>
                <w14:ligatures w14:val="standardContextual"/>
              </w:rPr>
              <w:tab/>
            </w:r>
            <w:r w:rsidRPr="002258CE">
              <w:rPr>
                <w:rStyle w:val="Hipercze"/>
                <w:rFonts w:ascii="Aptos" w:hAnsi="Aptos"/>
                <w:noProof/>
              </w:rPr>
              <w:t>Uwarunkowania planowanej inwestycji - opis stanu istniejącego.</w:t>
            </w:r>
            <w:r>
              <w:rPr>
                <w:noProof/>
                <w:webHidden/>
              </w:rPr>
              <w:tab/>
            </w:r>
            <w:r>
              <w:rPr>
                <w:noProof/>
                <w:webHidden/>
              </w:rPr>
              <w:fldChar w:fldCharType="begin"/>
            </w:r>
            <w:r>
              <w:rPr>
                <w:noProof/>
                <w:webHidden/>
              </w:rPr>
              <w:instrText xml:space="preserve"> PAGEREF _Toc190254124 \h </w:instrText>
            </w:r>
            <w:r>
              <w:rPr>
                <w:noProof/>
                <w:webHidden/>
              </w:rPr>
            </w:r>
            <w:r>
              <w:rPr>
                <w:noProof/>
                <w:webHidden/>
              </w:rPr>
              <w:fldChar w:fldCharType="separate"/>
            </w:r>
            <w:r w:rsidR="00C33A55">
              <w:rPr>
                <w:noProof/>
                <w:webHidden/>
              </w:rPr>
              <w:t>12</w:t>
            </w:r>
            <w:r>
              <w:rPr>
                <w:noProof/>
                <w:webHidden/>
              </w:rPr>
              <w:fldChar w:fldCharType="end"/>
            </w:r>
          </w:hyperlink>
        </w:p>
        <w:p w14:paraId="7BC83F7C" w14:textId="273915FF"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25" w:history="1">
            <w:r w:rsidRPr="002258CE">
              <w:rPr>
                <w:rStyle w:val="Hipercze"/>
                <w:rFonts w:ascii="Aptos" w:hAnsi="Aptos"/>
                <w:noProof/>
              </w:rPr>
              <w:t>6.1.</w:t>
            </w:r>
            <w:r>
              <w:rPr>
                <w:rFonts w:eastAsiaTheme="minorEastAsia"/>
                <w:noProof/>
                <w:kern w:val="2"/>
                <w:sz w:val="24"/>
                <w:szCs w:val="24"/>
                <w:lang w:eastAsia="pl-PL"/>
                <w14:ligatures w14:val="standardContextual"/>
              </w:rPr>
              <w:tab/>
            </w:r>
            <w:r w:rsidRPr="002258CE">
              <w:rPr>
                <w:rStyle w:val="Hipercze"/>
                <w:rFonts w:ascii="Aptos" w:hAnsi="Aptos"/>
                <w:noProof/>
              </w:rPr>
              <w:t>Opis pracy istniejących jednostek kogeneracyjnych – praca wyspowa:</w:t>
            </w:r>
            <w:r>
              <w:rPr>
                <w:noProof/>
                <w:webHidden/>
              </w:rPr>
              <w:tab/>
            </w:r>
            <w:r>
              <w:rPr>
                <w:noProof/>
                <w:webHidden/>
              </w:rPr>
              <w:fldChar w:fldCharType="begin"/>
            </w:r>
            <w:r>
              <w:rPr>
                <w:noProof/>
                <w:webHidden/>
              </w:rPr>
              <w:instrText xml:space="preserve"> PAGEREF _Toc190254125 \h </w:instrText>
            </w:r>
            <w:r>
              <w:rPr>
                <w:noProof/>
                <w:webHidden/>
              </w:rPr>
            </w:r>
            <w:r>
              <w:rPr>
                <w:noProof/>
                <w:webHidden/>
              </w:rPr>
              <w:fldChar w:fldCharType="separate"/>
            </w:r>
            <w:r w:rsidR="00C33A55">
              <w:rPr>
                <w:noProof/>
                <w:webHidden/>
              </w:rPr>
              <w:t>14</w:t>
            </w:r>
            <w:r>
              <w:rPr>
                <w:noProof/>
                <w:webHidden/>
              </w:rPr>
              <w:fldChar w:fldCharType="end"/>
            </w:r>
          </w:hyperlink>
        </w:p>
        <w:p w14:paraId="4C3883CA" w14:textId="2A0881E5" w:rsidR="00F94E6F" w:rsidRDefault="00F94E6F">
          <w:pPr>
            <w:pStyle w:val="Spistreci1"/>
            <w:tabs>
              <w:tab w:val="left" w:pos="480"/>
              <w:tab w:val="right" w:leader="dot" w:pos="9488"/>
            </w:tabs>
            <w:rPr>
              <w:rFonts w:eastAsiaTheme="minorEastAsia"/>
              <w:noProof/>
              <w:kern w:val="2"/>
              <w:sz w:val="24"/>
              <w:szCs w:val="24"/>
              <w:lang w:eastAsia="pl-PL"/>
              <w14:ligatures w14:val="standardContextual"/>
            </w:rPr>
          </w:pPr>
          <w:hyperlink w:anchor="_Toc190254126" w:history="1">
            <w:r w:rsidRPr="002258CE">
              <w:rPr>
                <w:rStyle w:val="Hipercze"/>
                <w:rFonts w:ascii="Aptos" w:hAnsi="Aptos"/>
                <w:noProof/>
              </w:rPr>
              <w:t>7.</w:t>
            </w:r>
            <w:r>
              <w:rPr>
                <w:rFonts w:eastAsiaTheme="minorEastAsia"/>
                <w:noProof/>
                <w:kern w:val="2"/>
                <w:sz w:val="24"/>
                <w:szCs w:val="24"/>
                <w:lang w:eastAsia="pl-PL"/>
                <w14:ligatures w14:val="standardContextual"/>
              </w:rPr>
              <w:tab/>
            </w:r>
            <w:r w:rsidRPr="002258CE">
              <w:rPr>
                <w:rStyle w:val="Hipercze"/>
                <w:rFonts w:ascii="Aptos" w:hAnsi="Aptos"/>
                <w:noProof/>
              </w:rPr>
              <w:t>Wymagania dotyczące nowej jednostki kogeneracyjnej.</w:t>
            </w:r>
            <w:r>
              <w:rPr>
                <w:noProof/>
                <w:webHidden/>
              </w:rPr>
              <w:tab/>
            </w:r>
            <w:r>
              <w:rPr>
                <w:noProof/>
                <w:webHidden/>
              </w:rPr>
              <w:fldChar w:fldCharType="begin"/>
            </w:r>
            <w:r>
              <w:rPr>
                <w:noProof/>
                <w:webHidden/>
              </w:rPr>
              <w:instrText xml:space="preserve"> PAGEREF _Toc190254126 \h </w:instrText>
            </w:r>
            <w:r>
              <w:rPr>
                <w:noProof/>
                <w:webHidden/>
              </w:rPr>
            </w:r>
            <w:r>
              <w:rPr>
                <w:noProof/>
                <w:webHidden/>
              </w:rPr>
              <w:fldChar w:fldCharType="separate"/>
            </w:r>
            <w:r w:rsidR="00C33A55">
              <w:rPr>
                <w:noProof/>
                <w:webHidden/>
              </w:rPr>
              <w:t>14</w:t>
            </w:r>
            <w:r>
              <w:rPr>
                <w:noProof/>
                <w:webHidden/>
              </w:rPr>
              <w:fldChar w:fldCharType="end"/>
            </w:r>
          </w:hyperlink>
        </w:p>
        <w:p w14:paraId="2F24AD15" w14:textId="7EA5D8CE"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32" w:history="1">
            <w:r w:rsidRPr="002258CE">
              <w:rPr>
                <w:rStyle w:val="Hipercze"/>
                <w:rFonts w:ascii="Aptos" w:hAnsi="Aptos"/>
                <w:noProof/>
              </w:rPr>
              <w:t>10.1</w:t>
            </w:r>
            <w:r>
              <w:rPr>
                <w:rFonts w:eastAsiaTheme="minorEastAsia"/>
                <w:noProof/>
                <w:kern w:val="2"/>
                <w:sz w:val="24"/>
                <w:szCs w:val="24"/>
                <w:lang w:eastAsia="pl-PL"/>
                <w14:ligatures w14:val="standardContextual"/>
              </w:rPr>
              <w:tab/>
            </w:r>
            <w:r w:rsidRPr="002258CE">
              <w:rPr>
                <w:rStyle w:val="Hipercze"/>
                <w:rFonts w:ascii="Aptos" w:hAnsi="Aptos"/>
                <w:noProof/>
              </w:rPr>
              <w:t>Wymagania ogólne</w:t>
            </w:r>
            <w:r>
              <w:rPr>
                <w:noProof/>
                <w:webHidden/>
              </w:rPr>
              <w:tab/>
            </w:r>
            <w:r>
              <w:rPr>
                <w:noProof/>
                <w:webHidden/>
              </w:rPr>
              <w:fldChar w:fldCharType="begin"/>
            </w:r>
            <w:r>
              <w:rPr>
                <w:noProof/>
                <w:webHidden/>
              </w:rPr>
              <w:instrText xml:space="preserve"> PAGEREF _Toc190254132 \h </w:instrText>
            </w:r>
            <w:r>
              <w:rPr>
                <w:noProof/>
                <w:webHidden/>
              </w:rPr>
            </w:r>
            <w:r>
              <w:rPr>
                <w:noProof/>
                <w:webHidden/>
              </w:rPr>
              <w:fldChar w:fldCharType="separate"/>
            </w:r>
            <w:r w:rsidR="00C33A55">
              <w:rPr>
                <w:noProof/>
                <w:webHidden/>
              </w:rPr>
              <w:t>14</w:t>
            </w:r>
            <w:r>
              <w:rPr>
                <w:noProof/>
                <w:webHidden/>
              </w:rPr>
              <w:fldChar w:fldCharType="end"/>
            </w:r>
          </w:hyperlink>
        </w:p>
        <w:p w14:paraId="2D10CA28" w14:textId="04347E7D"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33" w:history="1">
            <w:r w:rsidRPr="002258CE">
              <w:rPr>
                <w:rStyle w:val="Hipercze"/>
                <w:rFonts w:ascii="Aptos" w:hAnsi="Aptos"/>
                <w:noProof/>
              </w:rPr>
              <w:t>10.2</w:t>
            </w:r>
            <w:r>
              <w:rPr>
                <w:rFonts w:eastAsiaTheme="minorEastAsia"/>
                <w:noProof/>
                <w:kern w:val="2"/>
                <w:sz w:val="24"/>
                <w:szCs w:val="24"/>
                <w:lang w:eastAsia="pl-PL"/>
                <w14:ligatures w14:val="standardContextual"/>
              </w:rPr>
              <w:tab/>
            </w:r>
            <w:r w:rsidRPr="002258CE">
              <w:rPr>
                <w:rStyle w:val="Hipercze"/>
                <w:rFonts w:ascii="Aptos" w:hAnsi="Aptos"/>
                <w:noProof/>
              </w:rPr>
              <w:t>Parametry prądnicy</w:t>
            </w:r>
            <w:r>
              <w:rPr>
                <w:noProof/>
                <w:webHidden/>
              </w:rPr>
              <w:tab/>
            </w:r>
            <w:r>
              <w:rPr>
                <w:noProof/>
                <w:webHidden/>
              </w:rPr>
              <w:fldChar w:fldCharType="begin"/>
            </w:r>
            <w:r>
              <w:rPr>
                <w:noProof/>
                <w:webHidden/>
              </w:rPr>
              <w:instrText xml:space="preserve"> PAGEREF _Toc190254133 \h </w:instrText>
            </w:r>
            <w:r>
              <w:rPr>
                <w:noProof/>
                <w:webHidden/>
              </w:rPr>
            </w:r>
            <w:r>
              <w:rPr>
                <w:noProof/>
                <w:webHidden/>
              </w:rPr>
              <w:fldChar w:fldCharType="separate"/>
            </w:r>
            <w:r w:rsidR="00C33A55">
              <w:rPr>
                <w:noProof/>
                <w:webHidden/>
              </w:rPr>
              <w:t>17</w:t>
            </w:r>
            <w:r>
              <w:rPr>
                <w:noProof/>
                <w:webHidden/>
              </w:rPr>
              <w:fldChar w:fldCharType="end"/>
            </w:r>
          </w:hyperlink>
        </w:p>
        <w:p w14:paraId="78283DF7" w14:textId="315E4C4D"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34" w:history="1">
            <w:r w:rsidRPr="002258CE">
              <w:rPr>
                <w:rStyle w:val="Hipercze"/>
                <w:rFonts w:ascii="Aptos" w:hAnsi="Aptos"/>
                <w:noProof/>
              </w:rPr>
              <w:t>10.3</w:t>
            </w:r>
            <w:r>
              <w:rPr>
                <w:rFonts w:eastAsiaTheme="minorEastAsia"/>
                <w:noProof/>
                <w:kern w:val="2"/>
                <w:sz w:val="24"/>
                <w:szCs w:val="24"/>
                <w:lang w:eastAsia="pl-PL"/>
                <w14:ligatures w14:val="standardContextual"/>
              </w:rPr>
              <w:tab/>
            </w:r>
            <w:r w:rsidRPr="002258CE">
              <w:rPr>
                <w:rStyle w:val="Hipercze"/>
                <w:rFonts w:ascii="Aptos" w:hAnsi="Aptos"/>
                <w:noProof/>
              </w:rPr>
              <w:t>Układ odzysku ciepła – wymienniki ciepła</w:t>
            </w:r>
            <w:r>
              <w:rPr>
                <w:noProof/>
                <w:webHidden/>
              </w:rPr>
              <w:tab/>
            </w:r>
            <w:r>
              <w:rPr>
                <w:noProof/>
                <w:webHidden/>
              </w:rPr>
              <w:fldChar w:fldCharType="begin"/>
            </w:r>
            <w:r>
              <w:rPr>
                <w:noProof/>
                <w:webHidden/>
              </w:rPr>
              <w:instrText xml:space="preserve"> PAGEREF _Toc190254134 \h </w:instrText>
            </w:r>
            <w:r>
              <w:rPr>
                <w:noProof/>
                <w:webHidden/>
              </w:rPr>
            </w:r>
            <w:r>
              <w:rPr>
                <w:noProof/>
                <w:webHidden/>
              </w:rPr>
              <w:fldChar w:fldCharType="separate"/>
            </w:r>
            <w:r w:rsidR="00C33A55">
              <w:rPr>
                <w:noProof/>
                <w:webHidden/>
              </w:rPr>
              <w:t>17</w:t>
            </w:r>
            <w:r>
              <w:rPr>
                <w:noProof/>
                <w:webHidden/>
              </w:rPr>
              <w:fldChar w:fldCharType="end"/>
            </w:r>
          </w:hyperlink>
        </w:p>
        <w:p w14:paraId="3ADE19FA" w14:textId="23FA019A"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35" w:history="1">
            <w:r w:rsidRPr="002258CE">
              <w:rPr>
                <w:rStyle w:val="Hipercze"/>
                <w:rFonts w:ascii="Aptos" w:hAnsi="Aptos"/>
                <w:noProof/>
              </w:rPr>
              <w:t>10.4</w:t>
            </w:r>
            <w:r>
              <w:rPr>
                <w:rFonts w:eastAsiaTheme="minorEastAsia"/>
                <w:noProof/>
                <w:kern w:val="2"/>
                <w:sz w:val="24"/>
                <w:szCs w:val="24"/>
                <w:lang w:eastAsia="pl-PL"/>
                <w14:ligatures w14:val="standardContextual"/>
              </w:rPr>
              <w:tab/>
            </w:r>
            <w:r w:rsidRPr="002258CE">
              <w:rPr>
                <w:rStyle w:val="Hipercze"/>
                <w:rFonts w:ascii="Aptos" w:hAnsi="Aptos"/>
                <w:noProof/>
              </w:rPr>
              <w:t>Układ chłodzenia</w:t>
            </w:r>
            <w:r>
              <w:rPr>
                <w:noProof/>
                <w:webHidden/>
              </w:rPr>
              <w:tab/>
            </w:r>
            <w:r>
              <w:rPr>
                <w:noProof/>
                <w:webHidden/>
              </w:rPr>
              <w:fldChar w:fldCharType="begin"/>
            </w:r>
            <w:r>
              <w:rPr>
                <w:noProof/>
                <w:webHidden/>
              </w:rPr>
              <w:instrText xml:space="preserve"> PAGEREF _Toc190254135 \h </w:instrText>
            </w:r>
            <w:r>
              <w:rPr>
                <w:noProof/>
                <w:webHidden/>
              </w:rPr>
            </w:r>
            <w:r>
              <w:rPr>
                <w:noProof/>
                <w:webHidden/>
              </w:rPr>
              <w:fldChar w:fldCharType="separate"/>
            </w:r>
            <w:r w:rsidR="00C33A55">
              <w:rPr>
                <w:noProof/>
                <w:webHidden/>
              </w:rPr>
              <w:t>18</w:t>
            </w:r>
            <w:r>
              <w:rPr>
                <w:noProof/>
                <w:webHidden/>
              </w:rPr>
              <w:fldChar w:fldCharType="end"/>
            </w:r>
          </w:hyperlink>
        </w:p>
        <w:p w14:paraId="75975F5D" w14:textId="5BB8E659"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36" w:history="1">
            <w:r w:rsidRPr="002258CE">
              <w:rPr>
                <w:rStyle w:val="Hipercze"/>
                <w:rFonts w:ascii="Aptos" w:hAnsi="Aptos"/>
                <w:noProof/>
              </w:rPr>
              <w:t>10.5</w:t>
            </w:r>
            <w:r>
              <w:rPr>
                <w:rFonts w:eastAsiaTheme="minorEastAsia"/>
                <w:noProof/>
                <w:kern w:val="2"/>
                <w:sz w:val="24"/>
                <w:szCs w:val="24"/>
                <w:lang w:eastAsia="pl-PL"/>
                <w14:ligatures w14:val="standardContextual"/>
              </w:rPr>
              <w:tab/>
            </w:r>
            <w:r w:rsidRPr="002258CE">
              <w:rPr>
                <w:rStyle w:val="Hipercze"/>
                <w:rFonts w:ascii="Aptos" w:hAnsi="Aptos"/>
                <w:noProof/>
              </w:rPr>
              <w:t>Instalacja gazowa</w:t>
            </w:r>
            <w:r>
              <w:rPr>
                <w:noProof/>
                <w:webHidden/>
              </w:rPr>
              <w:tab/>
            </w:r>
            <w:r>
              <w:rPr>
                <w:noProof/>
                <w:webHidden/>
              </w:rPr>
              <w:fldChar w:fldCharType="begin"/>
            </w:r>
            <w:r>
              <w:rPr>
                <w:noProof/>
                <w:webHidden/>
              </w:rPr>
              <w:instrText xml:space="preserve"> PAGEREF _Toc190254136 \h </w:instrText>
            </w:r>
            <w:r>
              <w:rPr>
                <w:noProof/>
                <w:webHidden/>
              </w:rPr>
            </w:r>
            <w:r>
              <w:rPr>
                <w:noProof/>
                <w:webHidden/>
              </w:rPr>
              <w:fldChar w:fldCharType="separate"/>
            </w:r>
            <w:r w:rsidR="00C33A55">
              <w:rPr>
                <w:noProof/>
                <w:webHidden/>
              </w:rPr>
              <w:t>18</w:t>
            </w:r>
            <w:r>
              <w:rPr>
                <w:noProof/>
                <w:webHidden/>
              </w:rPr>
              <w:fldChar w:fldCharType="end"/>
            </w:r>
          </w:hyperlink>
        </w:p>
        <w:p w14:paraId="4B3260EE" w14:textId="78831AB4" w:rsidR="00F94E6F" w:rsidRDefault="00F94E6F">
          <w:pPr>
            <w:pStyle w:val="Spistreci2"/>
            <w:tabs>
              <w:tab w:val="left" w:pos="960"/>
              <w:tab w:val="right" w:leader="dot" w:pos="9488"/>
            </w:tabs>
            <w:rPr>
              <w:rFonts w:eastAsiaTheme="minorEastAsia"/>
              <w:noProof/>
              <w:kern w:val="2"/>
              <w:sz w:val="24"/>
              <w:szCs w:val="24"/>
              <w:lang w:eastAsia="pl-PL"/>
              <w14:ligatures w14:val="standardContextual"/>
            </w:rPr>
          </w:pPr>
          <w:hyperlink w:anchor="_Toc190254137" w:history="1">
            <w:r w:rsidRPr="002258CE">
              <w:rPr>
                <w:rStyle w:val="Hipercze"/>
                <w:rFonts w:ascii="Aptos" w:hAnsi="Aptos"/>
                <w:noProof/>
              </w:rPr>
              <w:t>10.6</w:t>
            </w:r>
            <w:r>
              <w:rPr>
                <w:rFonts w:eastAsiaTheme="minorEastAsia"/>
                <w:noProof/>
                <w:kern w:val="2"/>
                <w:sz w:val="24"/>
                <w:szCs w:val="24"/>
                <w:lang w:eastAsia="pl-PL"/>
                <w14:ligatures w14:val="standardContextual"/>
              </w:rPr>
              <w:tab/>
            </w:r>
            <w:r w:rsidRPr="002258CE">
              <w:rPr>
                <w:rStyle w:val="Hipercze"/>
                <w:rFonts w:ascii="Aptos" w:hAnsi="Aptos"/>
                <w:noProof/>
              </w:rPr>
              <w:t>Układ elektryczny, sterowania i kontroli</w:t>
            </w:r>
            <w:r>
              <w:rPr>
                <w:noProof/>
                <w:webHidden/>
              </w:rPr>
              <w:tab/>
            </w:r>
            <w:r>
              <w:rPr>
                <w:noProof/>
                <w:webHidden/>
              </w:rPr>
              <w:fldChar w:fldCharType="begin"/>
            </w:r>
            <w:r>
              <w:rPr>
                <w:noProof/>
                <w:webHidden/>
              </w:rPr>
              <w:instrText xml:space="preserve"> PAGEREF _Toc190254137 \h </w:instrText>
            </w:r>
            <w:r>
              <w:rPr>
                <w:noProof/>
                <w:webHidden/>
              </w:rPr>
            </w:r>
            <w:r>
              <w:rPr>
                <w:noProof/>
                <w:webHidden/>
              </w:rPr>
              <w:fldChar w:fldCharType="separate"/>
            </w:r>
            <w:r w:rsidR="00C33A55">
              <w:rPr>
                <w:noProof/>
                <w:webHidden/>
              </w:rPr>
              <w:t>18</w:t>
            </w:r>
            <w:r>
              <w:rPr>
                <w:noProof/>
                <w:webHidden/>
              </w:rPr>
              <w:fldChar w:fldCharType="end"/>
            </w:r>
          </w:hyperlink>
        </w:p>
        <w:p w14:paraId="66BD64E6" w14:textId="345F1362" w:rsidR="00F94E6F" w:rsidRDefault="00F94E6F">
          <w:pPr>
            <w:pStyle w:val="Spistreci1"/>
            <w:tabs>
              <w:tab w:val="left" w:pos="720"/>
              <w:tab w:val="right" w:leader="dot" w:pos="9488"/>
            </w:tabs>
            <w:rPr>
              <w:rFonts w:eastAsiaTheme="minorEastAsia"/>
              <w:noProof/>
              <w:kern w:val="2"/>
              <w:sz w:val="24"/>
              <w:szCs w:val="24"/>
              <w:lang w:eastAsia="pl-PL"/>
              <w14:ligatures w14:val="standardContextual"/>
            </w:rPr>
          </w:pPr>
          <w:hyperlink w:anchor="_Toc190254138" w:history="1">
            <w:r w:rsidRPr="002258CE">
              <w:rPr>
                <w:rStyle w:val="Hipercze"/>
                <w:rFonts w:ascii="Aptos" w:hAnsi="Aptos"/>
                <w:noProof/>
              </w:rPr>
              <w:t>11.</w:t>
            </w:r>
            <w:r>
              <w:rPr>
                <w:rFonts w:eastAsiaTheme="minorEastAsia"/>
                <w:noProof/>
                <w:kern w:val="2"/>
                <w:sz w:val="24"/>
                <w:szCs w:val="24"/>
                <w:lang w:eastAsia="pl-PL"/>
                <w14:ligatures w14:val="standardContextual"/>
              </w:rPr>
              <w:tab/>
            </w:r>
            <w:r w:rsidRPr="002258CE">
              <w:rPr>
                <w:rStyle w:val="Hipercze"/>
                <w:rFonts w:ascii="Aptos" w:hAnsi="Aptos"/>
                <w:noProof/>
              </w:rPr>
              <w:t>Wymagane dokumenty do odbioru końcowego</w:t>
            </w:r>
            <w:r>
              <w:rPr>
                <w:noProof/>
                <w:webHidden/>
              </w:rPr>
              <w:tab/>
            </w:r>
            <w:r>
              <w:rPr>
                <w:noProof/>
                <w:webHidden/>
              </w:rPr>
              <w:fldChar w:fldCharType="begin"/>
            </w:r>
            <w:r>
              <w:rPr>
                <w:noProof/>
                <w:webHidden/>
              </w:rPr>
              <w:instrText xml:space="preserve"> PAGEREF _Toc190254138 \h </w:instrText>
            </w:r>
            <w:r>
              <w:rPr>
                <w:noProof/>
                <w:webHidden/>
              </w:rPr>
            </w:r>
            <w:r>
              <w:rPr>
                <w:noProof/>
                <w:webHidden/>
              </w:rPr>
              <w:fldChar w:fldCharType="separate"/>
            </w:r>
            <w:r w:rsidR="00C33A55">
              <w:rPr>
                <w:noProof/>
                <w:webHidden/>
              </w:rPr>
              <w:t>19</w:t>
            </w:r>
            <w:r>
              <w:rPr>
                <w:noProof/>
                <w:webHidden/>
              </w:rPr>
              <w:fldChar w:fldCharType="end"/>
            </w:r>
          </w:hyperlink>
        </w:p>
        <w:p w14:paraId="0AD4AE9D" w14:textId="06CE147A" w:rsidR="00F94E6F" w:rsidRDefault="00F94E6F">
          <w:pPr>
            <w:pStyle w:val="Spistreci1"/>
            <w:tabs>
              <w:tab w:val="left" w:pos="720"/>
              <w:tab w:val="right" w:leader="dot" w:pos="9488"/>
            </w:tabs>
            <w:rPr>
              <w:rFonts w:eastAsiaTheme="minorEastAsia"/>
              <w:noProof/>
              <w:kern w:val="2"/>
              <w:sz w:val="24"/>
              <w:szCs w:val="24"/>
              <w:lang w:eastAsia="pl-PL"/>
              <w14:ligatures w14:val="standardContextual"/>
            </w:rPr>
          </w:pPr>
          <w:hyperlink w:anchor="_Toc190254139" w:history="1">
            <w:r w:rsidRPr="002258CE">
              <w:rPr>
                <w:rStyle w:val="Hipercze"/>
                <w:rFonts w:ascii="Aptos" w:hAnsi="Aptos"/>
                <w:noProof/>
              </w:rPr>
              <w:t>12.</w:t>
            </w:r>
            <w:r>
              <w:rPr>
                <w:rFonts w:eastAsiaTheme="minorEastAsia"/>
                <w:noProof/>
                <w:kern w:val="2"/>
                <w:sz w:val="24"/>
                <w:szCs w:val="24"/>
                <w:lang w:eastAsia="pl-PL"/>
                <w14:ligatures w14:val="standardContextual"/>
              </w:rPr>
              <w:tab/>
            </w:r>
            <w:r w:rsidRPr="002258CE">
              <w:rPr>
                <w:rStyle w:val="Hipercze"/>
                <w:rFonts w:ascii="Aptos" w:hAnsi="Aptos"/>
                <w:noProof/>
              </w:rPr>
              <w:t>Szkolenie</w:t>
            </w:r>
            <w:r>
              <w:rPr>
                <w:noProof/>
                <w:webHidden/>
              </w:rPr>
              <w:tab/>
            </w:r>
            <w:r>
              <w:rPr>
                <w:noProof/>
                <w:webHidden/>
              </w:rPr>
              <w:fldChar w:fldCharType="begin"/>
            </w:r>
            <w:r>
              <w:rPr>
                <w:noProof/>
                <w:webHidden/>
              </w:rPr>
              <w:instrText xml:space="preserve"> PAGEREF _Toc190254139 \h </w:instrText>
            </w:r>
            <w:r>
              <w:rPr>
                <w:noProof/>
                <w:webHidden/>
              </w:rPr>
            </w:r>
            <w:r>
              <w:rPr>
                <w:noProof/>
                <w:webHidden/>
              </w:rPr>
              <w:fldChar w:fldCharType="separate"/>
            </w:r>
            <w:r w:rsidR="00C33A55">
              <w:rPr>
                <w:noProof/>
                <w:webHidden/>
              </w:rPr>
              <w:t>20</w:t>
            </w:r>
            <w:r>
              <w:rPr>
                <w:noProof/>
                <w:webHidden/>
              </w:rPr>
              <w:fldChar w:fldCharType="end"/>
            </w:r>
          </w:hyperlink>
        </w:p>
        <w:p w14:paraId="1C3B7575" w14:textId="77D89FED" w:rsidR="00F94E6F" w:rsidRDefault="00F94E6F">
          <w:pPr>
            <w:pStyle w:val="Spistreci1"/>
            <w:tabs>
              <w:tab w:val="left" w:pos="720"/>
              <w:tab w:val="right" w:leader="dot" w:pos="9488"/>
            </w:tabs>
            <w:rPr>
              <w:rFonts w:eastAsiaTheme="minorEastAsia"/>
              <w:noProof/>
              <w:kern w:val="2"/>
              <w:sz w:val="24"/>
              <w:szCs w:val="24"/>
              <w:lang w:eastAsia="pl-PL"/>
              <w14:ligatures w14:val="standardContextual"/>
            </w:rPr>
          </w:pPr>
          <w:hyperlink w:anchor="_Toc190254140" w:history="1">
            <w:r w:rsidRPr="002258CE">
              <w:rPr>
                <w:rStyle w:val="Hipercze"/>
                <w:rFonts w:ascii="Aptos" w:hAnsi="Aptos"/>
                <w:noProof/>
              </w:rPr>
              <w:t>13.</w:t>
            </w:r>
            <w:r>
              <w:rPr>
                <w:rFonts w:eastAsiaTheme="minorEastAsia"/>
                <w:noProof/>
                <w:kern w:val="2"/>
                <w:sz w:val="24"/>
                <w:szCs w:val="24"/>
                <w:lang w:eastAsia="pl-PL"/>
                <w14:ligatures w14:val="standardContextual"/>
              </w:rPr>
              <w:tab/>
            </w:r>
            <w:r w:rsidRPr="002258CE">
              <w:rPr>
                <w:rStyle w:val="Hipercze"/>
                <w:rFonts w:ascii="Aptos" w:hAnsi="Aptos"/>
                <w:noProof/>
              </w:rPr>
              <w:t>Wspólny słownik zamówień</w:t>
            </w:r>
            <w:r>
              <w:rPr>
                <w:noProof/>
                <w:webHidden/>
              </w:rPr>
              <w:tab/>
            </w:r>
            <w:r>
              <w:rPr>
                <w:noProof/>
                <w:webHidden/>
              </w:rPr>
              <w:fldChar w:fldCharType="begin"/>
            </w:r>
            <w:r>
              <w:rPr>
                <w:noProof/>
                <w:webHidden/>
              </w:rPr>
              <w:instrText xml:space="preserve"> PAGEREF _Toc190254140 \h </w:instrText>
            </w:r>
            <w:r>
              <w:rPr>
                <w:noProof/>
                <w:webHidden/>
              </w:rPr>
            </w:r>
            <w:r>
              <w:rPr>
                <w:noProof/>
                <w:webHidden/>
              </w:rPr>
              <w:fldChar w:fldCharType="separate"/>
            </w:r>
            <w:r w:rsidR="00C33A55">
              <w:rPr>
                <w:noProof/>
                <w:webHidden/>
              </w:rPr>
              <w:t>20</w:t>
            </w:r>
            <w:r>
              <w:rPr>
                <w:noProof/>
                <w:webHidden/>
              </w:rPr>
              <w:fldChar w:fldCharType="end"/>
            </w:r>
          </w:hyperlink>
        </w:p>
        <w:p w14:paraId="564E7587" w14:textId="3015DABA" w:rsidR="002A3A53" w:rsidRPr="00BA330A" w:rsidRDefault="00B6436B" w:rsidP="002A3A53">
          <w:pPr>
            <w:rPr>
              <w:rFonts w:ascii="Aptos" w:hAnsi="Aptos"/>
              <w:b/>
              <w:bCs/>
            </w:rPr>
          </w:pPr>
          <w:r w:rsidRPr="00BA330A">
            <w:rPr>
              <w:rFonts w:ascii="Aptos" w:hAnsi="Aptos"/>
              <w:b/>
              <w:bCs/>
            </w:rPr>
            <w:fldChar w:fldCharType="end"/>
          </w:r>
        </w:p>
      </w:sdtContent>
    </w:sdt>
    <w:p w14:paraId="32185741" w14:textId="1463DE29" w:rsidR="00B6436B" w:rsidRPr="00BA330A" w:rsidRDefault="00A56837" w:rsidP="00B6436B">
      <w:pPr>
        <w:pStyle w:val="Nagwek1"/>
        <w:rPr>
          <w:rFonts w:ascii="Aptos" w:hAnsi="Aptos"/>
        </w:rPr>
      </w:pPr>
      <w:bookmarkStart w:id="0" w:name="_Toc190254105"/>
      <w:r w:rsidRPr="00BA330A">
        <w:rPr>
          <w:rFonts w:ascii="Aptos" w:hAnsi="Aptos"/>
        </w:rPr>
        <w:lastRenderedPageBreak/>
        <w:t>Opis Przedmiotu Zamówienia</w:t>
      </w:r>
      <w:bookmarkEnd w:id="0"/>
      <w:r w:rsidR="00F93E97" w:rsidRPr="00BA330A">
        <w:rPr>
          <w:rFonts w:ascii="Aptos" w:hAnsi="Aptos"/>
        </w:rPr>
        <w:t xml:space="preserve"> </w:t>
      </w:r>
    </w:p>
    <w:p w14:paraId="01960F04" w14:textId="09FA881E" w:rsidR="00B6436B" w:rsidRPr="00BA330A" w:rsidRDefault="00B6436B" w:rsidP="00F93E97">
      <w:pPr>
        <w:jc w:val="both"/>
        <w:rPr>
          <w:rFonts w:ascii="Aptos" w:hAnsi="Aptos"/>
        </w:rPr>
      </w:pPr>
      <w:r w:rsidRPr="00BA330A">
        <w:rPr>
          <w:rFonts w:ascii="Aptos" w:hAnsi="Aptos"/>
        </w:rPr>
        <w:t xml:space="preserve">Niniejszy dokument wraz z załączoną do niego koncepcją instalacji jednostki kogeneracyjnej o Mocy 1 </w:t>
      </w:r>
      <w:proofErr w:type="spellStart"/>
      <w:r w:rsidRPr="00BA330A">
        <w:rPr>
          <w:rFonts w:ascii="Aptos" w:hAnsi="Aptos"/>
        </w:rPr>
        <w:t>MWe</w:t>
      </w:r>
      <w:proofErr w:type="spellEnd"/>
      <w:r w:rsidRPr="00BA330A">
        <w:rPr>
          <w:rFonts w:ascii="Aptos" w:hAnsi="Aptos"/>
        </w:rPr>
        <w:t xml:space="preserve"> zasilanej biogazem, stanowi</w:t>
      </w:r>
      <w:r w:rsidR="00F93E97" w:rsidRPr="00BA330A">
        <w:rPr>
          <w:rFonts w:ascii="Aptos" w:hAnsi="Aptos"/>
        </w:rPr>
        <w:t xml:space="preserve"> Opis Przedmiotu Zamówienia na dostawę jednostki kogeneracyjnej wraz z wykonaniem robót budowlano-montażowych niezbędnych do zainstalowania </w:t>
      </w:r>
      <w:proofErr w:type="spellStart"/>
      <w:r w:rsidR="00F93E97" w:rsidRPr="00BA330A">
        <w:rPr>
          <w:rFonts w:ascii="Aptos" w:hAnsi="Aptos"/>
        </w:rPr>
        <w:t>kogeneratora</w:t>
      </w:r>
      <w:proofErr w:type="spellEnd"/>
      <w:r w:rsidR="00F93E97" w:rsidRPr="00BA330A">
        <w:rPr>
          <w:rFonts w:ascii="Aptos" w:hAnsi="Aptos"/>
        </w:rPr>
        <w:t xml:space="preserve"> w istniejącym budynku zespołu kogeneracyjnego w oczyszczalni ścieków</w:t>
      </w:r>
      <w:r w:rsidR="00A56837" w:rsidRPr="00BA330A">
        <w:rPr>
          <w:rFonts w:ascii="Aptos" w:hAnsi="Aptos"/>
        </w:rPr>
        <w:t xml:space="preserve"> w Słupsku przy ul. Sportowej 73</w:t>
      </w:r>
    </w:p>
    <w:p w14:paraId="27F96E84" w14:textId="6B94B667" w:rsidR="00A56837" w:rsidRPr="00BA330A" w:rsidRDefault="00A56837" w:rsidP="00F8010E">
      <w:pPr>
        <w:pStyle w:val="Nagwek"/>
        <w:numPr>
          <w:ilvl w:val="0"/>
          <w:numId w:val="18"/>
        </w:numPr>
        <w:tabs>
          <w:tab w:val="left" w:pos="284"/>
          <w:tab w:val="left" w:pos="709"/>
          <w:tab w:val="left" w:pos="1985"/>
        </w:tabs>
        <w:suppressAutoHyphens/>
        <w:spacing w:after="120"/>
        <w:jc w:val="both"/>
        <w:rPr>
          <w:rFonts w:ascii="Aptos" w:hAnsi="Aptos" w:cs="Arial"/>
          <w:bCs/>
        </w:rPr>
      </w:pPr>
      <w:bookmarkStart w:id="1" w:name="_Hlk509390991"/>
      <w:r w:rsidRPr="00BA330A">
        <w:rPr>
          <w:rFonts w:ascii="Aptos" w:hAnsi="Aptos" w:cs="Arial"/>
          <w:bCs/>
        </w:rPr>
        <w:t xml:space="preserve">Przedmiotem zamówienia jest dostawa, montaż oraz uruchomienie jednostki kogeneracyjnej o mocy ok. 1 </w:t>
      </w:r>
      <w:proofErr w:type="spellStart"/>
      <w:r w:rsidRPr="00BA330A">
        <w:rPr>
          <w:rFonts w:ascii="Aptos" w:hAnsi="Aptos" w:cs="Arial"/>
          <w:bCs/>
        </w:rPr>
        <w:t>MWe</w:t>
      </w:r>
      <w:proofErr w:type="spellEnd"/>
      <w:r w:rsidRPr="00BA330A">
        <w:rPr>
          <w:rFonts w:ascii="Aptos" w:hAnsi="Aptos" w:cs="Arial"/>
          <w:bCs/>
        </w:rPr>
        <w:t xml:space="preserve"> wraz z urządzeniami, podłączeniami, aparaturą i oprogramowaniem, niezbędnymi do jego prawidłowej pracy i współpracy z istniejącymi </w:t>
      </w:r>
      <w:proofErr w:type="spellStart"/>
      <w:r w:rsidRPr="00BA330A">
        <w:rPr>
          <w:rFonts w:ascii="Aptos" w:hAnsi="Aptos" w:cs="Arial"/>
          <w:bCs/>
        </w:rPr>
        <w:t>kogeneratorami</w:t>
      </w:r>
      <w:proofErr w:type="spellEnd"/>
      <w:r w:rsidRPr="00BA330A">
        <w:rPr>
          <w:rFonts w:ascii="Aptos" w:hAnsi="Aptos" w:cs="Arial"/>
          <w:bCs/>
        </w:rPr>
        <w:t xml:space="preserve">. </w:t>
      </w:r>
    </w:p>
    <w:p w14:paraId="27118A4F" w14:textId="77777777" w:rsidR="00A56837" w:rsidRPr="00BA330A" w:rsidRDefault="00A56837" w:rsidP="00F8010E">
      <w:pPr>
        <w:pStyle w:val="Nagwek"/>
        <w:numPr>
          <w:ilvl w:val="0"/>
          <w:numId w:val="18"/>
        </w:numPr>
        <w:tabs>
          <w:tab w:val="clear" w:pos="4536"/>
          <w:tab w:val="left" w:pos="284"/>
          <w:tab w:val="left" w:pos="709"/>
          <w:tab w:val="left" w:pos="1985"/>
        </w:tabs>
        <w:suppressAutoHyphens/>
        <w:spacing w:after="120"/>
        <w:jc w:val="both"/>
        <w:rPr>
          <w:rFonts w:ascii="Aptos" w:hAnsi="Aptos" w:cs="Arial"/>
        </w:rPr>
      </w:pPr>
      <w:bookmarkStart w:id="2" w:name="_Hlk35860944"/>
      <w:bookmarkStart w:id="3" w:name="_Hlk186792811"/>
      <w:r w:rsidRPr="00BA330A">
        <w:rPr>
          <w:rFonts w:ascii="Aptos" w:hAnsi="Aptos" w:cs="Arial"/>
        </w:rPr>
        <w:t>Przedmiot zamówienia obejmuje w szczególności:</w:t>
      </w:r>
    </w:p>
    <w:bookmarkEnd w:id="2"/>
    <w:p w14:paraId="66F3AFB2" w14:textId="4601326D" w:rsidR="00A56837" w:rsidRPr="00BA330A" w:rsidRDefault="00A56837" w:rsidP="00F8010E">
      <w:pPr>
        <w:numPr>
          <w:ilvl w:val="0"/>
          <w:numId w:val="17"/>
        </w:numPr>
        <w:spacing w:after="120" w:line="240" w:lineRule="auto"/>
        <w:jc w:val="both"/>
        <w:rPr>
          <w:rFonts w:ascii="Aptos" w:hAnsi="Aptos" w:cs="Arial"/>
          <w:lang w:eastAsia="pl-PL"/>
        </w:rPr>
      </w:pPr>
      <w:r w:rsidRPr="00BA330A">
        <w:rPr>
          <w:rFonts w:ascii="Aptos" w:hAnsi="Aptos" w:cs="Arial"/>
        </w:rPr>
        <w:t xml:space="preserve">Opracowanie dokumentacji technicznej we wszystkich wymaganych zakresem prac branżach (w tym m.in. projekt przebudowy i dostosowania pomieszczenia dla nowego </w:t>
      </w:r>
      <w:proofErr w:type="spellStart"/>
      <w:r w:rsidRPr="00BA330A">
        <w:rPr>
          <w:rFonts w:ascii="Aptos" w:hAnsi="Aptos" w:cs="Arial"/>
        </w:rPr>
        <w:t>kogeneratora</w:t>
      </w:r>
      <w:proofErr w:type="spellEnd"/>
      <w:r w:rsidRPr="00BA330A">
        <w:rPr>
          <w:rFonts w:ascii="Aptos" w:hAnsi="Aptos" w:cs="Arial"/>
        </w:rPr>
        <w:t>, projekt zasilania elektrycznego, instalacji wentylacyjnych, sanitarnych, etc.), niezbędnej do prawidłowego wykonania montażu urządzeń w miejscu ich lokalizacji, obejmujące:</w:t>
      </w:r>
    </w:p>
    <w:p w14:paraId="246C14FD" w14:textId="77777777" w:rsidR="006F3A8B" w:rsidRPr="00BA330A" w:rsidRDefault="006F3A8B" w:rsidP="00F8010E">
      <w:pPr>
        <w:pStyle w:val="Tekstpodstawowywcity2"/>
        <w:numPr>
          <w:ilvl w:val="0"/>
          <w:numId w:val="16"/>
        </w:numPr>
        <w:spacing w:line="240" w:lineRule="auto"/>
        <w:jc w:val="both"/>
        <w:rPr>
          <w:rFonts w:ascii="Aptos" w:hAnsi="Aptos" w:cs="Arial"/>
          <w:sz w:val="22"/>
          <w:szCs w:val="22"/>
        </w:rPr>
      </w:pPr>
      <w:r w:rsidRPr="00BA330A">
        <w:rPr>
          <w:rFonts w:ascii="Aptos" w:hAnsi="Aptos" w:cs="Arial"/>
          <w:sz w:val="22"/>
          <w:szCs w:val="22"/>
        </w:rPr>
        <w:t>uszczegółowienie wytycznych inwestorskich dotyczących planowanego przedsięwzięcia oraz pozyskanie materiałów niezbędnych do wykonania dokumentacji,</w:t>
      </w:r>
    </w:p>
    <w:p w14:paraId="616DFE75" w14:textId="2EE493AD" w:rsidR="006F3A8B" w:rsidRPr="00BA330A" w:rsidRDefault="006F3A8B" w:rsidP="00F8010E">
      <w:pPr>
        <w:pStyle w:val="Tekstpodstawowywcity2"/>
        <w:numPr>
          <w:ilvl w:val="0"/>
          <w:numId w:val="16"/>
        </w:numPr>
        <w:spacing w:line="240" w:lineRule="auto"/>
        <w:jc w:val="both"/>
        <w:rPr>
          <w:rFonts w:ascii="Aptos" w:hAnsi="Aptos" w:cs="Arial"/>
          <w:sz w:val="22"/>
          <w:szCs w:val="22"/>
        </w:rPr>
      </w:pPr>
      <w:r w:rsidRPr="00BA330A">
        <w:rPr>
          <w:rFonts w:ascii="Aptos" w:hAnsi="Aptos" w:cs="Arial"/>
          <w:sz w:val="22"/>
          <w:szCs w:val="22"/>
        </w:rPr>
        <w:t>opracowanie koncepcji projektowej,</w:t>
      </w:r>
      <w:r w:rsidR="002C60BC" w:rsidRPr="00BA330A">
        <w:rPr>
          <w:rFonts w:ascii="Aptos" w:hAnsi="Aptos" w:cs="Arial"/>
          <w:sz w:val="22"/>
          <w:szCs w:val="22"/>
        </w:rPr>
        <w:t xml:space="preserve"> zawierającej</w:t>
      </w:r>
      <w:r w:rsidRPr="00BA330A">
        <w:rPr>
          <w:rFonts w:ascii="Aptos" w:hAnsi="Aptos" w:cs="Arial"/>
          <w:sz w:val="22"/>
          <w:szCs w:val="22"/>
        </w:rPr>
        <w:t xml:space="preserve"> </w:t>
      </w:r>
      <w:r w:rsidR="002C60BC" w:rsidRPr="00BA330A">
        <w:rPr>
          <w:rFonts w:ascii="Aptos" w:hAnsi="Aptos" w:cs="Arial"/>
          <w:sz w:val="22"/>
          <w:szCs w:val="22"/>
        </w:rPr>
        <w:t xml:space="preserve">opis projektowanych rozwiązań dostosowanych do miejsca montażu urządzeń, w tym przedstawienie szczegółowych obliczeń i doborów zastosowanego urządzenia. Obliczenia te muszą uwzględniać specyficzne warunki panujące w pomieszczeniu, takie jak kubatura, temperatura powietrza i wody, powierzchnia rurociągów oraz zapotrzebowanie, aby zagwarantować skuteczność działania. </w:t>
      </w:r>
    </w:p>
    <w:p w14:paraId="53C7B275" w14:textId="77777777" w:rsidR="006F3A8B" w:rsidRPr="00BA330A" w:rsidRDefault="006F3A8B" w:rsidP="00F8010E">
      <w:pPr>
        <w:pStyle w:val="Tekstpodstawowywcity2"/>
        <w:numPr>
          <w:ilvl w:val="0"/>
          <w:numId w:val="16"/>
        </w:numPr>
        <w:spacing w:line="240" w:lineRule="auto"/>
        <w:jc w:val="both"/>
        <w:rPr>
          <w:rFonts w:ascii="Aptos" w:hAnsi="Aptos" w:cs="Arial"/>
          <w:sz w:val="22"/>
          <w:szCs w:val="22"/>
        </w:rPr>
      </w:pPr>
      <w:r w:rsidRPr="00BA330A">
        <w:rPr>
          <w:rFonts w:ascii="Aptos" w:hAnsi="Aptos" w:cs="Arial"/>
          <w:sz w:val="22"/>
          <w:szCs w:val="22"/>
        </w:rPr>
        <w:t>opracowanie projektów wykonawczych we wszystkich wymaganych branżach, zgodne z ROZPORZĄDZENIEM MINISTRA ROZWOJU I TECHNOLOGII z dnia 20 grudnia 2021 r. w sprawie szczegółowego zakresu i formy dokumentacji projektowej, specyfikacji technicznych wykonania i odbioru robót budowlanych oraz programu funkcjonalno-użytkowego,</w:t>
      </w:r>
    </w:p>
    <w:p w14:paraId="156EB9C7" w14:textId="601A32D8" w:rsidR="006F3A8B" w:rsidRPr="00BA330A" w:rsidRDefault="006F3A8B" w:rsidP="00F8010E">
      <w:pPr>
        <w:pStyle w:val="Tekstpodstawowywcity2"/>
        <w:numPr>
          <w:ilvl w:val="0"/>
          <w:numId w:val="16"/>
        </w:numPr>
        <w:spacing w:line="240" w:lineRule="auto"/>
        <w:jc w:val="both"/>
        <w:rPr>
          <w:rFonts w:ascii="Aptos" w:hAnsi="Aptos" w:cs="Arial"/>
          <w:sz w:val="22"/>
          <w:szCs w:val="22"/>
        </w:rPr>
      </w:pPr>
      <w:r w:rsidRPr="00BA330A">
        <w:rPr>
          <w:rFonts w:ascii="Aptos" w:hAnsi="Aptos" w:cs="Arial"/>
          <w:sz w:val="22"/>
          <w:szCs w:val="22"/>
        </w:rPr>
        <w:t xml:space="preserve">uzyskanie wymaganych uzgodnień, opinii, operatów, ocen, badań, ekspertyz oraz innych wymaganych dokumentów niezbędnych do prawidłowej realizacji prac projektowych i zapewniania możliwości oddania instalacji do użytkowania; </w:t>
      </w:r>
    </w:p>
    <w:p w14:paraId="26C46612" w14:textId="3EDA9C38" w:rsidR="00A56837" w:rsidRPr="00BA330A" w:rsidRDefault="00A56837" w:rsidP="00F8010E">
      <w:pPr>
        <w:pStyle w:val="Tekstpodstawowywcity2"/>
        <w:numPr>
          <w:ilvl w:val="0"/>
          <w:numId w:val="16"/>
        </w:numPr>
        <w:spacing w:line="240" w:lineRule="auto"/>
        <w:jc w:val="both"/>
        <w:rPr>
          <w:rFonts w:ascii="Aptos" w:hAnsi="Aptos" w:cs="Arial"/>
          <w:sz w:val="22"/>
          <w:szCs w:val="22"/>
        </w:rPr>
      </w:pPr>
      <w:r w:rsidRPr="00BA330A">
        <w:rPr>
          <w:rFonts w:ascii="Aptos" w:hAnsi="Aptos" w:cs="Arial"/>
          <w:sz w:val="22"/>
          <w:szCs w:val="22"/>
        </w:rPr>
        <w:t>Rysunki techniczne montażowe w szczególności w zakresie branży budowlanej, instalacji grzewczych, wentylacyjnych, elektrycznych,</w:t>
      </w:r>
    </w:p>
    <w:p w14:paraId="578C7A02" w14:textId="77777777" w:rsidR="00A56837" w:rsidRPr="00BA330A" w:rsidRDefault="00A56837" w:rsidP="00F8010E">
      <w:pPr>
        <w:pStyle w:val="Tekstpodstawowywcity2"/>
        <w:numPr>
          <w:ilvl w:val="0"/>
          <w:numId w:val="16"/>
        </w:numPr>
        <w:spacing w:line="240" w:lineRule="auto"/>
        <w:jc w:val="both"/>
        <w:rPr>
          <w:rFonts w:ascii="Aptos" w:hAnsi="Aptos" w:cs="Arial"/>
          <w:sz w:val="22"/>
          <w:szCs w:val="22"/>
        </w:rPr>
      </w:pPr>
      <w:r w:rsidRPr="00BA330A">
        <w:rPr>
          <w:rFonts w:ascii="Aptos" w:hAnsi="Aptos" w:cs="Arial"/>
          <w:sz w:val="22"/>
          <w:szCs w:val="22"/>
        </w:rPr>
        <w:t>Dokumentację powykonawczą.</w:t>
      </w:r>
    </w:p>
    <w:p w14:paraId="433184C7" w14:textId="218D0A8D" w:rsidR="00A56837" w:rsidRPr="00BA330A" w:rsidRDefault="00A56837" w:rsidP="00F8010E">
      <w:pPr>
        <w:numPr>
          <w:ilvl w:val="0"/>
          <w:numId w:val="17"/>
        </w:numPr>
        <w:spacing w:after="120" w:line="240" w:lineRule="auto"/>
        <w:jc w:val="both"/>
        <w:rPr>
          <w:rFonts w:ascii="Aptos" w:hAnsi="Aptos" w:cs="Arial"/>
        </w:rPr>
      </w:pPr>
      <w:r w:rsidRPr="00BA330A">
        <w:rPr>
          <w:rFonts w:ascii="Aptos" w:hAnsi="Aptos" w:cs="Arial"/>
        </w:rPr>
        <w:t xml:space="preserve">Dostawę jednostki kogeneracyjnej, przeznaczonej do pracy ciągłej, zasilanej biogazem z istniejących instalacji biogazowych. </w:t>
      </w:r>
    </w:p>
    <w:p w14:paraId="5DBFAF44" w14:textId="05BF37C7" w:rsidR="00A56837" w:rsidRPr="00BA330A" w:rsidRDefault="00A56837" w:rsidP="00F8010E">
      <w:pPr>
        <w:numPr>
          <w:ilvl w:val="0"/>
          <w:numId w:val="17"/>
        </w:numPr>
        <w:spacing w:after="120" w:line="240" w:lineRule="auto"/>
        <w:jc w:val="both"/>
        <w:rPr>
          <w:rFonts w:ascii="Aptos" w:hAnsi="Aptos" w:cs="Arial"/>
        </w:rPr>
      </w:pPr>
      <w:bookmarkStart w:id="4" w:name="_Hlk531161051"/>
      <w:r w:rsidRPr="00BA330A">
        <w:rPr>
          <w:rFonts w:ascii="Aptos" w:hAnsi="Aptos" w:cs="Arial"/>
        </w:rPr>
        <w:t xml:space="preserve">Montaż urządzeń w pomieszczeniu zespołu kogeneracyjnego, z uwzględnieniem podłączenia kanałów nawiewnych i wywiewnych, przewodów gazowych, grzewczych, energetycznych, </w:t>
      </w:r>
      <w:proofErr w:type="spellStart"/>
      <w:r w:rsidRPr="00BA330A">
        <w:rPr>
          <w:rFonts w:ascii="Aptos" w:hAnsi="Aptos" w:cs="Arial"/>
        </w:rPr>
        <w:t>AKPiA</w:t>
      </w:r>
      <w:proofErr w:type="spellEnd"/>
      <w:r w:rsidRPr="00BA330A">
        <w:rPr>
          <w:rFonts w:ascii="Aptos" w:hAnsi="Aptos" w:cs="Arial"/>
        </w:rPr>
        <w:t xml:space="preserve">. Prace te obejmują również wykonanie niezbędnych robót budowlano-montażowych (przejścia przez ścianę, konstrukcje wsporcze dla urządzeń, naprawienie uszkodzeń powstałych przy wykonywaniu montażu) oraz instalacyjnych. </w:t>
      </w:r>
    </w:p>
    <w:p w14:paraId="116FEF7C" w14:textId="39E3F520" w:rsidR="00A56837" w:rsidRPr="00BA330A" w:rsidRDefault="00A56837" w:rsidP="00F8010E">
      <w:pPr>
        <w:pStyle w:val="Tekstpodstawowywcity2"/>
        <w:numPr>
          <w:ilvl w:val="0"/>
          <w:numId w:val="17"/>
        </w:numPr>
        <w:spacing w:line="240" w:lineRule="auto"/>
        <w:jc w:val="both"/>
        <w:rPr>
          <w:rFonts w:ascii="Aptos" w:hAnsi="Aptos" w:cs="Arial"/>
          <w:bCs/>
          <w:sz w:val="22"/>
          <w:szCs w:val="22"/>
        </w:rPr>
      </w:pPr>
      <w:r w:rsidRPr="00BA330A">
        <w:rPr>
          <w:rFonts w:ascii="Aptos" w:hAnsi="Aptos" w:cs="Arial"/>
          <w:bCs/>
          <w:sz w:val="22"/>
          <w:szCs w:val="22"/>
        </w:rPr>
        <w:t>Rozruch technologiczny jednostki i jej przetestowanie w normlanych warunkach eksploatacyjnych, w tym w pracy wyspowej, w celu sprawdzenia jego zgodności z wymaganiami technicznymi. Rozruch musi trwać minimum 5 dni, w ciągu których należy uzyskać wymagane parametry pracy.</w:t>
      </w:r>
    </w:p>
    <w:p w14:paraId="0E43353A" w14:textId="37B8C28A" w:rsidR="00A56837" w:rsidRPr="00BA330A" w:rsidRDefault="00A56837" w:rsidP="00F8010E">
      <w:pPr>
        <w:pStyle w:val="Tekstpodstawowywcity2"/>
        <w:numPr>
          <w:ilvl w:val="0"/>
          <w:numId w:val="17"/>
        </w:numPr>
        <w:spacing w:line="240" w:lineRule="auto"/>
        <w:jc w:val="both"/>
        <w:rPr>
          <w:rFonts w:ascii="Aptos" w:hAnsi="Aptos" w:cs="Arial"/>
          <w:bCs/>
          <w:sz w:val="22"/>
          <w:szCs w:val="22"/>
        </w:rPr>
      </w:pPr>
      <w:r w:rsidRPr="00BA330A">
        <w:rPr>
          <w:rFonts w:ascii="Aptos" w:hAnsi="Aptos" w:cs="Arial"/>
          <w:bCs/>
          <w:sz w:val="22"/>
          <w:szCs w:val="22"/>
        </w:rPr>
        <w:lastRenderedPageBreak/>
        <w:t xml:space="preserve">Szkolenie personelu Zamawiającego z obsługi dostarczonych urządzeń, w tym monitorowania parametrów, wykonywania okresowych przeglądów oraz konserwacji urządzeń. </w:t>
      </w:r>
    </w:p>
    <w:p w14:paraId="435DA8FE" w14:textId="77777777" w:rsidR="00A56837" w:rsidRPr="00BA330A" w:rsidRDefault="00A56837" w:rsidP="00F8010E">
      <w:pPr>
        <w:pStyle w:val="Tekstpodstawowywcity2"/>
        <w:numPr>
          <w:ilvl w:val="0"/>
          <w:numId w:val="17"/>
        </w:numPr>
        <w:spacing w:line="240" w:lineRule="auto"/>
        <w:jc w:val="both"/>
        <w:rPr>
          <w:rFonts w:ascii="Aptos" w:hAnsi="Aptos" w:cs="Arial"/>
          <w:bCs/>
          <w:sz w:val="22"/>
          <w:szCs w:val="22"/>
        </w:rPr>
      </w:pPr>
      <w:r w:rsidRPr="00BA330A">
        <w:rPr>
          <w:rFonts w:ascii="Aptos" w:hAnsi="Aptos" w:cs="Arial"/>
          <w:bCs/>
          <w:sz w:val="22"/>
          <w:szCs w:val="22"/>
        </w:rPr>
        <w:t xml:space="preserve">Dokumentacja techniczno-ruchowa dotycząca zainstalowanych urządzeń, obejmująca instrukcję obsługi, schematy elektryczne, dane techniczne oraz informacje dotyczące serwisowania. </w:t>
      </w:r>
    </w:p>
    <w:p w14:paraId="65033885" w14:textId="77777777" w:rsidR="008959A9" w:rsidRPr="00BA330A" w:rsidRDefault="008959A9"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bookmarkStart w:id="5" w:name="_Hlk10722539"/>
      <w:bookmarkEnd w:id="3"/>
      <w:bookmarkEnd w:id="4"/>
      <w:r w:rsidRPr="00BA330A">
        <w:rPr>
          <w:rFonts w:ascii="Aptos" w:hAnsi="Aptos" w:cs="Times New Roman"/>
        </w:rPr>
        <w:t xml:space="preserve">Dostawca zobowiązany jest ocenić na podstawie niniejszego OPZ i załączonych dokumentów istniejące uwarunkowania miejsca montażu jednostki kogeneracyjnej. W przypadku, gdy istniejące instalacje grzewcze, wentylacyjne, energetyczne, sterowania bądź inne lub elementy budowlane są niewystarczające lub nieodpowiadające w pełni potrzebom oferowanego przez producenta jednostki kogeneracyjnej, Dostawca zobowiązany jest w ramach oferty uwzględnić ich dostosowanie do potrzeb dostarczanego urządzenia, tak, aby zapewnić spełnienie wszystkich wymagań niezbędnych do jego prawidłowej pracy określonych przez producenta oraz zapewnienia ciągłości pracy wszystkich obecnie eksploatowanych jednostek kogeneracyjnych </w:t>
      </w:r>
    </w:p>
    <w:p w14:paraId="479C3762" w14:textId="77777777" w:rsidR="008959A9" w:rsidRPr="00BA330A" w:rsidRDefault="008959A9"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Dostawca zobowiązany jest do sprawdzenia wyposażenia wewnętrznej instalacji gazowej (biogazu) pod kątem ich wykorzystania na potrzeby dostarczonej jednostki kogeneracyjnej. Konieczność wykonania ewentualnych zmian w wyposażeniu, wynikających z potrzeb nowej jednostki należy uwzględnić w ofercie. Dostawca zobowiązany jest do zachowania istniejącej kompatybilności z istniejącym systemem rozliczeń, aby nie naruszyć warunków posiadanej przez Zamawiającego koncesji na wytwarzanie energii elektrycznej.</w:t>
      </w:r>
    </w:p>
    <w:bookmarkEnd w:id="5"/>
    <w:p w14:paraId="4F05881D" w14:textId="77777777" w:rsidR="008959A9" w:rsidRPr="00BA330A" w:rsidRDefault="008959A9"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Jednostka kogeneracyjna zamontowana będzie bez obudowy dźwiękochłonnej. Należy potwierdzić zachowanie standardów jakości środowiska w zakresie emisji energii, hałasu i substancji do powietrza za pomocą pomiarów przedstawiając stosowne protokoły.</w:t>
      </w:r>
    </w:p>
    <w:p w14:paraId="22438E63" w14:textId="77777777" w:rsidR="008959A9" w:rsidRPr="00BA330A" w:rsidRDefault="008959A9"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Dostawca zobowiązany jest do wyposażenia pomieszczenia nowej jednostki kogeneracyjnej </w:t>
      </w:r>
      <w:r w:rsidRPr="00BA330A">
        <w:rPr>
          <w:rFonts w:ascii="Aptos" w:hAnsi="Aptos" w:cs="Times New Roman"/>
        </w:rPr>
        <w:br/>
        <w:t xml:space="preserve">w czujniki gazu (min. 2: podstawowy i zdemontowany zapasowy) powodujące awaryjne wyłączenie jednostki kogeneracyjnej w momencie pojawienia się gazu w pomieszczeniu urządzenia </w:t>
      </w:r>
    </w:p>
    <w:p w14:paraId="4DD42E40" w14:textId="77777777" w:rsidR="008959A9" w:rsidRPr="00BA330A" w:rsidRDefault="008959A9"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Dostawca uruchomi na stanowisku próbnym producenta nową jednostkę kogeneracyjną </w:t>
      </w:r>
      <w:r w:rsidRPr="00BA330A">
        <w:rPr>
          <w:rFonts w:ascii="Aptos" w:hAnsi="Aptos" w:cs="Times New Roman"/>
        </w:rPr>
        <w:br/>
        <w:t xml:space="preserve">oraz przeprowadzi próby testowe, co udokumentuje raportem dostarczonym Zamawiającemu. </w:t>
      </w:r>
    </w:p>
    <w:p w14:paraId="4CAB0F43" w14:textId="1CFA6A7E" w:rsidR="008959A9" w:rsidRPr="00BA330A" w:rsidRDefault="008959A9"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Dostawca zapewni minimum 2-letnią gwarancję (16 400 </w:t>
      </w:r>
      <w:proofErr w:type="spellStart"/>
      <w:r w:rsidRPr="00BA330A">
        <w:rPr>
          <w:rFonts w:ascii="Aptos" w:hAnsi="Aptos" w:cs="Times New Roman"/>
        </w:rPr>
        <w:t>mth</w:t>
      </w:r>
      <w:proofErr w:type="spellEnd"/>
      <w:r w:rsidRPr="00BA330A">
        <w:rPr>
          <w:rFonts w:ascii="Aptos" w:hAnsi="Aptos" w:cs="Times New Roman"/>
        </w:rPr>
        <w:t xml:space="preserve">) na dostarczony produkt i instalację. </w:t>
      </w:r>
    </w:p>
    <w:p w14:paraId="6DAEEAC4" w14:textId="1914C3DF" w:rsidR="00A56837" w:rsidRPr="00BA330A" w:rsidRDefault="00A56837"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Odbiór końcowy przedmiotu zamówienia zostanie dokonany wyłącznie po osiągnięciu zakładanych efektów technologicznych określonych w OPZ.</w:t>
      </w:r>
    </w:p>
    <w:p w14:paraId="6A7140BC" w14:textId="1D689878" w:rsidR="00A56837" w:rsidRPr="00BA330A" w:rsidRDefault="00A56837"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W przypadku nieosiągnięcia przez </w:t>
      </w:r>
      <w:proofErr w:type="spellStart"/>
      <w:r w:rsidR="002C60BC" w:rsidRPr="00BA330A">
        <w:rPr>
          <w:rFonts w:ascii="Aptos" w:hAnsi="Aptos" w:cs="Times New Roman"/>
        </w:rPr>
        <w:t>kogenerator</w:t>
      </w:r>
      <w:proofErr w:type="spellEnd"/>
      <w:r w:rsidR="002C60BC" w:rsidRPr="00BA330A">
        <w:rPr>
          <w:rFonts w:ascii="Aptos" w:hAnsi="Aptos" w:cs="Times New Roman"/>
        </w:rPr>
        <w:t xml:space="preserve"> </w:t>
      </w:r>
      <w:r w:rsidRPr="00BA330A">
        <w:rPr>
          <w:rFonts w:ascii="Aptos" w:hAnsi="Aptos" w:cs="Times New Roman"/>
        </w:rPr>
        <w:t xml:space="preserve">wymaganych parametrów technologicznych określonych w OPZ, </w:t>
      </w:r>
      <w:r w:rsidR="007E5600" w:rsidRPr="00BA330A">
        <w:rPr>
          <w:rFonts w:ascii="Aptos" w:hAnsi="Aptos" w:cs="Times New Roman"/>
        </w:rPr>
        <w:t>Dostawcy</w:t>
      </w:r>
      <w:r w:rsidRPr="00BA330A">
        <w:rPr>
          <w:rFonts w:ascii="Aptos" w:hAnsi="Aptos" w:cs="Times New Roman"/>
        </w:rPr>
        <w:t xml:space="preserve"> nie będzie przysługiwało wynagrodzenie za dostawę urządzenia. </w:t>
      </w:r>
      <w:r w:rsidR="007E5600" w:rsidRPr="00BA330A">
        <w:rPr>
          <w:rFonts w:ascii="Aptos" w:hAnsi="Aptos" w:cs="Times New Roman"/>
        </w:rPr>
        <w:t>Dostawca</w:t>
      </w:r>
      <w:r w:rsidRPr="00BA330A">
        <w:rPr>
          <w:rFonts w:ascii="Aptos" w:hAnsi="Aptos" w:cs="Times New Roman"/>
        </w:rPr>
        <w:t xml:space="preserve"> będzie zobowiązany zdemontować i wymienić dostarczone urządzenie na spełniające wymagania określone w OPZ, bez ponoszenia przez Zamawiającego dodatkowych kosztów. Wymiana urządzenia musi być dokonana w terminie ustalonym z Zamawiającym. </w:t>
      </w:r>
    </w:p>
    <w:p w14:paraId="15CD5CEB" w14:textId="77777777" w:rsidR="00A56837" w:rsidRPr="00BA330A" w:rsidRDefault="00A56837"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Dokumentacja projektowa powinna w sposób szczegółowy opisywać wykonanie robót montażowych urządzeń i towarzyszących im instalacji. </w:t>
      </w:r>
    </w:p>
    <w:p w14:paraId="02725713" w14:textId="1943BA62" w:rsidR="00A56837" w:rsidRPr="00BA330A" w:rsidRDefault="00A56837"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Wszelkie błędy projektowe będą obciążały </w:t>
      </w:r>
      <w:r w:rsidR="007E5600" w:rsidRPr="00BA330A">
        <w:rPr>
          <w:rFonts w:ascii="Aptos" w:hAnsi="Aptos" w:cs="Times New Roman"/>
        </w:rPr>
        <w:t>Dostawcę</w:t>
      </w:r>
      <w:r w:rsidRPr="00BA330A">
        <w:rPr>
          <w:rFonts w:ascii="Aptos" w:hAnsi="Aptos" w:cs="Times New Roman"/>
        </w:rPr>
        <w:t xml:space="preserve">, a koszt ich naprawy i ewentualne szkody zostaną pokryte przez niego. W tym zakresie Zamawiający zastrzega sobie możliwość zrekompensowania z wynagrodzenia dostawcy. </w:t>
      </w:r>
    </w:p>
    <w:p w14:paraId="7783341D" w14:textId="231C7BF4" w:rsidR="00A56837" w:rsidRPr="00BA330A" w:rsidRDefault="00A56837"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O ile będzie taka konieczność, Zamawiający na podstawie opracowanej dokumentacji dokona zgłoszenia wykonania robót (lub jeśli to będzie wymagane specyficznymi wymaganiami dostarczanego przez </w:t>
      </w:r>
      <w:r w:rsidR="007E5600" w:rsidRPr="00BA330A">
        <w:rPr>
          <w:rFonts w:ascii="Aptos" w:hAnsi="Aptos" w:cs="Times New Roman"/>
        </w:rPr>
        <w:t>Dostawcę</w:t>
      </w:r>
      <w:r w:rsidRPr="00BA330A">
        <w:rPr>
          <w:rFonts w:ascii="Aptos" w:hAnsi="Aptos" w:cs="Times New Roman"/>
        </w:rPr>
        <w:t xml:space="preserve"> urządzenia – przebudowy) do organu administracji budowlanej.</w:t>
      </w:r>
    </w:p>
    <w:p w14:paraId="7F732FEC" w14:textId="2A73EC17" w:rsidR="00A56837" w:rsidRPr="00BA330A" w:rsidRDefault="00A56837"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Szczegółowy opis uwarunkowań i wymagań dla urządzeń zawarty jest w</w:t>
      </w:r>
      <w:r w:rsidR="002C60BC" w:rsidRPr="00BA330A">
        <w:rPr>
          <w:rFonts w:ascii="Aptos" w:hAnsi="Aptos" w:cs="Times New Roman"/>
        </w:rPr>
        <w:t xml:space="preserve"> załączonej do OPZ Koncepcji instalacji jednostki kogeneracyjnej o Mocy 1 </w:t>
      </w:r>
      <w:proofErr w:type="spellStart"/>
      <w:r w:rsidR="002C60BC" w:rsidRPr="00BA330A">
        <w:rPr>
          <w:rFonts w:ascii="Aptos" w:hAnsi="Aptos" w:cs="Times New Roman"/>
        </w:rPr>
        <w:t>MWe</w:t>
      </w:r>
      <w:proofErr w:type="spellEnd"/>
      <w:r w:rsidR="002C60BC" w:rsidRPr="00BA330A">
        <w:rPr>
          <w:rFonts w:ascii="Aptos" w:hAnsi="Aptos" w:cs="Times New Roman"/>
        </w:rPr>
        <w:t xml:space="preserve"> zasilanej biogazem</w:t>
      </w:r>
      <w:r w:rsidRPr="00BA330A">
        <w:rPr>
          <w:rFonts w:ascii="Aptos" w:hAnsi="Aptos" w:cs="Times New Roman"/>
        </w:rPr>
        <w:t>.</w:t>
      </w:r>
      <w:bookmarkEnd w:id="1"/>
    </w:p>
    <w:p w14:paraId="324DE0D0" w14:textId="60697F7E" w:rsidR="008959A9" w:rsidRPr="00BA330A" w:rsidRDefault="008959A9" w:rsidP="00F8010E">
      <w:pPr>
        <w:pStyle w:val="Nagwek"/>
        <w:numPr>
          <w:ilvl w:val="0"/>
          <w:numId w:val="1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lastRenderedPageBreak/>
        <w:t>Zamawiający wykona demontaż istniejącej jednostki kogeneracyjnej, przewidzianej do likwidacji.</w:t>
      </w:r>
    </w:p>
    <w:p w14:paraId="77AC64CA" w14:textId="02EFAA55" w:rsidR="002A3A53" w:rsidRPr="00BA330A" w:rsidRDefault="002A3A53" w:rsidP="00F8010E">
      <w:pPr>
        <w:pStyle w:val="Nagwek2"/>
        <w:numPr>
          <w:ilvl w:val="1"/>
          <w:numId w:val="2"/>
        </w:numPr>
        <w:overflowPunct w:val="0"/>
        <w:autoSpaceDE w:val="0"/>
        <w:autoSpaceDN w:val="0"/>
        <w:adjustRightInd w:val="0"/>
        <w:spacing w:before="240"/>
        <w:jc w:val="both"/>
        <w:textAlignment w:val="baseline"/>
        <w:rPr>
          <w:rFonts w:ascii="Aptos" w:hAnsi="Aptos"/>
        </w:rPr>
      </w:pPr>
      <w:bookmarkStart w:id="6" w:name="_Toc190254106"/>
      <w:r w:rsidRPr="00BA330A">
        <w:rPr>
          <w:rFonts w:ascii="Aptos" w:hAnsi="Aptos"/>
        </w:rPr>
        <w:t>Wymagane parametry technologiczne do potwierdzenia w trakcie Prób Końcowych</w:t>
      </w:r>
      <w:bookmarkEnd w:id="6"/>
    </w:p>
    <w:p w14:paraId="50DCE541" w14:textId="25957411" w:rsidR="002A3A53" w:rsidRPr="00BA330A" w:rsidRDefault="002A3A53" w:rsidP="002A3A53">
      <w:pPr>
        <w:spacing w:after="0" w:line="240" w:lineRule="auto"/>
        <w:rPr>
          <w:rFonts w:ascii="Aptos" w:hAnsi="Aptos"/>
        </w:rPr>
      </w:pPr>
      <w:r w:rsidRPr="00BA330A">
        <w:rPr>
          <w:rFonts w:ascii="Aptos" w:hAnsi="Aptos"/>
        </w:rPr>
        <w:t>- Moc elektryczna pomierzona na wale przy paliwie zawierającym 40% metanu: 0, 999 – 1,000  MW</w:t>
      </w:r>
    </w:p>
    <w:p w14:paraId="6BBC0DCD" w14:textId="77777777" w:rsidR="002A3A53" w:rsidRPr="00BA330A" w:rsidRDefault="002A3A53" w:rsidP="002A3A53">
      <w:pPr>
        <w:pStyle w:val="Nagwek"/>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Sprawność elektryczna deklarowana zgodnie z normą ISO 3046-1:</w:t>
      </w:r>
    </w:p>
    <w:p w14:paraId="286A67DC" w14:textId="77777777" w:rsidR="002A3A53" w:rsidRPr="00BA330A" w:rsidRDefault="002A3A53" w:rsidP="002A3A53">
      <w:pPr>
        <w:pStyle w:val="Akapitzlist"/>
        <w:numPr>
          <w:ilvl w:val="0"/>
          <w:numId w:val="1"/>
        </w:numPr>
        <w:spacing w:after="0" w:line="240" w:lineRule="auto"/>
        <w:ind w:left="283" w:firstLine="143"/>
        <w:jc w:val="both"/>
        <w:rPr>
          <w:rFonts w:ascii="Aptos" w:hAnsi="Aptos" w:cs="Times New Roman"/>
        </w:rPr>
      </w:pPr>
      <w:r w:rsidRPr="00BA330A">
        <w:rPr>
          <w:rFonts w:ascii="Aptos" w:hAnsi="Aptos" w:cs="Times New Roman"/>
        </w:rPr>
        <w:t>przy obciążeniu nominalnym nie mniejsza niż 41 [%],</w:t>
      </w:r>
    </w:p>
    <w:p w14:paraId="151F3C77" w14:textId="77777777" w:rsidR="002A3A53" w:rsidRPr="00BA330A" w:rsidRDefault="002A3A53" w:rsidP="002A3A53">
      <w:pPr>
        <w:pStyle w:val="Akapitzlist"/>
        <w:numPr>
          <w:ilvl w:val="0"/>
          <w:numId w:val="1"/>
        </w:numPr>
        <w:spacing w:after="0" w:line="240" w:lineRule="auto"/>
        <w:ind w:left="283" w:firstLine="143"/>
        <w:jc w:val="both"/>
        <w:rPr>
          <w:rFonts w:ascii="Aptos" w:hAnsi="Aptos" w:cs="Times New Roman"/>
        </w:rPr>
      </w:pPr>
      <w:r w:rsidRPr="00BA330A">
        <w:rPr>
          <w:rFonts w:ascii="Aptos" w:hAnsi="Aptos" w:cs="Times New Roman"/>
        </w:rPr>
        <w:t>przy obciążeniu 75 [%] nominalnego nie mniejsza niż 39,5 [%],</w:t>
      </w:r>
    </w:p>
    <w:p w14:paraId="6A5F5707" w14:textId="77777777" w:rsidR="002A3A53" w:rsidRPr="00BA330A" w:rsidRDefault="002A3A53" w:rsidP="002A3A53">
      <w:pPr>
        <w:pStyle w:val="Akapitzlist"/>
        <w:numPr>
          <w:ilvl w:val="0"/>
          <w:numId w:val="1"/>
        </w:numPr>
        <w:spacing w:after="0" w:line="240" w:lineRule="auto"/>
        <w:ind w:left="283" w:firstLine="143"/>
        <w:jc w:val="both"/>
        <w:rPr>
          <w:rFonts w:ascii="Aptos" w:hAnsi="Aptos" w:cs="Times New Roman"/>
        </w:rPr>
      </w:pPr>
      <w:r w:rsidRPr="00BA330A">
        <w:rPr>
          <w:rFonts w:ascii="Aptos" w:hAnsi="Aptos" w:cs="Times New Roman"/>
        </w:rPr>
        <w:t>przy obciążeniu 50 [%] nominalnego nie mniejsza niż 37 [%]</w:t>
      </w:r>
    </w:p>
    <w:p w14:paraId="669A916A" w14:textId="77777777" w:rsidR="002A3A53" w:rsidRPr="00BA330A" w:rsidRDefault="002A3A53" w:rsidP="002A3A53">
      <w:pPr>
        <w:spacing w:after="0" w:line="240" w:lineRule="auto"/>
        <w:jc w:val="both"/>
        <w:rPr>
          <w:rFonts w:ascii="Aptos" w:hAnsi="Aptos" w:cs="Times New Roman"/>
        </w:rPr>
      </w:pPr>
      <w:r w:rsidRPr="00BA330A">
        <w:rPr>
          <w:rFonts w:ascii="Aptos" w:hAnsi="Aptos" w:cs="Times New Roman"/>
        </w:rPr>
        <w:t>- Sprawność cieplna przy temperaturze spalin wynoszącej 180 [ºC] na wylocie z wymiennika spaliny – woda dla temperatur zasilania i powrotu 70/105 ºC podana zgodnie z normą ISO 3046-1:</w:t>
      </w:r>
    </w:p>
    <w:p w14:paraId="52C98299" w14:textId="77777777" w:rsidR="002A3A53" w:rsidRPr="00BA330A" w:rsidRDefault="002A3A53" w:rsidP="002A3A53">
      <w:pPr>
        <w:spacing w:after="0" w:line="240" w:lineRule="auto"/>
        <w:ind w:left="283"/>
        <w:jc w:val="both"/>
        <w:rPr>
          <w:rFonts w:ascii="Aptos" w:hAnsi="Aptos" w:cs="Times New Roman"/>
        </w:rPr>
      </w:pPr>
      <w:r w:rsidRPr="00BA330A">
        <w:rPr>
          <w:rFonts w:ascii="Aptos" w:hAnsi="Aptos" w:cs="Times New Roman"/>
        </w:rPr>
        <w:t>•</w:t>
      </w:r>
      <w:r w:rsidRPr="00BA330A">
        <w:rPr>
          <w:rFonts w:ascii="Aptos" w:hAnsi="Aptos" w:cs="Times New Roman"/>
        </w:rPr>
        <w:tab/>
        <w:t>przy obciążeniu nominalnym nie mniejsza niż 41,5 [%],</w:t>
      </w:r>
    </w:p>
    <w:p w14:paraId="17A4016D" w14:textId="77777777" w:rsidR="002A3A53" w:rsidRPr="00BA330A" w:rsidRDefault="002A3A53" w:rsidP="002A3A53">
      <w:pPr>
        <w:spacing w:after="0" w:line="240" w:lineRule="auto"/>
        <w:ind w:left="283"/>
        <w:jc w:val="both"/>
        <w:rPr>
          <w:rFonts w:ascii="Aptos" w:hAnsi="Aptos" w:cs="Times New Roman"/>
        </w:rPr>
      </w:pPr>
      <w:r w:rsidRPr="00BA330A">
        <w:rPr>
          <w:rFonts w:ascii="Aptos" w:hAnsi="Aptos" w:cs="Times New Roman"/>
        </w:rPr>
        <w:t>•</w:t>
      </w:r>
      <w:r w:rsidRPr="00BA330A">
        <w:rPr>
          <w:rFonts w:ascii="Aptos" w:hAnsi="Aptos" w:cs="Times New Roman"/>
        </w:rPr>
        <w:tab/>
        <w:t xml:space="preserve">przy obciążeniu 75 [%] nominalnego nie mniejsza niż 43,5 [%], </w:t>
      </w:r>
    </w:p>
    <w:p w14:paraId="09D75DE9" w14:textId="77777777" w:rsidR="002A3A53" w:rsidRPr="00BA330A" w:rsidRDefault="002A3A53" w:rsidP="002A3A53">
      <w:pPr>
        <w:spacing w:after="0" w:line="240" w:lineRule="auto"/>
        <w:ind w:left="283"/>
        <w:jc w:val="both"/>
        <w:rPr>
          <w:rFonts w:ascii="Aptos" w:hAnsi="Aptos" w:cs="Times New Roman"/>
        </w:rPr>
      </w:pPr>
      <w:r w:rsidRPr="00BA330A">
        <w:rPr>
          <w:rFonts w:ascii="Aptos" w:hAnsi="Aptos" w:cs="Times New Roman"/>
        </w:rPr>
        <w:t>•</w:t>
      </w:r>
      <w:r w:rsidRPr="00BA330A">
        <w:rPr>
          <w:rFonts w:ascii="Aptos" w:hAnsi="Aptos" w:cs="Times New Roman"/>
        </w:rPr>
        <w:tab/>
        <w:t>przy obciążeniu 50 [%] nominalnego nie mniejsza niż 46 [%].</w:t>
      </w:r>
    </w:p>
    <w:p w14:paraId="43C710FC" w14:textId="0D896766" w:rsidR="002A3A53" w:rsidRPr="00BA330A" w:rsidRDefault="002A3A53" w:rsidP="00F8010E">
      <w:pPr>
        <w:pStyle w:val="Nagwek2"/>
        <w:numPr>
          <w:ilvl w:val="1"/>
          <w:numId w:val="2"/>
        </w:numPr>
        <w:overflowPunct w:val="0"/>
        <w:autoSpaceDE w:val="0"/>
        <w:autoSpaceDN w:val="0"/>
        <w:adjustRightInd w:val="0"/>
        <w:spacing w:before="240"/>
        <w:jc w:val="both"/>
        <w:textAlignment w:val="baseline"/>
        <w:rPr>
          <w:rFonts w:ascii="Aptos" w:hAnsi="Aptos"/>
        </w:rPr>
      </w:pPr>
      <w:bookmarkStart w:id="7" w:name="_Toc190254107"/>
      <w:r w:rsidRPr="00BA330A">
        <w:rPr>
          <w:rFonts w:ascii="Aptos" w:hAnsi="Aptos"/>
        </w:rPr>
        <w:t>Informacje jakie należy podać w ofercie szacowania wartości dostawy.</w:t>
      </w:r>
      <w:bookmarkEnd w:id="7"/>
      <w:r w:rsidRPr="00BA330A">
        <w:rPr>
          <w:rFonts w:ascii="Aptos" w:hAnsi="Aptos"/>
        </w:rPr>
        <w:t xml:space="preserve"> </w:t>
      </w:r>
    </w:p>
    <w:p w14:paraId="312B0E00" w14:textId="21E5DE7E" w:rsidR="002A3A53" w:rsidRPr="00BA330A" w:rsidRDefault="002A3A53" w:rsidP="002A3A53">
      <w:pPr>
        <w:spacing w:after="0" w:line="240" w:lineRule="auto"/>
        <w:ind w:left="283"/>
        <w:jc w:val="both"/>
        <w:rPr>
          <w:rFonts w:ascii="Aptos" w:hAnsi="Aptos" w:cs="Times New Roman"/>
        </w:rPr>
      </w:pPr>
      <w:r w:rsidRPr="00BA330A">
        <w:rPr>
          <w:rFonts w:ascii="Aptos" w:hAnsi="Aptos" w:cs="Times New Roman"/>
        </w:rPr>
        <w:t>W szacowaniu wartości realizacji zamówienia prosi się Dostawców o wyspecyfikowanie następujących informacji</w:t>
      </w:r>
      <w:r w:rsidR="00F137EA">
        <w:rPr>
          <w:rFonts w:ascii="Aptos" w:hAnsi="Aptos" w:cs="Times New Roman"/>
        </w:rPr>
        <w:t>:</w:t>
      </w:r>
    </w:p>
    <w:p w14:paraId="22FB72E8" w14:textId="0FCFF5DB" w:rsidR="00BA330A" w:rsidRPr="00BB358D" w:rsidRDefault="00BA330A" w:rsidP="00BB358D">
      <w:pPr>
        <w:pStyle w:val="NormalnyWeb"/>
        <w:numPr>
          <w:ilvl w:val="0"/>
          <w:numId w:val="49"/>
        </w:numPr>
        <w:spacing w:before="0" w:after="0"/>
        <w:rPr>
          <w:rFonts w:ascii="Aptos" w:hAnsi="Aptos" w:cs="Arial"/>
          <w:sz w:val="22"/>
        </w:rPr>
      </w:pPr>
      <w:r w:rsidRPr="00BB358D">
        <w:rPr>
          <w:rFonts w:ascii="Aptos" w:hAnsi="Aptos" w:cs="Arial"/>
          <w:sz w:val="22"/>
        </w:rPr>
        <w:t>Przewidywany termin wykonania dostawy od daty podpisania umowy do uruchomienia agregatu,</w:t>
      </w:r>
    </w:p>
    <w:p w14:paraId="31C415F2" w14:textId="43B220C8" w:rsidR="00BA330A" w:rsidRPr="00BB358D" w:rsidRDefault="00BA330A" w:rsidP="00BB358D">
      <w:pPr>
        <w:pStyle w:val="NormalnyWeb"/>
        <w:numPr>
          <w:ilvl w:val="0"/>
          <w:numId w:val="49"/>
        </w:numPr>
        <w:spacing w:before="0" w:after="0"/>
        <w:rPr>
          <w:rFonts w:ascii="Aptos" w:hAnsi="Aptos" w:cs="Arial"/>
          <w:sz w:val="22"/>
        </w:rPr>
      </w:pPr>
      <w:r w:rsidRPr="00BB358D">
        <w:rPr>
          <w:rFonts w:ascii="Aptos" w:hAnsi="Aptos" w:cs="Arial"/>
          <w:sz w:val="22"/>
        </w:rPr>
        <w:t>Istotne z punktu widzenia Dostawcy informacje dotyczące realizacji dostawy,</w:t>
      </w:r>
    </w:p>
    <w:p w14:paraId="1F757C4C" w14:textId="2FB19F24" w:rsidR="00BA330A" w:rsidRPr="00BB358D" w:rsidRDefault="00BA330A" w:rsidP="00BB358D">
      <w:pPr>
        <w:pStyle w:val="NormalnyWeb"/>
        <w:numPr>
          <w:ilvl w:val="0"/>
          <w:numId w:val="49"/>
        </w:numPr>
        <w:spacing w:before="0" w:after="0"/>
        <w:rPr>
          <w:rFonts w:ascii="Aptos" w:hAnsi="Aptos" w:cs="Arial"/>
          <w:sz w:val="22"/>
        </w:rPr>
      </w:pPr>
      <w:r w:rsidRPr="00BB358D">
        <w:rPr>
          <w:rFonts w:ascii="Aptos" w:hAnsi="Aptos" w:cs="Arial"/>
          <w:sz w:val="22"/>
        </w:rPr>
        <w:t>Bezwzględne w ocenie Dostawcy działania jakie miałby podjąć Zamawiający, aby dostawa mogła zostać zrealizowana.</w:t>
      </w:r>
    </w:p>
    <w:p w14:paraId="506CC027" w14:textId="2E5D3E7E" w:rsidR="00BB358D" w:rsidRPr="00BB358D" w:rsidRDefault="00BB358D" w:rsidP="00BB358D">
      <w:pPr>
        <w:pStyle w:val="NormalnyWeb"/>
        <w:spacing w:before="0" w:after="0"/>
        <w:ind w:firstLine="360"/>
        <w:rPr>
          <w:rFonts w:ascii="Aptos" w:hAnsi="Aptos" w:cs="Arial"/>
          <w:sz w:val="22"/>
        </w:rPr>
      </w:pPr>
      <w:r>
        <w:rPr>
          <w:rFonts w:ascii="Aptos" w:hAnsi="Aptos" w:cs="Arial"/>
          <w:sz w:val="22"/>
        </w:rPr>
        <w:t>o</w:t>
      </w:r>
      <w:r w:rsidRPr="00BB358D">
        <w:rPr>
          <w:rFonts w:ascii="Aptos" w:hAnsi="Aptos" w:cs="Arial"/>
          <w:sz w:val="22"/>
        </w:rPr>
        <w:t>raz złożenie Formularza szacowania.</w:t>
      </w:r>
    </w:p>
    <w:p w14:paraId="0338492F" w14:textId="77777777" w:rsidR="002C60BC" w:rsidRPr="00BA330A" w:rsidRDefault="002C60BC" w:rsidP="002C60BC">
      <w:pPr>
        <w:pStyle w:val="Nagwek1"/>
        <w:spacing w:before="240"/>
        <w:rPr>
          <w:rFonts w:ascii="Aptos" w:hAnsi="Aptos"/>
        </w:rPr>
      </w:pPr>
      <w:bookmarkStart w:id="8" w:name="_Toc314486156"/>
      <w:bookmarkStart w:id="9" w:name="_Toc382309172"/>
      <w:bookmarkStart w:id="10" w:name="_Toc432245905"/>
      <w:bookmarkStart w:id="11" w:name="_Toc190254108"/>
      <w:r w:rsidRPr="00BA330A">
        <w:rPr>
          <w:rFonts w:ascii="Aptos" w:hAnsi="Aptos"/>
        </w:rPr>
        <w:t xml:space="preserve">Wymagania do dokumentacji </w:t>
      </w:r>
      <w:bookmarkEnd w:id="8"/>
      <w:bookmarkEnd w:id="9"/>
      <w:bookmarkEnd w:id="10"/>
      <w:r w:rsidRPr="00BA330A">
        <w:rPr>
          <w:rFonts w:ascii="Aptos" w:hAnsi="Aptos"/>
        </w:rPr>
        <w:t>projektowej</w:t>
      </w:r>
      <w:bookmarkEnd w:id="11"/>
    </w:p>
    <w:p w14:paraId="215C4C18" w14:textId="77777777" w:rsidR="002C60BC" w:rsidRPr="00BA330A" w:rsidRDefault="002C60BC" w:rsidP="002C60BC">
      <w:pPr>
        <w:spacing w:after="120" w:line="240" w:lineRule="auto"/>
        <w:jc w:val="both"/>
        <w:rPr>
          <w:rFonts w:ascii="Aptos" w:hAnsi="Aptos" w:cs="Arial"/>
        </w:rPr>
      </w:pPr>
      <w:r w:rsidRPr="00BA330A">
        <w:rPr>
          <w:rFonts w:ascii="Aptos" w:hAnsi="Aptos" w:cs="Arial"/>
        </w:rPr>
        <w:t>Zamawiający oczekuje wykonania dokumentacji tylko w zakresie niezbędnym do wykonania montażu dostarczanych urządzeń i przyłączenia ich do istniejących instalacji. W celu określenia formy dokumentacji, jej poziom powinien odpowiadać wymaganiom określonym dla Projektów Wykonawczych (zgodnie z Rozporządzeniem Ministra Infrastruktury z dnia 2 września 2004 r. w sprawie szczegółowego zakresu i formy dokumentacji projektowej, specyfikacji technicznych wykonania i odbioru robót budowlanych oraz programu funkcjonalno-użytkowego, Dz.U. z 2013 r. poz. 1129).</w:t>
      </w:r>
    </w:p>
    <w:p w14:paraId="6CDFFB27" w14:textId="3B6C64DE" w:rsidR="002C60BC" w:rsidRPr="00BA330A" w:rsidRDefault="002C60BC" w:rsidP="002C60BC">
      <w:pPr>
        <w:spacing w:after="120" w:line="240" w:lineRule="auto"/>
        <w:jc w:val="both"/>
        <w:rPr>
          <w:rFonts w:ascii="Aptos" w:hAnsi="Aptos" w:cs="Arial"/>
        </w:rPr>
      </w:pPr>
      <w:r w:rsidRPr="00BA330A">
        <w:rPr>
          <w:rFonts w:ascii="Aptos" w:hAnsi="Aptos" w:cs="Arial"/>
        </w:rPr>
        <w:t xml:space="preserve">Zamawiający udostępni </w:t>
      </w:r>
      <w:r w:rsidR="007E5600" w:rsidRPr="00BA330A">
        <w:rPr>
          <w:rFonts w:ascii="Aptos" w:hAnsi="Aptos" w:cs="Arial"/>
        </w:rPr>
        <w:t>Dostawcy</w:t>
      </w:r>
      <w:r w:rsidRPr="00BA330A">
        <w:rPr>
          <w:rFonts w:ascii="Aptos" w:hAnsi="Aptos" w:cs="Arial"/>
        </w:rPr>
        <w:t xml:space="preserve"> posiadaną dokumentację w wersji edytowalnej istniejących instalacji w budynku zespołu kogeneracyjnego, </w:t>
      </w:r>
      <w:r w:rsidR="007E5600" w:rsidRPr="00BA330A">
        <w:rPr>
          <w:rFonts w:ascii="Aptos" w:hAnsi="Aptos" w:cs="Arial"/>
        </w:rPr>
        <w:t>Dostawca</w:t>
      </w:r>
      <w:r w:rsidRPr="00BA330A">
        <w:rPr>
          <w:rFonts w:ascii="Aptos" w:hAnsi="Aptos" w:cs="Arial"/>
        </w:rPr>
        <w:t xml:space="preserve"> we własnym zakresie i na swoją odpowiedzialność zweryfikuje ją ze stanem faktycznym.</w:t>
      </w:r>
    </w:p>
    <w:p w14:paraId="67B2EE1E" w14:textId="77777777" w:rsidR="002C60BC" w:rsidRPr="00BA330A" w:rsidRDefault="002C60BC" w:rsidP="002C60BC">
      <w:pPr>
        <w:spacing w:after="120" w:line="240" w:lineRule="auto"/>
        <w:jc w:val="both"/>
        <w:rPr>
          <w:rFonts w:ascii="Aptos" w:hAnsi="Aptos" w:cs="Arial"/>
        </w:rPr>
      </w:pPr>
      <w:r w:rsidRPr="00BA330A">
        <w:rPr>
          <w:rFonts w:ascii="Aptos" w:hAnsi="Aptos" w:cs="Arial"/>
        </w:rPr>
        <w:t xml:space="preserve">Projekt należy opracować w zakresie i stopniu dokładności niezbędnym do realizacji montażu urządzeń objętych przedmiotem zamówienia. </w:t>
      </w:r>
    </w:p>
    <w:p w14:paraId="5665E4EA" w14:textId="77777777" w:rsidR="002C60BC" w:rsidRPr="00BA330A" w:rsidRDefault="002C60BC" w:rsidP="002C60BC">
      <w:pPr>
        <w:spacing w:after="120" w:line="240" w:lineRule="auto"/>
        <w:jc w:val="both"/>
        <w:rPr>
          <w:rFonts w:ascii="Aptos" w:hAnsi="Aptos" w:cs="Arial"/>
        </w:rPr>
      </w:pPr>
      <w:r w:rsidRPr="00BA330A">
        <w:rPr>
          <w:rFonts w:ascii="Aptos" w:hAnsi="Aptos" w:cs="Arial"/>
        </w:rPr>
        <w:t>W Projektach należy określić szczegółowo wszystkie niezbędne parametry techniczne dostarczanych urządzeń i materiałów bazując na konkretnych produktach wraz z dostosowaniem ich do docelowych miejsc montażu.</w:t>
      </w:r>
    </w:p>
    <w:p w14:paraId="1E0BD40E" w14:textId="043D0130" w:rsidR="002C60BC" w:rsidRPr="00BA330A" w:rsidRDefault="007E5600" w:rsidP="002C60BC">
      <w:pPr>
        <w:spacing w:after="120" w:line="240" w:lineRule="auto"/>
        <w:jc w:val="both"/>
        <w:rPr>
          <w:rFonts w:ascii="Aptos" w:hAnsi="Aptos" w:cs="Arial"/>
        </w:rPr>
      </w:pPr>
      <w:r w:rsidRPr="00BA330A">
        <w:rPr>
          <w:rFonts w:ascii="Aptos" w:hAnsi="Aptos" w:cs="Arial"/>
        </w:rPr>
        <w:t>Dostawca</w:t>
      </w:r>
      <w:r w:rsidR="002C60BC" w:rsidRPr="00BA330A">
        <w:rPr>
          <w:rFonts w:ascii="Aptos" w:hAnsi="Aptos" w:cs="Arial"/>
        </w:rPr>
        <w:t xml:space="preserve"> jest zobowiązany do uzgodnienia rozwiązań materiałowych, technicznych i wyposażenia z Zamawiającym. W tym zakresie </w:t>
      </w:r>
      <w:r w:rsidRPr="00BA330A">
        <w:rPr>
          <w:rFonts w:ascii="Aptos" w:hAnsi="Aptos" w:cs="Arial"/>
        </w:rPr>
        <w:t>Dostawca</w:t>
      </w:r>
      <w:r w:rsidR="002C60BC" w:rsidRPr="00BA330A">
        <w:rPr>
          <w:rFonts w:ascii="Aptos" w:hAnsi="Aptos" w:cs="Arial"/>
        </w:rPr>
        <w:t xml:space="preserve"> złoży do Zamawiającego propozycje rozwiązań materiałowych i przewidywanych urządzeń.</w:t>
      </w:r>
    </w:p>
    <w:p w14:paraId="46D2D7E8" w14:textId="77777777" w:rsidR="002C60BC" w:rsidRPr="00BA330A" w:rsidRDefault="002C60BC" w:rsidP="002C60BC">
      <w:pPr>
        <w:spacing w:after="120" w:line="240" w:lineRule="auto"/>
        <w:jc w:val="both"/>
        <w:rPr>
          <w:rFonts w:ascii="Aptos" w:hAnsi="Aptos" w:cs="Arial"/>
        </w:rPr>
      </w:pPr>
      <w:r w:rsidRPr="00BA330A">
        <w:rPr>
          <w:rFonts w:ascii="Aptos" w:hAnsi="Aptos" w:cs="Arial"/>
        </w:rPr>
        <w:t>Dokumentacja projektowa powinna obejmować co najmniej:</w:t>
      </w:r>
    </w:p>
    <w:p w14:paraId="21B1A950" w14:textId="77777777" w:rsidR="002C60BC" w:rsidRPr="00BA330A" w:rsidRDefault="002C60BC" w:rsidP="00F8010E">
      <w:pPr>
        <w:numPr>
          <w:ilvl w:val="1"/>
          <w:numId w:val="21"/>
        </w:numPr>
        <w:spacing w:after="0" w:line="240" w:lineRule="auto"/>
        <w:jc w:val="both"/>
        <w:rPr>
          <w:rFonts w:ascii="Aptos" w:hAnsi="Aptos" w:cs="Arial"/>
        </w:rPr>
      </w:pPr>
      <w:r w:rsidRPr="00BA330A">
        <w:rPr>
          <w:rFonts w:ascii="Aptos" w:hAnsi="Aptos" w:cs="Arial"/>
        </w:rPr>
        <w:t>obliczenia, założenia obliczeniowe, dobór parametrów, urządzeń itp.</w:t>
      </w:r>
    </w:p>
    <w:p w14:paraId="37B92739" w14:textId="77777777" w:rsidR="002C60BC" w:rsidRPr="00BA330A" w:rsidRDefault="002C60BC" w:rsidP="00F8010E">
      <w:pPr>
        <w:numPr>
          <w:ilvl w:val="1"/>
          <w:numId w:val="21"/>
        </w:numPr>
        <w:spacing w:after="0" w:line="240" w:lineRule="auto"/>
        <w:jc w:val="both"/>
        <w:rPr>
          <w:rFonts w:ascii="Aptos" w:hAnsi="Aptos" w:cs="Arial"/>
        </w:rPr>
      </w:pPr>
      <w:r w:rsidRPr="00BA330A">
        <w:rPr>
          <w:rFonts w:ascii="Aptos" w:hAnsi="Aptos" w:cs="Arial"/>
        </w:rPr>
        <w:lastRenderedPageBreak/>
        <w:t>dobór urządzeń, szczegółową charakterystykę urządzeń,</w:t>
      </w:r>
    </w:p>
    <w:p w14:paraId="55228248" w14:textId="77777777" w:rsidR="002C60BC" w:rsidRPr="00BA330A" w:rsidRDefault="002C60BC" w:rsidP="00F8010E">
      <w:pPr>
        <w:numPr>
          <w:ilvl w:val="1"/>
          <w:numId w:val="21"/>
        </w:numPr>
        <w:spacing w:after="0" w:line="240" w:lineRule="auto"/>
        <w:jc w:val="both"/>
        <w:rPr>
          <w:rFonts w:ascii="Aptos" w:hAnsi="Aptos" w:cs="Arial"/>
        </w:rPr>
      </w:pPr>
      <w:r w:rsidRPr="00BA330A">
        <w:rPr>
          <w:rFonts w:ascii="Aptos" w:hAnsi="Aptos" w:cs="Arial"/>
        </w:rPr>
        <w:t>system zabezpieczeń,</w:t>
      </w:r>
    </w:p>
    <w:p w14:paraId="27ECF66C" w14:textId="77777777" w:rsidR="002C60BC" w:rsidRPr="00BA330A" w:rsidRDefault="002C60BC" w:rsidP="00F8010E">
      <w:pPr>
        <w:numPr>
          <w:ilvl w:val="1"/>
          <w:numId w:val="21"/>
        </w:numPr>
        <w:spacing w:after="0" w:line="240" w:lineRule="auto"/>
        <w:jc w:val="both"/>
        <w:rPr>
          <w:rFonts w:ascii="Aptos" w:hAnsi="Aptos" w:cs="Arial"/>
        </w:rPr>
      </w:pPr>
      <w:r w:rsidRPr="00BA330A">
        <w:rPr>
          <w:rFonts w:ascii="Aptos" w:hAnsi="Aptos" w:cs="Arial"/>
        </w:rPr>
        <w:t xml:space="preserve">schemat i opis automatyzacji pracy urządzeń oraz algorytmów sterowania ze szczegółowym ich opisem, </w:t>
      </w:r>
    </w:p>
    <w:p w14:paraId="48B66726" w14:textId="77777777" w:rsidR="002C60BC" w:rsidRPr="00BA330A" w:rsidRDefault="002C60BC" w:rsidP="00F8010E">
      <w:pPr>
        <w:numPr>
          <w:ilvl w:val="1"/>
          <w:numId w:val="21"/>
        </w:numPr>
        <w:spacing w:after="0" w:line="240" w:lineRule="auto"/>
        <w:jc w:val="both"/>
        <w:rPr>
          <w:rFonts w:ascii="Aptos" w:hAnsi="Aptos" w:cs="Arial"/>
        </w:rPr>
      </w:pPr>
      <w:r w:rsidRPr="00BA330A">
        <w:rPr>
          <w:rFonts w:ascii="Aptos" w:hAnsi="Aptos" w:cs="Arial"/>
        </w:rPr>
        <w:t>szczegółowe rysunki montażowe urządzeń.</w:t>
      </w:r>
    </w:p>
    <w:p w14:paraId="189FF573" w14:textId="77777777" w:rsidR="002C60BC" w:rsidRPr="00BA330A" w:rsidRDefault="002C60BC" w:rsidP="002C60BC">
      <w:pPr>
        <w:pStyle w:val="Akapitzlist"/>
        <w:spacing w:after="0" w:line="240" w:lineRule="auto"/>
        <w:ind w:left="0"/>
        <w:contextualSpacing w:val="0"/>
        <w:jc w:val="both"/>
        <w:rPr>
          <w:rFonts w:ascii="Aptos" w:hAnsi="Aptos" w:cs="Arial"/>
        </w:rPr>
      </w:pPr>
      <w:r w:rsidRPr="00BA330A">
        <w:rPr>
          <w:rFonts w:ascii="Aptos" w:hAnsi="Aptos" w:cs="Arial"/>
        </w:rPr>
        <w:t>Zamawiający wymaga, aby w rozwiązaniach projektowych zastosować materiały budowlane spełniające wymogi Ustawy z dnia 10.IV 2004r. o wyrobach budowlanych.</w:t>
      </w:r>
    </w:p>
    <w:p w14:paraId="4B97EBAF" w14:textId="77777777" w:rsidR="002C60BC" w:rsidRPr="00BA330A" w:rsidRDefault="002C60BC" w:rsidP="002C60BC">
      <w:pPr>
        <w:spacing w:after="0" w:line="240" w:lineRule="auto"/>
        <w:jc w:val="both"/>
        <w:rPr>
          <w:rFonts w:ascii="Aptos" w:hAnsi="Aptos" w:cs="Arial"/>
        </w:rPr>
      </w:pPr>
      <w:r w:rsidRPr="00BA330A">
        <w:rPr>
          <w:rFonts w:ascii="Aptos" w:hAnsi="Aptos" w:cs="Arial"/>
        </w:rPr>
        <w:t>Każda część dokumentacji, a więc każdy rysunek, każdy opis, specyfikacja i obliczenia oraz ich kolejne strony, a także zbiór elektroniczny będzie jednoznacznie identyfikowalny za pomocą niepowtarzalnego oznaczenia i datą jej sporządzenia.</w:t>
      </w:r>
    </w:p>
    <w:p w14:paraId="1E39672D" w14:textId="77777777" w:rsidR="002C60BC" w:rsidRPr="00BA330A" w:rsidRDefault="002C60BC" w:rsidP="002C60BC">
      <w:pPr>
        <w:spacing w:after="0" w:line="240" w:lineRule="auto"/>
        <w:jc w:val="both"/>
        <w:rPr>
          <w:rFonts w:ascii="Aptos" w:hAnsi="Aptos" w:cs="Arial"/>
        </w:rPr>
      </w:pPr>
      <w:r w:rsidRPr="00BA330A">
        <w:rPr>
          <w:rFonts w:ascii="Aptos" w:hAnsi="Aptos" w:cs="Arial"/>
        </w:rPr>
        <w:t>Wszystkie plany sytuacyjne zostaną wykonane w technice barwnej.</w:t>
      </w:r>
    </w:p>
    <w:p w14:paraId="1B37F195" w14:textId="77777777" w:rsidR="002C60BC" w:rsidRPr="00BA330A" w:rsidRDefault="002C60BC" w:rsidP="002C60BC">
      <w:pPr>
        <w:spacing w:after="0" w:line="240" w:lineRule="auto"/>
        <w:jc w:val="both"/>
        <w:rPr>
          <w:rFonts w:ascii="Aptos" w:hAnsi="Aptos" w:cs="Arial"/>
        </w:rPr>
      </w:pPr>
      <w:r w:rsidRPr="00BA330A">
        <w:rPr>
          <w:rFonts w:ascii="Aptos" w:hAnsi="Aptos" w:cs="Arial"/>
        </w:rPr>
        <w:t xml:space="preserve">Dokumentację projektową należy wykonać oraz dostarczyć jako: </w:t>
      </w:r>
    </w:p>
    <w:p w14:paraId="4C3B9880" w14:textId="77777777" w:rsidR="002C60BC" w:rsidRPr="00BA330A" w:rsidRDefault="002C60BC" w:rsidP="00F8010E">
      <w:pPr>
        <w:pStyle w:val="Tekstpodstawowy2"/>
        <w:numPr>
          <w:ilvl w:val="0"/>
          <w:numId w:val="20"/>
        </w:numPr>
        <w:tabs>
          <w:tab w:val="clear" w:pos="680"/>
          <w:tab w:val="num" w:pos="946"/>
        </w:tabs>
        <w:suppressAutoHyphens w:val="0"/>
        <w:spacing w:after="0" w:line="240" w:lineRule="auto"/>
        <w:ind w:left="946"/>
        <w:jc w:val="both"/>
        <w:rPr>
          <w:rFonts w:ascii="Aptos" w:hAnsi="Aptos" w:cs="Arial"/>
        </w:rPr>
      </w:pPr>
      <w:r w:rsidRPr="00BA330A">
        <w:rPr>
          <w:rFonts w:ascii="Aptos" w:hAnsi="Aptos" w:cs="Arial"/>
        </w:rPr>
        <w:t xml:space="preserve">Wszystkie rysunki sporządzone jako wydruki (złożone do formatu A4) oraz w formie elektronicznej edytowalnej w formacie: </w:t>
      </w:r>
      <w:proofErr w:type="spellStart"/>
      <w:r w:rsidRPr="00BA330A">
        <w:rPr>
          <w:rFonts w:ascii="Aptos" w:hAnsi="Aptos" w:cs="Arial"/>
        </w:rPr>
        <w:t>dwg</w:t>
      </w:r>
      <w:proofErr w:type="spellEnd"/>
      <w:r w:rsidRPr="00BA330A">
        <w:rPr>
          <w:rFonts w:ascii="Aptos" w:hAnsi="Aptos" w:cs="Arial"/>
        </w:rPr>
        <w:t xml:space="preserve"> oraz .pdf</w:t>
      </w:r>
    </w:p>
    <w:p w14:paraId="25564942" w14:textId="77777777" w:rsidR="002C60BC" w:rsidRPr="00BA330A" w:rsidRDefault="002C60BC" w:rsidP="00F8010E">
      <w:pPr>
        <w:pStyle w:val="Tekstpodstawowy2"/>
        <w:numPr>
          <w:ilvl w:val="0"/>
          <w:numId w:val="20"/>
        </w:numPr>
        <w:tabs>
          <w:tab w:val="clear" w:pos="680"/>
          <w:tab w:val="num" w:pos="946"/>
        </w:tabs>
        <w:suppressAutoHyphens w:val="0"/>
        <w:spacing w:after="0" w:line="240" w:lineRule="auto"/>
        <w:ind w:left="946"/>
        <w:jc w:val="both"/>
        <w:rPr>
          <w:rFonts w:ascii="Aptos" w:hAnsi="Aptos" w:cs="Arial"/>
        </w:rPr>
      </w:pPr>
      <w:r w:rsidRPr="00BA330A">
        <w:rPr>
          <w:rFonts w:ascii="Aptos" w:hAnsi="Aptos" w:cs="Arial"/>
        </w:rPr>
        <w:t>Opis techniczny jako wydruk w formacie A4 oraz w formie elektronicznej edytowalnej, w formacie:.</w:t>
      </w:r>
      <w:proofErr w:type="spellStart"/>
      <w:r w:rsidRPr="00BA330A">
        <w:rPr>
          <w:rFonts w:ascii="Aptos" w:hAnsi="Aptos" w:cs="Arial"/>
        </w:rPr>
        <w:t>doc</w:t>
      </w:r>
      <w:proofErr w:type="spellEnd"/>
      <w:r w:rsidRPr="00BA330A">
        <w:rPr>
          <w:rFonts w:ascii="Aptos" w:hAnsi="Aptos" w:cs="Arial"/>
        </w:rPr>
        <w:t xml:space="preserve"> oraz .pdf</w:t>
      </w:r>
    </w:p>
    <w:p w14:paraId="7A452BE2" w14:textId="77777777" w:rsidR="002C60BC" w:rsidRPr="00BA330A" w:rsidRDefault="002C60BC" w:rsidP="00F8010E">
      <w:pPr>
        <w:pStyle w:val="Tekstpodstawowy2"/>
        <w:numPr>
          <w:ilvl w:val="0"/>
          <w:numId w:val="20"/>
        </w:numPr>
        <w:tabs>
          <w:tab w:val="clear" w:pos="680"/>
          <w:tab w:val="num" w:pos="946"/>
        </w:tabs>
        <w:suppressAutoHyphens w:val="0"/>
        <w:spacing w:after="0" w:line="240" w:lineRule="auto"/>
        <w:ind w:left="946"/>
        <w:jc w:val="both"/>
        <w:rPr>
          <w:rFonts w:ascii="Aptos" w:hAnsi="Aptos" w:cs="Arial"/>
        </w:rPr>
      </w:pPr>
      <w:r w:rsidRPr="00BA330A">
        <w:rPr>
          <w:rFonts w:ascii="Aptos" w:hAnsi="Aptos" w:cs="Arial"/>
        </w:rPr>
        <w:t>Obliczenia i wykresy jako wydruki oraz w formie elektronicznej edytowalnej, w formacie:.xls oraz .pdf</w:t>
      </w:r>
    </w:p>
    <w:p w14:paraId="4AB1852C" w14:textId="77777777" w:rsidR="002C60BC" w:rsidRPr="00BA330A" w:rsidRDefault="002C60BC" w:rsidP="00F8010E">
      <w:pPr>
        <w:pStyle w:val="Tekstpodstawowy2"/>
        <w:numPr>
          <w:ilvl w:val="0"/>
          <w:numId w:val="20"/>
        </w:numPr>
        <w:tabs>
          <w:tab w:val="clear" w:pos="680"/>
          <w:tab w:val="num" w:pos="946"/>
        </w:tabs>
        <w:suppressAutoHyphens w:val="0"/>
        <w:spacing w:after="0" w:line="240" w:lineRule="auto"/>
        <w:ind w:left="946"/>
        <w:jc w:val="both"/>
        <w:rPr>
          <w:rFonts w:ascii="Aptos" w:hAnsi="Aptos" w:cs="Arial"/>
        </w:rPr>
      </w:pPr>
      <w:r w:rsidRPr="00BA330A">
        <w:rPr>
          <w:rFonts w:ascii="Aptos" w:hAnsi="Aptos" w:cs="Arial"/>
        </w:rPr>
        <w:t>Wszystkie obliczenia i wykresy w maksymalnym formacie A3.</w:t>
      </w:r>
    </w:p>
    <w:p w14:paraId="174EBD6E" w14:textId="77777777" w:rsidR="002C60BC" w:rsidRPr="00BA330A" w:rsidRDefault="002C60BC" w:rsidP="00F8010E">
      <w:pPr>
        <w:pStyle w:val="Tekstpodstawowy2"/>
        <w:numPr>
          <w:ilvl w:val="0"/>
          <w:numId w:val="20"/>
        </w:numPr>
        <w:tabs>
          <w:tab w:val="clear" w:pos="680"/>
          <w:tab w:val="num" w:pos="946"/>
        </w:tabs>
        <w:suppressAutoHyphens w:val="0"/>
        <w:spacing w:after="0" w:line="240" w:lineRule="auto"/>
        <w:ind w:left="946"/>
        <w:jc w:val="both"/>
        <w:rPr>
          <w:rFonts w:ascii="Aptos" w:hAnsi="Aptos" w:cs="Arial"/>
        </w:rPr>
      </w:pPr>
      <w:r w:rsidRPr="00BA330A">
        <w:rPr>
          <w:rFonts w:ascii="Aptos" w:hAnsi="Aptos" w:cs="Arial"/>
        </w:rPr>
        <w:t>Każda strona obliczeń i opisów musi być zaopatrzona w numerację bieżącą oraz nazwę i nr opracowania.</w:t>
      </w:r>
    </w:p>
    <w:p w14:paraId="42C5F3A3" w14:textId="77777777" w:rsidR="002C60BC" w:rsidRPr="00BA330A" w:rsidRDefault="002C60BC" w:rsidP="00F8010E">
      <w:pPr>
        <w:pStyle w:val="Tekstpodstawowy2"/>
        <w:numPr>
          <w:ilvl w:val="0"/>
          <w:numId w:val="20"/>
        </w:numPr>
        <w:tabs>
          <w:tab w:val="clear" w:pos="680"/>
          <w:tab w:val="num" w:pos="946"/>
        </w:tabs>
        <w:suppressAutoHyphens w:val="0"/>
        <w:spacing w:after="0" w:line="240" w:lineRule="auto"/>
        <w:ind w:left="946"/>
        <w:jc w:val="both"/>
        <w:rPr>
          <w:rFonts w:ascii="Aptos" w:hAnsi="Aptos" w:cs="Arial"/>
        </w:rPr>
      </w:pPr>
      <w:r w:rsidRPr="00BA330A">
        <w:rPr>
          <w:rFonts w:ascii="Aptos" w:hAnsi="Aptos" w:cs="Arial"/>
        </w:rPr>
        <w:t>Wersję elektroniczną należy wykonać i dostarczyć na nośniku CD lub DVD.</w:t>
      </w:r>
    </w:p>
    <w:p w14:paraId="3F20836A" w14:textId="0268B9BC" w:rsidR="002C60BC" w:rsidRPr="00BA330A" w:rsidRDefault="002C60BC" w:rsidP="002C60BC">
      <w:pPr>
        <w:spacing w:after="0" w:line="240" w:lineRule="auto"/>
        <w:jc w:val="both"/>
        <w:rPr>
          <w:rFonts w:ascii="Aptos" w:hAnsi="Aptos" w:cs="Arial"/>
        </w:rPr>
      </w:pPr>
      <w:r w:rsidRPr="00BA330A">
        <w:rPr>
          <w:rFonts w:ascii="Aptos" w:hAnsi="Aptos" w:cs="Arial"/>
        </w:rPr>
        <w:t xml:space="preserve">Rysunki i obliczenia, które powinien sporządzić </w:t>
      </w:r>
      <w:r w:rsidR="007E5600" w:rsidRPr="00BA330A">
        <w:rPr>
          <w:rFonts w:ascii="Aptos" w:hAnsi="Aptos" w:cs="Arial"/>
        </w:rPr>
        <w:t>Dostawca</w:t>
      </w:r>
      <w:r w:rsidRPr="00BA330A">
        <w:rPr>
          <w:rFonts w:ascii="Aptos" w:hAnsi="Aptos" w:cs="Arial"/>
        </w:rPr>
        <w:t>, będą wykonane i przekazane zgodnie z wymaganiami podanymi niżej:</w:t>
      </w:r>
    </w:p>
    <w:p w14:paraId="5D5E531F" w14:textId="77777777" w:rsidR="002C60BC" w:rsidRPr="00BA330A" w:rsidRDefault="002C60BC" w:rsidP="00F8010E">
      <w:pPr>
        <w:pStyle w:val="Tekstpodstawowy2"/>
        <w:numPr>
          <w:ilvl w:val="0"/>
          <w:numId w:val="19"/>
        </w:numPr>
        <w:tabs>
          <w:tab w:val="clear" w:pos="340"/>
          <w:tab w:val="num" w:pos="946"/>
        </w:tabs>
        <w:suppressAutoHyphens w:val="0"/>
        <w:spacing w:after="0" w:line="240" w:lineRule="auto"/>
        <w:ind w:left="946"/>
        <w:jc w:val="both"/>
        <w:rPr>
          <w:rFonts w:ascii="Aptos" w:hAnsi="Aptos" w:cs="Arial"/>
        </w:rPr>
      </w:pPr>
      <w:r w:rsidRPr="00BA330A">
        <w:rPr>
          <w:rFonts w:ascii="Aptos" w:hAnsi="Aptos" w:cs="Arial"/>
        </w:rPr>
        <w:t>Rozmiary arkuszy powinny być zgodne z rozmiarami powszechnie stosowanymi chyba, że zostaną uzgodnione inne rozmiary.</w:t>
      </w:r>
    </w:p>
    <w:p w14:paraId="06A7AF65" w14:textId="77777777" w:rsidR="002C60BC" w:rsidRPr="00BA330A" w:rsidRDefault="002C60BC" w:rsidP="00F8010E">
      <w:pPr>
        <w:pStyle w:val="Tekstpodstawowy2"/>
        <w:numPr>
          <w:ilvl w:val="0"/>
          <w:numId w:val="19"/>
        </w:numPr>
        <w:tabs>
          <w:tab w:val="clear" w:pos="340"/>
          <w:tab w:val="num" w:pos="946"/>
        </w:tabs>
        <w:suppressAutoHyphens w:val="0"/>
        <w:spacing w:after="0" w:line="240" w:lineRule="auto"/>
        <w:ind w:left="946"/>
        <w:jc w:val="both"/>
        <w:rPr>
          <w:rFonts w:ascii="Aptos" w:hAnsi="Aptos" w:cs="Arial"/>
        </w:rPr>
      </w:pPr>
      <w:r w:rsidRPr="00BA330A">
        <w:rPr>
          <w:rFonts w:ascii="Aptos" w:hAnsi="Aptos" w:cs="Arial"/>
        </w:rPr>
        <w:t>Rysunki wszystkich elementów konstrukcyjnych, instalacyjnych i schematów powinny być czytelne i kompletne. Zastosowana skala zależeć będzie od rodzaju rysunku i/lub przedstawianych szczegółów.</w:t>
      </w:r>
    </w:p>
    <w:p w14:paraId="6A007514" w14:textId="77777777" w:rsidR="002C60BC" w:rsidRPr="00BA330A" w:rsidRDefault="002C60BC" w:rsidP="00F8010E">
      <w:pPr>
        <w:numPr>
          <w:ilvl w:val="0"/>
          <w:numId w:val="22"/>
        </w:numPr>
        <w:spacing w:after="0" w:line="240" w:lineRule="auto"/>
        <w:jc w:val="both"/>
        <w:rPr>
          <w:rFonts w:ascii="Aptos" w:hAnsi="Aptos" w:cs="Arial"/>
        </w:rPr>
      </w:pPr>
      <w:r w:rsidRPr="00BA330A">
        <w:rPr>
          <w:rFonts w:ascii="Aptos" w:hAnsi="Aptos" w:cs="Arial"/>
        </w:rPr>
        <w:t>Zaleca się stosowanie następujących skali:</w:t>
      </w:r>
    </w:p>
    <w:p w14:paraId="2E9873BB" w14:textId="77777777" w:rsidR="002C60BC" w:rsidRPr="00BA330A" w:rsidRDefault="002C60BC" w:rsidP="00F8010E">
      <w:pPr>
        <w:numPr>
          <w:ilvl w:val="0"/>
          <w:numId w:val="22"/>
        </w:numPr>
        <w:spacing w:after="0" w:line="240" w:lineRule="auto"/>
        <w:jc w:val="both"/>
        <w:rPr>
          <w:rFonts w:ascii="Aptos" w:hAnsi="Aptos" w:cs="Arial"/>
        </w:rPr>
      </w:pPr>
      <w:r w:rsidRPr="00BA330A">
        <w:rPr>
          <w:rFonts w:ascii="Aptos" w:hAnsi="Aptos" w:cs="Arial"/>
        </w:rPr>
        <w:t>Plany terenu, schematy –</w:t>
      </w:r>
      <w:r w:rsidRPr="00BA330A">
        <w:rPr>
          <w:rFonts w:ascii="Aptos" w:hAnsi="Aptos" w:cs="Arial"/>
        </w:rPr>
        <w:tab/>
        <w:t>1 : 500</w:t>
      </w:r>
    </w:p>
    <w:p w14:paraId="299CA341" w14:textId="77777777" w:rsidR="002C60BC" w:rsidRPr="00BA330A" w:rsidRDefault="002C60BC" w:rsidP="00F8010E">
      <w:pPr>
        <w:numPr>
          <w:ilvl w:val="0"/>
          <w:numId w:val="22"/>
        </w:numPr>
        <w:spacing w:after="0" w:line="240" w:lineRule="auto"/>
        <w:jc w:val="both"/>
        <w:rPr>
          <w:rFonts w:ascii="Aptos" w:hAnsi="Aptos" w:cs="Arial"/>
        </w:rPr>
      </w:pPr>
      <w:r w:rsidRPr="00BA330A">
        <w:rPr>
          <w:rFonts w:ascii="Aptos" w:hAnsi="Aptos" w:cs="Arial"/>
        </w:rPr>
        <w:t>Plany ogólne – 1:100; 1:50</w:t>
      </w:r>
    </w:p>
    <w:p w14:paraId="792FB1AD" w14:textId="77777777" w:rsidR="002C60BC" w:rsidRPr="00BA330A" w:rsidRDefault="002C60BC" w:rsidP="00F8010E">
      <w:pPr>
        <w:numPr>
          <w:ilvl w:val="0"/>
          <w:numId w:val="22"/>
        </w:numPr>
        <w:spacing w:after="0" w:line="240" w:lineRule="auto"/>
        <w:jc w:val="both"/>
        <w:rPr>
          <w:rFonts w:ascii="Aptos" w:hAnsi="Aptos" w:cs="Arial"/>
        </w:rPr>
      </w:pPr>
      <w:r w:rsidRPr="00BA330A">
        <w:rPr>
          <w:rFonts w:ascii="Aptos" w:hAnsi="Aptos" w:cs="Arial"/>
        </w:rPr>
        <w:t>Szczegóły montażowe – 1:20 do 1:5</w:t>
      </w:r>
    </w:p>
    <w:p w14:paraId="35C03B79" w14:textId="77777777" w:rsidR="002C60BC" w:rsidRPr="00BA330A" w:rsidRDefault="002C60BC" w:rsidP="00F8010E">
      <w:pPr>
        <w:numPr>
          <w:ilvl w:val="0"/>
          <w:numId w:val="22"/>
        </w:numPr>
        <w:spacing w:after="0" w:line="240" w:lineRule="auto"/>
        <w:jc w:val="both"/>
        <w:rPr>
          <w:rFonts w:ascii="Aptos" w:hAnsi="Aptos" w:cs="Arial"/>
        </w:rPr>
      </w:pPr>
      <w:r w:rsidRPr="00BA330A">
        <w:rPr>
          <w:rFonts w:ascii="Aptos" w:hAnsi="Aptos" w:cs="Arial"/>
        </w:rPr>
        <w:t>Rzuty i przekroje kondygnacji – nie mniej niż 1 : 50,</w:t>
      </w:r>
    </w:p>
    <w:p w14:paraId="2AB67417" w14:textId="77777777" w:rsidR="002C60BC" w:rsidRPr="00BA330A" w:rsidRDefault="002C60BC" w:rsidP="00F8010E">
      <w:pPr>
        <w:numPr>
          <w:ilvl w:val="0"/>
          <w:numId w:val="22"/>
        </w:numPr>
        <w:spacing w:after="0" w:line="240" w:lineRule="auto"/>
        <w:jc w:val="both"/>
        <w:rPr>
          <w:rFonts w:ascii="Aptos" w:hAnsi="Aptos" w:cs="Arial"/>
        </w:rPr>
      </w:pPr>
      <w:r w:rsidRPr="00BA330A">
        <w:rPr>
          <w:rFonts w:ascii="Aptos" w:hAnsi="Aptos" w:cs="Arial"/>
        </w:rPr>
        <w:t xml:space="preserve">Aksonometria instalacji – nie miej niż 1: 50, </w:t>
      </w:r>
    </w:p>
    <w:p w14:paraId="349055BF" w14:textId="77777777" w:rsidR="002C60BC" w:rsidRPr="00BA330A" w:rsidRDefault="002C60BC" w:rsidP="00F8010E">
      <w:pPr>
        <w:numPr>
          <w:ilvl w:val="0"/>
          <w:numId w:val="22"/>
        </w:numPr>
        <w:spacing w:after="0" w:line="240" w:lineRule="auto"/>
        <w:jc w:val="both"/>
        <w:rPr>
          <w:rFonts w:ascii="Aptos" w:hAnsi="Aptos" w:cs="Arial"/>
        </w:rPr>
      </w:pPr>
      <w:r w:rsidRPr="00BA330A">
        <w:rPr>
          <w:rFonts w:ascii="Aptos" w:hAnsi="Aptos" w:cs="Arial"/>
        </w:rPr>
        <w:t xml:space="preserve">Rozwinięcie instalacji – nie miej niż 1: 50, </w:t>
      </w:r>
    </w:p>
    <w:p w14:paraId="634484B0" w14:textId="7E0FB1AC" w:rsidR="002C60BC" w:rsidRPr="00BA330A" w:rsidRDefault="002C60BC" w:rsidP="00F8010E">
      <w:pPr>
        <w:pStyle w:val="Nagwek2"/>
        <w:numPr>
          <w:ilvl w:val="1"/>
          <w:numId w:val="41"/>
        </w:numPr>
        <w:spacing w:before="240"/>
        <w:rPr>
          <w:rFonts w:ascii="Aptos" w:hAnsi="Aptos"/>
        </w:rPr>
      </w:pPr>
      <w:bookmarkStart w:id="12" w:name="_Toc317675582"/>
      <w:bookmarkStart w:id="13" w:name="_Toc382309173"/>
      <w:bookmarkStart w:id="14" w:name="_Toc432245906"/>
      <w:bookmarkStart w:id="15" w:name="_Toc182475988"/>
      <w:bookmarkStart w:id="16" w:name="_Toc190254109"/>
      <w:r w:rsidRPr="00BA330A">
        <w:rPr>
          <w:rFonts w:ascii="Aptos" w:hAnsi="Aptos"/>
        </w:rPr>
        <w:t xml:space="preserve">Ocena dokumentacji </w:t>
      </w:r>
      <w:bookmarkEnd w:id="12"/>
      <w:bookmarkEnd w:id="13"/>
      <w:bookmarkEnd w:id="14"/>
      <w:r w:rsidRPr="00BA330A">
        <w:rPr>
          <w:rFonts w:ascii="Aptos" w:hAnsi="Aptos"/>
        </w:rPr>
        <w:t>projektowej</w:t>
      </w:r>
      <w:bookmarkEnd w:id="15"/>
      <w:bookmarkEnd w:id="16"/>
    </w:p>
    <w:p w14:paraId="56A32FA6" w14:textId="4630BE80" w:rsidR="002C60BC" w:rsidRPr="002C60BC" w:rsidRDefault="002C60BC" w:rsidP="00F8010E">
      <w:pPr>
        <w:numPr>
          <w:ilvl w:val="0"/>
          <w:numId w:val="39"/>
        </w:numPr>
        <w:spacing w:after="0" w:line="240" w:lineRule="auto"/>
        <w:jc w:val="both"/>
        <w:rPr>
          <w:rFonts w:ascii="Aptos" w:hAnsi="Aptos" w:cs="Arial"/>
        </w:rPr>
      </w:pPr>
      <w:r w:rsidRPr="002C60BC">
        <w:rPr>
          <w:rFonts w:ascii="Aptos" w:hAnsi="Aptos" w:cs="Arial"/>
        </w:rPr>
        <w:t xml:space="preserve">Każdy projekt i dokumentacja (w tym rysunki, opisy, obliczenia, wykazy i dane komputerowe) będą podlegały ocenie przez Zamawiającego. Dopuszcza się uzgadnianie dokumentacji w formie wymiany plików w formatach edytowalnych oraz .pdf. Ocena dokumentów może nastąpić w formie wiadomości elektronicznej i być dokonana przez upoważnionego przedstawiciela Zamawiającego. </w:t>
      </w:r>
      <w:r w:rsidR="007E5600" w:rsidRPr="00BA330A">
        <w:rPr>
          <w:rFonts w:ascii="Aptos" w:hAnsi="Aptos" w:cs="Arial"/>
        </w:rPr>
        <w:t>Dostawca</w:t>
      </w:r>
      <w:r w:rsidRPr="002C60BC">
        <w:rPr>
          <w:rFonts w:ascii="Aptos" w:hAnsi="Aptos" w:cs="Arial"/>
        </w:rPr>
        <w:t xml:space="preserve"> nie przystąpi do końcowej edycji dokumentacji zanim nie zostanie ona oceniona pozytywnie przez Zamawiającego.</w:t>
      </w:r>
    </w:p>
    <w:p w14:paraId="4D67D9BB" w14:textId="2D67E776" w:rsidR="002C60BC" w:rsidRPr="002C60BC" w:rsidRDefault="002C60BC" w:rsidP="00F8010E">
      <w:pPr>
        <w:numPr>
          <w:ilvl w:val="0"/>
          <w:numId w:val="39"/>
        </w:numPr>
        <w:spacing w:after="0" w:line="240" w:lineRule="auto"/>
        <w:jc w:val="both"/>
        <w:rPr>
          <w:rFonts w:ascii="Aptos" w:hAnsi="Aptos" w:cs="Arial"/>
        </w:rPr>
      </w:pPr>
      <w:r w:rsidRPr="002C60BC">
        <w:rPr>
          <w:rFonts w:ascii="Aptos" w:hAnsi="Aptos" w:cs="Arial"/>
        </w:rPr>
        <w:t xml:space="preserve">Zmiany lub uwagi Zamawiającego do Projektów mogą być zgłaszane w formie wiadomości elektronicznej i będą naniesione przez </w:t>
      </w:r>
      <w:r w:rsidR="007E5600" w:rsidRPr="00BA330A">
        <w:rPr>
          <w:rFonts w:ascii="Aptos" w:hAnsi="Aptos" w:cs="Arial"/>
        </w:rPr>
        <w:t>Dostawcę</w:t>
      </w:r>
      <w:r w:rsidRPr="002C60BC">
        <w:rPr>
          <w:rFonts w:ascii="Aptos" w:hAnsi="Aptos" w:cs="Arial"/>
        </w:rPr>
        <w:t>, a poprawione rysunki lub obliczenia przedłożone ponownie do uzyskania pozytywnej oceny przez Zamawiającego. Wszystkie zmiany i modyfikacje wymagane przez Zamawiającego będą wykonywane bez jakiejkolwiek dodatkowej opłaty.</w:t>
      </w:r>
    </w:p>
    <w:p w14:paraId="2418C063" w14:textId="32B6F69E" w:rsidR="002C60BC" w:rsidRPr="002C60BC" w:rsidRDefault="002C60BC" w:rsidP="00F8010E">
      <w:pPr>
        <w:numPr>
          <w:ilvl w:val="0"/>
          <w:numId w:val="39"/>
        </w:numPr>
        <w:spacing w:after="0" w:line="240" w:lineRule="auto"/>
        <w:jc w:val="both"/>
        <w:rPr>
          <w:rFonts w:ascii="Aptos" w:hAnsi="Aptos" w:cs="Arial"/>
          <w:bCs/>
        </w:rPr>
      </w:pPr>
      <w:r w:rsidRPr="002C60BC">
        <w:rPr>
          <w:rFonts w:ascii="Aptos" w:hAnsi="Aptos" w:cs="Arial"/>
          <w:bCs/>
        </w:rPr>
        <w:lastRenderedPageBreak/>
        <w:t xml:space="preserve">Zamawiający dokona ostatecznego uzgodnienia końcowej i kompletnej wersji złożonej przez </w:t>
      </w:r>
      <w:r w:rsidR="007E5600" w:rsidRPr="00BA330A">
        <w:rPr>
          <w:rFonts w:ascii="Aptos" w:hAnsi="Aptos" w:cs="Arial"/>
          <w:bCs/>
        </w:rPr>
        <w:t>Dostawcę</w:t>
      </w:r>
      <w:r w:rsidRPr="002C60BC">
        <w:rPr>
          <w:rFonts w:ascii="Aptos" w:hAnsi="Aptos" w:cs="Arial"/>
          <w:bCs/>
        </w:rPr>
        <w:t xml:space="preserve"> dokumentacji w formie elektronicznej w terminie do 14 dni od daty jej otrzymania.  </w:t>
      </w:r>
    </w:p>
    <w:p w14:paraId="64996D8E" w14:textId="77777777" w:rsidR="002C60BC" w:rsidRPr="002C60BC" w:rsidRDefault="002C60BC" w:rsidP="00F8010E">
      <w:pPr>
        <w:numPr>
          <w:ilvl w:val="0"/>
          <w:numId w:val="39"/>
        </w:numPr>
        <w:spacing w:after="0" w:line="240" w:lineRule="auto"/>
        <w:jc w:val="both"/>
        <w:rPr>
          <w:rFonts w:ascii="Aptos" w:hAnsi="Aptos" w:cs="Arial"/>
          <w:bCs/>
        </w:rPr>
      </w:pPr>
      <w:r w:rsidRPr="002C60BC">
        <w:rPr>
          <w:rFonts w:ascii="Aptos" w:hAnsi="Aptos" w:cs="Arial"/>
          <w:bCs/>
        </w:rPr>
        <w:t>Po uzyskaniu pozytywnej oceny Zamawiającego Projektów przekaże 1 egzemplarz Projektu w wersji papierowej wraz z wersją elektroniczną w 1 egz.</w:t>
      </w:r>
    </w:p>
    <w:p w14:paraId="6D0CC763" w14:textId="20059BA7" w:rsidR="002C60BC" w:rsidRPr="002C60BC" w:rsidRDefault="002C60BC" w:rsidP="00F8010E">
      <w:pPr>
        <w:numPr>
          <w:ilvl w:val="0"/>
          <w:numId w:val="39"/>
        </w:numPr>
        <w:spacing w:after="0" w:line="240" w:lineRule="auto"/>
        <w:jc w:val="both"/>
        <w:rPr>
          <w:rFonts w:ascii="Aptos" w:hAnsi="Aptos" w:cs="Arial"/>
        </w:rPr>
      </w:pPr>
      <w:r w:rsidRPr="002C60BC">
        <w:rPr>
          <w:rFonts w:ascii="Aptos" w:hAnsi="Aptos" w:cs="Arial"/>
        </w:rPr>
        <w:t xml:space="preserve">Wszystkie opracowania </w:t>
      </w:r>
      <w:r w:rsidR="007E5600" w:rsidRPr="00BA330A">
        <w:rPr>
          <w:rFonts w:ascii="Aptos" w:hAnsi="Aptos" w:cs="Arial"/>
        </w:rPr>
        <w:t>Dostawcy</w:t>
      </w:r>
      <w:r w:rsidRPr="002C60BC">
        <w:rPr>
          <w:rFonts w:ascii="Aptos" w:hAnsi="Aptos" w:cs="Arial"/>
        </w:rPr>
        <w:t xml:space="preserve"> będą wykonane w języku polskim. </w:t>
      </w:r>
    </w:p>
    <w:p w14:paraId="1E4A02E6" w14:textId="77777777" w:rsidR="002C60BC" w:rsidRPr="002C60BC" w:rsidRDefault="002C60BC" w:rsidP="00F8010E">
      <w:pPr>
        <w:numPr>
          <w:ilvl w:val="0"/>
          <w:numId w:val="39"/>
        </w:numPr>
        <w:spacing w:after="0" w:line="240" w:lineRule="auto"/>
        <w:jc w:val="both"/>
        <w:rPr>
          <w:rFonts w:ascii="Aptos" w:hAnsi="Aptos" w:cs="Arial"/>
        </w:rPr>
      </w:pPr>
      <w:r w:rsidRPr="002C60BC">
        <w:rPr>
          <w:rFonts w:ascii="Aptos" w:hAnsi="Aptos" w:cs="Arial"/>
        </w:rPr>
        <w:t>Układ opracowań i sposób podania treści tych opracowań powinien zapewnić ich możliwie najlepszą czytelność i łatwość wyszukiwania potrzebnych treści.</w:t>
      </w:r>
    </w:p>
    <w:p w14:paraId="185DF49E" w14:textId="034EC788" w:rsidR="002C60BC" w:rsidRPr="002C60BC" w:rsidRDefault="002C60BC" w:rsidP="00F8010E">
      <w:pPr>
        <w:numPr>
          <w:ilvl w:val="0"/>
          <w:numId w:val="39"/>
        </w:numPr>
        <w:spacing w:after="0" w:line="240" w:lineRule="auto"/>
        <w:jc w:val="both"/>
        <w:rPr>
          <w:rFonts w:ascii="Aptos" w:hAnsi="Aptos" w:cs="Arial"/>
        </w:rPr>
      </w:pPr>
      <w:r w:rsidRPr="002C60BC">
        <w:rPr>
          <w:rFonts w:ascii="Aptos" w:hAnsi="Aptos" w:cs="Arial"/>
        </w:rPr>
        <w:t xml:space="preserve">Ocena pozytywna dokumentacji dokonana przez Zamawiającego nie zastępuje weryfikacji projektu przez osoby uprawnione (zgodnie z Prawem Budowlanym) i sam fakt jej uzyskania nie zwalnia </w:t>
      </w:r>
      <w:r w:rsidR="007E5600" w:rsidRPr="00BA330A">
        <w:rPr>
          <w:rFonts w:ascii="Aptos" w:hAnsi="Aptos" w:cs="Arial"/>
        </w:rPr>
        <w:t>Dostawcy</w:t>
      </w:r>
      <w:r w:rsidRPr="002C60BC">
        <w:rPr>
          <w:rFonts w:ascii="Aptos" w:hAnsi="Aptos" w:cs="Arial"/>
        </w:rPr>
        <w:t xml:space="preserve"> w jakimkolwiek stopniu od pełnej odpowiedzialności za zaprojektowane rozwiązania i materiały, ani w kontekście Prawa Budowlanego ani niniejszego OPZ.</w:t>
      </w:r>
    </w:p>
    <w:p w14:paraId="677E1AAD" w14:textId="1878A844" w:rsidR="002C60BC" w:rsidRPr="002C60BC" w:rsidRDefault="002C60BC" w:rsidP="00F8010E">
      <w:pPr>
        <w:numPr>
          <w:ilvl w:val="0"/>
          <w:numId w:val="39"/>
        </w:numPr>
        <w:spacing w:after="0" w:line="240" w:lineRule="auto"/>
        <w:jc w:val="both"/>
        <w:rPr>
          <w:rFonts w:ascii="Aptos" w:hAnsi="Aptos" w:cs="Arial"/>
        </w:rPr>
      </w:pPr>
      <w:r w:rsidRPr="002C60BC">
        <w:rPr>
          <w:rFonts w:ascii="Aptos" w:hAnsi="Aptos" w:cs="Arial"/>
        </w:rPr>
        <w:t xml:space="preserve">Jeżeli prawo lub względy praktyczne wymagają, aby niektóre dokumenty opracowywane przez </w:t>
      </w:r>
      <w:r w:rsidR="007E5600" w:rsidRPr="00BA330A">
        <w:rPr>
          <w:rFonts w:ascii="Aptos" w:hAnsi="Aptos" w:cs="Arial"/>
        </w:rPr>
        <w:t>Dostawcę</w:t>
      </w:r>
      <w:r w:rsidRPr="002C60BC">
        <w:rPr>
          <w:rFonts w:ascii="Aptos" w:hAnsi="Aptos" w:cs="Arial"/>
        </w:rPr>
        <w:t xml:space="preserve"> były poddane weryfikacji przez osoby uprawnione lub uzgodnieniu przez odpowiednie władze, to przeprowadzenie weryfikacji i/lub uzyskanie uzgodnień będzie przeprowadzone przez </w:t>
      </w:r>
      <w:r w:rsidR="007E5600" w:rsidRPr="00BA330A">
        <w:rPr>
          <w:rFonts w:ascii="Aptos" w:hAnsi="Aptos" w:cs="Arial"/>
        </w:rPr>
        <w:t>Dostawcę</w:t>
      </w:r>
      <w:r w:rsidRPr="002C60BC">
        <w:rPr>
          <w:rFonts w:ascii="Aptos" w:hAnsi="Aptos" w:cs="Arial"/>
        </w:rPr>
        <w:t xml:space="preserve"> na jego koszt przed przedłożeniem tej dokumentacji do oceny. Dokonanie weryfikacji i/lub uzyskanie uzgodnień nie przesądza o pozytywnym ocenieniu dokumentacji przez Zamawiającego, w przypadku stwierdzenia, że dokumentacja nie spełnia wymagań OPZ.</w:t>
      </w:r>
    </w:p>
    <w:p w14:paraId="6BD25169" w14:textId="1BD03D2E" w:rsidR="002C60BC" w:rsidRPr="002C60BC" w:rsidRDefault="002C60BC" w:rsidP="00F8010E">
      <w:pPr>
        <w:numPr>
          <w:ilvl w:val="0"/>
          <w:numId w:val="39"/>
        </w:numPr>
        <w:spacing w:after="0" w:line="240" w:lineRule="auto"/>
        <w:jc w:val="both"/>
        <w:rPr>
          <w:rFonts w:ascii="Aptos" w:hAnsi="Aptos" w:cs="Arial"/>
        </w:rPr>
      </w:pPr>
      <w:r w:rsidRPr="002C60BC">
        <w:rPr>
          <w:rFonts w:ascii="Aptos" w:hAnsi="Aptos" w:cs="Arial"/>
        </w:rPr>
        <w:t xml:space="preserve">Wszelkie oceny dokonane przez Zamawiającego włącznie z brakiem sprzeciwu, nie zwalniają </w:t>
      </w:r>
      <w:r w:rsidR="007E5600" w:rsidRPr="00BA330A">
        <w:rPr>
          <w:rFonts w:ascii="Aptos" w:hAnsi="Aptos" w:cs="Arial"/>
        </w:rPr>
        <w:t>Dostawcy</w:t>
      </w:r>
      <w:r w:rsidRPr="002C60BC">
        <w:rPr>
          <w:rFonts w:ascii="Aptos" w:hAnsi="Aptos" w:cs="Arial"/>
        </w:rPr>
        <w:t xml:space="preserve"> z żadnej odpowiedzialności ponoszonej przez niego na mocy niniejszego OPZ, włącznie z odpowiedzialnością za błędy, pominięcia, rozbieżności i niedopełnienia.  </w:t>
      </w:r>
    </w:p>
    <w:p w14:paraId="7E8A1EEE" w14:textId="77777777" w:rsidR="002C60BC" w:rsidRPr="00BA330A" w:rsidRDefault="002C60BC" w:rsidP="008959A9">
      <w:pPr>
        <w:pStyle w:val="Nagwek1"/>
        <w:spacing w:before="240"/>
        <w:rPr>
          <w:rFonts w:ascii="Aptos" w:hAnsi="Aptos"/>
        </w:rPr>
      </w:pPr>
      <w:bookmarkStart w:id="17" w:name="_Toc314486157"/>
      <w:bookmarkStart w:id="18" w:name="_Toc382309174"/>
      <w:bookmarkStart w:id="19" w:name="_Toc432245907"/>
      <w:bookmarkStart w:id="20" w:name="_Toc182475989"/>
      <w:bookmarkStart w:id="21" w:name="_Toc190254110"/>
      <w:r w:rsidRPr="00BA330A">
        <w:rPr>
          <w:rFonts w:ascii="Aptos" w:hAnsi="Aptos"/>
        </w:rPr>
        <w:t>Sposób realizacji przedmiotu zamówienia</w:t>
      </w:r>
      <w:bookmarkEnd w:id="17"/>
      <w:bookmarkEnd w:id="18"/>
      <w:bookmarkEnd w:id="19"/>
      <w:bookmarkEnd w:id="20"/>
      <w:bookmarkEnd w:id="21"/>
    </w:p>
    <w:p w14:paraId="13D17EFC" w14:textId="1185F49F" w:rsidR="002C60BC" w:rsidRPr="002C60BC" w:rsidRDefault="007E5600" w:rsidP="00F8010E">
      <w:pPr>
        <w:numPr>
          <w:ilvl w:val="0"/>
          <w:numId w:val="27"/>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winien uwzględnić wszelkie ryzyko wynikające z zastosowanej technologii dostarczanych urządzeń. Proces </w:t>
      </w:r>
      <w:r w:rsidR="008959A9" w:rsidRPr="00BA330A">
        <w:rPr>
          <w:rFonts w:ascii="Aptos" w:hAnsi="Aptos" w:cs="Arial"/>
        </w:rPr>
        <w:t xml:space="preserve">dostawy i montażu urządzeń </w:t>
      </w:r>
      <w:r w:rsidR="002C60BC" w:rsidRPr="002C60BC">
        <w:rPr>
          <w:rFonts w:ascii="Aptos" w:hAnsi="Aptos" w:cs="Arial"/>
        </w:rPr>
        <w:t xml:space="preserve">musi być bezpieczny i należy podjąć wszelkie środki dla uniknięcia niebezpieczeństwa dla obsługi, urządzeń, otoczenia i środowiska oraz osób trzecich w czasie uruchamiania, normalnego ruchu, planowanych </w:t>
      </w:r>
      <w:proofErr w:type="spellStart"/>
      <w:r w:rsidR="002C60BC" w:rsidRPr="002C60BC">
        <w:rPr>
          <w:rFonts w:ascii="Aptos" w:hAnsi="Aptos" w:cs="Arial"/>
        </w:rPr>
        <w:t>odstawień</w:t>
      </w:r>
      <w:proofErr w:type="spellEnd"/>
      <w:r w:rsidR="002C60BC" w:rsidRPr="002C60BC">
        <w:rPr>
          <w:rFonts w:ascii="Aptos" w:hAnsi="Aptos" w:cs="Arial"/>
        </w:rPr>
        <w:t xml:space="preserve"> awaryjnych, przerw w zasilaniu i remontów.</w:t>
      </w:r>
    </w:p>
    <w:p w14:paraId="67013A06" w14:textId="18FD1A95" w:rsidR="002C60BC" w:rsidRPr="002C60BC" w:rsidRDefault="007E5600" w:rsidP="00F8010E">
      <w:pPr>
        <w:numPr>
          <w:ilvl w:val="0"/>
          <w:numId w:val="27"/>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winien zrealizować przedmiot zamówienia zgodnie z aktualnymi ustawami, rozporządzeniami, normami i innych przepisami.</w:t>
      </w:r>
    </w:p>
    <w:p w14:paraId="351BE607" w14:textId="0BDE54F5" w:rsidR="002C60BC" w:rsidRPr="002C60BC" w:rsidRDefault="002C60BC" w:rsidP="00F8010E">
      <w:pPr>
        <w:numPr>
          <w:ilvl w:val="0"/>
          <w:numId w:val="27"/>
        </w:numPr>
        <w:spacing w:after="0" w:line="240" w:lineRule="auto"/>
        <w:jc w:val="both"/>
        <w:rPr>
          <w:rFonts w:ascii="Aptos" w:hAnsi="Aptos" w:cs="Arial"/>
        </w:rPr>
      </w:pPr>
      <w:r w:rsidRPr="002C60BC">
        <w:rPr>
          <w:rFonts w:ascii="Aptos" w:hAnsi="Aptos" w:cs="Arial"/>
        </w:rPr>
        <w:t xml:space="preserve">Wybrany </w:t>
      </w:r>
      <w:r w:rsidR="007E5600" w:rsidRPr="00BA330A">
        <w:rPr>
          <w:rFonts w:ascii="Aptos" w:hAnsi="Aptos" w:cs="Arial"/>
        </w:rPr>
        <w:t>Dostawca</w:t>
      </w:r>
      <w:r w:rsidRPr="002C60BC">
        <w:rPr>
          <w:rFonts w:ascii="Aptos" w:hAnsi="Aptos" w:cs="Arial"/>
        </w:rPr>
        <w:t xml:space="preserve"> </w:t>
      </w:r>
      <w:bookmarkStart w:id="22" w:name="_Hlk515272433"/>
      <w:r w:rsidRPr="002C60BC">
        <w:rPr>
          <w:rFonts w:ascii="Aptos" w:hAnsi="Aptos" w:cs="Arial"/>
        </w:rPr>
        <w:t xml:space="preserve">przedstawi w terminie do 14 dni od daty podpisania umowy, szczegółowy harmonogram prac, który będzie stanowił podstawę do oceny zaawansowania realizacji przedmiotu zamówienia. </w:t>
      </w:r>
      <w:bookmarkEnd w:id="22"/>
    </w:p>
    <w:p w14:paraId="0A5458F6" w14:textId="11628763" w:rsidR="002C60BC" w:rsidRPr="002C60BC" w:rsidRDefault="002C60BC" w:rsidP="00F8010E">
      <w:pPr>
        <w:numPr>
          <w:ilvl w:val="0"/>
          <w:numId w:val="27"/>
        </w:numPr>
        <w:spacing w:after="0" w:line="240" w:lineRule="auto"/>
        <w:jc w:val="both"/>
        <w:rPr>
          <w:rFonts w:ascii="Aptos" w:hAnsi="Aptos" w:cs="Arial"/>
        </w:rPr>
      </w:pPr>
      <w:r w:rsidRPr="002C60BC">
        <w:rPr>
          <w:rFonts w:ascii="Aptos" w:hAnsi="Aptos" w:cs="Arial"/>
        </w:rPr>
        <w:t xml:space="preserve">Zamawiający ma prawo w każdym czasie zażądać od </w:t>
      </w:r>
      <w:r w:rsidR="007E5600" w:rsidRPr="00BA330A">
        <w:rPr>
          <w:rFonts w:ascii="Aptos" w:hAnsi="Aptos" w:cs="Arial"/>
        </w:rPr>
        <w:t>Dostawcy</w:t>
      </w:r>
      <w:r w:rsidRPr="002C60BC">
        <w:rPr>
          <w:rFonts w:ascii="Aptos" w:hAnsi="Aptos" w:cs="Arial"/>
        </w:rPr>
        <w:t xml:space="preserve"> wykazania się zaawansowaniem prac związanych z realizacją zamówienia. Na wniosek </w:t>
      </w:r>
      <w:r w:rsidR="007E5600" w:rsidRPr="00BA330A">
        <w:rPr>
          <w:rFonts w:ascii="Aptos" w:hAnsi="Aptos" w:cs="Arial"/>
        </w:rPr>
        <w:t>Dostawcy</w:t>
      </w:r>
      <w:r w:rsidRPr="002C60BC">
        <w:rPr>
          <w:rFonts w:ascii="Aptos" w:hAnsi="Aptos" w:cs="Arial"/>
        </w:rPr>
        <w:t xml:space="preserve"> lub Zamawiającego mogą być organizowane w siedzibie Zamawiającego, spotkania, na których przedstawiciele </w:t>
      </w:r>
      <w:r w:rsidR="007E5600" w:rsidRPr="00BA330A">
        <w:rPr>
          <w:rFonts w:ascii="Aptos" w:hAnsi="Aptos" w:cs="Arial"/>
        </w:rPr>
        <w:t>Dostawcy</w:t>
      </w:r>
      <w:r w:rsidRPr="002C60BC">
        <w:rPr>
          <w:rFonts w:ascii="Aptos" w:hAnsi="Aptos" w:cs="Arial"/>
        </w:rPr>
        <w:t xml:space="preserve"> zaprezentują rezultaty wykonanych prac. Terminy spotkań będą ustalane w stosownej korespondencji.</w:t>
      </w:r>
    </w:p>
    <w:p w14:paraId="60E5949B" w14:textId="735FD67B" w:rsidR="002C60BC" w:rsidRPr="002C60BC" w:rsidRDefault="002C60BC" w:rsidP="00F8010E">
      <w:pPr>
        <w:numPr>
          <w:ilvl w:val="0"/>
          <w:numId w:val="27"/>
        </w:numPr>
        <w:spacing w:after="0" w:line="240" w:lineRule="auto"/>
        <w:jc w:val="both"/>
        <w:rPr>
          <w:rFonts w:ascii="Aptos" w:hAnsi="Aptos" w:cs="Arial"/>
        </w:rPr>
      </w:pPr>
      <w:r w:rsidRPr="002C60BC">
        <w:rPr>
          <w:rFonts w:ascii="Aptos" w:hAnsi="Aptos" w:cs="Arial"/>
        </w:rPr>
        <w:t xml:space="preserve">Zamawiający w przypadku stwierdzenia niewłaściwego sposobu wykonywania przedmiotu zamówienia wskazującego na możliwość nieterminowego wykonania przedmiotu umowy, zastrzega sobie prawo, do odstąpienia/rozwiązania umowy z winy </w:t>
      </w:r>
      <w:r w:rsidR="007E5600" w:rsidRPr="00BA330A">
        <w:rPr>
          <w:rFonts w:ascii="Aptos" w:hAnsi="Aptos" w:cs="Arial"/>
        </w:rPr>
        <w:t>Dostawcy</w:t>
      </w:r>
      <w:r w:rsidRPr="002C60BC">
        <w:rPr>
          <w:rFonts w:ascii="Aptos" w:hAnsi="Aptos" w:cs="Arial"/>
        </w:rPr>
        <w:t xml:space="preserve">. Zamawiający będzie uprawniony do skorzystania z powyższych warunków, jeżeli </w:t>
      </w:r>
      <w:r w:rsidR="007E5600" w:rsidRPr="00BA330A">
        <w:rPr>
          <w:rFonts w:ascii="Aptos" w:hAnsi="Aptos" w:cs="Arial"/>
        </w:rPr>
        <w:t>Dostawca</w:t>
      </w:r>
      <w:r w:rsidRPr="002C60BC">
        <w:rPr>
          <w:rFonts w:ascii="Aptos" w:hAnsi="Aptos" w:cs="Arial"/>
        </w:rPr>
        <w:t xml:space="preserve"> pomimo wezwania do naprawy uchybień, nie podejmie skutecznych działań naprawczych, umożliwiających zrealizowanie przedmiotu zamówienia zgodnie z warunkami umowy.</w:t>
      </w:r>
    </w:p>
    <w:p w14:paraId="6282E3D6" w14:textId="6C17202A" w:rsidR="002C60BC" w:rsidRPr="00BA330A" w:rsidRDefault="002C60BC" w:rsidP="00F8010E">
      <w:pPr>
        <w:numPr>
          <w:ilvl w:val="0"/>
          <w:numId w:val="27"/>
        </w:numPr>
        <w:spacing w:after="0" w:line="240" w:lineRule="auto"/>
        <w:jc w:val="both"/>
        <w:rPr>
          <w:rFonts w:ascii="Aptos" w:hAnsi="Aptos" w:cs="Arial"/>
        </w:rPr>
      </w:pPr>
      <w:r w:rsidRPr="002C60BC">
        <w:rPr>
          <w:rFonts w:ascii="Aptos" w:hAnsi="Aptos" w:cs="Arial"/>
        </w:rPr>
        <w:t xml:space="preserve">Korespondencja oraz dokumentacja związana z realizacją przedmiotu zamówienia, powinna być kierowana na adres Zamawiającego wskazany w nagłówku </w:t>
      </w:r>
      <w:r w:rsidR="008959A9" w:rsidRPr="00BA330A">
        <w:rPr>
          <w:rFonts w:ascii="Aptos" w:hAnsi="Aptos" w:cs="Arial"/>
        </w:rPr>
        <w:t>OPZ</w:t>
      </w:r>
      <w:r w:rsidRPr="002C60BC">
        <w:rPr>
          <w:rFonts w:ascii="Aptos" w:hAnsi="Aptos" w:cs="Arial"/>
        </w:rPr>
        <w:t xml:space="preserve">. Dopuszcza się możliwość prowadzenia korespondencji oraz przekazywania pism i dokumentów drogą elektroniczną. </w:t>
      </w:r>
    </w:p>
    <w:p w14:paraId="172828CF" w14:textId="77777777" w:rsidR="00C33A55" w:rsidRDefault="00C33A55" w:rsidP="00C33A55">
      <w:pPr>
        <w:pStyle w:val="Nagwek1"/>
        <w:numPr>
          <w:ilvl w:val="0"/>
          <w:numId w:val="0"/>
        </w:numPr>
        <w:spacing w:before="240"/>
        <w:ind w:left="360"/>
        <w:rPr>
          <w:rFonts w:ascii="Aptos" w:hAnsi="Aptos"/>
        </w:rPr>
      </w:pPr>
      <w:bookmarkStart w:id="23" w:name="_Toc453764742"/>
      <w:bookmarkStart w:id="24" w:name="_Toc270517375"/>
      <w:bookmarkStart w:id="25" w:name="_Toc182475990"/>
      <w:bookmarkStart w:id="26" w:name="_Toc190254111"/>
    </w:p>
    <w:p w14:paraId="526B674D" w14:textId="1B89F928" w:rsidR="002C60BC" w:rsidRPr="00BA330A" w:rsidRDefault="002C60BC" w:rsidP="008959A9">
      <w:pPr>
        <w:pStyle w:val="Nagwek1"/>
        <w:spacing w:before="240"/>
        <w:rPr>
          <w:rFonts w:ascii="Aptos" w:hAnsi="Aptos"/>
        </w:rPr>
      </w:pPr>
      <w:r w:rsidRPr="00BA330A">
        <w:rPr>
          <w:rFonts w:ascii="Aptos" w:hAnsi="Aptos"/>
        </w:rPr>
        <w:t>Ogólne wymagania dotyczące robót</w:t>
      </w:r>
      <w:bookmarkEnd w:id="23"/>
      <w:bookmarkEnd w:id="24"/>
      <w:bookmarkEnd w:id="25"/>
      <w:bookmarkEnd w:id="26"/>
    </w:p>
    <w:p w14:paraId="7D66D7A6" w14:textId="21BA8BBF" w:rsidR="002C60BC" w:rsidRPr="002C60BC" w:rsidRDefault="007E5600" w:rsidP="00F8010E">
      <w:pPr>
        <w:numPr>
          <w:ilvl w:val="0"/>
          <w:numId w:val="28"/>
        </w:numPr>
        <w:spacing w:after="0" w:line="240" w:lineRule="auto"/>
        <w:jc w:val="both"/>
        <w:rPr>
          <w:rFonts w:ascii="Aptos" w:hAnsi="Aptos" w:cs="Arial"/>
        </w:rPr>
      </w:pPr>
      <w:r w:rsidRPr="00BA330A">
        <w:rPr>
          <w:rFonts w:ascii="Aptos" w:hAnsi="Aptos" w:cs="Arial"/>
        </w:rPr>
        <w:lastRenderedPageBreak/>
        <w:t>Dostawca</w:t>
      </w:r>
      <w:r w:rsidR="002C60BC" w:rsidRPr="002C60BC">
        <w:rPr>
          <w:rFonts w:ascii="Aptos" w:hAnsi="Aptos" w:cs="Arial"/>
        </w:rPr>
        <w:t xml:space="preserve"> jest odpowiedzialny za jakość wykonanych robót montażowych, bezpieczeństwo wszelkich czynności, metody użyte przy ich wykonaniu oraz za ich zgodność z Dokumentacją Projektową i poleceniami Zamawiającego.</w:t>
      </w:r>
    </w:p>
    <w:p w14:paraId="6D6C03F9" w14:textId="0B041FDA" w:rsidR="002C60BC" w:rsidRPr="002C60BC" w:rsidRDefault="007E5600" w:rsidP="00F8010E">
      <w:pPr>
        <w:numPr>
          <w:ilvl w:val="0"/>
          <w:numId w:val="28"/>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odpowiada za ewentualne szkody powstałe na terenie prowadzenia prac montażowych. </w:t>
      </w:r>
      <w:r w:rsidRPr="00BA330A">
        <w:rPr>
          <w:rFonts w:ascii="Aptos" w:hAnsi="Aptos" w:cs="Arial"/>
        </w:rPr>
        <w:t>Dostawca</w:t>
      </w:r>
      <w:r w:rsidR="002C60BC" w:rsidRPr="002C60BC">
        <w:rPr>
          <w:rFonts w:ascii="Aptos" w:hAnsi="Aptos" w:cs="Arial"/>
        </w:rPr>
        <w:t xml:space="preserve"> jest odpowiedzialny za jakość ich wykonania oraz za ich zgodność z Dokumentacją Projektową i poleceniami Zamawiającego.</w:t>
      </w:r>
    </w:p>
    <w:p w14:paraId="63E14D48" w14:textId="09394F36" w:rsidR="002C60BC" w:rsidRPr="002C60BC" w:rsidRDefault="002C60BC" w:rsidP="00F8010E">
      <w:pPr>
        <w:numPr>
          <w:ilvl w:val="0"/>
          <w:numId w:val="28"/>
        </w:numPr>
        <w:spacing w:after="0" w:line="240" w:lineRule="auto"/>
        <w:jc w:val="both"/>
        <w:rPr>
          <w:rFonts w:ascii="Aptos" w:hAnsi="Aptos" w:cs="Arial"/>
        </w:rPr>
      </w:pPr>
      <w:bookmarkStart w:id="27" w:name="_Toc377123494"/>
      <w:r w:rsidRPr="002C60BC">
        <w:rPr>
          <w:rFonts w:ascii="Aptos" w:hAnsi="Aptos" w:cs="Arial"/>
        </w:rPr>
        <w:t xml:space="preserve">Do obiektów i urządzeń z nimi związanych </w:t>
      </w:r>
      <w:r w:rsidR="007E5600" w:rsidRPr="00BA330A">
        <w:rPr>
          <w:rFonts w:ascii="Aptos" w:hAnsi="Aptos" w:cs="Arial"/>
        </w:rPr>
        <w:t>Dostawca</w:t>
      </w:r>
      <w:r w:rsidRPr="002C60BC">
        <w:rPr>
          <w:rFonts w:ascii="Aptos" w:hAnsi="Aptos" w:cs="Arial"/>
        </w:rPr>
        <w:t xml:space="preserve"> zapewni dojście i dojazd</w:t>
      </w:r>
      <w:bookmarkEnd w:id="27"/>
      <w:r w:rsidRPr="002C60BC">
        <w:rPr>
          <w:rFonts w:ascii="Aptos" w:hAnsi="Aptos" w:cs="Arial"/>
        </w:rPr>
        <w:t xml:space="preserve"> umożliwiający dostęp odpowiednio do przeznaczenia i sposobu ich użytkowania oraz wymagań dotyczących ochrony przeciwpożarowej, określonych w przepisach. </w:t>
      </w:r>
    </w:p>
    <w:p w14:paraId="555EBDAA" w14:textId="7A3CFB2C" w:rsidR="002C60BC" w:rsidRPr="002C60BC" w:rsidRDefault="007E5600" w:rsidP="00F8010E">
      <w:pPr>
        <w:numPr>
          <w:ilvl w:val="0"/>
          <w:numId w:val="28"/>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na własną odpowiedzialność i koszt uwzględniony w ofercie, podejmie wszelkie środki zapobiegawcze wymagane przez rzetelną praktykę budowlaną oraz aktualne okoliczności, aby zabezpieczyć budynki, urządzenia i instalacje sąsiadujące z miejscem montażu urządzeń i unikać powodowania tam jakichkolwiek zakłóceń czy szkód. Polecenia Zamawiającego będą wykonywane nie później niż w czasie przez niego wyznaczonym, po ich otrzymaniu przez </w:t>
      </w:r>
      <w:r w:rsidRPr="00BA330A">
        <w:rPr>
          <w:rFonts w:ascii="Aptos" w:hAnsi="Aptos" w:cs="Arial"/>
        </w:rPr>
        <w:t>Dostawcę</w:t>
      </w:r>
      <w:r w:rsidR="002C60BC" w:rsidRPr="002C60BC">
        <w:rPr>
          <w:rFonts w:ascii="Aptos" w:hAnsi="Aptos" w:cs="Arial"/>
        </w:rPr>
        <w:t xml:space="preserve">. </w:t>
      </w:r>
    </w:p>
    <w:p w14:paraId="2E9EFBED" w14:textId="66C7B6AD" w:rsidR="002C60BC" w:rsidRPr="002C60BC" w:rsidRDefault="002C60BC" w:rsidP="00F8010E">
      <w:pPr>
        <w:numPr>
          <w:ilvl w:val="0"/>
          <w:numId w:val="28"/>
        </w:numPr>
        <w:spacing w:after="0" w:line="240" w:lineRule="auto"/>
        <w:jc w:val="both"/>
        <w:rPr>
          <w:rFonts w:ascii="Aptos" w:hAnsi="Aptos" w:cs="Arial"/>
        </w:rPr>
      </w:pPr>
      <w:r w:rsidRPr="002C60BC">
        <w:rPr>
          <w:rFonts w:ascii="Aptos" w:hAnsi="Aptos" w:cs="Arial"/>
        </w:rPr>
        <w:t xml:space="preserve">Uprawnione instytucje mogą przeprowadzić dowolne kontrole dokumentów lub kontrole na miejscu, jakie uznają za niezbędne w celu uzyskania informacji dotyczących wykonania Umowy. </w:t>
      </w:r>
      <w:r w:rsidR="007E5600" w:rsidRPr="00BA330A">
        <w:rPr>
          <w:rFonts w:ascii="Aptos" w:hAnsi="Aptos" w:cs="Arial"/>
        </w:rPr>
        <w:t>Dostawca</w:t>
      </w:r>
      <w:r w:rsidRPr="002C60BC">
        <w:rPr>
          <w:rFonts w:ascii="Aptos" w:hAnsi="Aptos" w:cs="Arial"/>
        </w:rPr>
        <w:t xml:space="preserve"> zobowiązuje się niezwłocznie dostarczyć uprawnionym instytucjom, na ich prośbę, wszelkie dokumenty dotyczące wykonywania Umowy.</w:t>
      </w:r>
    </w:p>
    <w:p w14:paraId="24336C6B" w14:textId="1A48A958" w:rsidR="002C60BC" w:rsidRPr="002C60BC" w:rsidRDefault="002C60BC" w:rsidP="00F8010E">
      <w:pPr>
        <w:numPr>
          <w:ilvl w:val="0"/>
          <w:numId w:val="28"/>
        </w:numPr>
        <w:spacing w:after="0" w:line="240" w:lineRule="auto"/>
        <w:jc w:val="both"/>
        <w:rPr>
          <w:rFonts w:ascii="Aptos" w:hAnsi="Aptos" w:cs="Arial"/>
        </w:rPr>
      </w:pPr>
      <w:r w:rsidRPr="002C60BC">
        <w:rPr>
          <w:rFonts w:ascii="Aptos" w:hAnsi="Aptos" w:cs="Arial"/>
        </w:rPr>
        <w:t xml:space="preserve">Wszędzie tam, gdzie w wyniku prowadzonych montaży </w:t>
      </w:r>
      <w:r w:rsidR="007E5600" w:rsidRPr="00BA330A">
        <w:rPr>
          <w:rFonts w:ascii="Aptos" w:hAnsi="Aptos" w:cs="Arial"/>
        </w:rPr>
        <w:t>Dostawca</w:t>
      </w:r>
      <w:r w:rsidRPr="002C60BC">
        <w:rPr>
          <w:rFonts w:ascii="Aptos" w:hAnsi="Aptos" w:cs="Arial"/>
        </w:rPr>
        <w:t xml:space="preserve"> naruszył lub uszkodził istniejące obiekty, instalacje, nawierzchnie czy urządzenia, zobowiązany jest w ramach wynagrodzenia, do ich odtworzenia do stanu z przed realizacji robót. W celu dokładnego określenia stanu istniejącego, przed wejściem na roboty, </w:t>
      </w:r>
      <w:r w:rsidR="007E5600" w:rsidRPr="00BA330A">
        <w:rPr>
          <w:rFonts w:ascii="Aptos" w:hAnsi="Aptos" w:cs="Arial"/>
        </w:rPr>
        <w:t>Dostawca</w:t>
      </w:r>
      <w:r w:rsidRPr="002C60BC">
        <w:rPr>
          <w:rFonts w:ascii="Aptos" w:hAnsi="Aptos" w:cs="Arial"/>
        </w:rPr>
        <w:t xml:space="preserve"> wykona przy udziale Zamawiającego, opis stanu istniejącego wraz z dokumentacją fotograficzną lub filmową. Przekazanie tej inwentaryzacji, jest warunkiem przekazania terenu robót </w:t>
      </w:r>
      <w:r w:rsidR="007E5600" w:rsidRPr="00BA330A">
        <w:rPr>
          <w:rFonts w:ascii="Aptos" w:hAnsi="Aptos" w:cs="Arial"/>
        </w:rPr>
        <w:t>Dostawcy</w:t>
      </w:r>
      <w:r w:rsidRPr="002C60BC">
        <w:rPr>
          <w:rFonts w:ascii="Aptos" w:hAnsi="Aptos" w:cs="Arial"/>
        </w:rPr>
        <w:t>.</w:t>
      </w:r>
    </w:p>
    <w:p w14:paraId="63D31CFC" w14:textId="35115FE2" w:rsidR="002C60BC" w:rsidRPr="00BA330A" w:rsidRDefault="002C60BC" w:rsidP="00F8010E">
      <w:pPr>
        <w:pStyle w:val="Nagwek2"/>
        <w:numPr>
          <w:ilvl w:val="1"/>
          <w:numId w:val="42"/>
        </w:numPr>
        <w:spacing w:before="240"/>
        <w:rPr>
          <w:rFonts w:ascii="Aptos" w:hAnsi="Aptos"/>
        </w:rPr>
      </w:pPr>
      <w:bookmarkStart w:id="28" w:name="_Toc377123495"/>
      <w:bookmarkStart w:id="29" w:name="_Toc377124596"/>
      <w:bookmarkStart w:id="30" w:name="_Toc377124813"/>
      <w:bookmarkStart w:id="31" w:name="_Toc377124926"/>
      <w:bookmarkStart w:id="32" w:name="_Toc377125358"/>
      <w:bookmarkStart w:id="33" w:name="_Toc453764743"/>
      <w:bookmarkStart w:id="34" w:name="_Toc182475991"/>
      <w:bookmarkStart w:id="35" w:name="_Toc190254112"/>
      <w:r w:rsidRPr="00BA330A">
        <w:rPr>
          <w:rFonts w:ascii="Aptos" w:hAnsi="Aptos"/>
        </w:rPr>
        <w:t>Teren robót/</w:t>
      </w:r>
      <w:bookmarkEnd w:id="28"/>
      <w:bookmarkEnd w:id="29"/>
      <w:bookmarkEnd w:id="30"/>
      <w:bookmarkEnd w:id="31"/>
      <w:bookmarkEnd w:id="32"/>
      <w:bookmarkEnd w:id="33"/>
      <w:bookmarkEnd w:id="34"/>
      <w:r w:rsidRPr="00BA330A">
        <w:rPr>
          <w:rFonts w:ascii="Aptos" w:hAnsi="Aptos"/>
        </w:rPr>
        <w:t>montażu</w:t>
      </w:r>
      <w:bookmarkEnd w:id="35"/>
    </w:p>
    <w:p w14:paraId="350BE0C4" w14:textId="2D1CABA7" w:rsidR="002C60BC" w:rsidRPr="002C60BC" w:rsidRDefault="002C60BC" w:rsidP="00F8010E">
      <w:pPr>
        <w:numPr>
          <w:ilvl w:val="0"/>
          <w:numId w:val="29"/>
        </w:numPr>
        <w:spacing w:after="0" w:line="240" w:lineRule="auto"/>
        <w:jc w:val="both"/>
        <w:rPr>
          <w:rFonts w:ascii="Aptos" w:hAnsi="Aptos" w:cs="Arial"/>
        </w:rPr>
      </w:pPr>
      <w:bookmarkStart w:id="36" w:name="_Toc377123496"/>
      <w:r w:rsidRPr="002C60BC">
        <w:rPr>
          <w:rFonts w:ascii="Aptos" w:hAnsi="Aptos" w:cs="Arial"/>
        </w:rPr>
        <w:t xml:space="preserve">Uważa się, że </w:t>
      </w:r>
      <w:r w:rsidR="007E5600" w:rsidRPr="00BA330A">
        <w:rPr>
          <w:rFonts w:ascii="Aptos" w:hAnsi="Aptos" w:cs="Arial"/>
        </w:rPr>
        <w:t>Dostawca</w:t>
      </w:r>
      <w:r w:rsidRPr="002C60BC">
        <w:rPr>
          <w:rFonts w:ascii="Aptos" w:hAnsi="Aptos" w:cs="Arial"/>
        </w:rPr>
        <w:t xml:space="preserve"> zapoznał się z miejscem prowadzenia robót/montażu (podłączenia, stosunki z istniejącymi urządzeniami i instalacjami itp.) oraz ograniczeniami wynikającymi z utrzymaniem funkcjonowania istniejących działalności. </w:t>
      </w:r>
    </w:p>
    <w:bookmarkEnd w:id="36"/>
    <w:p w14:paraId="23BA844A" w14:textId="3F548D63" w:rsidR="002C60BC" w:rsidRPr="002C60BC" w:rsidRDefault="007E5600" w:rsidP="00F8010E">
      <w:pPr>
        <w:numPr>
          <w:ilvl w:val="0"/>
          <w:numId w:val="29"/>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nie będzie kosztów zużycia mediów związanych z wykonywaniem Robót będą ponoszone przez Zamawiającego.</w:t>
      </w:r>
    </w:p>
    <w:p w14:paraId="4571D07E" w14:textId="77777777" w:rsidR="002C60BC" w:rsidRPr="00BA330A" w:rsidRDefault="002C60BC" w:rsidP="00F8010E">
      <w:pPr>
        <w:pStyle w:val="Nagwek2"/>
        <w:numPr>
          <w:ilvl w:val="1"/>
          <w:numId w:val="42"/>
        </w:numPr>
        <w:spacing w:before="240"/>
        <w:rPr>
          <w:rFonts w:ascii="Aptos" w:hAnsi="Aptos"/>
        </w:rPr>
      </w:pPr>
      <w:bookmarkStart w:id="37" w:name="_Toc377123497"/>
      <w:bookmarkStart w:id="38" w:name="_Toc377124814"/>
      <w:bookmarkStart w:id="39" w:name="_Toc377125359"/>
      <w:bookmarkStart w:id="40" w:name="_Toc453764744"/>
      <w:bookmarkStart w:id="41" w:name="_Toc182475992"/>
      <w:bookmarkStart w:id="42" w:name="_Toc190254113"/>
      <w:r w:rsidRPr="00BA330A">
        <w:rPr>
          <w:rFonts w:ascii="Aptos" w:hAnsi="Aptos"/>
        </w:rPr>
        <w:t>Przekazanie terenu robót</w:t>
      </w:r>
      <w:bookmarkEnd w:id="37"/>
      <w:bookmarkEnd w:id="38"/>
      <w:bookmarkEnd w:id="39"/>
      <w:bookmarkEnd w:id="40"/>
      <w:bookmarkEnd w:id="41"/>
      <w:bookmarkEnd w:id="42"/>
    </w:p>
    <w:p w14:paraId="3A5841CC" w14:textId="6DC807D7" w:rsidR="002C60BC" w:rsidRPr="002C60BC" w:rsidRDefault="002C60BC" w:rsidP="00F8010E">
      <w:pPr>
        <w:numPr>
          <w:ilvl w:val="0"/>
          <w:numId w:val="30"/>
        </w:numPr>
        <w:spacing w:after="0" w:line="240" w:lineRule="auto"/>
        <w:jc w:val="both"/>
        <w:rPr>
          <w:rFonts w:ascii="Aptos" w:hAnsi="Aptos" w:cs="Arial"/>
        </w:rPr>
      </w:pPr>
      <w:r w:rsidRPr="002C60BC">
        <w:rPr>
          <w:rFonts w:ascii="Aptos" w:hAnsi="Aptos" w:cs="Arial"/>
        </w:rPr>
        <w:t xml:space="preserve">Zamawiający przekaże </w:t>
      </w:r>
      <w:r w:rsidR="007E5600" w:rsidRPr="00BA330A">
        <w:rPr>
          <w:rFonts w:ascii="Aptos" w:hAnsi="Aptos" w:cs="Arial"/>
        </w:rPr>
        <w:t>Dostawcy</w:t>
      </w:r>
      <w:r w:rsidRPr="002C60BC">
        <w:rPr>
          <w:rFonts w:ascii="Aptos" w:hAnsi="Aptos" w:cs="Arial"/>
        </w:rPr>
        <w:t xml:space="preserve"> teren robót na wniosek </w:t>
      </w:r>
      <w:r w:rsidR="007E5600" w:rsidRPr="00BA330A">
        <w:rPr>
          <w:rFonts w:ascii="Aptos" w:hAnsi="Aptos" w:cs="Arial"/>
        </w:rPr>
        <w:t>Dostawcy</w:t>
      </w:r>
      <w:r w:rsidRPr="002C60BC">
        <w:rPr>
          <w:rFonts w:ascii="Aptos" w:hAnsi="Aptos" w:cs="Arial"/>
        </w:rPr>
        <w:t xml:space="preserve">, w terminie 14 dni licząc od daty uzyskania przez </w:t>
      </w:r>
      <w:r w:rsidR="007E5600" w:rsidRPr="00BA330A">
        <w:rPr>
          <w:rFonts w:ascii="Aptos" w:hAnsi="Aptos" w:cs="Arial"/>
        </w:rPr>
        <w:t>Dostawcę</w:t>
      </w:r>
      <w:r w:rsidRPr="002C60BC">
        <w:rPr>
          <w:rFonts w:ascii="Aptos" w:hAnsi="Aptos" w:cs="Arial"/>
        </w:rPr>
        <w:t xml:space="preserve"> akceptacji Zamawiającego dokumentacji technicznej na zakres robót objętych przedmiotem zamówienia. Przekazanie terenu robót nastąpi nie wcześniej niż po przekazaniu zapisu stanu terenu budowy przed rozpoczęciem robót budowlanych, przeprowadzonego przez </w:t>
      </w:r>
      <w:r w:rsidR="007E5600" w:rsidRPr="00BA330A">
        <w:rPr>
          <w:rFonts w:ascii="Aptos" w:hAnsi="Aptos" w:cs="Arial"/>
        </w:rPr>
        <w:t>Dostawcę</w:t>
      </w:r>
      <w:r w:rsidRPr="002C60BC">
        <w:rPr>
          <w:rFonts w:ascii="Aptos" w:hAnsi="Aptos" w:cs="Arial"/>
        </w:rPr>
        <w:t xml:space="preserve"> podczas wizji lokalnej.</w:t>
      </w:r>
    </w:p>
    <w:p w14:paraId="66E108A6" w14:textId="77777777" w:rsidR="002C60BC" w:rsidRPr="00BA330A" w:rsidRDefault="002C60BC" w:rsidP="00F8010E">
      <w:pPr>
        <w:pStyle w:val="Nagwek2"/>
        <w:numPr>
          <w:ilvl w:val="1"/>
          <w:numId w:val="42"/>
        </w:numPr>
        <w:spacing w:before="240"/>
        <w:rPr>
          <w:rFonts w:ascii="Aptos" w:hAnsi="Aptos"/>
        </w:rPr>
      </w:pPr>
      <w:bookmarkStart w:id="43" w:name="_Toc377123498"/>
      <w:bookmarkStart w:id="44" w:name="_Toc377124815"/>
      <w:bookmarkStart w:id="45" w:name="_Toc377125360"/>
      <w:bookmarkStart w:id="46" w:name="_Toc453764745"/>
      <w:bookmarkStart w:id="47" w:name="_Toc182475993"/>
      <w:bookmarkStart w:id="48" w:name="_Toc190254114"/>
      <w:r w:rsidRPr="00BA330A">
        <w:rPr>
          <w:rFonts w:ascii="Aptos" w:hAnsi="Aptos"/>
        </w:rPr>
        <w:t>Utrzymanie ruchu</w:t>
      </w:r>
      <w:bookmarkEnd w:id="43"/>
      <w:bookmarkEnd w:id="44"/>
      <w:bookmarkEnd w:id="45"/>
      <w:bookmarkEnd w:id="46"/>
      <w:bookmarkEnd w:id="47"/>
      <w:bookmarkEnd w:id="48"/>
    </w:p>
    <w:p w14:paraId="6215A477" w14:textId="7FAD3EAC" w:rsidR="002C60BC" w:rsidRPr="002C60BC" w:rsidRDefault="002C60BC" w:rsidP="00F8010E">
      <w:pPr>
        <w:numPr>
          <w:ilvl w:val="0"/>
          <w:numId w:val="31"/>
        </w:numPr>
        <w:spacing w:after="0" w:line="240" w:lineRule="auto"/>
        <w:jc w:val="both"/>
        <w:rPr>
          <w:rFonts w:ascii="Aptos" w:hAnsi="Aptos" w:cs="Arial"/>
        </w:rPr>
      </w:pPr>
      <w:r w:rsidRPr="002C60BC">
        <w:rPr>
          <w:rFonts w:ascii="Aptos" w:hAnsi="Aptos" w:cs="Arial"/>
        </w:rPr>
        <w:t xml:space="preserve">Roboty prowadzone będą na funkcjonujących obiektach </w:t>
      </w:r>
      <w:r w:rsidR="00796DB7" w:rsidRPr="00BA330A">
        <w:rPr>
          <w:rFonts w:ascii="Aptos" w:hAnsi="Aptos" w:cs="Arial"/>
        </w:rPr>
        <w:t>zespołu kogeneracji w oczyszczalni ścieków w Słupsku</w:t>
      </w:r>
      <w:r w:rsidRPr="002C60BC">
        <w:rPr>
          <w:rFonts w:ascii="Aptos" w:hAnsi="Aptos" w:cs="Arial"/>
        </w:rPr>
        <w:t xml:space="preserve">. </w:t>
      </w:r>
      <w:r w:rsidR="007E5600" w:rsidRPr="00BA330A">
        <w:rPr>
          <w:rFonts w:ascii="Aptos" w:hAnsi="Aptos" w:cs="Arial"/>
        </w:rPr>
        <w:t>Dostawca</w:t>
      </w:r>
      <w:r w:rsidRPr="002C60BC">
        <w:rPr>
          <w:rFonts w:ascii="Aptos" w:hAnsi="Aptos" w:cs="Arial"/>
        </w:rPr>
        <w:t xml:space="preserve"> będzie współpracował z personelem eksploatacyjnym </w:t>
      </w:r>
      <w:r w:rsidR="007E5600" w:rsidRPr="00BA330A">
        <w:rPr>
          <w:rFonts w:ascii="Aptos" w:hAnsi="Aptos" w:cs="Arial"/>
        </w:rPr>
        <w:t xml:space="preserve">oczyszczalni </w:t>
      </w:r>
      <w:r w:rsidRPr="002C60BC">
        <w:rPr>
          <w:rFonts w:ascii="Aptos" w:hAnsi="Aptos" w:cs="Arial"/>
        </w:rPr>
        <w:t xml:space="preserve">za pośrednictwem osób wskazanych do koordynacji nad realizacją umowy, aby zapewnić ciągłe funkcjonowanie </w:t>
      </w:r>
      <w:r w:rsidR="007E5600" w:rsidRPr="00BA330A">
        <w:rPr>
          <w:rFonts w:ascii="Aptos" w:hAnsi="Aptos" w:cs="Arial"/>
        </w:rPr>
        <w:t>obiektu</w:t>
      </w:r>
      <w:r w:rsidRPr="002C60BC">
        <w:rPr>
          <w:rFonts w:ascii="Aptos" w:hAnsi="Aptos" w:cs="Arial"/>
        </w:rPr>
        <w:t xml:space="preserve">. </w:t>
      </w:r>
      <w:r w:rsidR="007E5600" w:rsidRPr="00BA330A">
        <w:rPr>
          <w:rFonts w:ascii="Aptos" w:hAnsi="Aptos" w:cs="Arial"/>
        </w:rPr>
        <w:t>Dostawca</w:t>
      </w:r>
      <w:r w:rsidRPr="002C60BC">
        <w:rPr>
          <w:rFonts w:ascii="Aptos" w:hAnsi="Aptos" w:cs="Arial"/>
        </w:rPr>
        <w:t xml:space="preserve"> zapewni także przez cały czas bezpieczny dostęp do wszystkich jednostek personelowi obsługi. Tam gdzie potrzebne jest podłączenie się do istniejących struktur, rurociągów, itd. lub odcięcie zasilania prądem dla zakładu lub jego części, </w:t>
      </w:r>
      <w:r w:rsidR="007E5600" w:rsidRPr="00BA330A">
        <w:rPr>
          <w:rFonts w:ascii="Aptos" w:hAnsi="Aptos" w:cs="Arial"/>
        </w:rPr>
        <w:t>Dostawca</w:t>
      </w:r>
      <w:r w:rsidRPr="002C60BC">
        <w:rPr>
          <w:rFonts w:ascii="Aptos" w:hAnsi="Aptos" w:cs="Arial"/>
        </w:rPr>
        <w:t xml:space="preserve"> uzgodni, z pięciodniowym wyprzedzeniem, swój program i metody pracy z personelem eksploatacyjnym, za pośrednictwem osób wskazanych do koordynacji nad realizacją umowy.</w:t>
      </w:r>
    </w:p>
    <w:p w14:paraId="7353531A" w14:textId="77777777" w:rsidR="002C60BC" w:rsidRPr="002C60BC" w:rsidRDefault="002C60BC" w:rsidP="00F8010E">
      <w:pPr>
        <w:numPr>
          <w:ilvl w:val="0"/>
          <w:numId w:val="31"/>
        </w:numPr>
        <w:spacing w:after="0" w:line="240" w:lineRule="auto"/>
        <w:jc w:val="both"/>
        <w:rPr>
          <w:rFonts w:ascii="Aptos" w:hAnsi="Aptos" w:cs="Arial"/>
        </w:rPr>
      </w:pPr>
      <w:r w:rsidRPr="002C60BC">
        <w:rPr>
          <w:rFonts w:ascii="Aptos" w:hAnsi="Aptos" w:cs="Arial"/>
        </w:rPr>
        <w:lastRenderedPageBreak/>
        <w:t>Żadne roboty tymczasowe ani trwałe, które będą miały wpływ na normalny tryb eksploatacji istniejących urządzeń, nie będą rozpoczynane przed wcześniejszym uzgodnieniem i uzyskaniem akceptacji od Zamawiającego.</w:t>
      </w:r>
    </w:p>
    <w:p w14:paraId="5EA7FF89" w14:textId="239794A7" w:rsidR="002C60BC" w:rsidRPr="002C60BC" w:rsidRDefault="002C60BC" w:rsidP="00F8010E">
      <w:pPr>
        <w:numPr>
          <w:ilvl w:val="0"/>
          <w:numId w:val="31"/>
        </w:numPr>
        <w:spacing w:after="0" w:line="240" w:lineRule="auto"/>
        <w:jc w:val="both"/>
        <w:rPr>
          <w:rFonts w:ascii="Aptos" w:hAnsi="Aptos" w:cs="Arial"/>
        </w:rPr>
      </w:pPr>
      <w:r w:rsidRPr="002C60BC">
        <w:rPr>
          <w:rFonts w:ascii="Aptos" w:hAnsi="Aptos" w:cs="Arial"/>
        </w:rPr>
        <w:t xml:space="preserve">Wymagana jest ciągła eksploatacja </w:t>
      </w:r>
      <w:r w:rsidR="007E5600" w:rsidRPr="00BA330A">
        <w:rPr>
          <w:rFonts w:ascii="Aptos" w:hAnsi="Aptos" w:cs="Arial"/>
        </w:rPr>
        <w:t>zespołu kogeneracyjnego</w:t>
      </w:r>
      <w:r w:rsidRPr="002C60BC">
        <w:rPr>
          <w:rFonts w:ascii="Aptos" w:hAnsi="Aptos" w:cs="Arial"/>
        </w:rPr>
        <w:t xml:space="preserve">, gdyby </w:t>
      </w:r>
      <w:r w:rsidR="007E5600" w:rsidRPr="00BA330A">
        <w:rPr>
          <w:rFonts w:ascii="Aptos" w:hAnsi="Aptos" w:cs="Arial"/>
        </w:rPr>
        <w:t>Dostawca</w:t>
      </w:r>
      <w:r w:rsidRPr="002C60BC">
        <w:rPr>
          <w:rFonts w:ascii="Aptos" w:hAnsi="Aptos" w:cs="Arial"/>
        </w:rPr>
        <w:t xml:space="preserve"> uszkodził jakąkolwiek część zakładu, co zagrażałoby realizacji tego wymogu, niezwłocznie usunie on takie uszkodzenia.</w:t>
      </w:r>
    </w:p>
    <w:p w14:paraId="6E03049B" w14:textId="4853A7ED" w:rsidR="002C60BC" w:rsidRPr="002C60BC" w:rsidRDefault="002C60BC" w:rsidP="00F8010E">
      <w:pPr>
        <w:numPr>
          <w:ilvl w:val="0"/>
          <w:numId w:val="31"/>
        </w:numPr>
        <w:spacing w:after="0" w:line="240" w:lineRule="auto"/>
        <w:jc w:val="both"/>
        <w:rPr>
          <w:rFonts w:ascii="Aptos" w:hAnsi="Aptos" w:cs="Arial"/>
        </w:rPr>
      </w:pPr>
      <w:r w:rsidRPr="002C60BC">
        <w:rPr>
          <w:rFonts w:ascii="Aptos" w:hAnsi="Aptos" w:cs="Arial"/>
        </w:rPr>
        <w:t xml:space="preserve">Jeżeli </w:t>
      </w:r>
      <w:r w:rsidR="007E5600" w:rsidRPr="00BA330A">
        <w:rPr>
          <w:rFonts w:ascii="Aptos" w:hAnsi="Aptos" w:cs="Arial"/>
        </w:rPr>
        <w:t>Dostawca</w:t>
      </w:r>
      <w:r w:rsidRPr="002C60BC">
        <w:rPr>
          <w:rFonts w:ascii="Aptos" w:hAnsi="Aptos" w:cs="Arial"/>
        </w:rPr>
        <w:t xml:space="preserve"> nie usunie uszkodzeń w ciągu 8 godzin, Zamawiający zleci wykonanie takich napraw obciążając ich kosztami </w:t>
      </w:r>
      <w:r w:rsidR="007E5600" w:rsidRPr="00BA330A">
        <w:rPr>
          <w:rFonts w:ascii="Aptos" w:hAnsi="Aptos" w:cs="Arial"/>
        </w:rPr>
        <w:t>Dostawcę</w:t>
      </w:r>
      <w:r w:rsidRPr="002C60BC">
        <w:rPr>
          <w:rFonts w:ascii="Aptos" w:hAnsi="Aptos" w:cs="Arial"/>
        </w:rPr>
        <w:t>.</w:t>
      </w:r>
    </w:p>
    <w:p w14:paraId="04D4A659" w14:textId="77777777" w:rsidR="002C60BC" w:rsidRPr="00BA330A" w:rsidRDefault="002C60BC" w:rsidP="00F8010E">
      <w:pPr>
        <w:pStyle w:val="Nagwek2"/>
        <w:numPr>
          <w:ilvl w:val="1"/>
          <w:numId w:val="42"/>
        </w:numPr>
        <w:spacing w:before="240"/>
        <w:rPr>
          <w:rFonts w:ascii="Aptos" w:hAnsi="Aptos"/>
        </w:rPr>
      </w:pPr>
      <w:bookmarkStart w:id="49" w:name="_Toc377123510"/>
      <w:bookmarkStart w:id="50" w:name="_Toc377124601"/>
      <w:bookmarkStart w:id="51" w:name="_Toc377124826"/>
      <w:bookmarkStart w:id="52" w:name="_Toc377124931"/>
      <w:bookmarkStart w:id="53" w:name="_Toc377125371"/>
      <w:bookmarkStart w:id="54" w:name="_Toc488305063"/>
      <w:bookmarkStart w:id="55" w:name="_Toc182475994"/>
      <w:bookmarkStart w:id="56" w:name="_Toc190254115"/>
      <w:r w:rsidRPr="00BA330A">
        <w:rPr>
          <w:rFonts w:ascii="Aptos" w:hAnsi="Aptos"/>
        </w:rPr>
        <w:t>Ochrona środowiska w czasie wykonywania Robót</w:t>
      </w:r>
      <w:bookmarkEnd w:id="49"/>
      <w:bookmarkEnd w:id="50"/>
      <w:bookmarkEnd w:id="51"/>
      <w:bookmarkEnd w:id="52"/>
      <w:bookmarkEnd w:id="53"/>
      <w:bookmarkEnd w:id="54"/>
      <w:bookmarkEnd w:id="55"/>
      <w:bookmarkEnd w:id="56"/>
    </w:p>
    <w:p w14:paraId="6CFE5781" w14:textId="30842601" w:rsidR="002C60BC" w:rsidRPr="002C60BC" w:rsidRDefault="002C60BC" w:rsidP="002C60BC">
      <w:pPr>
        <w:spacing w:after="0" w:line="240" w:lineRule="auto"/>
        <w:jc w:val="both"/>
        <w:rPr>
          <w:rFonts w:ascii="Aptos" w:hAnsi="Aptos" w:cs="Arial"/>
        </w:rPr>
      </w:pPr>
      <w:r w:rsidRPr="002C60BC">
        <w:rPr>
          <w:rFonts w:ascii="Aptos" w:hAnsi="Aptos" w:cs="Arial"/>
        </w:rPr>
        <w:t xml:space="preserve">W trakcie realizacji robót </w:t>
      </w:r>
      <w:r w:rsidR="007E5600" w:rsidRPr="00BA330A">
        <w:rPr>
          <w:rFonts w:ascii="Aptos" w:hAnsi="Aptos" w:cs="Arial"/>
        </w:rPr>
        <w:t>Dostawca</w:t>
      </w:r>
      <w:r w:rsidRPr="002C60BC">
        <w:rPr>
          <w:rFonts w:ascii="Aptos" w:hAnsi="Aptos" w:cs="Arial"/>
        </w:rPr>
        <w:t xml:space="preserve"> jest zobowiązany znać i stosować się do przepisów zawartych we wszystkich regulacjach prawnych w zakresie ochrony środowiska. W okresie realizacji, do czasu zakończenia Robót, </w:t>
      </w:r>
      <w:r w:rsidR="007E5600" w:rsidRPr="00BA330A">
        <w:rPr>
          <w:rFonts w:ascii="Aptos" w:hAnsi="Aptos" w:cs="Arial"/>
        </w:rPr>
        <w:t>Dostawca</w:t>
      </w:r>
      <w:r w:rsidRPr="002C60BC">
        <w:rPr>
          <w:rFonts w:ascii="Aptos" w:hAnsi="Aptos" w:cs="Arial"/>
        </w:rPr>
        <w:t xml:space="preserve"> będzie podejmował wszystkie sensowne kroki żeby stosować się do wszystkich przepisów i normatywów w zakresie ochrony środowiska na placu budowy i poza jego terenem, unikać działań szkodliwych dla innych jednostek występujących na tym terenie w zakresie zanieczyszczeń, hałasu lub innych czynników powodowanych jego działalnością.</w:t>
      </w:r>
    </w:p>
    <w:p w14:paraId="746FF263" w14:textId="5C336E5E" w:rsidR="002C60BC" w:rsidRPr="002C60BC" w:rsidRDefault="007E5600" w:rsidP="002C60BC">
      <w:p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na terenie budowy będzie prowadził gospodarkę odpadami. Każdy odpad musi być poddany unieszkodliwieniu lub odzyskowi przez firmy posiadające właściwe pozwolenia. Stosując się do tych wymagań będzie miał szczególny wzgląd na:</w:t>
      </w:r>
    </w:p>
    <w:p w14:paraId="05B2A9FE" w14:textId="77777777" w:rsidR="002C60BC" w:rsidRPr="002C60BC" w:rsidRDefault="002C60BC" w:rsidP="00F8010E">
      <w:pPr>
        <w:numPr>
          <w:ilvl w:val="0"/>
          <w:numId w:val="33"/>
        </w:numPr>
        <w:spacing w:after="0" w:line="240" w:lineRule="auto"/>
        <w:jc w:val="both"/>
        <w:rPr>
          <w:rFonts w:ascii="Aptos" w:hAnsi="Aptos" w:cs="Arial"/>
        </w:rPr>
      </w:pPr>
      <w:r w:rsidRPr="002C60BC">
        <w:rPr>
          <w:rFonts w:ascii="Aptos" w:hAnsi="Aptos" w:cs="Arial"/>
        </w:rPr>
        <w:t>Lokalizację baz, warsztatów, magazynów, składowisk, ukopów i dróg dojazdowych.</w:t>
      </w:r>
    </w:p>
    <w:p w14:paraId="323029A6" w14:textId="77777777" w:rsidR="002C60BC" w:rsidRPr="002C60BC" w:rsidRDefault="002C60BC" w:rsidP="00F8010E">
      <w:pPr>
        <w:numPr>
          <w:ilvl w:val="0"/>
          <w:numId w:val="33"/>
        </w:numPr>
        <w:spacing w:after="0" w:line="240" w:lineRule="auto"/>
        <w:jc w:val="both"/>
        <w:rPr>
          <w:rFonts w:ascii="Aptos" w:hAnsi="Aptos" w:cs="Arial"/>
        </w:rPr>
      </w:pPr>
      <w:r w:rsidRPr="002C60BC">
        <w:rPr>
          <w:rFonts w:ascii="Aptos" w:hAnsi="Aptos" w:cs="Arial"/>
        </w:rPr>
        <w:t>Środki ostrożności i zabezpieczenia przed zanieczyszczeniem zbiorników i cieków wodnych pyłami lub substancjami toksycznymi, przed zanieczyszczeniem wód i gruntu paliwem, olejami, materiałami bitumicznymi, chemikaliami, zanieczyszczeniem powietrza pyłami i gazami, możliwością powstania pożaru</w:t>
      </w:r>
    </w:p>
    <w:p w14:paraId="7CBA9DDE" w14:textId="712936F5" w:rsidR="002C60BC" w:rsidRPr="002C60BC" w:rsidRDefault="002C60BC" w:rsidP="002C60BC">
      <w:pPr>
        <w:spacing w:after="0" w:line="240" w:lineRule="auto"/>
        <w:jc w:val="both"/>
        <w:rPr>
          <w:rFonts w:ascii="Aptos" w:hAnsi="Aptos" w:cs="Arial"/>
        </w:rPr>
      </w:pPr>
      <w:r w:rsidRPr="002C60BC">
        <w:rPr>
          <w:rFonts w:ascii="Aptos" w:hAnsi="Aptos" w:cs="Arial"/>
        </w:rPr>
        <w:t xml:space="preserve">Obowiązkiem </w:t>
      </w:r>
      <w:r w:rsidR="007E5600" w:rsidRPr="00BA330A">
        <w:rPr>
          <w:rFonts w:ascii="Aptos" w:hAnsi="Aptos" w:cs="Arial"/>
        </w:rPr>
        <w:t>Dostawcy</w:t>
      </w:r>
      <w:r w:rsidRPr="002C60BC">
        <w:rPr>
          <w:rFonts w:ascii="Aptos" w:hAnsi="Aptos" w:cs="Arial"/>
        </w:rPr>
        <w:t xml:space="preserve"> jest znajomość i stosowanie w czasie prowadzenia Robót wszelkich przepisów dotyczących ochrony środowiska naturalnego.</w:t>
      </w:r>
    </w:p>
    <w:p w14:paraId="1E474250" w14:textId="62888705" w:rsidR="002C60BC" w:rsidRPr="002C60BC" w:rsidRDefault="002C60BC" w:rsidP="002C60BC">
      <w:pPr>
        <w:spacing w:after="0" w:line="240" w:lineRule="auto"/>
        <w:jc w:val="both"/>
        <w:rPr>
          <w:rFonts w:ascii="Aptos" w:hAnsi="Aptos" w:cs="Arial"/>
        </w:rPr>
      </w:pPr>
      <w:r w:rsidRPr="002C60BC">
        <w:rPr>
          <w:rFonts w:ascii="Aptos" w:hAnsi="Aptos" w:cs="Arial"/>
        </w:rPr>
        <w:t xml:space="preserve">W okresie trwania budowy i wykończania Robót </w:t>
      </w:r>
      <w:r w:rsidR="007E5600" w:rsidRPr="00BA330A">
        <w:rPr>
          <w:rFonts w:ascii="Aptos" w:hAnsi="Aptos" w:cs="Arial"/>
        </w:rPr>
        <w:t>Dostawca</w:t>
      </w:r>
      <w:r w:rsidRPr="002C60BC">
        <w:rPr>
          <w:rFonts w:ascii="Aptos" w:hAnsi="Aptos" w:cs="Arial"/>
        </w:rPr>
        <w:t xml:space="preserve"> będzie w szczególności:</w:t>
      </w:r>
    </w:p>
    <w:p w14:paraId="2EC7C9DC" w14:textId="77777777" w:rsidR="002C60BC" w:rsidRPr="002C60BC" w:rsidRDefault="002C60BC" w:rsidP="00F8010E">
      <w:pPr>
        <w:numPr>
          <w:ilvl w:val="0"/>
          <w:numId w:val="34"/>
        </w:numPr>
        <w:spacing w:after="0" w:line="240" w:lineRule="auto"/>
        <w:jc w:val="both"/>
        <w:rPr>
          <w:rFonts w:ascii="Aptos" w:hAnsi="Aptos" w:cs="Arial"/>
        </w:rPr>
      </w:pPr>
      <w:r w:rsidRPr="002C60BC">
        <w:rPr>
          <w:rFonts w:ascii="Aptos" w:hAnsi="Aptos" w:cs="Arial"/>
        </w:rPr>
        <w:t>stosować się do Ustawy z dnia 16 kwietnia 2004 r o ochronie przyrody (Dz.U. nr 92 z 2004 poz. 880);</w:t>
      </w:r>
    </w:p>
    <w:p w14:paraId="4197CBBF" w14:textId="77777777" w:rsidR="002C60BC" w:rsidRPr="002C60BC" w:rsidRDefault="002C60BC" w:rsidP="00F8010E">
      <w:pPr>
        <w:numPr>
          <w:ilvl w:val="0"/>
          <w:numId w:val="34"/>
        </w:numPr>
        <w:spacing w:after="0" w:line="240" w:lineRule="auto"/>
        <w:jc w:val="both"/>
        <w:rPr>
          <w:rFonts w:ascii="Aptos" w:hAnsi="Aptos" w:cs="Arial"/>
        </w:rPr>
      </w:pPr>
      <w:r w:rsidRPr="002C60BC">
        <w:rPr>
          <w:rFonts w:ascii="Aptos" w:hAnsi="Aptos" w:cs="Arial"/>
        </w:rPr>
        <w:t>stosować się do Ustawy z dnia 27 kwietnia 2001 r. Prawo ochrony środowiska (Dziennik Ustaw Nr 62, poz. 627) z późniejszymi zmianami i aktami wykonawczymi;</w:t>
      </w:r>
    </w:p>
    <w:p w14:paraId="77703B85" w14:textId="57C8DA42" w:rsidR="002C60BC" w:rsidRPr="002C60BC" w:rsidRDefault="002C60BC" w:rsidP="00F8010E">
      <w:pPr>
        <w:numPr>
          <w:ilvl w:val="0"/>
          <w:numId w:val="34"/>
        </w:numPr>
        <w:spacing w:after="0" w:line="240" w:lineRule="auto"/>
        <w:jc w:val="both"/>
        <w:rPr>
          <w:rFonts w:ascii="Aptos" w:hAnsi="Aptos" w:cs="Arial"/>
        </w:rPr>
      </w:pPr>
      <w:r w:rsidRPr="002C60BC">
        <w:rPr>
          <w:rFonts w:ascii="Aptos" w:hAnsi="Aptos" w:cs="Arial"/>
        </w:rPr>
        <w:t>stosować się Ustawy z 27 kwietnia 2001 r o odpadach - (Dziennik Ustaw Nr 62, poz. 628) z późniejszymi zmianami i aktami wykonawczymi (</w:t>
      </w:r>
      <w:r w:rsidR="007E5600" w:rsidRPr="00BA330A">
        <w:rPr>
          <w:rFonts w:ascii="Aptos" w:hAnsi="Aptos" w:cs="Arial"/>
        </w:rPr>
        <w:t>Dostawca</w:t>
      </w:r>
      <w:r w:rsidRPr="002C60BC">
        <w:rPr>
          <w:rFonts w:ascii="Aptos" w:hAnsi="Aptos" w:cs="Arial"/>
        </w:rPr>
        <w:t xml:space="preserve"> jest w myśl ustawy wytwórcą odpadów powstających w wyniku realizacji przedmiotu umowy. W związku z powyższym ciąży na nim obowiązek prawidłowego zagospodarowania odpadów tzn. zapewnienia odpowiednich warunków zbierania odpadów w miejscu ich wytworzenia oraz transportu z miejsc wytworzenia do miejsc magazynowania, odzysku lub unieszkodliwienia, zgodnie z posiadanymi tym zakresie decyzjami);</w:t>
      </w:r>
    </w:p>
    <w:p w14:paraId="27A8550E" w14:textId="77777777" w:rsidR="002C60BC" w:rsidRPr="002C60BC" w:rsidRDefault="002C60BC" w:rsidP="00F8010E">
      <w:pPr>
        <w:numPr>
          <w:ilvl w:val="0"/>
          <w:numId w:val="34"/>
        </w:numPr>
        <w:spacing w:after="0" w:line="240" w:lineRule="auto"/>
        <w:jc w:val="both"/>
        <w:rPr>
          <w:rFonts w:ascii="Aptos" w:hAnsi="Aptos" w:cs="Arial"/>
        </w:rPr>
      </w:pPr>
      <w:r w:rsidRPr="002C60BC">
        <w:rPr>
          <w:rFonts w:ascii="Aptos" w:hAnsi="Aptos" w:cs="Arial"/>
        </w:rPr>
        <w:t>stosować się do Rozporządzenia MŚ z 29.07.2004 w sprawie dopuszczalnych poziomów hałasu w środowisku (Dziennik Ustaw Nr 178, poz. 1481);</w:t>
      </w:r>
    </w:p>
    <w:p w14:paraId="7FD3B7C0" w14:textId="77777777" w:rsidR="002C60BC" w:rsidRPr="002C60BC" w:rsidRDefault="002C60BC" w:rsidP="00F8010E">
      <w:pPr>
        <w:numPr>
          <w:ilvl w:val="0"/>
          <w:numId w:val="34"/>
        </w:numPr>
        <w:spacing w:after="0" w:line="240" w:lineRule="auto"/>
        <w:jc w:val="both"/>
        <w:rPr>
          <w:rFonts w:ascii="Aptos" w:hAnsi="Aptos" w:cs="Arial"/>
        </w:rPr>
      </w:pPr>
      <w:r w:rsidRPr="002C60BC">
        <w:rPr>
          <w:rFonts w:ascii="Aptos" w:hAnsi="Aptos" w:cs="Arial"/>
        </w:rPr>
        <w:t>stosować się do Rozporządzenie Ministra Środowiska z dnia 20 lipca 2002 r. w sprawie sposobu realizacji obowiązków dostawców ścieków przemysłowych oraz warunków wprowadzania ścieków do urządzeń kanalizacyjnych (Dz. U. Nr 129, poz. 1108);</w:t>
      </w:r>
    </w:p>
    <w:p w14:paraId="783D2D65" w14:textId="77777777" w:rsidR="002C60BC" w:rsidRPr="002C60BC" w:rsidRDefault="002C60BC" w:rsidP="002C60BC">
      <w:pPr>
        <w:spacing w:after="0" w:line="240" w:lineRule="auto"/>
        <w:jc w:val="both"/>
        <w:rPr>
          <w:rFonts w:ascii="Aptos" w:hAnsi="Aptos" w:cs="Arial"/>
        </w:rPr>
      </w:pPr>
      <w:r w:rsidRPr="002C60BC">
        <w:rPr>
          <w:rFonts w:ascii="Aptos" w:hAnsi="Aptos" w:cs="Arial"/>
        </w:rPr>
        <w:t xml:space="preserve">Charakterystyka zagospodarowania przestrzennego według Rozporządzenia </w:t>
      </w:r>
      <w:proofErr w:type="spellStart"/>
      <w:r w:rsidRPr="002C60BC">
        <w:rPr>
          <w:rFonts w:ascii="Aptos" w:hAnsi="Aptos" w:cs="Arial"/>
        </w:rPr>
        <w:t>MOŚZNiL</w:t>
      </w:r>
      <w:proofErr w:type="spellEnd"/>
      <w:r w:rsidRPr="002C60BC">
        <w:rPr>
          <w:rFonts w:ascii="Aptos" w:hAnsi="Aptos" w:cs="Arial"/>
        </w:rPr>
        <w:t xml:space="preserve"> z dnia 13 maja 1998r, kwalifikuje obszar prowadzonych robót do terenów, dla których dopuszczalny poziom hałasu wyrażony dopuszczalnym poziomem dźwięku A nie powinien przekraczać:</w:t>
      </w:r>
    </w:p>
    <w:p w14:paraId="5E036437" w14:textId="77777777" w:rsidR="002C60BC" w:rsidRPr="002C60BC" w:rsidRDefault="002C60BC" w:rsidP="00F8010E">
      <w:pPr>
        <w:numPr>
          <w:ilvl w:val="0"/>
          <w:numId w:val="32"/>
        </w:numPr>
        <w:spacing w:after="0" w:line="240" w:lineRule="auto"/>
        <w:jc w:val="both"/>
        <w:rPr>
          <w:rFonts w:ascii="Aptos" w:hAnsi="Aptos" w:cs="Arial"/>
        </w:rPr>
      </w:pPr>
      <w:r w:rsidRPr="002C60BC">
        <w:rPr>
          <w:rFonts w:ascii="Aptos" w:hAnsi="Aptos" w:cs="Arial"/>
        </w:rPr>
        <w:t xml:space="preserve">w porze dziennej = 50 </w:t>
      </w:r>
      <w:proofErr w:type="spellStart"/>
      <w:r w:rsidRPr="002C60BC">
        <w:rPr>
          <w:rFonts w:ascii="Aptos" w:hAnsi="Aptos" w:cs="Arial"/>
        </w:rPr>
        <w:t>dB</w:t>
      </w:r>
      <w:proofErr w:type="spellEnd"/>
      <w:r w:rsidRPr="002C60BC">
        <w:rPr>
          <w:rFonts w:ascii="Aptos" w:hAnsi="Aptos" w:cs="Arial"/>
        </w:rPr>
        <w:t>(A),</w:t>
      </w:r>
    </w:p>
    <w:p w14:paraId="43287ACE" w14:textId="77777777" w:rsidR="002C60BC" w:rsidRPr="002C60BC" w:rsidRDefault="002C60BC" w:rsidP="00F8010E">
      <w:pPr>
        <w:numPr>
          <w:ilvl w:val="0"/>
          <w:numId w:val="32"/>
        </w:numPr>
        <w:spacing w:after="0" w:line="240" w:lineRule="auto"/>
        <w:jc w:val="both"/>
        <w:rPr>
          <w:rFonts w:ascii="Aptos" w:hAnsi="Aptos" w:cs="Arial"/>
        </w:rPr>
      </w:pPr>
      <w:r w:rsidRPr="002C60BC">
        <w:rPr>
          <w:rFonts w:ascii="Aptos" w:hAnsi="Aptos" w:cs="Arial"/>
        </w:rPr>
        <w:t xml:space="preserve">w porze nocnej = 40 </w:t>
      </w:r>
      <w:proofErr w:type="spellStart"/>
      <w:r w:rsidRPr="002C60BC">
        <w:rPr>
          <w:rFonts w:ascii="Aptos" w:hAnsi="Aptos" w:cs="Arial"/>
        </w:rPr>
        <w:t>dB</w:t>
      </w:r>
      <w:proofErr w:type="spellEnd"/>
      <w:r w:rsidRPr="002C60BC">
        <w:rPr>
          <w:rFonts w:ascii="Aptos" w:hAnsi="Aptos" w:cs="Arial"/>
        </w:rPr>
        <w:t>(A).</w:t>
      </w:r>
    </w:p>
    <w:p w14:paraId="02FC0F1A" w14:textId="77777777" w:rsidR="002C60BC" w:rsidRPr="00BA330A" w:rsidRDefault="002C60BC" w:rsidP="00F8010E">
      <w:pPr>
        <w:pStyle w:val="Nagwek2"/>
        <w:numPr>
          <w:ilvl w:val="1"/>
          <w:numId w:val="42"/>
        </w:numPr>
        <w:spacing w:before="240"/>
        <w:rPr>
          <w:rFonts w:ascii="Aptos" w:hAnsi="Aptos"/>
        </w:rPr>
      </w:pPr>
      <w:bookmarkStart w:id="57" w:name="_Toc182475995"/>
      <w:bookmarkStart w:id="58" w:name="_Toc190254116"/>
      <w:r w:rsidRPr="00BA330A">
        <w:rPr>
          <w:rFonts w:ascii="Aptos" w:hAnsi="Aptos"/>
        </w:rPr>
        <w:t>Roboty dodatkowe</w:t>
      </w:r>
      <w:bookmarkEnd w:id="57"/>
      <w:bookmarkEnd w:id="58"/>
    </w:p>
    <w:p w14:paraId="1ADBF8E4" w14:textId="3212E935" w:rsidR="002C60BC" w:rsidRPr="002C60BC" w:rsidRDefault="007E5600" w:rsidP="00F8010E">
      <w:pPr>
        <w:numPr>
          <w:ilvl w:val="0"/>
          <w:numId w:val="35"/>
        </w:numPr>
        <w:spacing w:after="0" w:line="240" w:lineRule="auto"/>
        <w:jc w:val="both"/>
        <w:rPr>
          <w:rFonts w:ascii="Aptos" w:hAnsi="Aptos" w:cs="Arial"/>
        </w:rPr>
      </w:pPr>
      <w:r w:rsidRPr="00BA330A">
        <w:rPr>
          <w:rFonts w:ascii="Aptos" w:hAnsi="Aptos" w:cs="Arial"/>
        </w:rPr>
        <w:lastRenderedPageBreak/>
        <w:t>Dostawca</w:t>
      </w:r>
      <w:r w:rsidR="002C60BC" w:rsidRPr="002C60BC">
        <w:rPr>
          <w:rFonts w:ascii="Aptos" w:hAnsi="Aptos" w:cs="Arial"/>
        </w:rPr>
        <w:t xml:space="preserve"> powinien poinformować Zamawiającego o konieczności wykonania robót  dodatkowych lub zamiennych w terminie 3 dni od daty stwierdzenia konieczności ich wykonania;</w:t>
      </w:r>
    </w:p>
    <w:p w14:paraId="03E80F43" w14:textId="50753ABE" w:rsidR="002C60BC" w:rsidRPr="002C60BC" w:rsidRDefault="002C60BC" w:rsidP="00F8010E">
      <w:pPr>
        <w:numPr>
          <w:ilvl w:val="0"/>
          <w:numId w:val="36"/>
        </w:numPr>
        <w:spacing w:after="0" w:line="240" w:lineRule="auto"/>
        <w:jc w:val="both"/>
        <w:rPr>
          <w:rFonts w:ascii="Aptos" w:hAnsi="Aptos" w:cs="Arial"/>
        </w:rPr>
      </w:pPr>
      <w:r w:rsidRPr="002C60BC">
        <w:rPr>
          <w:rFonts w:ascii="Aptos" w:hAnsi="Aptos" w:cs="Arial"/>
        </w:rPr>
        <w:t xml:space="preserve">w przypadku, gdy Zamawiający uzna za niezbędne wykonanie przez </w:t>
      </w:r>
      <w:r w:rsidR="007E5600" w:rsidRPr="00BA330A">
        <w:rPr>
          <w:rFonts w:ascii="Aptos" w:hAnsi="Aptos" w:cs="Arial"/>
        </w:rPr>
        <w:t>Dostawcę</w:t>
      </w:r>
      <w:r w:rsidRPr="002C60BC">
        <w:rPr>
          <w:rFonts w:ascii="Aptos" w:hAnsi="Aptos" w:cs="Arial"/>
        </w:rPr>
        <w:t xml:space="preserve"> robót dodatkowych, tj. nieuwzględnionych w OPZ, których wykonanie jest wymagane do wykonania przedmiotu umowy, zleci </w:t>
      </w:r>
      <w:r w:rsidR="007E5600" w:rsidRPr="00BA330A">
        <w:rPr>
          <w:rFonts w:ascii="Aptos" w:hAnsi="Aptos" w:cs="Arial"/>
        </w:rPr>
        <w:t>Dostawcy</w:t>
      </w:r>
      <w:r w:rsidRPr="002C60BC">
        <w:rPr>
          <w:rFonts w:ascii="Aptos" w:hAnsi="Aptos" w:cs="Arial"/>
        </w:rPr>
        <w:t xml:space="preserve"> ich wykonanie na podstawie protokołu konieczności określając warunki w aneksie do Umowy;</w:t>
      </w:r>
    </w:p>
    <w:p w14:paraId="789E2BF1" w14:textId="1CC87AF7" w:rsidR="002C60BC" w:rsidRPr="002C60BC" w:rsidRDefault="002C60BC" w:rsidP="00F8010E">
      <w:pPr>
        <w:numPr>
          <w:ilvl w:val="0"/>
          <w:numId w:val="36"/>
        </w:numPr>
        <w:spacing w:after="0" w:line="240" w:lineRule="auto"/>
        <w:jc w:val="both"/>
        <w:rPr>
          <w:rFonts w:ascii="Aptos" w:hAnsi="Aptos" w:cs="Arial"/>
        </w:rPr>
      </w:pPr>
      <w:r w:rsidRPr="002C60BC">
        <w:rPr>
          <w:rFonts w:ascii="Aptos" w:hAnsi="Aptos" w:cs="Arial"/>
        </w:rPr>
        <w:t xml:space="preserve">wynagrodzenie za wykonanie robót dodatkowych i zamiennych, o ile będzie ono należne, ustalone zostanie na podstawie kosztorysu ofertowego dostarczonego przez </w:t>
      </w:r>
      <w:r w:rsidR="007E5600" w:rsidRPr="00BA330A">
        <w:rPr>
          <w:rFonts w:ascii="Aptos" w:hAnsi="Aptos" w:cs="Arial"/>
        </w:rPr>
        <w:t>Dostawcę</w:t>
      </w:r>
      <w:r w:rsidRPr="002C60BC">
        <w:rPr>
          <w:rFonts w:ascii="Aptos" w:hAnsi="Aptos" w:cs="Arial"/>
        </w:rPr>
        <w:t xml:space="preserve"> i zatwierdzonego przez Zamawiającego. </w:t>
      </w:r>
    </w:p>
    <w:p w14:paraId="6708BC00" w14:textId="217F29DB" w:rsidR="002C60BC" w:rsidRPr="002C60BC" w:rsidRDefault="007E5600" w:rsidP="00F8010E">
      <w:pPr>
        <w:numPr>
          <w:ilvl w:val="0"/>
          <w:numId w:val="35"/>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nie może domagać się wynagrodzenia za roboty dodatkowe gdy:</w:t>
      </w:r>
    </w:p>
    <w:p w14:paraId="55214B27" w14:textId="77777777" w:rsidR="002C60BC" w:rsidRPr="002C60BC" w:rsidRDefault="002C60BC" w:rsidP="00F8010E">
      <w:pPr>
        <w:numPr>
          <w:ilvl w:val="0"/>
          <w:numId w:val="37"/>
        </w:numPr>
        <w:spacing w:after="0" w:line="240" w:lineRule="auto"/>
        <w:jc w:val="both"/>
        <w:rPr>
          <w:rFonts w:ascii="Aptos" w:hAnsi="Aptos" w:cs="Arial"/>
        </w:rPr>
      </w:pPr>
      <w:r w:rsidRPr="002C60BC">
        <w:rPr>
          <w:rFonts w:ascii="Aptos" w:hAnsi="Aptos" w:cs="Arial"/>
        </w:rPr>
        <w:t>prace są naturalną konsekwencją procesu budowlanego i w naturalny sposób z niego wynikają,</w:t>
      </w:r>
    </w:p>
    <w:p w14:paraId="794CFA5F" w14:textId="2E97E20B" w:rsidR="002C60BC" w:rsidRPr="002C60BC" w:rsidRDefault="002C60BC" w:rsidP="00F8010E">
      <w:pPr>
        <w:numPr>
          <w:ilvl w:val="0"/>
          <w:numId w:val="37"/>
        </w:numPr>
        <w:spacing w:after="0" w:line="240" w:lineRule="auto"/>
        <w:jc w:val="both"/>
        <w:rPr>
          <w:rFonts w:ascii="Aptos" w:hAnsi="Aptos" w:cs="Arial"/>
          <w:b/>
        </w:rPr>
      </w:pPr>
      <w:r w:rsidRPr="002C60BC">
        <w:rPr>
          <w:rFonts w:ascii="Aptos" w:hAnsi="Aptos" w:cs="Arial"/>
        </w:rPr>
        <w:t xml:space="preserve">konieczność wykonania prac wynika z OPZ, nawet jeśli dokumentacja techniczna </w:t>
      </w:r>
      <w:r w:rsidR="007E5600" w:rsidRPr="00BA330A">
        <w:rPr>
          <w:rFonts w:ascii="Aptos" w:hAnsi="Aptos" w:cs="Arial"/>
        </w:rPr>
        <w:t>Dostawcy</w:t>
      </w:r>
      <w:r w:rsidRPr="002C60BC">
        <w:rPr>
          <w:rFonts w:ascii="Aptos" w:hAnsi="Aptos" w:cs="Arial"/>
        </w:rPr>
        <w:t xml:space="preserve"> tych prac nie przewiduje.</w:t>
      </w:r>
    </w:p>
    <w:p w14:paraId="192DFB3C" w14:textId="77777777" w:rsidR="002C60BC" w:rsidRPr="00BA330A" w:rsidRDefault="002C60BC" w:rsidP="00F8010E">
      <w:pPr>
        <w:pStyle w:val="Nagwek2"/>
        <w:numPr>
          <w:ilvl w:val="1"/>
          <w:numId w:val="42"/>
        </w:numPr>
        <w:spacing w:before="240"/>
        <w:rPr>
          <w:rFonts w:ascii="Aptos" w:hAnsi="Aptos"/>
        </w:rPr>
      </w:pPr>
      <w:bookmarkStart w:id="59" w:name="_Toc190254117"/>
      <w:bookmarkStart w:id="60" w:name="_Toc377123574"/>
      <w:bookmarkStart w:id="61" w:name="_Toc377124652"/>
      <w:bookmarkStart w:id="62" w:name="_Toc377124881"/>
      <w:bookmarkStart w:id="63" w:name="_Toc377124982"/>
      <w:bookmarkStart w:id="64" w:name="_Toc377125426"/>
      <w:bookmarkStart w:id="65" w:name="_Toc453764811"/>
      <w:bookmarkStart w:id="66" w:name="_Toc182475996"/>
      <w:r w:rsidRPr="00BA330A">
        <w:rPr>
          <w:rFonts w:ascii="Aptos" w:hAnsi="Aptos"/>
        </w:rPr>
        <w:t>Odbiór robót</w:t>
      </w:r>
      <w:bookmarkEnd w:id="59"/>
      <w:r w:rsidRPr="00BA330A">
        <w:rPr>
          <w:rFonts w:ascii="Aptos" w:hAnsi="Aptos"/>
        </w:rPr>
        <w:t xml:space="preserve"> </w:t>
      </w:r>
      <w:bookmarkEnd w:id="60"/>
      <w:bookmarkEnd w:id="61"/>
      <w:bookmarkEnd w:id="62"/>
      <w:bookmarkEnd w:id="63"/>
      <w:bookmarkEnd w:id="64"/>
      <w:bookmarkEnd w:id="65"/>
      <w:bookmarkEnd w:id="66"/>
      <w:r w:rsidRPr="00BA330A">
        <w:rPr>
          <w:rFonts w:ascii="Aptos" w:hAnsi="Aptos"/>
        </w:rPr>
        <w:t xml:space="preserve"> </w:t>
      </w:r>
    </w:p>
    <w:p w14:paraId="140BF5DB" w14:textId="77777777" w:rsidR="002C60BC" w:rsidRPr="002C60BC" w:rsidRDefault="002C60BC" w:rsidP="002C60BC">
      <w:pPr>
        <w:spacing w:after="0" w:line="240" w:lineRule="auto"/>
        <w:jc w:val="both"/>
        <w:rPr>
          <w:rFonts w:ascii="Aptos" w:hAnsi="Aptos" w:cs="Arial"/>
        </w:rPr>
      </w:pPr>
      <w:r w:rsidRPr="002C60BC">
        <w:rPr>
          <w:rFonts w:ascii="Aptos" w:hAnsi="Aptos" w:cs="Arial"/>
        </w:rPr>
        <w:t>Odbiory Techniczne odbywać się będą zgodnie z procedurami opisanymi w niniejszym OPZ.</w:t>
      </w:r>
    </w:p>
    <w:p w14:paraId="29E389DB" w14:textId="77777777" w:rsidR="002C60BC" w:rsidRPr="002C60BC" w:rsidRDefault="002C60BC" w:rsidP="002C60BC">
      <w:pPr>
        <w:spacing w:after="0" w:line="240" w:lineRule="auto"/>
        <w:jc w:val="both"/>
        <w:rPr>
          <w:rFonts w:ascii="Aptos" w:hAnsi="Aptos" w:cs="Arial"/>
          <w:b/>
          <w:u w:val="single"/>
        </w:rPr>
      </w:pPr>
      <w:bookmarkStart w:id="67" w:name="_Toc377123575"/>
      <w:bookmarkStart w:id="68" w:name="_Toc377124653"/>
      <w:bookmarkStart w:id="69" w:name="_Toc377124882"/>
      <w:bookmarkStart w:id="70" w:name="_Toc377124983"/>
      <w:bookmarkStart w:id="71" w:name="_Toc377125427"/>
      <w:bookmarkStart w:id="72" w:name="_Toc453764812"/>
      <w:r w:rsidRPr="002C60BC">
        <w:rPr>
          <w:rFonts w:ascii="Aptos" w:hAnsi="Aptos" w:cs="Arial"/>
          <w:b/>
          <w:u w:val="single"/>
        </w:rPr>
        <w:t>Rodzaje odbiorów Robót</w:t>
      </w:r>
      <w:bookmarkEnd w:id="67"/>
      <w:bookmarkEnd w:id="68"/>
      <w:bookmarkEnd w:id="69"/>
      <w:bookmarkEnd w:id="70"/>
      <w:bookmarkEnd w:id="71"/>
      <w:bookmarkEnd w:id="72"/>
    </w:p>
    <w:p w14:paraId="192C7259" w14:textId="6BCA13E3" w:rsidR="002C60BC" w:rsidRPr="002C60BC" w:rsidRDefault="002C60BC" w:rsidP="002C60BC">
      <w:pPr>
        <w:spacing w:after="0" w:line="240" w:lineRule="auto"/>
        <w:jc w:val="both"/>
        <w:rPr>
          <w:rFonts w:ascii="Aptos" w:hAnsi="Aptos" w:cs="Arial"/>
        </w:rPr>
      </w:pPr>
      <w:bookmarkStart w:id="73" w:name="_Toc377123576"/>
      <w:bookmarkStart w:id="74" w:name="_Toc377124654"/>
      <w:bookmarkStart w:id="75" w:name="_Toc377124883"/>
      <w:bookmarkStart w:id="76" w:name="_Toc377124984"/>
      <w:bookmarkStart w:id="77" w:name="_Toc377125428"/>
      <w:r w:rsidRPr="002C60BC">
        <w:rPr>
          <w:rFonts w:ascii="Aptos" w:hAnsi="Aptos" w:cs="Arial"/>
        </w:rPr>
        <w:t xml:space="preserve">Roboty podlegają następującym etapom odbioru, dokonywanym przez Zamawiającego przy udziale </w:t>
      </w:r>
      <w:r w:rsidR="007E5600" w:rsidRPr="00BA330A">
        <w:rPr>
          <w:rFonts w:ascii="Aptos" w:hAnsi="Aptos" w:cs="Arial"/>
        </w:rPr>
        <w:t>Dostawcy</w:t>
      </w:r>
      <w:r w:rsidRPr="002C60BC">
        <w:rPr>
          <w:rFonts w:ascii="Aptos" w:hAnsi="Aptos" w:cs="Arial"/>
        </w:rPr>
        <w:t>:</w:t>
      </w:r>
    </w:p>
    <w:p w14:paraId="592B875D" w14:textId="77777777" w:rsidR="002C60BC" w:rsidRPr="002C60BC" w:rsidRDefault="002C60BC" w:rsidP="00F8010E">
      <w:pPr>
        <w:numPr>
          <w:ilvl w:val="0"/>
          <w:numId w:val="23"/>
        </w:numPr>
        <w:spacing w:after="0" w:line="240" w:lineRule="auto"/>
        <w:jc w:val="both"/>
        <w:rPr>
          <w:rFonts w:ascii="Aptos" w:hAnsi="Aptos" w:cs="Arial"/>
        </w:rPr>
      </w:pPr>
      <w:r w:rsidRPr="002C60BC">
        <w:rPr>
          <w:rFonts w:ascii="Aptos" w:hAnsi="Aptos" w:cs="Arial"/>
        </w:rPr>
        <w:t>Odbiór częściowy/techniczny</w:t>
      </w:r>
    </w:p>
    <w:p w14:paraId="75F4DC1D" w14:textId="77777777" w:rsidR="002C60BC" w:rsidRPr="002C60BC" w:rsidRDefault="002C60BC" w:rsidP="00F8010E">
      <w:pPr>
        <w:numPr>
          <w:ilvl w:val="0"/>
          <w:numId w:val="23"/>
        </w:numPr>
        <w:spacing w:after="0" w:line="240" w:lineRule="auto"/>
        <w:jc w:val="both"/>
        <w:rPr>
          <w:rFonts w:ascii="Aptos" w:hAnsi="Aptos" w:cs="Arial"/>
        </w:rPr>
      </w:pPr>
      <w:r w:rsidRPr="002C60BC">
        <w:rPr>
          <w:rFonts w:ascii="Aptos" w:hAnsi="Aptos" w:cs="Arial"/>
        </w:rPr>
        <w:t>Próby Końcowe - Rozruch technologiczny</w:t>
      </w:r>
    </w:p>
    <w:p w14:paraId="4DAD42DD" w14:textId="77777777" w:rsidR="002C60BC" w:rsidRPr="002C60BC" w:rsidRDefault="002C60BC" w:rsidP="00F8010E">
      <w:pPr>
        <w:numPr>
          <w:ilvl w:val="0"/>
          <w:numId w:val="23"/>
        </w:numPr>
        <w:spacing w:after="0" w:line="240" w:lineRule="auto"/>
        <w:jc w:val="both"/>
        <w:rPr>
          <w:rFonts w:ascii="Aptos" w:hAnsi="Aptos" w:cs="Arial"/>
        </w:rPr>
      </w:pPr>
      <w:r w:rsidRPr="002C60BC">
        <w:rPr>
          <w:rFonts w:ascii="Aptos" w:hAnsi="Aptos" w:cs="Arial"/>
        </w:rPr>
        <w:t xml:space="preserve">Odbiór końcowy </w:t>
      </w:r>
    </w:p>
    <w:p w14:paraId="0AEAFBB8" w14:textId="77777777" w:rsidR="002C60BC" w:rsidRPr="002C60BC" w:rsidRDefault="002C60BC" w:rsidP="00F8010E">
      <w:pPr>
        <w:pStyle w:val="Nagwek2"/>
        <w:numPr>
          <w:ilvl w:val="1"/>
          <w:numId w:val="42"/>
        </w:numPr>
        <w:spacing w:before="240"/>
        <w:rPr>
          <w:rFonts w:ascii="Aptos" w:hAnsi="Aptos"/>
        </w:rPr>
      </w:pPr>
      <w:bookmarkStart w:id="78" w:name="_Toc377123577"/>
      <w:bookmarkStart w:id="79" w:name="_Toc377124655"/>
      <w:bookmarkStart w:id="80" w:name="_Toc377124884"/>
      <w:bookmarkStart w:id="81" w:name="_Toc377124985"/>
      <w:bookmarkStart w:id="82" w:name="_Toc377125429"/>
      <w:bookmarkStart w:id="83" w:name="_Toc453764814"/>
      <w:bookmarkStart w:id="84" w:name="_Toc182475997"/>
      <w:bookmarkStart w:id="85" w:name="_Toc190254118"/>
      <w:bookmarkEnd w:id="73"/>
      <w:bookmarkEnd w:id="74"/>
      <w:bookmarkEnd w:id="75"/>
      <w:bookmarkEnd w:id="76"/>
      <w:bookmarkEnd w:id="77"/>
      <w:r w:rsidRPr="002C60BC">
        <w:rPr>
          <w:rFonts w:ascii="Aptos" w:hAnsi="Aptos"/>
        </w:rPr>
        <w:t xml:space="preserve">Odbiory </w:t>
      </w:r>
      <w:bookmarkEnd w:id="78"/>
      <w:bookmarkEnd w:id="79"/>
      <w:bookmarkEnd w:id="80"/>
      <w:bookmarkEnd w:id="81"/>
      <w:bookmarkEnd w:id="82"/>
      <w:r w:rsidRPr="002C60BC">
        <w:rPr>
          <w:rFonts w:ascii="Aptos" w:hAnsi="Aptos"/>
        </w:rPr>
        <w:t>częściowe/techniczne</w:t>
      </w:r>
      <w:bookmarkEnd w:id="83"/>
      <w:bookmarkEnd w:id="84"/>
      <w:bookmarkEnd w:id="85"/>
    </w:p>
    <w:p w14:paraId="73C776BE" w14:textId="77777777" w:rsidR="002C60BC" w:rsidRPr="002C60BC" w:rsidRDefault="002C60BC" w:rsidP="00F8010E">
      <w:pPr>
        <w:numPr>
          <w:ilvl w:val="0"/>
          <w:numId w:val="25"/>
        </w:numPr>
        <w:spacing w:after="0" w:line="240" w:lineRule="auto"/>
        <w:jc w:val="both"/>
        <w:rPr>
          <w:rFonts w:ascii="Aptos" w:hAnsi="Aptos" w:cs="Arial"/>
        </w:rPr>
      </w:pPr>
      <w:r w:rsidRPr="002C60BC">
        <w:rPr>
          <w:rFonts w:ascii="Aptos" w:hAnsi="Aptos" w:cs="Arial"/>
        </w:rPr>
        <w:t xml:space="preserve">Odbiory częściowe będą prowadzone dla Robót wyszczególnionych odrębnie w Harmonogramie prac. </w:t>
      </w:r>
    </w:p>
    <w:p w14:paraId="46233A01" w14:textId="03D031A8" w:rsidR="002C60BC" w:rsidRPr="002C60BC" w:rsidRDefault="002C60BC" w:rsidP="00F8010E">
      <w:pPr>
        <w:numPr>
          <w:ilvl w:val="0"/>
          <w:numId w:val="25"/>
        </w:numPr>
        <w:spacing w:after="0" w:line="240" w:lineRule="auto"/>
        <w:jc w:val="both"/>
        <w:rPr>
          <w:rFonts w:ascii="Aptos" w:hAnsi="Aptos" w:cs="Arial"/>
        </w:rPr>
      </w:pPr>
      <w:r w:rsidRPr="002C60BC">
        <w:rPr>
          <w:rFonts w:ascii="Aptos" w:hAnsi="Aptos" w:cs="Arial"/>
        </w:rPr>
        <w:t xml:space="preserve">Gotowość danej części Robót do odbioru zgłasza </w:t>
      </w:r>
      <w:r w:rsidR="007E5600" w:rsidRPr="00BA330A">
        <w:rPr>
          <w:rFonts w:ascii="Aptos" w:hAnsi="Aptos" w:cs="Arial"/>
        </w:rPr>
        <w:t>Dostawca</w:t>
      </w:r>
      <w:r w:rsidRPr="002C60BC">
        <w:rPr>
          <w:rFonts w:ascii="Aptos" w:hAnsi="Aptos" w:cs="Arial"/>
        </w:rPr>
        <w:t xml:space="preserve"> poprzez pisemne powiadomienie Zamawiającego. </w:t>
      </w:r>
    </w:p>
    <w:p w14:paraId="50751041" w14:textId="77777777" w:rsidR="002C60BC" w:rsidRPr="002C60BC" w:rsidRDefault="002C60BC" w:rsidP="00F8010E">
      <w:pPr>
        <w:numPr>
          <w:ilvl w:val="0"/>
          <w:numId w:val="25"/>
        </w:numPr>
        <w:spacing w:after="0" w:line="240" w:lineRule="auto"/>
        <w:jc w:val="both"/>
        <w:rPr>
          <w:rFonts w:ascii="Aptos" w:hAnsi="Aptos" w:cs="Arial"/>
        </w:rPr>
      </w:pPr>
      <w:r w:rsidRPr="002C60BC">
        <w:rPr>
          <w:rFonts w:ascii="Aptos" w:hAnsi="Aptos" w:cs="Arial"/>
        </w:rPr>
        <w:t>Odbiór będzie przeprowadzony niezwłocznie, nie później jednak niż w ciągu 7 dni od daty zgłoszenia i powiadomienia o tym fakcie Zamawiającego.</w:t>
      </w:r>
    </w:p>
    <w:p w14:paraId="35FD69ED" w14:textId="77777777" w:rsidR="002C60BC" w:rsidRPr="002C60BC" w:rsidRDefault="002C60BC" w:rsidP="00F8010E">
      <w:pPr>
        <w:numPr>
          <w:ilvl w:val="0"/>
          <w:numId w:val="25"/>
        </w:numPr>
        <w:spacing w:after="0" w:line="240" w:lineRule="auto"/>
        <w:jc w:val="both"/>
        <w:rPr>
          <w:rFonts w:ascii="Aptos" w:hAnsi="Aptos" w:cs="Arial"/>
        </w:rPr>
      </w:pPr>
      <w:r w:rsidRPr="002C60BC">
        <w:rPr>
          <w:rFonts w:ascii="Aptos" w:hAnsi="Aptos" w:cs="Arial"/>
        </w:rPr>
        <w:t>Odbiór częściowy polega na sprawdzeniu zgodności wykonania z Dokumentacją Projektową, użycia właściwych materiałów, prawidłowości wykonania i montażu oraz zgodności z normami i przepisami obowiązującymi przy realizacji przedmiotowej inwestycji.</w:t>
      </w:r>
    </w:p>
    <w:p w14:paraId="55D57A8B" w14:textId="77777777" w:rsidR="002C60BC" w:rsidRPr="002C60BC" w:rsidRDefault="002C60BC" w:rsidP="00F8010E">
      <w:pPr>
        <w:numPr>
          <w:ilvl w:val="0"/>
          <w:numId w:val="25"/>
        </w:numPr>
        <w:spacing w:after="0" w:line="240" w:lineRule="auto"/>
        <w:jc w:val="both"/>
        <w:rPr>
          <w:rFonts w:ascii="Aptos" w:hAnsi="Aptos" w:cs="Arial"/>
        </w:rPr>
      </w:pPr>
      <w:r w:rsidRPr="002C60BC">
        <w:rPr>
          <w:rFonts w:ascii="Aptos" w:hAnsi="Aptos" w:cs="Arial"/>
        </w:rPr>
        <w:t>Zamawiający w trakcie odbioru zweryfikuje zgodność wbudowanych materiałów z dokumentacją techniczną.</w:t>
      </w:r>
    </w:p>
    <w:p w14:paraId="79CB1157" w14:textId="5AA0708F" w:rsidR="002C60BC" w:rsidRPr="002C60BC" w:rsidRDefault="002C60BC" w:rsidP="00F8010E">
      <w:pPr>
        <w:numPr>
          <w:ilvl w:val="0"/>
          <w:numId w:val="25"/>
        </w:numPr>
        <w:spacing w:after="0" w:line="240" w:lineRule="auto"/>
        <w:jc w:val="both"/>
        <w:rPr>
          <w:rFonts w:ascii="Aptos" w:hAnsi="Aptos" w:cs="Arial"/>
        </w:rPr>
      </w:pPr>
      <w:r w:rsidRPr="002C60BC">
        <w:rPr>
          <w:rFonts w:ascii="Aptos" w:hAnsi="Aptos" w:cs="Arial"/>
        </w:rPr>
        <w:t xml:space="preserve">Do odbioru częściowego </w:t>
      </w:r>
      <w:r w:rsidR="007E5600" w:rsidRPr="00BA330A">
        <w:rPr>
          <w:rFonts w:ascii="Aptos" w:hAnsi="Aptos" w:cs="Arial"/>
        </w:rPr>
        <w:t>Dostawca</w:t>
      </w:r>
      <w:r w:rsidRPr="002C60BC">
        <w:rPr>
          <w:rFonts w:ascii="Aptos" w:hAnsi="Aptos" w:cs="Arial"/>
        </w:rPr>
        <w:t xml:space="preserve"> jest zobowiązany przedstawić Zamawiającemu:</w:t>
      </w:r>
    </w:p>
    <w:p w14:paraId="7E65378E" w14:textId="77777777" w:rsidR="002C60BC" w:rsidRPr="002C60BC" w:rsidRDefault="002C60BC" w:rsidP="00F8010E">
      <w:pPr>
        <w:numPr>
          <w:ilvl w:val="0"/>
          <w:numId w:val="40"/>
        </w:numPr>
        <w:spacing w:after="0" w:line="240" w:lineRule="auto"/>
        <w:jc w:val="both"/>
        <w:rPr>
          <w:rFonts w:ascii="Aptos" w:hAnsi="Aptos" w:cs="Arial"/>
        </w:rPr>
      </w:pPr>
      <w:r w:rsidRPr="002C60BC">
        <w:rPr>
          <w:rFonts w:ascii="Aptos" w:hAnsi="Aptos" w:cs="Arial"/>
        </w:rPr>
        <w:t>Dokumentację Projektową z naniesionymi na niej zmianami i uzupełnieniami wprowadzonymi w czasie wykonywania Robót, o ile wystąpią, dla Robót podlegających odbiorowi,</w:t>
      </w:r>
    </w:p>
    <w:p w14:paraId="0C1133A8" w14:textId="77777777" w:rsidR="002C60BC" w:rsidRPr="002C60BC" w:rsidRDefault="002C60BC" w:rsidP="00F8010E">
      <w:pPr>
        <w:numPr>
          <w:ilvl w:val="0"/>
          <w:numId w:val="40"/>
        </w:numPr>
        <w:spacing w:after="0" w:line="240" w:lineRule="auto"/>
        <w:jc w:val="both"/>
        <w:rPr>
          <w:rFonts w:ascii="Aptos" w:hAnsi="Aptos" w:cs="Arial"/>
        </w:rPr>
      </w:pPr>
      <w:r w:rsidRPr="002C60BC">
        <w:rPr>
          <w:rFonts w:ascii="Aptos" w:hAnsi="Aptos" w:cs="Arial"/>
        </w:rPr>
        <w:t>Wyniki badań i protokoły pomiarów wymaganych normami,</w:t>
      </w:r>
    </w:p>
    <w:p w14:paraId="0AF76B42" w14:textId="77777777" w:rsidR="002C60BC" w:rsidRPr="002C60BC" w:rsidRDefault="002C60BC" w:rsidP="00F8010E">
      <w:pPr>
        <w:numPr>
          <w:ilvl w:val="0"/>
          <w:numId w:val="25"/>
        </w:numPr>
        <w:spacing w:after="0" w:line="240" w:lineRule="auto"/>
        <w:jc w:val="both"/>
        <w:rPr>
          <w:rFonts w:ascii="Aptos" w:hAnsi="Aptos" w:cs="Arial"/>
        </w:rPr>
      </w:pPr>
      <w:r w:rsidRPr="002C60BC">
        <w:rPr>
          <w:rFonts w:ascii="Aptos" w:hAnsi="Aptos" w:cs="Arial"/>
        </w:rPr>
        <w:t>Dokonanie odbioru częściowego nie stanowi podstawy do przejęcia do eksploatacji i/lub użytkowania przez Zamawiającego, żadnej części Robót do czasu, aż nie dokona odbioru całości robót.</w:t>
      </w:r>
    </w:p>
    <w:p w14:paraId="50DA716E" w14:textId="7E692C31" w:rsidR="002C60BC" w:rsidRDefault="002C60BC" w:rsidP="00F8010E">
      <w:pPr>
        <w:numPr>
          <w:ilvl w:val="0"/>
          <w:numId w:val="25"/>
        </w:numPr>
        <w:spacing w:after="0" w:line="240" w:lineRule="auto"/>
        <w:jc w:val="both"/>
        <w:rPr>
          <w:rFonts w:ascii="Aptos" w:hAnsi="Aptos" w:cs="Arial"/>
        </w:rPr>
      </w:pPr>
      <w:r w:rsidRPr="002C60BC">
        <w:rPr>
          <w:rFonts w:ascii="Aptos" w:hAnsi="Aptos" w:cs="Arial"/>
        </w:rPr>
        <w:t xml:space="preserve">Dokumentem potwierdzającym dokonanie odbioru częściowego (technicznego) Robót, jest protokół przygotowany przez </w:t>
      </w:r>
      <w:r w:rsidR="007E5600" w:rsidRPr="00BA330A">
        <w:rPr>
          <w:rFonts w:ascii="Aptos" w:hAnsi="Aptos" w:cs="Arial"/>
        </w:rPr>
        <w:t>Dostawcę</w:t>
      </w:r>
      <w:r w:rsidRPr="002C60BC">
        <w:rPr>
          <w:rFonts w:ascii="Aptos" w:hAnsi="Aptos" w:cs="Arial"/>
        </w:rPr>
        <w:t xml:space="preserve"> i po jego uzgodnieniu podpisany przez Zamawiającego.</w:t>
      </w:r>
    </w:p>
    <w:p w14:paraId="0C905242" w14:textId="77777777" w:rsidR="00C33A55" w:rsidRPr="002C60BC" w:rsidRDefault="00C33A55" w:rsidP="00C33A55">
      <w:pPr>
        <w:spacing w:after="0" w:line="240" w:lineRule="auto"/>
        <w:ind w:left="720"/>
        <w:jc w:val="both"/>
        <w:rPr>
          <w:rFonts w:ascii="Aptos" w:hAnsi="Aptos" w:cs="Arial"/>
        </w:rPr>
      </w:pPr>
    </w:p>
    <w:p w14:paraId="673E7A7A" w14:textId="77777777" w:rsidR="002C60BC" w:rsidRPr="002C60BC" w:rsidRDefault="002C60BC" w:rsidP="00F8010E">
      <w:pPr>
        <w:pStyle w:val="Nagwek2"/>
        <w:numPr>
          <w:ilvl w:val="1"/>
          <w:numId w:val="42"/>
        </w:numPr>
        <w:spacing w:before="240"/>
        <w:rPr>
          <w:rFonts w:ascii="Aptos" w:hAnsi="Aptos"/>
        </w:rPr>
      </w:pPr>
      <w:bookmarkStart w:id="86" w:name="_Toc440459311"/>
      <w:bookmarkStart w:id="87" w:name="_Toc453764815"/>
      <w:bookmarkStart w:id="88" w:name="_Toc182475998"/>
      <w:bookmarkStart w:id="89" w:name="_Toc190254119"/>
      <w:r w:rsidRPr="002C60BC">
        <w:rPr>
          <w:rFonts w:ascii="Aptos" w:hAnsi="Aptos"/>
        </w:rPr>
        <w:t>Próby Końcowe</w:t>
      </w:r>
      <w:bookmarkEnd w:id="86"/>
      <w:bookmarkEnd w:id="87"/>
      <w:r w:rsidRPr="002C60BC">
        <w:rPr>
          <w:rFonts w:ascii="Aptos" w:hAnsi="Aptos"/>
        </w:rPr>
        <w:t>/Rozruch technologiczny</w:t>
      </w:r>
      <w:bookmarkEnd w:id="88"/>
      <w:bookmarkEnd w:id="89"/>
    </w:p>
    <w:p w14:paraId="62ED7B47" w14:textId="3954E099" w:rsidR="002C60BC" w:rsidRPr="002C60BC" w:rsidRDefault="007E5600" w:rsidP="00F8010E">
      <w:pPr>
        <w:numPr>
          <w:ilvl w:val="0"/>
          <w:numId w:val="24"/>
        </w:numPr>
        <w:spacing w:after="0" w:line="240" w:lineRule="auto"/>
        <w:jc w:val="both"/>
        <w:rPr>
          <w:rFonts w:ascii="Aptos" w:hAnsi="Aptos" w:cs="Arial"/>
        </w:rPr>
      </w:pPr>
      <w:r w:rsidRPr="00BA330A">
        <w:rPr>
          <w:rFonts w:ascii="Aptos" w:hAnsi="Aptos" w:cs="Arial"/>
        </w:rPr>
        <w:lastRenderedPageBreak/>
        <w:t>Dostawca</w:t>
      </w:r>
      <w:r w:rsidR="002C60BC" w:rsidRPr="002C60BC">
        <w:rPr>
          <w:rFonts w:ascii="Aptos" w:hAnsi="Aptos" w:cs="Arial"/>
        </w:rPr>
        <w:t xml:space="preserve"> przeprowadzi Próby Końcowe/Rozruch technologiczny wykonanych robót potwierdzające osiągnięcie ich zgodności z wymaganiami Umowy.</w:t>
      </w:r>
    </w:p>
    <w:p w14:paraId="4B9F2E48" w14:textId="77777777"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Rozruch technologiczny powinien trwać minimum 5 dni.</w:t>
      </w:r>
    </w:p>
    <w:p w14:paraId="34BF51AE" w14:textId="701363E0"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 xml:space="preserve">Obowiązkiem </w:t>
      </w:r>
      <w:r w:rsidR="007E5600" w:rsidRPr="00BA330A">
        <w:rPr>
          <w:rFonts w:ascii="Aptos" w:hAnsi="Aptos" w:cs="Arial"/>
        </w:rPr>
        <w:t>Dostawcy</w:t>
      </w:r>
      <w:r w:rsidRPr="002C60BC">
        <w:rPr>
          <w:rFonts w:ascii="Aptos" w:hAnsi="Aptos" w:cs="Arial"/>
        </w:rPr>
        <w:t xml:space="preserve"> podczas Prób i rozruchu technologicznego jest osiągnięcie bezpiecznej i właściwej pracy dostarczonych urządzeń wraz z wykazaniem osiągnięcia określonych wymagań technologicznych. Wady i braki w wymaganej jakości pracy urządzenia będą usuwane w ustaleniu z Zamawiającym i Inspektorem.</w:t>
      </w:r>
    </w:p>
    <w:p w14:paraId="2AAD4BAA" w14:textId="77777777"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Próby Końcowe mogą się odbyć po przekazaniu Zamawiającemu ostatecznej i kompletnej instrukcji eksploatacji i konserwacji dostarczonych urządzeń i wykonanych instalacji.</w:t>
      </w:r>
    </w:p>
    <w:p w14:paraId="553C8F39" w14:textId="10B62DEC"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 xml:space="preserve">Próby i Rozruch będzie prowadzony przez personel oddelegowany przez Zamawiającego, pracujący pod nadzorem </w:t>
      </w:r>
      <w:r w:rsidR="007E5600" w:rsidRPr="00BA330A">
        <w:rPr>
          <w:rFonts w:ascii="Aptos" w:hAnsi="Aptos" w:cs="Arial"/>
        </w:rPr>
        <w:t>Dostawcy</w:t>
      </w:r>
      <w:r w:rsidRPr="002C60BC">
        <w:rPr>
          <w:rFonts w:ascii="Aptos" w:hAnsi="Aptos" w:cs="Arial"/>
        </w:rPr>
        <w:t xml:space="preserve">, w oparciu o przygotowane przez </w:t>
      </w:r>
      <w:r w:rsidR="007E5600" w:rsidRPr="00BA330A">
        <w:rPr>
          <w:rFonts w:ascii="Aptos" w:hAnsi="Aptos" w:cs="Arial"/>
        </w:rPr>
        <w:t>Dostawcę</w:t>
      </w:r>
      <w:r w:rsidRPr="002C60BC">
        <w:rPr>
          <w:rFonts w:ascii="Aptos" w:hAnsi="Aptos" w:cs="Arial"/>
        </w:rPr>
        <w:t xml:space="preserve"> wytyczne. </w:t>
      </w:r>
    </w:p>
    <w:p w14:paraId="0F4F6F14" w14:textId="2A80CF68"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 xml:space="preserve">Gotowość do przeprowadzenia Prób Końcowych zostanie potwierdzona przez Zamawiającego na pisemny wniosek </w:t>
      </w:r>
      <w:r w:rsidR="007E5600" w:rsidRPr="00BA330A">
        <w:rPr>
          <w:rFonts w:ascii="Aptos" w:hAnsi="Aptos" w:cs="Arial"/>
        </w:rPr>
        <w:t>Dostawcy</w:t>
      </w:r>
      <w:r w:rsidRPr="002C60BC">
        <w:rPr>
          <w:rFonts w:ascii="Aptos" w:hAnsi="Aptos" w:cs="Arial"/>
        </w:rPr>
        <w:t xml:space="preserve">. </w:t>
      </w:r>
    </w:p>
    <w:p w14:paraId="7564FEEC" w14:textId="50B4FB62"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 xml:space="preserve">Nadzór nad przebiegiem Prób sprawować będzie komisja ustanowiona przez </w:t>
      </w:r>
      <w:r w:rsidR="007E5600" w:rsidRPr="00BA330A">
        <w:rPr>
          <w:rFonts w:ascii="Aptos" w:hAnsi="Aptos" w:cs="Arial"/>
        </w:rPr>
        <w:t>Dostawcę</w:t>
      </w:r>
      <w:r w:rsidRPr="002C60BC">
        <w:rPr>
          <w:rFonts w:ascii="Aptos" w:hAnsi="Aptos" w:cs="Arial"/>
        </w:rPr>
        <w:t xml:space="preserve"> w skład, której wchodzić będzie przedstawiciel Zamawiającego, </w:t>
      </w:r>
      <w:r w:rsidR="007E5600" w:rsidRPr="00BA330A">
        <w:rPr>
          <w:rFonts w:ascii="Aptos" w:hAnsi="Aptos" w:cs="Arial"/>
        </w:rPr>
        <w:t>Dostawca</w:t>
      </w:r>
      <w:r w:rsidRPr="002C60BC">
        <w:rPr>
          <w:rFonts w:ascii="Aptos" w:hAnsi="Aptos" w:cs="Arial"/>
        </w:rPr>
        <w:t xml:space="preserve"> oraz inne osoby powołane do udziału w Próbach lub których udział w odbiorze jest wymagany przepisami. </w:t>
      </w:r>
    </w:p>
    <w:p w14:paraId="3E948777" w14:textId="627A4E0C" w:rsidR="002C60BC" w:rsidRPr="002C60BC" w:rsidRDefault="007E5600" w:rsidP="00F8010E">
      <w:pPr>
        <w:numPr>
          <w:ilvl w:val="0"/>
          <w:numId w:val="24"/>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prowadzić będzie dziennik Prób i rozruchu. W dzienniku opisywać należy:</w:t>
      </w:r>
    </w:p>
    <w:p w14:paraId="631DB114" w14:textId="77777777" w:rsidR="002C60BC" w:rsidRPr="002C60BC" w:rsidRDefault="002C60BC" w:rsidP="00F8010E">
      <w:pPr>
        <w:numPr>
          <w:ilvl w:val="0"/>
          <w:numId w:val="38"/>
        </w:numPr>
        <w:spacing w:after="0" w:line="240" w:lineRule="auto"/>
        <w:jc w:val="both"/>
        <w:rPr>
          <w:rFonts w:ascii="Aptos" w:hAnsi="Aptos" w:cs="Arial"/>
        </w:rPr>
      </w:pPr>
      <w:r w:rsidRPr="002C60BC">
        <w:rPr>
          <w:rFonts w:ascii="Aptos" w:hAnsi="Aptos" w:cs="Arial"/>
        </w:rPr>
        <w:t>datę wpisu,</w:t>
      </w:r>
    </w:p>
    <w:p w14:paraId="051F25BC" w14:textId="77777777" w:rsidR="002C60BC" w:rsidRPr="002C60BC" w:rsidRDefault="002C60BC" w:rsidP="00F8010E">
      <w:pPr>
        <w:numPr>
          <w:ilvl w:val="0"/>
          <w:numId w:val="38"/>
        </w:numPr>
        <w:spacing w:after="0" w:line="240" w:lineRule="auto"/>
        <w:jc w:val="both"/>
        <w:rPr>
          <w:rFonts w:ascii="Aptos" w:hAnsi="Aptos" w:cs="Arial"/>
        </w:rPr>
      </w:pPr>
      <w:r w:rsidRPr="002C60BC">
        <w:rPr>
          <w:rFonts w:ascii="Aptos" w:hAnsi="Aptos" w:cs="Arial"/>
        </w:rPr>
        <w:t>opis działań rozruchowych i wykonanych prób,</w:t>
      </w:r>
    </w:p>
    <w:p w14:paraId="16F74C21" w14:textId="77777777" w:rsidR="002C60BC" w:rsidRPr="002C60BC" w:rsidRDefault="002C60BC" w:rsidP="00F8010E">
      <w:pPr>
        <w:numPr>
          <w:ilvl w:val="0"/>
          <w:numId w:val="38"/>
        </w:numPr>
        <w:spacing w:after="0" w:line="240" w:lineRule="auto"/>
        <w:jc w:val="both"/>
        <w:rPr>
          <w:rFonts w:ascii="Aptos" w:hAnsi="Aptos" w:cs="Arial"/>
        </w:rPr>
      </w:pPr>
      <w:r w:rsidRPr="002C60BC">
        <w:rPr>
          <w:rFonts w:ascii="Aptos" w:hAnsi="Aptos" w:cs="Arial"/>
        </w:rPr>
        <w:t>wyniki pomiarów i badań kontrolnych,</w:t>
      </w:r>
    </w:p>
    <w:p w14:paraId="2830559F" w14:textId="77777777" w:rsidR="002C60BC" w:rsidRPr="002C60BC" w:rsidRDefault="002C60BC" w:rsidP="00F8010E">
      <w:pPr>
        <w:numPr>
          <w:ilvl w:val="0"/>
          <w:numId w:val="38"/>
        </w:numPr>
        <w:spacing w:after="0" w:line="240" w:lineRule="auto"/>
        <w:jc w:val="both"/>
        <w:rPr>
          <w:rFonts w:ascii="Aptos" w:hAnsi="Aptos" w:cs="Arial"/>
        </w:rPr>
      </w:pPr>
      <w:r w:rsidRPr="002C60BC">
        <w:rPr>
          <w:rFonts w:ascii="Aptos" w:hAnsi="Aptos" w:cs="Arial"/>
        </w:rPr>
        <w:t>uwagi i zalecenia,</w:t>
      </w:r>
    </w:p>
    <w:p w14:paraId="6151811D" w14:textId="70EC258B"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 xml:space="preserve">Z przeprowadzonych Prób Końcowych i rozruchu </w:t>
      </w:r>
      <w:r w:rsidR="007E5600" w:rsidRPr="00BA330A">
        <w:rPr>
          <w:rFonts w:ascii="Aptos" w:hAnsi="Aptos" w:cs="Arial"/>
        </w:rPr>
        <w:t>Dostawca</w:t>
      </w:r>
      <w:r w:rsidRPr="002C60BC">
        <w:rPr>
          <w:rFonts w:ascii="Aptos" w:hAnsi="Aptos" w:cs="Arial"/>
        </w:rPr>
        <w:t xml:space="preserve"> sporządzi Raport Końcowy.</w:t>
      </w:r>
    </w:p>
    <w:p w14:paraId="0ED312E6" w14:textId="1561EFD9"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 xml:space="preserve">W trakcie Prób Końcowych </w:t>
      </w:r>
      <w:r w:rsidR="007E5600" w:rsidRPr="00BA330A">
        <w:rPr>
          <w:rFonts w:ascii="Aptos" w:hAnsi="Aptos" w:cs="Arial"/>
        </w:rPr>
        <w:t>Dostawca</w:t>
      </w:r>
      <w:r w:rsidRPr="002C60BC">
        <w:rPr>
          <w:rFonts w:ascii="Aptos" w:hAnsi="Aptos" w:cs="Arial"/>
        </w:rPr>
        <w:t xml:space="preserve"> przeszkoli personel wskazany przez Zamawiającego.</w:t>
      </w:r>
    </w:p>
    <w:p w14:paraId="5288C178" w14:textId="49920798"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 xml:space="preserve">W ramach Prób Końcowych nastąpi weryfikacja przez Zamawiającego Dokumentów dostarczonych przez </w:t>
      </w:r>
      <w:r w:rsidR="007E5600" w:rsidRPr="00BA330A">
        <w:rPr>
          <w:rFonts w:ascii="Aptos" w:hAnsi="Aptos" w:cs="Arial"/>
        </w:rPr>
        <w:t>Dostawcę</w:t>
      </w:r>
      <w:r w:rsidRPr="002C60BC">
        <w:rPr>
          <w:rFonts w:ascii="Aptos" w:hAnsi="Aptos" w:cs="Arial"/>
        </w:rPr>
        <w:t>.</w:t>
      </w:r>
    </w:p>
    <w:p w14:paraId="6372F01C" w14:textId="77777777" w:rsidR="002C60BC" w:rsidRPr="002C60BC" w:rsidRDefault="002C60BC" w:rsidP="00F8010E">
      <w:pPr>
        <w:numPr>
          <w:ilvl w:val="0"/>
          <w:numId w:val="24"/>
        </w:numPr>
        <w:spacing w:after="0" w:line="240" w:lineRule="auto"/>
        <w:jc w:val="both"/>
        <w:rPr>
          <w:rFonts w:ascii="Aptos" w:hAnsi="Aptos" w:cs="Arial"/>
        </w:rPr>
      </w:pPr>
      <w:r w:rsidRPr="002C60BC">
        <w:rPr>
          <w:rFonts w:ascii="Aptos" w:hAnsi="Aptos" w:cs="Arial"/>
        </w:rPr>
        <w:t>W ramach Prób Końcowych dokonane zostanie komisyjne:</w:t>
      </w:r>
    </w:p>
    <w:p w14:paraId="4B724201" w14:textId="77777777" w:rsidR="002C60BC" w:rsidRPr="002C60BC" w:rsidRDefault="002C60BC" w:rsidP="00F8010E">
      <w:pPr>
        <w:numPr>
          <w:ilvl w:val="1"/>
          <w:numId w:val="24"/>
        </w:numPr>
        <w:spacing w:after="0" w:line="240" w:lineRule="auto"/>
        <w:jc w:val="both"/>
        <w:rPr>
          <w:rFonts w:ascii="Aptos" w:hAnsi="Aptos" w:cs="Arial"/>
        </w:rPr>
      </w:pPr>
      <w:r w:rsidRPr="002C60BC">
        <w:rPr>
          <w:rFonts w:ascii="Aptos" w:hAnsi="Aptos" w:cs="Arial"/>
        </w:rPr>
        <w:t>sprawdzenie kompletności i poprawności wykonania robót poprzez weryfikację ich zgodności z dokumentacją projektową oraz wymaganiami Umowy,</w:t>
      </w:r>
    </w:p>
    <w:p w14:paraId="795B066A" w14:textId="77777777" w:rsidR="002C60BC" w:rsidRPr="002C60BC" w:rsidRDefault="002C60BC" w:rsidP="00F8010E">
      <w:pPr>
        <w:numPr>
          <w:ilvl w:val="1"/>
          <w:numId w:val="24"/>
        </w:numPr>
        <w:spacing w:after="0" w:line="240" w:lineRule="auto"/>
        <w:jc w:val="both"/>
        <w:rPr>
          <w:rFonts w:ascii="Aptos" w:hAnsi="Aptos" w:cs="Arial"/>
        </w:rPr>
      </w:pPr>
      <w:r w:rsidRPr="002C60BC">
        <w:rPr>
          <w:rFonts w:ascii="Aptos" w:hAnsi="Aptos" w:cs="Arial"/>
        </w:rPr>
        <w:t>weryfikacja Dokumentów w szczególności protokołów odbiorów częściowych, atestów i świadectw technicznych itp.,</w:t>
      </w:r>
    </w:p>
    <w:p w14:paraId="3411F97C" w14:textId="77777777" w:rsidR="002C60BC" w:rsidRPr="002C60BC" w:rsidRDefault="002C60BC" w:rsidP="00F8010E">
      <w:pPr>
        <w:numPr>
          <w:ilvl w:val="1"/>
          <w:numId w:val="24"/>
        </w:numPr>
        <w:spacing w:after="0" w:line="240" w:lineRule="auto"/>
        <w:jc w:val="both"/>
        <w:rPr>
          <w:rFonts w:ascii="Aptos" w:hAnsi="Aptos" w:cs="Arial"/>
          <w:b/>
          <w:bCs/>
        </w:rPr>
      </w:pPr>
      <w:r w:rsidRPr="002C60BC">
        <w:rPr>
          <w:rFonts w:ascii="Aptos" w:hAnsi="Aptos" w:cs="Arial"/>
        </w:rPr>
        <w:t xml:space="preserve">weryfikację w trakcie ruchu </w:t>
      </w:r>
      <w:r w:rsidRPr="002C60BC">
        <w:rPr>
          <w:rFonts w:ascii="Aptos" w:hAnsi="Aptos" w:cs="Arial"/>
          <w:bCs/>
        </w:rPr>
        <w:t>instrukcji eksploatacji i konserwacji.</w:t>
      </w:r>
    </w:p>
    <w:p w14:paraId="309CCFF5" w14:textId="77777777" w:rsidR="002C60BC" w:rsidRPr="002C60BC" w:rsidRDefault="002C60BC" w:rsidP="002C60BC">
      <w:pPr>
        <w:tabs>
          <w:tab w:val="num" w:pos="607"/>
        </w:tabs>
        <w:spacing w:after="0" w:line="240" w:lineRule="auto"/>
        <w:jc w:val="both"/>
        <w:rPr>
          <w:rFonts w:ascii="Aptos" w:hAnsi="Aptos" w:cs="Arial"/>
          <w:b/>
        </w:rPr>
      </w:pPr>
      <w:bookmarkStart w:id="90" w:name="_Toc35407244"/>
      <w:bookmarkStart w:id="91" w:name="_Toc182475999"/>
      <w:r w:rsidRPr="002C60BC">
        <w:rPr>
          <w:rFonts w:ascii="Aptos" w:hAnsi="Aptos" w:cs="Arial"/>
          <w:b/>
        </w:rPr>
        <w:t>Warunki przeprowadzenia prób i potwierdzenia osiągniecia wymaganych parametrów technologicznych</w:t>
      </w:r>
      <w:bookmarkEnd w:id="90"/>
      <w:bookmarkEnd w:id="91"/>
    </w:p>
    <w:p w14:paraId="0AE2AF8A" w14:textId="2E928F19" w:rsidR="002C60BC" w:rsidRPr="002C60BC" w:rsidRDefault="002C60BC" w:rsidP="002C60BC">
      <w:pPr>
        <w:spacing w:after="0" w:line="240" w:lineRule="auto"/>
        <w:jc w:val="both"/>
        <w:rPr>
          <w:rFonts w:ascii="Aptos" w:hAnsi="Aptos" w:cs="Arial"/>
        </w:rPr>
      </w:pPr>
      <w:r w:rsidRPr="002C60BC">
        <w:rPr>
          <w:rFonts w:ascii="Aptos" w:hAnsi="Aptos" w:cs="Arial"/>
        </w:rPr>
        <w:t xml:space="preserve">Przeprowadzenie Prób Końcowych i uzyskanie potwierdzenia wymagań technicznych i technologicznych wymaganych </w:t>
      </w:r>
      <w:r w:rsidR="007E5600" w:rsidRPr="00BA330A">
        <w:rPr>
          <w:rFonts w:ascii="Aptos" w:hAnsi="Aptos" w:cs="Arial"/>
        </w:rPr>
        <w:t xml:space="preserve">w OPZ </w:t>
      </w:r>
      <w:r w:rsidRPr="002C60BC">
        <w:rPr>
          <w:rFonts w:ascii="Aptos" w:hAnsi="Aptos" w:cs="Arial"/>
        </w:rPr>
        <w:t>dla nowych urządzeń</w:t>
      </w:r>
      <w:r w:rsidR="007E5600" w:rsidRPr="00BA330A">
        <w:rPr>
          <w:rFonts w:ascii="Aptos" w:hAnsi="Aptos" w:cs="Arial"/>
        </w:rPr>
        <w:t>,</w:t>
      </w:r>
      <w:r w:rsidRPr="002C60BC">
        <w:rPr>
          <w:rFonts w:ascii="Aptos" w:hAnsi="Aptos" w:cs="Arial"/>
        </w:rPr>
        <w:t xml:space="preserve"> jest warunkiem dokonania Odbioru Końcowego całości Robót przez Zamawiającego. </w:t>
      </w:r>
    </w:p>
    <w:p w14:paraId="35750A30" w14:textId="77777777" w:rsidR="002C60BC" w:rsidRPr="002C60BC" w:rsidRDefault="002C60BC" w:rsidP="00F8010E">
      <w:pPr>
        <w:pStyle w:val="Nagwek2"/>
        <w:numPr>
          <w:ilvl w:val="1"/>
          <w:numId w:val="42"/>
        </w:numPr>
        <w:spacing w:before="240"/>
        <w:rPr>
          <w:rFonts w:ascii="Aptos" w:hAnsi="Aptos"/>
        </w:rPr>
      </w:pPr>
      <w:bookmarkStart w:id="92" w:name="_Toc377123578"/>
      <w:bookmarkStart w:id="93" w:name="_Toc377124656"/>
      <w:bookmarkStart w:id="94" w:name="_Toc377124885"/>
      <w:bookmarkStart w:id="95" w:name="_Toc377124986"/>
      <w:bookmarkStart w:id="96" w:name="_Toc377125430"/>
      <w:bookmarkStart w:id="97" w:name="_Toc453764818"/>
      <w:bookmarkStart w:id="98" w:name="_Toc182476000"/>
      <w:bookmarkStart w:id="99" w:name="_Toc190254120"/>
      <w:r w:rsidRPr="002C60BC">
        <w:rPr>
          <w:rFonts w:ascii="Aptos" w:hAnsi="Aptos"/>
        </w:rPr>
        <w:t>Odbiór końcowy</w:t>
      </w:r>
      <w:bookmarkEnd w:id="92"/>
      <w:bookmarkEnd w:id="93"/>
      <w:bookmarkEnd w:id="94"/>
      <w:bookmarkEnd w:id="95"/>
      <w:bookmarkEnd w:id="96"/>
      <w:bookmarkEnd w:id="97"/>
      <w:bookmarkEnd w:id="98"/>
      <w:bookmarkEnd w:id="99"/>
    </w:p>
    <w:p w14:paraId="6614B119" w14:textId="77777777"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Odbiór końcowy polega na finalnej ocenie i określeniu zakresu i ilości wykonanych robót.</w:t>
      </w:r>
    </w:p>
    <w:p w14:paraId="42DAE7DF" w14:textId="0EB0167E"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 xml:space="preserve">Całkowite zakończenie robót potwierdzone pozytywnymi wynikami Prób Końcowych oraz gotowość do odbioru końcowego będzie stwierdzona przez </w:t>
      </w:r>
      <w:r w:rsidR="007E5600" w:rsidRPr="00BA330A">
        <w:rPr>
          <w:rFonts w:ascii="Aptos" w:hAnsi="Aptos" w:cs="Arial"/>
        </w:rPr>
        <w:t>Dostawcę</w:t>
      </w:r>
      <w:r w:rsidRPr="002C60BC">
        <w:rPr>
          <w:rFonts w:ascii="Aptos" w:hAnsi="Aptos" w:cs="Arial"/>
        </w:rPr>
        <w:t xml:space="preserve"> powiadomieniem na piśmie o tym fakcie Zamawiającego. </w:t>
      </w:r>
    </w:p>
    <w:p w14:paraId="62FE1D0B" w14:textId="77777777"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Rozpoczęcie czynności odbioru końcowego robót nastąpi nie później niż w ciągu 7 dni od daty zgłoszenia i powiadomienia o tym fakcie Zamawiającego.</w:t>
      </w:r>
    </w:p>
    <w:p w14:paraId="49AD1054" w14:textId="3D421B2F"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 xml:space="preserve">Do odbioru końcowego </w:t>
      </w:r>
      <w:r w:rsidR="007E5600" w:rsidRPr="00BA330A">
        <w:rPr>
          <w:rFonts w:ascii="Aptos" w:hAnsi="Aptos" w:cs="Arial"/>
        </w:rPr>
        <w:t>Dostawca</w:t>
      </w:r>
      <w:r w:rsidRPr="002C60BC">
        <w:rPr>
          <w:rFonts w:ascii="Aptos" w:hAnsi="Aptos" w:cs="Arial"/>
        </w:rPr>
        <w:t xml:space="preserve"> zobowiązany jest dostarczyć dokumentację powykonawczą, zgodnie z wymaganiami OPZ. </w:t>
      </w:r>
    </w:p>
    <w:p w14:paraId="0F583E7C" w14:textId="130000EF"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 xml:space="preserve">Odbioru końcowego robót dokona komisja wyznaczona przez Zamawiającego w obecności Inspektora o ile był ustanowiony i </w:t>
      </w:r>
      <w:r w:rsidR="007E5600" w:rsidRPr="00BA330A">
        <w:rPr>
          <w:rFonts w:ascii="Aptos" w:hAnsi="Aptos" w:cs="Arial"/>
        </w:rPr>
        <w:t>Dostawcy</w:t>
      </w:r>
      <w:r w:rsidRPr="002C60BC">
        <w:rPr>
          <w:rFonts w:ascii="Aptos" w:hAnsi="Aptos" w:cs="Arial"/>
        </w:rPr>
        <w:t xml:space="preserve">. </w:t>
      </w:r>
    </w:p>
    <w:p w14:paraId="4761D7F7" w14:textId="19397C31"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 xml:space="preserve">Komisja odbierająca roboty wskazana przez Zamawiającego dokona oceny jakościowej oraz zgodności wykonania robót z OPZ i Dokumentacją Projektową </w:t>
      </w:r>
      <w:r w:rsidR="007E5600" w:rsidRPr="00BA330A">
        <w:rPr>
          <w:rFonts w:ascii="Aptos" w:hAnsi="Aptos" w:cs="Arial"/>
        </w:rPr>
        <w:t>Dostawcy</w:t>
      </w:r>
      <w:r w:rsidRPr="002C60BC">
        <w:rPr>
          <w:rFonts w:ascii="Aptos" w:hAnsi="Aptos" w:cs="Arial"/>
        </w:rPr>
        <w:t>.</w:t>
      </w:r>
    </w:p>
    <w:p w14:paraId="0FA6EC0F" w14:textId="71F25FD9"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lastRenderedPageBreak/>
        <w:t xml:space="preserve">W przypadku stwierdzenia niewykonania robót objętych przedmiotem umowy lub </w:t>
      </w:r>
      <w:r w:rsidR="007E5600" w:rsidRPr="00BA330A">
        <w:rPr>
          <w:rFonts w:ascii="Aptos" w:hAnsi="Aptos" w:cs="Arial"/>
        </w:rPr>
        <w:t>w</w:t>
      </w:r>
      <w:r w:rsidRPr="002C60BC">
        <w:rPr>
          <w:rFonts w:ascii="Aptos" w:hAnsi="Aptos" w:cs="Arial"/>
        </w:rPr>
        <w:t xml:space="preserve">yznaczonych robót poprawkowych, uzupełniających, wykończeniowych, lub niedostarczenia kompletu wskazanych powyżej dokumentów, niezbędnych do dokonania odbioru, komisja może przerwać czynności odbiorowe. </w:t>
      </w:r>
    </w:p>
    <w:p w14:paraId="11BAC050" w14:textId="2BA21644"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 xml:space="preserve">W sytuacji przerwania czynności odbiorowych </w:t>
      </w:r>
      <w:r w:rsidR="007E5600" w:rsidRPr="00BA330A">
        <w:rPr>
          <w:rFonts w:ascii="Aptos" w:hAnsi="Aptos" w:cs="Arial"/>
        </w:rPr>
        <w:t>Dostawca</w:t>
      </w:r>
      <w:r w:rsidRPr="002C60BC">
        <w:rPr>
          <w:rFonts w:ascii="Aptos" w:hAnsi="Aptos" w:cs="Arial"/>
        </w:rPr>
        <w:t xml:space="preserve"> ma obowiązek ponownego powiadomienia Zamawiającego o gotowości robót do odbioru, po usunięciu wskazanych niezgodności.</w:t>
      </w:r>
    </w:p>
    <w:p w14:paraId="44706DC4" w14:textId="306FDCDB" w:rsidR="002C60BC" w:rsidRPr="002C60BC" w:rsidRDefault="007E5600" w:rsidP="00F8010E">
      <w:pPr>
        <w:numPr>
          <w:ilvl w:val="0"/>
          <w:numId w:val="26"/>
        </w:numPr>
        <w:spacing w:after="0" w:line="240" w:lineRule="auto"/>
        <w:jc w:val="both"/>
        <w:rPr>
          <w:rFonts w:ascii="Aptos" w:hAnsi="Aptos" w:cs="Arial"/>
        </w:rPr>
      </w:pPr>
      <w:r w:rsidRPr="00BA330A">
        <w:rPr>
          <w:rFonts w:ascii="Aptos" w:hAnsi="Aptos" w:cs="Arial"/>
        </w:rPr>
        <w:t>Dostawca</w:t>
      </w:r>
      <w:r w:rsidR="002C60BC" w:rsidRPr="002C60BC">
        <w:rPr>
          <w:rFonts w:ascii="Aptos" w:hAnsi="Aptos" w:cs="Arial"/>
        </w:rPr>
        <w:t xml:space="preserve"> ponosi odpowiedzialność w stosunku do Zamawiającego, że Roboty i Dokumenty </w:t>
      </w:r>
      <w:r w:rsidRPr="00BA330A">
        <w:rPr>
          <w:rFonts w:ascii="Aptos" w:hAnsi="Aptos" w:cs="Arial"/>
        </w:rPr>
        <w:t>Dostawcy</w:t>
      </w:r>
      <w:r w:rsidR="002C60BC" w:rsidRPr="002C60BC">
        <w:rPr>
          <w:rFonts w:ascii="Aptos" w:hAnsi="Aptos" w:cs="Arial"/>
        </w:rPr>
        <w:t xml:space="preserve"> nie mają wad zmniejszających ich wartość lub użyteczność w stosunku do celu określonego w Kontrakcie. </w:t>
      </w:r>
    </w:p>
    <w:p w14:paraId="282FD497" w14:textId="77777777" w:rsidR="002C60BC" w:rsidRPr="002C60BC" w:rsidRDefault="002C60BC" w:rsidP="00F8010E">
      <w:pPr>
        <w:numPr>
          <w:ilvl w:val="0"/>
          <w:numId w:val="26"/>
        </w:numPr>
        <w:spacing w:after="0" w:line="240" w:lineRule="auto"/>
        <w:jc w:val="both"/>
        <w:rPr>
          <w:rFonts w:ascii="Aptos" w:hAnsi="Aptos" w:cs="Arial"/>
        </w:rPr>
      </w:pPr>
      <w:r w:rsidRPr="002C60BC">
        <w:rPr>
          <w:rFonts w:ascii="Aptos" w:hAnsi="Aptos" w:cs="Arial"/>
        </w:rPr>
        <w:t>Roboty będą przyjęte przez Zamawiającego, kiedy zostaną ukończone i potwierdzone z wynikiem pozytywnym Prób Końcowych. Przejęcie zostanie dokonane na podstawie Protokołu odbioru końcowego, w którym zostanie potwierdzona rzeczywista data wykonania robót.</w:t>
      </w:r>
    </w:p>
    <w:p w14:paraId="4DFB7D45" w14:textId="77777777" w:rsidR="002C60BC" w:rsidRPr="002C60BC" w:rsidRDefault="002C60BC" w:rsidP="00F8010E">
      <w:pPr>
        <w:pStyle w:val="Nagwek2"/>
        <w:numPr>
          <w:ilvl w:val="1"/>
          <w:numId w:val="42"/>
        </w:numPr>
        <w:spacing w:before="240"/>
        <w:rPr>
          <w:rFonts w:ascii="Aptos" w:hAnsi="Aptos"/>
        </w:rPr>
      </w:pPr>
      <w:bookmarkStart w:id="100" w:name="_Toc440459312"/>
      <w:bookmarkStart w:id="101" w:name="_Toc453764817"/>
      <w:bookmarkStart w:id="102" w:name="_Toc182476001"/>
      <w:bookmarkStart w:id="103" w:name="_Toc190254121"/>
      <w:r w:rsidRPr="002C60BC">
        <w:rPr>
          <w:rFonts w:ascii="Aptos" w:hAnsi="Aptos"/>
        </w:rPr>
        <w:t>Wymagania dotyczące urządzeń wymagających odbioru przez UDT</w:t>
      </w:r>
      <w:bookmarkEnd w:id="100"/>
      <w:bookmarkEnd w:id="101"/>
      <w:bookmarkEnd w:id="102"/>
      <w:bookmarkEnd w:id="103"/>
    </w:p>
    <w:p w14:paraId="4401A6CB" w14:textId="01FEE51F" w:rsidR="002C60BC" w:rsidRPr="00BA330A" w:rsidRDefault="002C60BC" w:rsidP="002C60BC">
      <w:pPr>
        <w:spacing w:after="0" w:line="240" w:lineRule="auto"/>
        <w:jc w:val="both"/>
        <w:rPr>
          <w:rFonts w:ascii="Aptos" w:hAnsi="Aptos" w:cs="Arial"/>
        </w:rPr>
      </w:pPr>
      <w:r w:rsidRPr="002C60BC">
        <w:rPr>
          <w:rFonts w:ascii="Aptos" w:hAnsi="Aptos" w:cs="Arial"/>
        </w:rPr>
        <w:t xml:space="preserve">Dla urządzeń wymagających odbioru UDT </w:t>
      </w:r>
      <w:r w:rsidR="007E5600" w:rsidRPr="00BA330A">
        <w:rPr>
          <w:rFonts w:ascii="Aptos" w:hAnsi="Aptos" w:cs="Arial"/>
        </w:rPr>
        <w:t>Dostawca</w:t>
      </w:r>
      <w:r w:rsidRPr="002C60BC">
        <w:rPr>
          <w:rFonts w:ascii="Aptos" w:hAnsi="Aptos" w:cs="Arial"/>
        </w:rPr>
        <w:t xml:space="preserve"> zobowiązany jest do uzyskania z UDT wszystkich dokumentów związanych z dopuszczeniem ich do użytkowania.</w:t>
      </w:r>
    </w:p>
    <w:p w14:paraId="4F0EB498" w14:textId="77777777" w:rsidR="00DA6270" w:rsidRPr="00BA330A" w:rsidRDefault="00DA6270" w:rsidP="00DA6270">
      <w:pPr>
        <w:pStyle w:val="Nagwek1"/>
        <w:rPr>
          <w:rFonts w:ascii="Aptos" w:hAnsi="Aptos"/>
        </w:rPr>
      </w:pPr>
      <w:bookmarkStart w:id="104" w:name="_Toc377123590"/>
      <w:bookmarkStart w:id="105" w:name="_Toc377124662"/>
      <w:bookmarkStart w:id="106" w:name="_Toc377124891"/>
      <w:bookmarkStart w:id="107" w:name="_Toc377124992"/>
      <w:bookmarkStart w:id="108" w:name="_Toc377125436"/>
      <w:bookmarkStart w:id="109" w:name="_Toc453764823"/>
      <w:bookmarkStart w:id="110" w:name="_Toc182476003"/>
      <w:bookmarkStart w:id="111" w:name="_Toc190254122"/>
      <w:r w:rsidRPr="00BA330A">
        <w:rPr>
          <w:rFonts w:ascii="Aptos" w:hAnsi="Aptos"/>
        </w:rPr>
        <w:t>Rozliczenie robót</w:t>
      </w:r>
      <w:bookmarkEnd w:id="104"/>
      <w:bookmarkEnd w:id="105"/>
      <w:bookmarkEnd w:id="106"/>
      <w:bookmarkEnd w:id="107"/>
      <w:bookmarkEnd w:id="108"/>
      <w:bookmarkEnd w:id="109"/>
      <w:bookmarkEnd w:id="110"/>
      <w:bookmarkEnd w:id="111"/>
    </w:p>
    <w:p w14:paraId="0232F7F3" w14:textId="697EF7CF" w:rsidR="00DA6270" w:rsidRPr="00BA330A" w:rsidRDefault="00DA6270" w:rsidP="00F8010E">
      <w:pPr>
        <w:pStyle w:val="Nagwek2"/>
        <w:numPr>
          <w:ilvl w:val="1"/>
          <w:numId w:val="44"/>
        </w:numPr>
        <w:rPr>
          <w:rFonts w:ascii="Aptos" w:hAnsi="Aptos"/>
        </w:rPr>
      </w:pPr>
      <w:bookmarkStart w:id="112" w:name="_Toc377123591"/>
      <w:bookmarkStart w:id="113" w:name="_Toc377124663"/>
      <w:bookmarkStart w:id="114" w:name="_Toc377124892"/>
      <w:bookmarkStart w:id="115" w:name="_Toc377124993"/>
      <w:bookmarkStart w:id="116" w:name="_Toc377125437"/>
      <w:bookmarkStart w:id="117" w:name="_Toc453764824"/>
      <w:bookmarkStart w:id="118" w:name="_Toc182476004"/>
      <w:bookmarkStart w:id="119" w:name="_Toc190254123"/>
      <w:r w:rsidRPr="00BA330A">
        <w:rPr>
          <w:rFonts w:ascii="Aptos" w:hAnsi="Aptos"/>
        </w:rPr>
        <w:t>Ustalenia ogólne</w:t>
      </w:r>
      <w:bookmarkEnd w:id="112"/>
      <w:bookmarkEnd w:id="113"/>
      <w:bookmarkEnd w:id="114"/>
      <w:bookmarkEnd w:id="115"/>
      <w:bookmarkEnd w:id="116"/>
      <w:bookmarkEnd w:id="117"/>
      <w:bookmarkEnd w:id="118"/>
      <w:bookmarkEnd w:id="119"/>
    </w:p>
    <w:p w14:paraId="785ED8C0" w14:textId="77777777" w:rsidR="00DA6270" w:rsidRPr="00DA6270" w:rsidRDefault="00DA6270" w:rsidP="00F8010E">
      <w:pPr>
        <w:numPr>
          <w:ilvl w:val="0"/>
          <w:numId w:val="43"/>
        </w:numPr>
        <w:spacing w:after="0" w:line="240" w:lineRule="auto"/>
        <w:jc w:val="both"/>
        <w:rPr>
          <w:rFonts w:ascii="Aptos" w:hAnsi="Aptos" w:cs="Arial"/>
        </w:rPr>
      </w:pPr>
      <w:r w:rsidRPr="00DA6270">
        <w:rPr>
          <w:rFonts w:ascii="Aptos" w:hAnsi="Aptos" w:cs="Arial"/>
        </w:rPr>
        <w:t>Wynagrodzenie przysługujące Wykonawcy za realizację przedmiotu zamówienia jest wynagrodzeniem ryczałtowym.</w:t>
      </w:r>
    </w:p>
    <w:p w14:paraId="69AE35C9" w14:textId="77777777" w:rsidR="00DA6270" w:rsidRPr="00DA6270" w:rsidRDefault="00DA6270" w:rsidP="00F8010E">
      <w:pPr>
        <w:numPr>
          <w:ilvl w:val="0"/>
          <w:numId w:val="43"/>
        </w:numPr>
        <w:spacing w:after="0" w:line="240" w:lineRule="auto"/>
        <w:jc w:val="both"/>
        <w:rPr>
          <w:rFonts w:ascii="Aptos" w:hAnsi="Aptos" w:cs="Arial"/>
        </w:rPr>
      </w:pPr>
      <w:r w:rsidRPr="00DA6270">
        <w:rPr>
          <w:rFonts w:ascii="Aptos" w:hAnsi="Aptos" w:cs="Arial"/>
        </w:rPr>
        <w:t xml:space="preserve">Zamawiający przewiduje rozliczenie z Wykonawcą za wykonanie przedmiotu zamówienia po jego całkowitym wykonaniu i odebraniu robót na podstawie Protokołu Odbioru Końcowego. </w:t>
      </w:r>
    </w:p>
    <w:p w14:paraId="5B52507C" w14:textId="77777777" w:rsidR="00DA6270" w:rsidRPr="00DA6270" w:rsidRDefault="00DA6270" w:rsidP="00F8010E">
      <w:pPr>
        <w:numPr>
          <w:ilvl w:val="0"/>
          <w:numId w:val="43"/>
        </w:numPr>
        <w:spacing w:after="0" w:line="240" w:lineRule="auto"/>
        <w:jc w:val="both"/>
        <w:rPr>
          <w:rFonts w:ascii="Aptos" w:hAnsi="Aptos" w:cs="Arial"/>
        </w:rPr>
      </w:pPr>
      <w:r w:rsidRPr="00DA6270">
        <w:rPr>
          <w:rFonts w:ascii="Aptos" w:hAnsi="Aptos" w:cs="Arial"/>
        </w:rPr>
        <w:t>Wykonawca wybrany w postępowaniu jest zobowiązany do określenia ceny ryczałtowej jako ceny kompletnej, jednoznacznej i ostatecznej, zawierającej wartość dostawy całego przedmiotu zamówienia. Cena ryczałtowa obejmować musi wszystkie koszty, jakie poniesie Wykonawca z tytułu należytej oraz zgodnej z obowiązującymi przepisami realizacji przedmiotu zamówienia i musi być łączną ceną robót i innych świadczeń niezbędnych do realizacji przedmiotu zamówienia. Niedoszacowanie, pominięcie oraz brak rozpoznania zakresu przedmiotu umowy nie może być podstawą do żądania zmiany wynagrodzenia ryczałtowego. Wykonawca musi w złożonej ofercie oszacować i uwzględnić koszty wykonania robót tymczasowych, niezbędnych do wykonania robót, w oparciu o własne doświadczenia i założenia do przyjętej przez siebie technologii i sposobu wykonania prac.</w:t>
      </w:r>
    </w:p>
    <w:p w14:paraId="7FE69789" w14:textId="77777777" w:rsidR="00DA6270" w:rsidRPr="00DA6270" w:rsidRDefault="00DA6270" w:rsidP="00F8010E">
      <w:pPr>
        <w:numPr>
          <w:ilvl w:val="0"/>
          <w:numId w:val="43"/>
        </w:numPr>
        <w:spacing w:after="0" w:line="240" w:lineRule="auto"/>
        <w:jc w:val="both"/>
        <w:rPr>
          <w:rFonts w:ascii="Aptos" w:hAnsi="Aptos" w:cs="Arial"/>
        </w:rPr>
      </w:pPr>
      <w:r w:rsidRPr="00DA6270">
        <w:rPr>
          <w:rFonts w:ascii="Aptos" w:hAnsi="Aptos" w:cs="Arial"/>
        </w:rPr>
        <w:t>Podstawą do obliczenia ceny oferty jest niniejszy OPZ.</w:t>
      </w:r>
    </w:p>
    <w:p w14:paraId="4C505197" w14:textId="77777777" w:rsidR="00DA6270" w:rsidRPr="00DA6270" w:rsidRDefault="00DA6270" w:rsidP="00F8010E">
      <w:pPr>
        <w:numPr>
          <w:ilvl w:val="0"/>
          <w:numId w:val="43"/>
        </w:numPr>
        <w:spacing w:after="0" w:line="240" w:lineRule="auto"/>
        <w:jc w:val="both"/>
        <w:rPr>
          <w:rFonts w:ascii="Aptos" w:hAnsi="Aptos" w:cs="Arial"/>
        </w:rPr>
      </w:pPr>
      <w:r w:rsidRPr="00DA6270">
        <w:rPr>
          <w:rFonts w:ascii="Aptos" w:hAnsi="Aptos" w:cs="Arial"/>
        </w:rPr>
        <w:t>Za ustalenie ilości robót i innych świadczeń oraz za sposób przeprowadzenia na tej podstawie kalkulacji wynagrodzenia ryczałtowego odpowiada wyłącznie Wykonawca. Błąd lub nie ujęcie jakiejkolwiek pozycji nie zwalnia Wykonawcy od pełnego wykonania zakresu rzeczowego opisanego w OPZ.</w:t>
      </w:r>
    </w:p>
    <w:p w14:paraId="1E0C7313" w14:textId="695A2F33" w:rsidR="0054067D" w:rsidRPr="00BA330A" w:rsidRDefault="00DA6270" w:rsidP="002C60BC">
      <w:pPr>
        <w:pStyle w:val="Nagwek1"/>
        <w:spacing w:before="240"/>
        <w:rPr>
          <w:rFonts w:ascii="Aptos" w:hAnsi="Aptos"/>
        </w:rPr>
      </w:pPr>
      <w:bookmarkStart w:id="120" w:name="_Toc190254124"/>
      <w:r w:rsidRPr="00BA330A">
        <w:rPr>
          <w:rFonts w:ascii="Aptos" w:hAnsi="Aptos"/>
        </w:rPr>
        <w:t>Uwarunkowania planowanej inwestycji - o</w:t>
      </w:r>
      <w:r w:rsidR="0054067D" w:rsidRPr="00BA330A">
        <w:rPr>
          <w:rFonts w:ascii="Aptos" w:hAnsi="Aptos"/>
        </w:rPr>
        <w:t>pis stanu istniejącego.</w:t>
      </w:r>
      <w:bookmarkEnd w:id="120"/>
    </w:p>
    <w:p w14:paraId="5EA75540" w14:textId="671EFD2C" w:rsidR="0054067D" w:rsidRPr="00BA330A" w:rsidRDefault="00A87FF2"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b/>
          <w:bCs/>
        </w:rPr>
      </w:pPr>
      <w:bookmarkStart w:id="121" w:name="_Hlk10617345"/>
      <w:r w:rsidRPr="00BA330A">
        <w:rPr>
          <w:rFonts w:ascii="Aptos" w:hAnsi="Aptos" w:cs="Times New Roman"/>
        </w:rPr>
        <w:t>O</w:t>
      </w:r>
      <w:r w:rsidR="0054067D" w:rsidRPr="00BA330A">
        <w:rPr>
          <w:rFonts w:ascii="Aptos" w:hAnsi="Aptos" w:cs="Times New Roman"/>
        </w:rPr>
        <w:t xml:space="preserve">becnie w skład układu kogeneracyjnego oczyszczalni ścieków w Słupsku wchodzą </w:t>
      </w:r>
      <w:r w:rsidR="00173652" w:rsidRPr="00BA330A">
        <w:rPr>
          <w:rFonts w:ascii="Aptos" w:hAnsi="Aptos" w:cs="Times New Roman"/>
        </w:rPr>
        <w:t>cztery</w:t>
      </w:r>
      <w:r w:rsidR="0054067D" w:rsidRPr="00BA330A">
        <w:rPr>
          <w:rFonts w:ascii="Aptos" w:hAnsi="Aptos" w:cs="Times New Roman"/>
        </w:rPr>
        <w:t xml:space="preserve"> jednostki o całkowitej mocy elektrycznej </w:t>
      </w:r>
      <w:r w:rsidR="00173652" w:rsidRPr="00BA330A">
        <w:rPr>
          <w:rFonts w:ascii="Aptos" w:hAnsi="Aptos" w:cs="Times New Roman"/>
        </w:rPr>
        <w:t>1567</w:t>
      </w:r>
      <w:r w:rsidR="0054067D" w:rsidRPr="00BA330A">
        <w:rPr>
          <w:rFonts w:ascii="Aptos" w:hAnsi="Aptos" w:cs="Times New Roman"/>
        </w:rPr>
        <w:t xml:space="preserve"> kW </w:t>
      </w:r>
      <w:r w:rsidR="000C7334" w:rsidRPr="00BA330A">
        <w:rPr>
          <w:rFonts w:ascii="Aptos" w:hAnsi="Aptos" w:cs="Times New Roman"/>
        </w:rPr>
        <w:t xml:space="preserve">zainstalowane </w:t>
      </w:r>
      <w:r w:rsidR="008A733D" w:rsidRPr="00BA330A">
        <w:rPr>
          <w:rFonts w:ascii="Aptos" w:hAnsi="Aptos" w:cs="Times New Roman"/>
        </w:rPr>
        <w:t>w zespole budynków kogeneracji</w:t>
      </w:r>
    </w:p>
    <w:p w14:paraId="547E5EAD" w14:textId="7FEEFA60" w:rsidR="0054067D" w:rsidRPr="00BA330A" w:rsidRDefault="0054067D" w:rsidP="00F8010E">
      <w:pPr>
        <w:pStyle w:val="Nagwek"/>
        <w:numPr>
          <w:ilvl w:val="0"/>
          <w:numId w:val="4"/>
        </w:numPr>
        <w:tabs>
          <w:tab w:val="clear" w:pos="4536"/>
          <w:tab w:val="clear" w:pos="9072"/>
        </w:tabs>
        <w:overflowPunct w:val="0"/>
        <w:autoSpaceDE w:val="0"/>
        <w:autoSpaceDN w:val="0"/>
        <w:adjustRightInd w:val="0"/>
        <w:ind w:left="993" w:hanging="284"/>
        <w:jc w:val="both"/>
        <w:textAlignment w:val="baseline"/>
        <w:rPr>
          <w:rFonts w:ascii="Aptos" w:hAnsi="Aptos" w:cs="Times New Roman"/>
          <w:b/>
          <w:bCs/>
        </w:rPr>
      </w:pPr>
      <w:r w:rsidRPr="00BA330A">
        <w:rPr>
          <w:rFonts w:ascii="Aptos" w:hAnsi="Aptos" w:cs="Times New Roman"/>
        </w:rPr>
        <w:t xml:space="preserve">dwie jednostki kogeneracyjne </w:t>
      </w:r>
      <w:r w:rsidR="00BE4C1E" w:rsidRPr="00BA330A">
        <w:rPr>
          <w:rFonts w:ascii="Aptos" w:hAnsi="Aptos" w:cs="Times New Roman"/>
        </w:rPr>
        <w:t xml:space="preserve">(G1 i G2) </w:t>
      </w:r>
      <w:r w:rsidRPr="00BA330A">
        <w:rPr>
          <w:rFonts w:ascii="Aptos" w:hAnsi="Aptos" w:cs="Times New Roman"/>
        </w:rPr>
        <w:t xml:space="preserve">z silnikiem </w:t>
      </w:r>
      <w:proofErr w:type="spellStart"/>
      <w:r w:rsidRPr="00BA330A">
        <w:rPr>
          <w:rFonts w:ascii="Aptos" w:hAnsi="Aptos" w:cs="Times New Roman"/>
        </w:rPr>
        <w:t>Waukesha</w:t>
      </w:r>
      <w:proofErr w:type="spellEnd"/>
      <w:r w:rsidRPr="00BA330A">
        <w:rPr>
          <w:rFonts w:ascii="Aptos" w:hAnsi="Aptos" w:cs="Times New Roman"/>
        </w:rPr>
        <w:t xml:space="preserve"> H24 GLD z generatorem prądotwórczym Leroy </w:t>
      </w:r>
      <w:proofErr w:type="spellStart"/>
      <w:r w:rsidRPr="00BA330A">
        <w:rPr>
          <w:rFonts w:ascii="Aptos" w:hAnsi="Aptos" w:cs="Times New Roman"/>
        </w:rPr>
        <w:t>So</w:t>
      </w:r>
      <w:r w:rsidR="00D32FB4" w:rsidRPr="00BA330A">
        <w:rPr>
          <w:rFonts w:ascii="Aptos" w:hAnsi="Aptos" w:cs="Times New Roman"/>
        </w:rPr>
        <w:t>me</w:t>
      </w:r>
      <w:r w:rsidRPr="00BA330A">
        <w:rPr>
          <w:rFonts w:ascii="Aptos" w:hAnsi="Aptos" w:cs="Times New Roman"/>
        </w:rPr>
        <w:t>r</w:t>
      </w:r>
      <w:proofErr w:type="spellEnd"/>
      <w:r w:rsidRPr="00BA330A">
        <w:rPr>
          <w:rFonts w:ascii="Aptos" w:hAnsi="Aptos" w:cs="Times New Roman"/>
        </w:rPr>
        <w:t xml:space="preserve"> LSAC 46.1 o mocy 341 </w:t>
      </w:r>
      <w:proofErr w:type="spellStart"/>
      <w:r w:rsidRPr="00BA330A">
        <w:rPr>
          <w:rFonts w:ascii="Aptos" w:hAnsi="Aptos" w:cs="Times New Roman"/>
        </w:rPr>
        <w:t>kWe</w:t>
      </w:r>
      <w:proofErr w:type="spellEnd"/>
      <w:r w:rsidRPr="00BA330A">
        <w:rPr>
          <w:rFonts w:ascii="Aptos" w:hAnsi="Aptos" w:cs="Times New Roman"/>
        </w:rPr>
        <w:t xml:space="preserve"> każda,</w:t>
      </w:r>
      <w:r w:rsidR="00173652" w:rsidRPr="00BA330A">
        <w:rPr>
          <w:rFonts w:ascii="Aptos" w:hAnsi="Aptos" w:cs="Times New Roman"/>
        </w:rPr>
        <w:t xml:space="preserve"> (</w:t>
      </w:r>
      <w:r w:rsidR="00566A9D" w:rsidRPr="00BA330A">
        <w:rPr>
          <w:rFonts w:ascii="Aptos" w:hAnsi="Aptos" w:cs="Times New Roman"/>
        </w:rPr>
        <w:t xml:space="preserve">jednostka </w:t>
      </w:r>
      <w:r w:rsidR="004C62A4" w:rsidRPr="00BA330A">
        <w:rPr>
          <w:rFonts w:ascii="Aptos" w:hAnsi="Aptos" w:cs="Times New Roman"/>
        </w:rPr>
        <w:t>o numerze ewidencyjnym 73 GK 01</w:t>
      </w:r>
      <w:r w:rsidR="00566A9D" w:rsidRPr="00BA330A">
        <w:rPr>
          <w:rFonts w:ascii="Aptos" w:hAnsi="Aptos" w:cs="Times New Roman"/>
        </w:rPr>
        <w:t xml:space="preserve"> </w:t>
      </w:r>
      <w:r w:rsidR="00624594" w:rsidRPr="00BA330A">
        <w:rPr>
          <w:rFonts w:ascii="Aptos" w:hAnsi="Aptos" w:cs="Times New Roman"/>
        </w:rPr>
        <w:t xml:space="preserve">tzn. G1 </w:t>
      </w:r>
      <w:r w:rsidR="005171E2" w:rsidRPr="00BA330A">
        <w:rPr>
          <w:rFonts w:ascii="Aptos" w:hAnsi="Aptos" w:cs="Times New Roman"/>
        </w:rPr>
        <w:t xml:space="preserve">jest </w:t>
      </w:r>
      <w:r w:rsidR="00566A9D" w:rsidRPr="00BA330A">
        <w:rPr>
          <w:rFonts w:ascii="Aptos" w:hAnsi="Aptos" w:cs="Times New Roman"/>
        </w:rPr>
        <w:t>przeznaczona</w:t>
      </w:r>
      <w:r w:rsidR="00173652" w:rsidRPr="00BA330A">
        <w:rPr>
          <w:rFonts w:ascii="Aptos" w:hAnsi="Aptos" w:cs="Times New Roman"/>
        </w:rPr>
        <w:t xml:space="preserve"> do likwidacji)</w:t>
      </w:r>
      <w:r w:rsidR="00A87FF2" w:rsidRPr="00BA330A">
        <w:rPr>
          <w:rFonts w:ascii="Aptos" w:hAnsi="Aptos" w:cs="Times New Roman"/>
        </w:rPr>
        <w:t>,</w:t>
      </w:r>
    </w:p>
    <w:p w14:paraId="0F02F84E" w14:textId="451170BF" w:rsidR="0054067D" w:rsidRPr="00BA330A" w:rsidRDefault="0054067D" w:rsidP="00F8010E">
      <w:pPr>
        <w:pStyle w:val="Nagwek"/>
        <w:numPr>
          <w:ilvl w:val="0"/>
          <w:numId w:val="4"/>
        </w:numPr>
        <w:tabs>
          <w:tab w:val="clear" w:pos="4536"/>
          <w:tab w:val="clear" w:pos="9072"/>
        </w:tabs>
        <w:overflowPunct w:val="0"/>
        <w:autoSpaceDE w:val="0"/>
        <w:autoSpaceDN w:val="0"/>
        <w:adjustRightInd w:val="0"/>
        <w:ind w:left="993" w:hanging="284"/>
        <w:jc w:val="both"/>
        <w:textAlignment w:val="baseline"/>
        <w:rPr>
          <w:rFonts w:ascii="Aptos" w:hAnsi="Aptos" w:cs="Times New Roman"/>
          <w:b/>
          <w:bCs/>
        </w:rPr>
      </w:pPr>
      <w:r w:rsidRPr="00BA330A">
        <w:rPr>
          <w:rFonts w:ascii="Aptos" w:hAnsi="Aptos" w:cs="Times New Roman"/>
        </w:rPr>
        <w:lastRenderedPageBreak/>
        <w:t>jedna jedn</w:t>
      </w:r>
      <w:r w:rsidR="00B66E2C" w:rsidRPr="00BA330A">
        <w:rPr>
          <w:rFonts w:ascii="Aptos" w:hAnsi="Aptos" w:cs="Times New Roman"/>
        </w:rPr>
        <w:t xml:space="preserve">ostka kogeneracyjna </w:t>
      </w:r>
      <w:proofErr w:type="spellStart"/>
      <w:r w:rsidR="00566A9D" w:rsidRPr="00BA330A">
        <w:rPr>
          <w:rFonts w:ascii="Aptos" w:hAnsi="Aptos" w:cs="Times New Roman"/>
        </w:rPr>
        <w:t>Jenbacher</w:t>
      </w:r>
      <w:proofErr w:type="spellEnd"/>
      <w:r w:rsidRPr="00BA330A">
        <w:rPr>
          <w:rFonts w:ascii="Aptos" w:hAnsi="Aptos" w:cs="Times New Roman"/>
        </w:rPr>
        <w:t xml:space="preserve"> </w:t>
      </w:r>
      <w:r w:rsidR="002823F3" w:rsidRPr="00BA330A">
        <w:rPr>
          <w:rFonts w:ascii="Aptos" w:hAnsi="Aptos" w:cs="Times New Roman"/>
        </w:rPr>
        <w:t>JMS 312</w:t>
      </w:r>
      <w:r w:rsidRPr="00BA330A">
        <w:rPr>
          <w:rFonts w:ascii="Aptos" w:hAnsi="Aptos" w:cs="Times New Roman"/>
        </w:rPr>
        <w:t xml:space="preserve"> z generatorem prądotwórczym </w:t>
      </w:r>
      <w:proofErr w:type="spellStart"/>
      <w:r w:rsidRPr="00BA330A">
        <w:rPr>
          <w:rFonts w:ascii="Aptos" w:hAnsi="Aptos" w:cs="Times New Roman"/>
        </w:rPr>
        <w:t>Stamford</w:t>
      </w:r>
      <w:proofErr w:type="spellEnd"/>
      <w:r w:rsidRPr="00BA330A">
        <w:rPr>
          <w:rFonts w:ascii="Aptos" w:hAnsi="Aptos" w:cs="Times New Roman"/>
        </w:rPr>
        <w:t xml:space="preserve"> </w:t>
      </w:r>
      <w:r w:rsidR="00612AE8" w:rsidRPr="00BA330A">
        <w:rPr>
          <w:rFonts w:ascii="Aptos" w:hAnsi="Aptos" w:cs="Times New Roman"/>
        </w:rPr>
        <w:br/>
      </w:r>
      <w:r w:rsidRPr="00BA330A">
        <w:rPr>
          <w:rFonts w:ascii="Aptos" w:hAnsi="Aptos" w:cs="Times New Roman"/>
        </w:rPr>
        <w:t xml:space="preserve">o mocy </w:t>
      </w:r>
      <w:r w:rsidR="0013107E" w:rsidRPr="00BA330A">
        <w:rPr>
          <w:rFonts w:ascii="Aptos" w:hAnsi="Aptos" w:cs="Times New Roman"/>
        </w:rPr>
        <w:t>635</w:t>
      </w:r>
      <w:r w:rsidRPr="00BA330A">
        <w:rPr>
          <w:rFonts w:ascii="Aptos" w:hAnsi="Aptos" w:cs="Times New Roman"/>
        </w:rPr>
        <w:t xml:space="preserve"> </w:t>
      </w:r>
      <w:proofErr w:type="spellStart"/>
      <w:r w:rsidRPr="00BA330A">
        <w:rPr>
          <w:rFonts w:ascii="Aptos" w:hAnsi="Aptos" w:cs="Times New Roman"/>
        </w:rPr>
        <w:t>kWe</w:t>
      </w:r>
      <w:proofErr w:type="spellEnd"/>
      <w:r w:rsidR="00BE4C1E" w:rsidRPr="00BA330A">
        <w:rPr>
          <w:rFonts w:ascii="Aptos" w:hAnsi="Aptos" w:cs="Times New Roman"/>
        </w:rPr>
        <w:t xml:space="preserve"> (G4)</w:t>
      </w:r>
      <w:r w:rsidR="00A87FF2" w:rsidRPr="00BA330A">
        <w:rPr>
          <w:rFonts w:ascii="Aptos" w:hAnsi="Aptos" w:cs="Times New Roman"/>
        </w:rPr>
        <w:t>,</w:t>
      </w:r>
    </w:p>
    <w:p w14:paraId="7FFC798F" w14:textId="491F3297" w:rsidR="00566A9D" w:rsidRPr="00BA330A" w:rsidRDefault="00A87FF2" w:rsidP="00F8010E">
      <w:pPr>
        <w:pStyle w:val="Nagwek"/>
        <w:numPr>
          <w:ilvl w:val="0"/>
          <w:numId w:val="4"/>
        </w:numPr>
        <w:tabs>
          <w:tab w:val="clear" w:pos="4536"/>
          <w:tab w:val="clear" w:pos="9072"/>
        </w:tabs>
        <w:overflowPunct w:val="0"/>
        <w:autoSpaceDE w:val="0"/>
        <w:autoSpaceDN w:val="0"/>
        <w:adjustRightInd w:val="0"/>
        <w:ind w:left="993" w:hanging="284"/>
        <w:jc w:val="both"/>
        <w:textAlignment w:val="baseline"/>
        <w:rPr>
          <w:rFonts w:ascii="Aptos" w:hAnsi="Aptos" w:cs="Times New Roman"/>
          <w:b/>
          <w:bCs/>
        </w:rPr>
      </w:pPr>
      <w:r w:rsidRPr="00BA330A">
        <w:rPr>
          <w:rFonts w:ascii="Aptos" w:hAnsi="Aptos" w:cs="Times New Roman"/>
        </w:rPr>
        <w:t>j</w:t>
      </w:r>
      <w:r w:rsidR="00566A9D" w:rsidRPr="00BA330A">
        <w:rPr>
          <w:rFonts w:ascii="Aptos" w:hAnsi="Aptos" w:cs="Times New Roman"/>
        </w:rPr>
        <w:t>edna jedn</w:t>
      </w:r>
      <w:bookmarkStart w:id="122" w:name="_Hlk161913520"/>
      <w:r w:rsidR="00B66E2C" w:rsidRPr="00BA330A">
        <w:rPr>
          <w:rFonts w:ascii="Aptos" w:hAnsi="Aptos" w:cs="Times New Roman"/>
        </w:rPr>
        <w:t xml:space="preserve">ostka kogeneracyjna </w:t>
      </w:r>
      <w:proofErr w:type="spellStart"/>
      <w:r w:rsidR="00566A9D" w:rsidRPr="00BA330A">
        <w:rPr>
          <w:rFonts w:ascii="Aptos" w:hAnsi="Aptos" w:cs="Times New Roman"/>
        </w:rPr>
        <w:t>Jenbacher</w:t>
      </w:r>
      <w:proofErr w:type="spellEnd"/>
      <w:r w:rsidR="004D41FA" w:rsidRPr="00BA330A">
        <w:rPr>
          <w:rFonts w:ascii="Aptos" w:hAnsi="Aptos" w:cs="Times New Roman"/>
        </w:rPr>
        <w:t xml:space="preserve"> JMS 208 </w:t>
      </w:r>
      <w:bookmarkEnd w:id="122"/>
      <w:r w:rsidR="00750A31" w:rsidRPr="00BA330A">
        <w:rPr>
          <w:rFonts w:ascii="Aptos" w:hAnsi="Aptos" w:cs="Times New Roman"/>
        </w:rPr>
        <w:t>z generatorem</w:t>
      </w:r>
      <w:r w:rsidR="00566A9D" w:rsidRPr="00BA330A">
        <w:rPr>
          <w:rFonts w:ascii="Aptos" w:hAnsi="Aptos" w:cs="Times New Roman"/>
        </w:rPr>
        <w:t xml:space="preserve"> </w:t>
      </w:r>
      <w:r w:rsidR="00C85CAB" w:rsidRPr="00BA330A">
        <w:rPr>
          <w:rFonts w:ascii="Aptos" w:hAnsi="Aptos" w:cs="Times New Roman"/>
        </w:rPr>
        <w:t xml:space="preserve">prądotwórczym </w:t>
      </w:r>
      <w:proofErr w:type="spellStart"/>
      <w:r w:rsidR="00C85CAB" w:rsidRPr="00BA330A">
        <w:rPr>
          <w:rFonts w:ascii="Aptos" w:hAnsi="Aptos" w:cs="Times New Roman"/>
        </w:rPr>
        <w:t>Stam</w:t>
      </w:r>
      <w:r w:rsidR="004D41FA" w:rsidRPr="00BA330A">
        <w:rPr>
          <w:rFonts w:ascii="Aptos" w:hAnsi="Aptos" w:cs="Times New Roman"/>
        </w:rPr>
        <w:t>ford</w:t>
      </w:r>
      <w:proofErr w:type="spellEnd"/>
      <w:r w:rsidR="004D41FA" w:rsidRPr="00BA330A">
        <w:rPr>
          <w:rFonts w:ascii="Aptos" w:hAnsi="Aptos" w:cs="Times New Roman"/>
        </w:rPr>
        <w:t xml:space="preserve"> </w:t>
      </w:r>
      <w:r w:rsidR="00612AE8" w:rsidRPr="00BA330A">
        <w:rPr>
          <w:rFonts w:ascii="Aptos" w:hAnsi="Aptos" w:cs="Times New Roman"/>
        </w:rPr>
        <w:br/>
      </w:r>
      <w:r w:rsidR="004D41FA" w:rsidRPr="00BA330A">
        <w:rPr>
          <w:rFonts w:ascii="Aptos" w:hAnsi="Aptos" w:cs="Times New Roman"/>
        </w:rPr>
        <w:t xml:space="preserve">o mocy 250 </w:t>
      </w:r>
      <w:proofErr w:type="spellStart"/>
      <w:r w:rsidR="004D41FA" w:rsidRPr="00BA330A">
        <w:rPr>
          <w:rFonts w:ascii="Aptos" w:hAnsi="Aptos" w:cs="Times New Roman"/>
        </w:rPr>
        <w:t>kWe</w:t>
      </w:r>
      <w:proofErr w:type="spellEnd"/>
      <w:r w:rsidR="00BE4C1E" w:rsidRPr="00BA330A">
        <w:rPr>
          <w:rFonts w:ascii="Aptos" w:hAnsi="Aptos" w:cs="Times New Roman"/>
        </w:rPr>
        <w:t xml:space="preserve"> (G3)</w:t>
      </w:r>
      <w:r w:rsidR="00DF1086" w:rsidRPr="00BA330A">
        <w:rPr>
          <w:rFonts w:ascii="Aptos" w:hAnsi="Aptos" w:cs="Times New Roman"/>
        </w:rPr>
        <w:t>.</w:t>
      </w:r>
    </w:p>
    <w:p w14:paraId="13D0701E" w14:textId="50E16B31" w:rsidR="0054067D" w:rsidRPr="00BA330A" w:rsidRDefault="0054067D" w:rsidP="00F8010E">
      <w:pPr>
        <w:pStyle w:val="Nagwek"/>
        <w:numPr>
          <w:ilvl w:val="0"/>
          <w:numId w:val="3"/>
        </w:numPr>
        <w:shd w:val="clear" w:color="auto" w:fill="FFFFFF" w:themeFill="background1"/>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 xml:space="preserve">Do wszystkich </w:t>
      </w:r>
      <w:r w:rsidR="00173652" w:rsidRPr="00BA330A">
        <w:rPr>
          <w:rFonts w:ascii="Aptos" w:hAnsi="Aptos" w:cs="Times New Roman"/>
        </w:rPr>
        <w:t>czterech</w:t>
      </w:r>
      <w:r w:rsidRPr="00BA330A">
        <w:rPr>
          <w:rFonts w:ascii="Aptos" w:hAnsi="Aptos" w:cs="Times New Roman"/>
        </w:rPr>
        <w:t xml:space="preserve"> jednostek kogeneracyjnych doprowadzona jest instalacja gazu </w:t>
      </w:r>
      <w:r w:rsidR="00FB4759" w:rsidRPr="00BA330A">
        <w:rPr>
          <w:rFonts w:ascii="Aptos" w:hAnsi="Aptos" w:cs="Times New Roman"/>
        </w:rPr>
        <w:t>ziemnego</w:t>
      </w:r>
      <w:r w:rsidR="00FB4759" w:rsidRPr="00BA330A">
        <w:rPr>
          <w:rFonts w:ascii="Aptos" w:hAnsi="Aptos" w:cs="Times New Roman"/>
        </w:rPr>
        <w:br/>
      </w:r>
      <w:r w:rsidRPr="00BA330A">
        <w:rPr>
          <w:rFonts w:ascii="Aptos" w:hAnsi="Aptos" w:cs="Times New Roman"/>
        </w:rPr>
        <w:t xml:space="preserve"> GZ 50 oraz biogazu powstającego w wyniku fermentacji metanowej osadów ściekowych (wyniki badań składu biogazu </w:t>
      </w:r>
      <w:r w:rsidR="00566A9D" w:rsidRPr="00BA330A">
        <w:rPr>
          <w:rFonts w:ascii="Aptos" w:hAnsi="Aptos" w:cs="Times New Roman"/>
        </w:rPr>
        <w:t xml:space="preserve">z </w:t>
      </w:r>
      <w:r w:rsidR="001D58D7" w:rsidRPr="00BA330A">
        <w:rPr>
          <w:rFonts w:ascii="Aptos" w:hAnsi="Aptos" w:cs="Times New Roman"/>
        </w:rPr>
        <w:t>16 02 2024</w:t>
      </w:r>
      <w:r w:rsidR="00566A9D" w:rsidRPr="00BA330A">
        <w:rPr>
          <w:rFonts w:ascii="Aptos" w:hAnsi="Aptos" w:cs="Times New Roman"/>
        </w:rPr>
        <w:t xml:space="preserve"> r</w:t>
      </w:r>
      <w:r w:rsidR="002E0074" w:rsidRPr="00BA330A">
        <w:rPr>
          <w:rFonts w:ascii="Aptos" w:hAnsi="Aptos" w:cs="Times New Roman"/>
        </w:rPr>
        <w:t>)</w:t>
      </w:r>
      <w:r w:rsidR="00566A9D" w:rsidRPr="00BA330A">
        <w:rPr>
          <w:rFonts w:ascii="Aptos" w:hAnsi="Aptos" w:cs="Times New Roman"/>
        </w:rPr>
        <w:t>.</w:t>
      </w:r>
    </w:p>
    <w:p w14:paraId="257ED01D" w14:textId="73A5CFE4" w:rsidR="008B53C0" w:rsidRPr="00BA330A" w:rsidRDefault="0054067D"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 xml:space="preserve">Jednostka kogeneracyjna </w:t>
      </w:r>
      <w:r w:rsidR="00566A9D" w:rsidRPr="00BA330A">
        <w:rPr>
          <w:rFonts w:ascii="Aptos" w:hAnsi="Aptos" w:cs="Times New Roman"/>
        </w:rPr>
        <w:t>73 GK 01</w:t>
      </w:r>
      <w:r w:rsidR="00337EEB" w:rsidRPr="00BA330A">
        <w:rPr>
          <w:rFonts w:ascii="Aptos" w:hAnsi="Aptos" w:cs="Times New Roman"/>
        </w:rPr>
        <w:t xml:space="preserve"> (G1),</w:t>
      </w:r>
      <w:r w:rsidR="00042AEE" w:rsidRPr="00BA330A">
        <w:rPr>
          <w:rFonts w:ascii="Aptos" w:hAnsi="Aptos" w:cs="Times New Roman"/>
        </w:rPr>
        <w:t xml:space="preserve"> </w:t>
      </w:r>
      <w:r w:rsidR="00337EEB" w:rsidRPr="00BA330A">
        <w:rPr>
          <w:rFonts w:ascii="Aptos" w:hAnsi="Aptos" w:cs="Times New Roman"/>
        </w:rPr>
        <w:t>która</w:t>
      </w:r>
      <w:r w:rsidR="00566A9D" w:rsidRPr="00BA330A">
        <w:rPr>
          <w:rFonts w:ascii="Aptos" w:hAnsi="Aptos" w:cs="Times New Roman"/>
        </w:rPr>
        <w:t xml:space="preserve"> </w:t>
      </w:r>
      <w:r w:rsidRPr="00BA330A">
        <w:rPr>
          <w:rFonts w:ascii="Aptos" w:hAnsi="Aptos" w:cs="Times New Roman"/>
        </w:rPr>
        <w:t xml:space="preserve">przeznaczona </w:t>
      </w:r>
      <w:r w:rsidR="00566A9D" w:rsidRPr="00BA330A">
        <w:rPr>
          <w:rFonts w:ascii="Aptos" w:hAnsi="Aptos" w:cs="Times New Roman"/>
        </w:rPr>
        <w:t>jest do likwidacji</w:t>
      </w:r>
      <w:r w:rsidRPr="00BA330A">
        <w:rPr>
          <w:rFonts w:ascii="Aptos" w:hAnsi="Aptos" w:cs="Times New Roman"/>
        </w:rPr>
        <w:t xml:space="preserve"> </w:t>
      </w:r>
      <w:r w:rsidR="00566A9D" w:rsidRPr="00BA330A">
        <w:rPr>
          <w:rFonts w:ascii="Aptos" w:hAnsi="Aptos" w:cs="Times New Roman"/>
        </w:rPr>
        <w:t xml:space="preserve">oraz jednostka </w:t>
      </w:r>
      <w:r w:rsidR="00337EEB" w:rsidRPr="00BA330A">
        <w:rPr>
          <w:rFonts w:ascii="Aptos" w:hAnsi="Aptos" w:cs="Times New Roman"/>
        </w:rPr>
        <w:br/>
      </w:r>
      <w:r w:rsidR="00566A9D" w:rsidRPr="00BA330A">
        <w:rPr>
          <w:rFonts w:ascii="Aptos" w:hAnsi="Aptos" w:cs="Times New Roman"/>
        </w:rPr>
        <w:t>73 GK02</w:t>
      </w:r>
      <w:r w:rsidR="00337EEB" w:rsidRPr="00BA330A">
        <w:rPr>
          <w:rFonts w:ascii="Aptos" w:hAnsi="Aptos" w:cs="Times New Roman"/>
        </w:rPr>
        <w:t xml:space="preserve"> (G2),</w:t>
      </w:r>
      <w:r w:rsidR="00566A9D" w:rsidRPr="00BA330A">
        <w:rPr>
          <w:rFonts w:ascii="Aptos" w:hAnsi="Aptos" w:cs="Times New Roman"/>
        </w:rPr>
        <w:t xml:space="preserve"> która pozostaje na stanowisku jako jednostka rezerwowa</w:t>
      </w:r>
      <w:r w:rsidR="004D41FA" w:rsidRPr="00BA330A">
        <w:rPr>
          <w:rFonts w:ascii="Aptos" w:hAnsi="Aptos" w:cs="Times New Roman"/>
        </w:rPr>
        <w:t xml:space="preserve"> </w:t>
      </w:r>
      <w:r w:rsidR="00566A9D" w:rsidRPr="00BA330A">
        <w:rPr>
          <w:rFonts w:ascii="Aptos" w:hAnsi="Aptos" w:cs="Times New Roman"/>
        </w:rPr>
        <w:t>znajdują</w:t>
      </w:r>
      <w:r w:rsidRPr="00BA330A">
        <w:rPr>
          <w:rFonts w:ascii="Aptos" w:hAnsi="Aptos" w:cs="Times New Roman"/>
        </w:rPr>
        <w:t xml:space="preserve"> się w pomieszczeniu</w:t>
      </w:r>
      <w:r w:rsidR="00484AA1" w:rsidRPr="00BA330A">
        <w:rPr>
          <w:rFonts w:ascii="Aptos" w:hAnsi="Aptos" w:cs="Times New Roman"/>
        </w:rPr>
        <w:t xml:space="preserve"> </w:t>
      </w:r>
      <w:r w:rsidRPr="00BA330A">
        <w:rPr>
          <w:rFonts w:ascii="Aptos" w:hAnsi="Aptos" w:cs="Times New Roman"/>
        </w:rPr>
        <w:t xml:space="preserve">o wymiarach: szerokość </w:t>
      </w:r>
      <w:r w:rsidR="002823F3" w:rsidRPr="00BA330A">
        <w:rPr>
          <w:rFonts w:ascii="Aptos" w:hAnsi="Aptos" w:cs="Times New Roman"/>
        </w:rPr>
        <w:t>8,96</w:t>
      </w:r>
      <w:r w:rsidRPr="00BA330A">
        <w:rPr>
          <w:rFonts w:ascii="Aptos" w:hAnsi="Aptos" w:cs="Times New Roman"/>
        </w:rPr>
        <w:t xml:space="preserve"> m, długość </w:t>
      </w:r>
      <w:r w:rsidR="002823F3" w:rsidRPr="00BA330A">
        <w:rPr>
          <w:rFonts w:ascii="Aptos" w:hAnsi="Aptos" w:cs="Times New Roman"/>
        </w:rPr>
        <w:t>14,14</w:t>
      </w:r>
      <w:r w:rsidRPr="00BA330A">
        <w:rPr>
          <w:rFonts w:ascii="Aptos" w:hAnsi="Aptos" w:cs="Times New Roman"/>
        </w:rPr>
        <w:t>m, wysokość 4,2m</w:t>
      </w:r>
      <w:r w:rsidR="002E0074" w:rsidRPr="00BA330A">
        <w:rPr>
          <w:rFonts w:ascii="Aptos" w:hAnsi="Aptos" w:cs="Times New Roman"/>
        </w:rPr>
        <w:t>. Obie jednostki kogeneracyjne</w:t>
      </w:r>
      <w:r w:rsidRPr="00BA330A">
        <w:rPr>
          <w:rFonts w:ascii="Aptos" w:hAnsi="Aptos" w:cs="Times New Roman"/>
        </w:rPr>
        <w:t xml:space="preserve"> </w:t>
      </w:r>
      <w:r w:rsidR="002E0074" w:rsidRPr="00BA330A">
        <w:rPr>
          <w:rFonts w:ascii="Aptos" w:hAnsi="Aptos" w:cs="Times New Roman"/>
        </w:rPr>
        <w:t xml:space="preserve">posadowione są </w:t>
      </w:r>
      <w:r w:rsidRPr="00BA330A">
        <w:rPr>
          <w:rFonts w:ascii="Aptos" w:hAnsi="Aptos" w:cs="Times New Roman"/>
        </w:rPr>
        <w:t>na coko</w:t>
      </w:r>
      <w:r w:rsidR="002E0074" w:rsidRPr="00BA330A">
        <w:rPr>
          <w:rFonts w:ascii="Aptos" w:hAnsi="Aptos" w:cs="Times New Roman"/>
        </w:rPr>
        <w:t>łach</w:t>
      </w:r>
      <w:r w:rsidRPr="00BA330A">
        <w:rPr>
          <w:rFonts w:ascii="Aptos" w:hAnsi="Aptos" w:cs="Times New Roman"/>
        </w:rPr>
        <w:t xml:space="preserve"> o wymiarach: szerokość </w:t>
      </w:r>
      <w:r w:rsidR="002823F3" w:rsidRPr="00BA330A">
        <w:rPr>
          <w:rFonts w:ascii="Aptos" w:hAnsi="Aptos" w:cs="Times New Roman"/>
        </w:rPr>
        <w:t>2,44 m</w:t>
      </w:r>
      <w:r w:rsidRPr="00BA330A">
        <w:rPr>
          <w:rFonts w:ascii="Aptos" w:hAnsi="Aptos" w:cs="Times New Roman"/>
        </w:rPr>
        <w:t xml:space="preserve">, długość </w:t>
      </w:r>
      <w:r w:rsidR="002823F3" w:rsidRPr="00BA330A">
        <w:rPr>
          <w:rFonts w:ascii="Aptos" w:hAnsi="Aptos" w:cs="Times New Roman"/>
        </w:rPr>
        <w:t>5,12 m</w:t>
      </w:r>
      <w:r w:rsidRPr="00BA330A">
        <w:rPr>
          <w:rFonts w:ascii="Aptos" w:hAnsi="Aptos" w:cs="Times New Roman"/>
        </w:rPr>
        <w:t xml:space="preserve">. Wejście do pomieszczenia przez bramę wjazdową (drzwi) o wymiarach: szerokość </w:t>
      </w:r>
      <w:r w:rsidR="00056966" w:rsidRPr="00BA330A">
        <w:rPr>
          <w:rFonts w:ascii="Aptos" w:hAnsi="Aptos" w:cs="Times New Roman"/>
        </w:rPr>
        <w:t>2,30</w:t>
      </w:r>
      <w:r w:rsidRPr="00BA330A">
        <w:rPr>
          <w:rFonts w:ascii="Aptos" w:hAnsi="Aptos" w:cs="Times New Roman"/>
        </w:rPr>
        <w:t xml:space="preserve">, wysokość </w:t>
      </w:r>
      <w:r w:rsidR="00745DCA" w:rsidRPr="00BA330A">
        <w:rPr>
          <w:rFonts w:ascii="Aptos" w:hAnsi="Aptos" w:cs="Times New Roman"/>
        </w:rPr>
        <w:t>3,09 m.</w:t>
      </w:r>
    </w:p>
    <w:p w14:paraId="0054C095" w14:textId="74FC6270" w:rsidR="000C7334" w:rsidRPr="00BA330A" w:rsidRDefault="0054067D"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Jednostk</w:t>
      </w:r>
      <w:r w:rsidR="007C57D8" w:rsidRPr="00BA330A">
        <w:rPr>
          <w:rFonts w:ascii="Aptos" w:hAnsi="Aptos" w:cs="Times New Roman"/>
        </w:rPr>
        <w:t>i</w:t>
      </w:r>
      <w:r w:rsidRPr="00BA330A">
        <w:rPr>
          <w:rFonts w:ascii="Aptos" w:hAnsi="Aptos" w:cs="Times New Roman"/>
        </w:rPr>
        <w:t xml:space="preserve"> znajduj</w:t>
      </w:r>
      <w:r w:rsidR="007C57D8" w:rsidRPr="00BA330A">
        <w:rPr>
          <w:rFonts w:ascii="Aptos" w:hAnsi="Aptos" w:cs="Times New Roman"/>
        </w:rPr>
        <w:t>ą</w:t>
      </w:r>
      <w:r w:rsidRPr="00BA330A">
        <w:rPr>
          <w:rFonts w:ascii="Aptos" w:hAnsi="Aptos" w:cs="Times New Roman"/>
        </w:rPr>
        <w:t xml:space="preserve"> się w obudow</w:t>
      </w:r>
      <w:r w:rsidR="007C57D8" w:rsidRPr="00BA330A">
        <w:rPr>
          <w:rFonts w:ascii="Aptos" w:hAnsi="Aptos" w:cs="Times New Roman"/>
        </w:rPr>
        <w:t>ach</w:t>
      </w:r>
      <w:r w:rsidRPr="00BA330A">
        <w:rPr>
          <w:rFonts w:ascii="Aptos" w:hAnsi="Aptos" w:cs="Times New Roman"/>
        </w:rPr>
        <w:t xml:space="preserve"> dźwiękochłon</w:t>
      </w:r>
      <w:r w:rsidR="007C57D8" w:rsidRPr="00BA330A">
        <w:rPr>
          <w:rFonts w:ascii="Aptos" w:hAnsi="Aptos" w:cs="Times New Roman"/>
        </w:rPr>
        <w:t>nych</w:t>
      </w:r>
      <w:r w:rsidRPr="00BA330A">
        <w:rPr>
          <w:rFonts w:ascii="Aptos" w:hAnsi="Aptos" w:cs="Times New Roman"/>
        </w:rPr>
        <w:t>, do któr</w:t>
      </w:r>
      <w:r w:rsidR="007C57D8" w:rsidRPr="00BA330A">
        <w:rPr>
          <w:rFonts w:ascii="Aptos" w:hAnsi="Aptos" w:cs="Times New Roman"/>
        </w:rPr>
        <w:t>ych</w:t>
      </w:r>
      <w:r w:rsidRPr="00BA330A">
        <w:rPr>
          <w:rFonts w:ascii="Aptos" w:hAnsi="Aptos" w:cs="Times New Roman"/>
        </w:rPr>
        <w:t xml:space="preserve"> doprowadzony jest kanał czerpni powietrza o wymiarach </w:t>
      </w:r>
      <w:r w:rsidR="00745DCA" w:rsidRPr="00BA330A">
        <w:rPr>
          <w:rFonts w:ascii="Aptos" w:hAnsi="Aptos" w:cs="Times New Roman"/>
        </w:rPr>
        <w:t>1,0x1,0 m</w:t>
      </w:r>
      <w:r w:rsidR="002E0074" w:rsidRPr="00BA330A">
        <w:rPr>
          <w:rFonts w:ascii="Aptos" w:hAnsi="Aptos" w:cs="Times New Roman"/>
        </w:rPr>
        <w:t>.</w:t>
      </w:r>
      <w:r w:rsidR="00745DCA" w:rsidRPr="00BA330A">
        <w:rPr>
          <w:rFonts w:ascii="Aptos" w:hAnsi="Aptos" w:cs="Times New Roman"/>
        </w:rPr>
        <w:t xml:space="preserve"> </w:t>
      </w:r>
      <w:r w:rsidRPr="00BA330A">
        <w:rPr>
          <w:rFonts w:ascii="Aptos" w:hAnsi="Aptos" w:cs="Times New Roman"/>
        </w:rPr>
        <w:t>Odległość pomiędzy górną częścią obudowy</w:t>
      </w:r>
      <w:r w:rsidR="002E0074" w:rsidRPr="00BA330A">
        <w:rPr>
          <w:rFonts w:ascii="Aptos" w:hAnsi="Aptos" w:cs="Times New Roman"/>
        </w:rPr>
        <w:t xml:space="preserve"> dźwiękochłonnej</w:t>
      </w:r>
      <w:r w:rsidR="000C7334" w:rsidRPr="00BA330A">
        <w:rPr>
          <w:rFonts w:ascii="Aptos" w:hAnsi="Aptos" w:cs="Times New Roman"/>
        </w:rPr>
        <w:t xml:space="preserve"> jednostki kogeneracyjnej</w:t>
      </w:r>
      <w:r w:rsidRPr="00BA330A">
        <w:rPr>
          <w:rFonts w:ascii="Aptos" w:hAnsi="Aptos" w:cs="Times New Roman"/>
        </w:rPr>
        <w:t xml:space="preserve"> a stropem hali</w:t>
      </w:r>
      <w:r w:rsidR="00484AA1" w:rsidRPr="00BA330A">
        <w:rPr>
          <w:rFonts w:ascii="Aptos" w:hAnsi="Aptos" w:cs="Times New Roman"/>
        </w:rPr>
        <w:t xml:space="preserve"> wynosi</w:t>
      </w:r>
      <w:r w:rsidRPr="00BA330A">
        <w:rPr>
          <w:rFonts w:ascii="Aptos" w:hAnsi="Aptos" w:cs="Times New Roman"/>
        </w:rPr>
        <w:t xml:space="preserve"> </w:t>
      </w:r>
      <w:r w:rsidR="003468DB" w:rsidRPr="00BA330A">
        <w:rPr>
          <w:rFonts w:ascii="Aptos" w:hAnsi="Aptos" w:cs="Times New Roman"/>
        </w:rPr>
        <w:t>2,10 m</w:t>
      </w:r>
      <w:r w:rsidR="00E834EF" w:rsidRPr="00BA330A">
        <w:rPr>
          <w:rFonts w:ascii="Aptos" w:hAnsi="Aptos" w:cs="Times New Roman"/>
        </w:rPr>
        <w:t>.</w:t>
      </w:r>
    </w:p>
    <w:p w14:paraId="132F63F8" w14:textId="48F2C48E" w:rsidR="003702C4" w:rsidRPr="00BA330A" w:rsidRDefault="00D7581C"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Instalacj</w:t>
      </w:r>
      <w:r w:rsidR="003702C4" w:rsidRPr="00BA330A">
        <w:rPr>
          <w:rFonts w:ascii="Aptos" w:hAnsi="Aptos" w:cs="Times New Roman"/>
        </w:rPr>
        <w:t>e</w:t>
      </w:r>
      <w:r w:rsidR="0054067D" w:rsidRPr="00BA330A">
        <w:rPr>
          <w:rFonts w:ascii="Aptos" w:hAnsi="Aptos" w:cs="Times New Roman"/>
        </w:rPr>
        <w:t xml:space="preserve"> gazu </w:t>
      </w:r>
      <w:r w:rsidR="00FB4759" w:rsidRPr="00BA330A">
        <w:rPr>
          <w:rFonts w:ascii="Aptos" w:hAnsi="Aptos" w:cs="Times New Roman"/>
        </w:rPr>
        <w:t>ziemnego</w:t>
      </w:r>
      <w:r w:rsidR="0054067D" w:rsidRPr="00BA330A">
        <w:rPr>
          <w:rFonts w:ascii="Aptos" w:hAnsi="Aptos" w:cs="Times New Roman"/>
        </w:rPr>
        <w:t xml:space="preserve"> GZ 50</w:t>
      </w:r>
      <w:r w:rsidR="000B280B" w:rsidRPr="00BA330A">
        <w:rPr>
          <w:rFonts w:ascii="Aptos" w:hAnsi="Aptos" w:cs="Times New Roman"/>
        </w:rPr>
        <w:t xml:space="preserve"> (DN150)_</w:t>
      </w:r>
      <w:r w:rsidR="003702C4" w:rsidRPr="00BA330A">
        <w:rPr>
          <w:rFonts w:ascii="Aptos" w:hAnsi="Aptos" w:cs="Times New Roman"/>
        </w:rPr>
        <w:t>i biogazu</w:t>
      </w:r>
      <w:r w:rsidR="000B280B" w:rsidRPr="00BA330A">
        <w:rPr>
          <w:rFonts w:ascii="Aptos" w:hAnsi="Aptos" w:cs="Times New Roman"/>
        </w:rPr>
        <w:t xml:space="preserve"> (DN12</w:t>
      </w:r>
      <w:r w:rsidR="00F63275" w:rsidRPr="00BA330A">
        <w:rPr>
          <w:rFonts w:ascii="Aptos" w:hAnsi="Aptos" w:cs="Times New Roman"/>
        </w:rPr>
        <w:t>5</w:t>
      </w:r>
      <w:r w:rsidR="000B280B" w:rsidRPr="00BA330A">
        <w:rPr>
          <w:rFonts w:ascii="Aptos" w:hAnsi="Aptos" w:cs="Times New Roman"/>
        </w:rPr>
        <w:t>)</w:t>
      </w:r>
      <w:r w:rsidR="003702C4" w:rsidRPr="00BA330A">
        <w:rPr>
          <w:rFonts w:ascii="Aptos" w:hAnsi="Aptos" w:cs="Times New Roman"/>
        </w:rPr>
        <w:t xml:space="preserve"> </w:t>
      </w:r>
      <w:r w:rsidR="009C64E8" w:rsidRPr="00BA330A">
        <w:rPr>
          <w:rFonts w:ascii="Aptos" w:hAnsi="Aptos" w:cs="Times New Roman"/>
        </w:rPr>
        <w:t xml:space="preserve">doprowadzone do budynku </w:t>
      </w:r>
      <w:r w:rsidR="0054067D" w:rsidRPr="00BA330A">
        <w:rPr>
          <w:rFonts w:ascii="Aptos" w:hAnsi="Aptos" w:cs="Times New Roman"/>
        </w:rPr>
        <w:t>wyposażon</w:t>
      </w:r>
      <w:r w:rsidR="003702C4" w:rsidRPr="00BA330A">
        <w:rPr>
          <w:rFonts w:ascii="Aptos" w:hAnsi="Aptos" w:cs="Times New Roman"/>
        </w:rPr>
        <w:t>e</w:t>
      </w:r>
      <w:r w:rsidR="0054067D" w:rsidRPr="00BA330A">
        <w:rPr>
          <w:rFonts w:ascii="Aptos" w:hAnsi="Aptos" w:cs="Times New Roman"/>
        </w:rPr>
        <w:t xml:space="preserve"> </w:t>
      </w:r>
      <w:r w:rsidR="003702C4" w:rsidRPr="00BA330A">
        <w:rPr>
          <w:rFonts w:ascii="Aptos" w:hAnsi="Aptos" w:cs="Times New Roman"/>
        </w:rPr>
        <w:t xml:space="preserve">są w indywidualne </w:t>
      </w:r>
      <w:r w:rsidR="0054067D" w:rsidRPr="00BA330A">
        <w:rPr>
          <w:rFonts w:ascii="Aptos" w:hAnsi="Aptos" w:cs="Times New Roman"/>
        </w:rPr>
        <w:t>główn</w:t>
      </w:r>
      <w:r w:rsidR="003702C4" w:rsidRPr="00BA330A">
        <w:rPr>
          <w:rFonts w:ascii="Aptos" w:hAnsi="Aptos" w:cs="Times New Roman"/>
        </w:rPr>
        <w:t>e</w:t>
      </w:r>
      <w:r w:rsidR="0054067D" w:rsidRPr="00BA330A">
        <w:rPr>
          <w:rFonts w:ascii="Aptos" w:hAnsi="Aptos" w:cs="Times New Roman"/>
        </w:rPr>
        <w:t xml:space="preserve"> zaw</w:t>
      </w:r>
      <w:r w:rsidR="003702C4" w:rsidRPr="00BA330A">
        <w:rPr>
          <w:rFonts w:ascii="Aptos" w:hAnsi="Aptos" w:cs="Times New Roman"/>
        </w:rPr>
        <w:t>ory</w:t>
      </w:r>
      <w:r w:rsidR="0054067D" w:rsidRPr="00BA330A">
        <w:rPr>
          <w:rFonts w:ascii="Aptos" w:hAnsi="Aptos" w:cs="Times New Roman"/>
        </w:rPr>
        <w:t xml:space="preserve"> bezpieczeństwa</w:t>
      </w:r>
      <w:r w:rsidR="00F25365" w:rsidRPr="00BA330A">
        <w:rPr>
          <w:rFonts w:ascii="Aptos" w:hAnsi="Aptos" w:cs="Times New Roman"/>
        </w:rPr>
        <w:t>, które</w:t>
      </w:r>
      <w:r w:rsidR="0054067D" w:rsidRPr="00BA330A">
        <w:rPr>
          <w:rFonts w:ascii="Aptos" w:hAnsi="Aptos" w:cs="Times New Roman"/>
        </w:rPr>
        <w:t xml:space="preserve"> znajduj</w:t>
      </w:r>
      <w:r w:rsidR="003702C4" w:rsidRPr="00BA330A">
        <w:rPr>
          <w:rFonts w:ascii="Aptos" w:hAnsi="Aptos" w:cs="Times New Roman"/>
        </w:rPr>
        <w:t>ą</w:t>
      </w:r>
      <w:r w:rsidR="0054067D" w:rsidRPr="00BA330A">
        <w:rPr>
          <w:rFonts w:ascii="Aptos" w:hAnsi="Aptos" w:cs="Times New Roman"/>
        </w:rPr>
        <w:t xml:space="preserve"> się poza </w:t>
      </w:r>
      <w:r w:rsidR="009C64E8" w:rsidRPr="00BA330A">
        <w:rPr>
          <w:rFonts w:ascii="Aptos" w:hAnsi="Aptos" w:cs="Times New Roman"/>
        </w:rPr>
        <w:t>obiektem</w:t>
      </w:r>
      <w:r w:rsidR="00F25365" w:rsidRPr="00BA330A">
        <w:rPr>
          <w:rFonts w:ascii="Aptos" w:hAnsi="Aptos" w:cs="Times New Roman"/>
        </w:rPr>
        <w:t>.</w:t>
      </w:r>
    </w:p>
    <w:p w14:paraId="4E6CD671" w14:textId="0F97CB6E" w:rsidR="0054067D" w:rsidRPr="00BA330A" w:rsidRDefault="003702C4"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 xml:space="preserve">Na </w:t>
      </w:r>
      <w:r w:rsidR="003D09A8" w:rsidRPr="00BA330A">
        <w:rPr>
          <w:rFonts w:ascii="Aptos" w:hAnsi="Aptos" w:cs="Times New Roman"/>
        </w:rPr>
        <w:t>instalacji gazu ziemnego DN60</w:t>
      </w:r>
      <w:r w:rsidR="00CD53DC" w:rsidRPr="00BA330A">
        <w:rPr>
          <w:rFonts w:ascii="Aptos" w:hAnsi="Aptos" w:cs="Times New Roman"/>
        </w:rPr>
        <w:t xml:space="preserve"> </w:t>
      </w:r>
      <w:r w:rsidR="00844977" w:rsidRPr="00BA330A">
        <w:rPr>
          <w:rFonts w:ascii="Aptos" w:hAnsi="Aptos" w:cs="Times New Roman"/>
        </w:rPr>
        <w:t>przy obudowie jednostki kogeneracyjnej</w:t>
      </w:r>
      <w:r w:rsidRPr="00BA330A">
        <w:rPr>
          <w:rFonts w:ascii="Aptos" w:hAnsi="Aptos" w:cs="Times New Roman"/>
        </w:rPr>
        <w:t xml:space="preserve"> G1</w:t>
      </w:r>
      <w:r w:rsidR="00844977" w:rsidRPr="00BA330A">
        <w:rPr>
          <w:rFonts w:ascii="Aptos" w:hAnsi="Aptos" w:cs="Times New Roman"/>
        </w:rPr>
        <w:t xml:space="preserve"> zamontowany jest</w:t>
      </w:r>
      <w:r w:rsidR="0054067D" w:rsidRPr="00BA330A">
        <w:rPr>
          <w:rFonts w:ascii="Aptos" w:hAnsi="Aptos" w:cs="Times New Roman"/>
        </w:rPr>
        <w:t xml:space="preserve"> zawór odcinający (sterowanie ręczne), gazomierz turbinowy CGT-02 o średnicy DN 50</w:t>
      </w:r>
      <w:r w:rsidR="00844977" w:rsidRPr="00BA330A">
        <w:rPr>
          <w:rFonts w:ascii="Aptos" w:hAnsi="Aptos" w:cs="Times New Roman"/>
        </w:rPr>
        <w:t>,</w:t>
      </w:r>
      <w:r w:rsidR="0054067D" w:rsidRPr="00BA330A">
        <w:rPr>
          <w:rFonts w:ascii="Aptos" w:hAnsi="Aptos" w:cs="Times New Roman"/>
        </w:rPr>
        <w:t xml:space="preserve"> </w:t>
      </w:r>
      <w:r w:rsidR="003D09A8" w:rsidRPr="00BA330A">
        <w:rPr>
          <w:rFonts w:ascii="Aptos" w:hAnsi="Aptos" w:cs="Times New Roman"/>
        </w:rPr>
        <w:br/>
      </w:r>
      <w:proofErr w:type="spellStart"/>
      <w:r w:rsidR="0054067D" w:rsidRPr="00BA330A">
        <w:rPr>
          <w:rFonts w:ascii="Aptos" w:hAnsi="Aptos" w:cs="Times New Roman"/>
        </w:rPr>
        <w:t>Qmax</w:t>
      </w:r>
      <w:proofErr w:type="spellEnd"/>
      <w:r w:rsidR="0054067D" w:rsidRPr="00BA330A">
        <w:rPr>
          <w:rFonts w:ascii="Aptos" w:hAnsi="Aptos" w:cs="Times New Roman"/>
        </w:rPr>
        <w:t xml:space="preserve"> – 100m3/h</w:t>
      </w:r>
      <w:r w:rsidR="00844977" w:rsidRPr="00BA330A">
        <w:rPr>
          <w:rFonts w:ascii="Aptos" w:hAnsi="Aptos" w:cs="Times New Roman"/>
        </w:rPr>
        <w:t>,</w:t>
      </w:r>
      <w:r w:rsidR="0054067D" w:rsidRPr="00BA330A">
        <w:rPr>
          <w:rFonts w:ascii="Aptos" w:hAnsi="Aptos" w:cs="Times New Roman"/>
        </w:rPr>
        <w:t xml:space="preserve"> </w:t>
      </w:r>
      <w:proofErr w:type="spellStart"/>
      <w:r w:rsidR="0054067D" w:rsidRPr="00BA330A">
        <w:rPr>
          <w:rFonts w:ascii="Aptos" w:hAnsi="Aptos" w:cs="Times New Roman"/>
        </w:rPr>
        <w:t>Pmax</w:t>
      </w:r>
      <w:proofErr w:type="spellEnd"/>
      <w:r w:rsidR="0054067D" w:rsidRPr="00BA330A">
        <w:rPr>
          <w:rFonts w:ascii="Aptos" w:hAnsi="Aptos" w:cs="Times New Roman"/>
        </w:rPr>
        <w:t xml:space="preserve"> – 1,6 </w:t>
      </w:r>
      <w:proofErr w:type="spellStart"/>
      <w:r w:rsidR="0054067D" w:rsidRPr="00BA330A">
        <w:rPr>
          <w:rFonts w:ascii="Aptos" w:hAnsi="Aptos" w:cs="Times New Roman"/>
        </w:rPr>
        <w:t>MPa</w:t>
      </w:r>
      <w:proofErr w:type="spellEnd"/>
      <w:r w:rsidR="0054067D" w:rsidRPr="00BA330A">
        <w:rPr>
          <w:rFonts w:ascii="Aptos" w:hAnsi="Aptos" w:cs="Times New Roman"/>
        </w:rPr>
        <w:t xml:space="preserve"> firmy </w:t>
      </w:r>
      <w:proofErr w:type="spellStart"/>
      <w:r w:rsidR="0054067D" w:rsidRPr="00BA330A">
        <w:rPr>
          <w:rFonts w:ascii="Aptos" w:hAnsi="Aptos" w:cs="Times New Roman"/>
        </w:rPr>
        <w:t>Common</w:t>
      </w:r>
      <w:proofErr w:type="spellEnd"/>
      <w:r w:rsidR="0054067D" w:rsidRPr="00BA330A">
        <w:rPr>
          <w:rFonts w:ascii="Aptos" w:hAnsi="Aptos" w:cs="Times New Roman"/>
        </w:rPr>
        <w:t>, filtr gazowy, zawór elektryczny VAS3-/50R/NK oraz reduktor ciśnienia GIK 50/R02-5</w:t>
      </w:r>
      <w:r w:rsidR="003D09A8" w:rsidRPr="00BA330A">
        <w:rPr>
          <w:rFonts w:ascii="Aptos" w:hAnsi="Aptos" w:cs="Times New Roman"/>
        </w:rPr>
        <w:t>.</w:t>
      </w:r>
    </w:p>
    <w:p w14:paraId="406B7D60" w14:textId="11D82492" w:rsidR="0054067D" w:rsidRPr="00BA330A" w:rsidRDefault="006F6826"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Na instalacji</w:t>
      </w:r>
      <w:r w:rsidR="000B280B" w:rsidRPr="00BA330A">
        <w:rPr>
          <w:rFonts w:ascii="Aptos" w:hAnsi="Aptos" w:cs="Times New Roman"/>
        </w:rPr>
        <w:t xml:space="preserve"> biogazu DN60</w:t>
      </w:r>
      <w:r w:rsidR="00844977" w:rsidRPr="00BA330A">
        <w:rPr>
          <w:rFonts w:ascii="Aptos" w:hAnsi="Aptos" w:cs="Times New Roman"/>
        </w:rPr>
        <w:t xml:space="preserve"> przy obudowie jednostki kogeneracyjnej </w:t>
      </w:r>
      <w:r w:rsidR="003702C4" w:rsidRPr="00BA330A">
        <w:rPr>
          <w:rFonts w:ascii="Aptos" w:hAnsi="Aptos" w:cs="Times New Roman"/>
        </w:rPr>
        <w:t xml:space="preserve">G1 </w:t>
      </w:r>
      <w:r w:rsidR="00844977" w:rsidRPr="00BA330A">
        <w:rPr>
          <w:rFonts w:ascii="Aptos" w:hAnsi="Aptos" w:cs="Times New Roman"/>
        </w:rPr>
        <w:t>zamontowany jest</w:t>
      </w:r>
      <w:r w:rsidR="00844977" w:rsidRPr="00BA330A" w:rsidDel="00844977">
        <w:rPr>
          <w:rFonts w:ascii="Aptos" w:hAnsi="Aptos" w:cs="Times New Roman"/>
        </w:rPr>
        <w:t xml:space="preserve"> </w:t>
      </w:r>
      <w:r w:rsidR="0054067D" w:rsidRPr="00BA330A">
        <w:rPr>
          <w:rFonts w:ascii="Aptos" w:hAnsi="Aptos" w:cs="Times New Roman"/>
        </w:rPr>
        <w:t>zawór odcinający (sterowanie ręczne), filtr gazowy, gazomierz turbinowy CGT-02 o średnicy DN 80</w:t>
      </w:r>
      <w:r w:rsidR="00844977" w:rsidRPr="00BA330A">
        <w:rPr>
          <w:rFonts w:ascii="Aptos" w:hAnsi="Aptos" w:cs="Times New Roman"/>
        </w:rPr>
        <w:t>,</w:t>
      </w:r>
      <w:r w:rsidRPr="00BA330A">
        <w:rPr>
          <w:rFonts w:ascii="Aptos" w:hAnsi="Aptos" w:cs="Times New Roman"/>
        </w:rPr>
        <w:t xml:space="preserve"> </w:t>
      </w:r>
      <w:proofErr w:type="spellStart"/>
      <w:r w:rsidR="0054067D" w:rsidRPr="00BA330A">
        <w:rPr>
          <w:rFonts w:ascii="Aptos" w:hAnsi="Aptos" w:cs="Times New Roman"/>
        </w:rPr>
        <w:t>Qmax</w:t>
      </w:r>
      <w:proofErr w:type="spellEnd"/>
      <w:r w:rsidR="0054067D" w:rsidRPr="00BA330A">
        <w:rPr>
          <w:rFonts w:ascii="Aptos" w:hAnsi="Aptos" w:cs="Times New Roman"/>
        </w:rPr>
        <w:t xml:space="preserve"> – </w:t>
      </w:r>
      <w:r w:rsidR="00C02C79" w:rsidRPr="00BA330A">
        <w:rPr>
          <w:rFonts w:ascii="Aptos" w:hAnsi="Aptos" w:cs="Times New Roman"/>
        </w:rPr>
        <w:t>250,0 m3</w:t>
      </w:r>
      <w:r w:rsidR="0054067D" w:rsidRPr="00BA330A">
        <w:rPr>
          <w:rFonts w:ascii="Aptos" w:hAnsi="Aptos" w:cs="Times New Roman"/>
        </w:rPr>
        <w:t>/h</w:t>
      </w:r>
      <w:r w:rsidR="00844977" w:rsidRPr="00BA330A">
        <w:rPr>
          <w:rFonts w:ascii="Aptos" w:hAnsi="Aptos" w:cs="Times New Roman"/>
        </w:rPr>
        <w:t>,</w:t>
      </w:r>
      <w:r w:rsidR="0054067D" w:rsidRPr="00BA330A">
        <w:rPr>
          <w:rFonts w:ascii="Aptos" w:hAnsi="Aptos" w:cs="Times New Roman"/>
        </w:rPr>
        <w:t xml:space="preserve"> </w:t>
      </w:r>
      <w:proofErr w:type="spellStart"/>
      <w:r w:rsidR="0054067D" w:rsidRPr="00BA330A">
        <w:rPr>
          <w:rFonts w:ascii="Aptos" w:hAnsi="Aptos" w:cs="Times New Roman"/>
        </w:rPr>
        <w:t>Pmax</w:t>
      </w:r>
      <w:proofErr w:type="spellEnd"/>
      <w:r w:rsidR="0054067D" w:rsidRPr="00BA330A">
        <w:rPr>
          <w:rFonts w:ascii="Aptos" w:hAnsi="Aptos" w:cs="Times New Roman"/>
        </w:rPr>
        <w:t xml:space="preserve"> –</w:t>
      </w:r>
      <w:r w:rsidR="002C60BC" w:rsidRPr="00BA330A">
        <w:rPr>
          <w:rFonts w:ascii="Aptos" w:hAnsi="Aptos" w:cs="Times New Roman"/>
        </w:rPr>
        <w:t xml:space="preserve"> </w:t>
      </w:r>
      <w:r w:rsidR="003468DB" w:rsidRPr="00BA330A">
        <w:rPr>
          <w:rFonts w:ascii="Aptos" w:hAnsi="Aptos" w:cs="Times New Roman"/>
        </w:rPr>
        <w:t>0,4</w:t>
      </w:r>
      <w:r w:rsidR="0054067D" w:rsidRPr="00BA330A">
        <w:rPr>
          <w:rFonts w:ascii="Aptos" w:hAnsi="Aptos" w:cs="Times New Roman"/>
        </w:rPr>
        <w:t xml:space="preserve"> </w:t>
      </w:r>
      <w:proofErr w:type="spellStart"/>
      <w:r w:rsidR="0054067D" w:rsidRPr="00BA330A">
        <w:rPr>
          <w:rFonts w:ascii="Aptos" w:hAnsi="Aptos" w:cs="Times New Roman"/>
        </w:rPr>
        <w:t>MPa</w:t>
      </w:r>
      <w:proofErr w:type="spellEnd"/>
      <w:r w:rsidR="00844977" w:rsidRPr="00BA330A">
        <w:rPr>
          <w:rFonts w:ascii="Aptos" w:hAnsi="Aptos" w:cs="Times New Roman"/>
        </w:rPr>
        <w:t>,</w:t>
      </w:r>
      <w:r w:rsidR="0054067D" w:rsidRPr="00BA330A">
        <w:rPr>
          <w:rFonts w:ascii="Aptos" w:hAnsi="Aptos" w:cs="Times New Roman"/>
        </w:rPr>
        <w:t xml:space="preserve"> firmy </w:t>
      </w:r>
      <w:proofErr w:type="spellStart"/>
      <w:r w:rsidR="0054067D" w:rsidRPr="00BA330A">
        <w:rPr>
          <w:rFonts w:ascii="Aptos" w:hAnsi="Aptos" w:cs="Times New Roman"/>
        </w:rPr>
        <w:t>Common</w:t>
      </w:r>
      <w:proofErr w:type="spellEnd"/>
      <w:r w:rsidR="0054067D" w:rsidRPr="00BA330A">
        <w:rPr>
          <w:rFonts w:ascii="Aptos" w:hAnsi="Aptos" w:cs="Times New Roman"/>
        </w:rPr>
        <w:t>,</w:t>
      </w:r>
      <w:r w:rsidR="002C60BC" w:rsidRPr="00BA330A">
        <w:rPr>
          <w:rFonts w:ascii="Aptos" w:hAnsi="Aptos" w:cs="Times New Roman"/>
        </w:rPr>
        <w:t xml:space="preserve"> </w:t>
      </w:r>
      <w:r w:rsidR="0054067D" w:rsidRPr="00BA330A">
        <w:rPr>
          <w:rFonts w:ascii="Aptos" w:hAnsi="Aptos" w:cs="Times New Roman"/>
        </w:rPr>
        <w:t xml:space="preserve">reduktor ciśnienia </w:t>
      </w:r>
      <w:proofErr w:type="spellStart"/>
      <w:r w:rsidR="0054067D" w:rsidRPr="00BA330A">
        <w:rPr>
          <w:rFonts w:ascii="Aptos" w:hAnsi="Aptos" w:cs="Times New Roman"/>
        </w:rPr>
        <w:t>Dungs</w:t>
      </w:r>
      <w:proofErr w:type="spellEnd"/>
      <w:r w:rsidR="0054067D" w:rsidRPr="00BA330A">
        <w:rPr>
          <w:rFonts w:ascii="Aptos" w:hAnsi="Aptos" w:cs="Times New Roman"/>
        </w:rPr>
        <w:t xml:space="preserve"> Typ FRS 5065.</w:t>
      </w:r>
    </w:p>
    <w:p w14:paraId="76B5A94F" w14:textId="6992C061" w:rsidR="0054067D" w:rsidRPr="00BA330A" w:rsidRDefault="0054067D"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 xml:space="preserve">Ciepło powstające w wyniku pracy </w:t>
      </w:r>
      <w:r w:rsidR="00FE0D1F" w:rsidRPr="00BA330A">
        <w:rPr>
          <w:rFonts w:ascii="Aptos" w:hAnsi="Aptos" w:cs="Times New Roman"/>
        </w:rPr>
        <w:t>wszystkich jednostek kogeneracyjnych doprowadzane jest do węzła cieplnego OS oraz węzła zasilającego 3F. Wszystkie jednostki wyposażone są w chłodnice awaryjne znajdujące się poza budynkiem.</w:t>
      </w:r>
    </w:p>
    <w:p w14:paraId="322D28F2" w14:textId="0026B119" w:rsidR="0054067D" w:rsidRPr="00BA330A" w:rsidRDefault="0054067D"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Ciepło</w:t>
      </w:r>
      <w:r w:rsidR="0017155F" w:rsidRPr="00BA330A">
        <w:rPr>
          <w:rFonts w:ascii="Aptos" w:hAnsi="Aptos" w:cs="Times New Roman"/>
        </w:rPr>
        <w:t xml:space="preserve"> z </w:t>
      </w:r>
      <w:r w:rsidR="0037413D" w:rsidRPr="00BA330A">
        <w:rPr>
          <w:rFonts w:ascii="Aptos" w:hAnsi="Aptos" w:cs="Times New Roman"/>
        </w:rPr>
        <w:t>jednostek kogeneracyjnych,</w:t>
      </w:r>
      <w:r w:rsidR="0017155F" w:rsidRPr="00BA330A">
        <w:rPr>
          <w:rFonts w:ascii="Aptos" w:hAnsi="Aptos" w:cs="Times New Roman"/>
        </w:rPr>
        <w:t xml:space="preserve"> </w:t>
      </w:r>
      <w:r w:rsidRPr="00BA330A">
        <w:rPr>
          <w:rFonts w:ascii="Aptos" w:hAnsi="Aptos" w:cs="Times New Roman"/>
        </w:rPr>
        <w:t>kierowane do odbiorników na terenie oczyszczalni ścieków mierzone jest ciepłomierz</w:t>
      </w:r>
      <w:r w:rsidR="008A733D" w:rsidRPr="00BA330A">
        <w:rPr>
          <w:rFonts w:ascii="Aptos" w:hAnsi="Aptos" w:cs="Times New Roman"/>
        </w:rPr>
        <w:t>ami</w:t>
      </w:r>
      <w:r w:rsidRPr="00BA330A">
        <w:rPr>
          <w:rFonts w:ascii="Aptos" w:hAnsi="Aptos" w:cs="Times New Roman"/>
        </w:rPr>
        <w:t xml:space="preserve"> </w:t>
      </w:r>
      <w:proofErr w:type="spellStart"/>
      <w:r w:rsidR="003468DB" w:rsidRPr="00BA330A">
        <w:rPr>
          <w:rFonts w:ascii="Aptos" w:hAnsi="Aptos" w:cs="Times New Roman"/>
        </w:rPr>
        <w:t>Kamstrup</w:t>
      </w:r>
      <w:proofErr w:type="spellEnd"/>
      <w:r w:rsidR="003468DB" w:rsidRPr="00BA330A">
        <w:rPr>
          <w:rFonts w:ascii="Aptos" w:hAnsi="Aptos" w:cs="Times New Roman"/>
        </w:rPr>
        <w:t xml:space="preserve"> </w:t>
      </w:r>
      <w:r w:rsidR="00575E08" w:rsidRPr="00BA330A">
        <w:rPr>
          <w:rFonts w:ascii="Aptos" w:hAnsi="Aptos" w:cs="Times New Roman"/>
        </w:rPr>
        <w:t>Typ 603E236 DN 65x300 mm</w:t>
      </w:r>
      <w:r w:rsidR="00A305EB" w:rsidRPr="00BA330A">
        <w:rPr>
          <w:rFonts w:ascii="Aptos" w:hAnsi="Aptos" w:cs="Times New Roman"/>
        </w:rPr>
        <w:t xml:space="preserve"> </w:t>
      </w:r>
      <w:r w:rsidR="008A733D" w:rsidRPr="00BA330A">
        <w:rPr>
          <w:rFonts w:ascii="Aptos" w:hAnsi="Aptos" w:cs="Times New Roman"/>
        </w:rPr>
        <w:t xml:space="preserve">- </w:t>
      </w:r>
      <w:r w:rsidR="00A305EB" w:rsidRPr="00BA330A">
        <w:rPr>
          <w:rFonts w:ascii="Aptos" w:hAnsi="Aptos" w:cs="Times New Roman"/>
        </w:rPr>
        <w:t>każdy zespół prądotwórczy opomiarowany jest osobno.</w:t>
      </w:r>
    </w:p>
    <w:p w14:paraId="09889F76" w14:textId="4CE4B793" w:rsidR="0054067D" w:rsidRPr="00BA330A" w:rsidRDefault="0054067D"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 xml:space="preserve">Ciepło kierowane do chłodnicy awaryjnej mierzone jest ciepłomierzem </w:t>
      </w:r>
      <w:proofErr w:type="spellStart"/>
      <w:r w:rsidR="00575E08" w:rsidRPr="00BA330A">
        <w:rPr>
          <w:rFonts w:ascii="Aptos" w:hAnsi="Aptos" w:cs="Times New Roman"/>
        </w:rPr>
        <w:t>Landis</w:t>
      </w:r>
      <w:proofErr w:type="spellEnd"/>
      <w:r w:rsidR="00575E08" w:rsidRPr="00BA330A">
        <w:rPr>
          <w:rFonts w:ascii="Aptos" w:hAnsi="Aptos" w:cs="Times New Roman"/>
        </w:rPr>
        <w:t xml:space="preserve"> T 550 </w:t>
      </w:r>
      <w:proofErr w:type="spellStart"/>
      <w:r w:rsidR="00575E08" w:rsidRPr="00BA330A">
        <w:rPr>
          <w:rFonts w:ascii="Aptos" w:hAnsi="Aptos" w:cs="Times New Roman"/>
        </w:rPr>
        <w:t>Ultraheat</w:t>
      </w:r>
      <w:proofErr w:type="spellEnd"/>
      <w:r w:rsidR="00575E08" w:rsidRPr="00BA330A">
        <w:rPr>
          <w:rFonts w:ascii="Aptos" w:hAnsi="Aptos" w:cs="Times New Roman"/>
        </w:rPr>
        <w:t xml:space="preserve"> </w:t>
      </w:r>
      <w:r w:rsidR="00612AE8" w:rsidRPr="00BA330A">
        <w:rPr>
          <w:rFonts w:ascii="Aptos" w:hAnsi="Aptos" w:cs="Times New Roman"/>
        </w:rPr>
        <w:br/>
      </w:r>
      <w:r w:rsidR="00575E08" w:rsidRPr="00BA330A">
        <w:rPr>
          <w:rFonts w:ascii="Aptos" w:hAnsi="Aptos" w:cs="Times New Roman"/>
        </w:rPr>
        <w:t xml:space="preserve">z </w:t>
      </w:r>
      <w:r w:rsidR="008A733D" w:rsidRPr="00BA330A">
        <w:rPr>
          <w:rFonts w:ascii="Aptos" w:hAnsi="Aptos" w:cs="Times New Roman"/>
        </w:rPr>
        <w:t>przetwornikiem przepływu</w:t>
      </w:r>
      <w:r w:rsidR="00575E08" w:rsidRPr="00BA330A">
        <w:rPr>
          <w:rFonts w:ascii="Aptos" w:hAnsi="Aptos" w:cs="Times New Roman"/>
        </w:rPr>
        <w:t xml:space="preserve"> MWN130-65NC</w:t>
      </w:r>
      <w:r w:rsidR="00A305EB" w:rsidRPr="00BA330A">
        <w:rPr>
          <w:rFonts w:ascii="Aptos" w:hAnsi="Aptos" w:cs="Times New Roman"/>
        </w:rPr>
        <w:t xml:space="preserve"> </w:t>
      </w:r>
      <w:r w:rsidR="008A733D" w:rsidRPr="00BA330A">
        <w:rPr>
          <w:rFonts w:ascii="Aptos" w:hAnsi="Aptos" w:cs="Times New Roman"/>
        </w:rPr>
        <w:t xml:space="preserve">- </w:t>
      </w:r>
      <w:r w:rsidR="00A305EB" w:rsidRPr="00BA330A">
        <w:rPr>
          <w:rFonts w:ascii="Aptos" w:hAnsi="Aptos" w:cs="Times New Roman"/>
        </w:rPr>
        <w:t>każdy zespół prądotwórczy opomiarowany jest osobno.</w:t>
      </w:r>
    </w:p>
    <w:p w14:paraId="0D9D4891" w14:textId="7EF5DB36" w:rsidR="007C57D8" w:rsidRPr="00BA330A" w:rsidRDefault="007C57D8"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Na sieci gazowej GZ 50 wszystkich jednostek</w:t>
      </w:r>
      <w:r w:rsidR="008B53C0" w:rsidRPr="00BA330A">
        <w:rPr>
          <w:rFonts w:ascii="Aptos" w:hAnsi="Aptos" w:cs="Times New Roman"/>
        </w:rPr>
        <w:t xml:space="preserve"> kogeneracyjnych</w:t>
      </w:r>
      <w:r w:rsidR="00355075" w:rsidRPr="00BA330A">
        <w:rPr>
          <w:rFonts w:ascii="Aptos" w:hAnsi="Aptos" w:cs="Times New Roman"/>
        </w:rPr>
        <w:t xml:space="preserve"> zainstalowano przelicznik</w:t>
      </w:r>
      <w:r w:rsidRPr="00BA330A">
        <w:rPr>
          <w:rFonts w:ascii="Aptos" w:hAnsi="Aptos" w:cs="Times New Roman"/>
        </w:rPr>
        <w:t xml:space="preserve"> obj</w:t>
      </w:r>
      <w:r w:rsidR="00F32639" w:rsidRPr="00BA330A">
        <w:rPr>
          <w:rFonts w:ascii="Aptos" w:hAnsi="Aptos" w:cs="Times New Roman"/>
        </w:rPr>
        <w:t xml:space="preserve">ętości CMK 03 firmy </w:t>
      </w:r>
      <w:proofErr w:type="spellStart"/>
      <w:r w:rsidR="00F32639" w:rsidRPr="00BA330A">
        <w:rPr>
          <w:rFonts w:ascii="Aptos" w:hAnsi="Aptos" w:cs="Times New Roman"/>
        </w:rPr>
        <w:t>Co</w:t>
      </w:r>
      <w:r w:rsidRPr="00BA330A">
        <w:rPr>
          <w:rFonts w:ascii="Aptos" w:hAnsi="Aptos" w:cs="Times New Roman"/>
        </w:rPr>
        <w:t>mmon</w:t>
      </w:r>
      <w:proofErr w:type="spellEnd"/>
      <w:r w:rsidR="00567A8B" w:rsidRPr="00BA330A">
        <w:rPr>
          <w:rFonts w:ascii="Aptos" w:hAnsi="Aptos" w:cs="Times New Roman"/>
        </w:rPr>
        <w:t>.</w:t>
      </w:r>
    </w:p>
    <w:p w14:paraId="1AAC9543" w14:textId="77777777" w:rsidR="00014DD1" w:rsidRPr="00BA330A" w:rsidRDefault="000C7334"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Pomiar wyprodukowanej energii elektrycznej.</w:t>
      </w:r>
    </w:p>
    <w:p w14:paraId="595A39A6" w14:textId="7D6371BE" w:rsidR="000C7334" w:rsidRPr="00BA330A" w:rsidRDefault="000C7334" w:rsidP="00014DD1">
      <w:pPr>
        <w:pStyle w:val="Nagwek"/>
        <w:tabs>
          <w:tab w:val="clear" w:pos="4536"/>
          <w:tab w:val="clear" w:pos="9072"/>
        </w:tabs>
        <w:overflowPunct w:val="0"/>
        <w:autoSpaceDE w:val="0"/>
        <w:autoSpaceDN w:val="0"/>
        <w:adjustRightInd w:val="0"/>
        <w:ind w:left="709"/>
        <w:jc w:val="both"/>
        <w:textAlignment w:val="baseline"/>
        <w:rPr>
          <w:rFonts w:ascii="Aptos" w:hAnsi="Aptos" w:cs="Times New Roman"/>
        </w:rPr>
      </w:pPr>
      <w:r w:rsidRPr="00BA330A">
        <w:rPr>
          <w:rFonts w:ascii="Aptos" w:hAnsi="Aptos" w:cs="Times New Roman"/>
        </w:rPr>
        <w:t xml:space="preserve">Obecnie energia elektryczna wyprodukowana w </w:t>
      </w:r>
      <w:proofErr w:type="spellStart"/>
      <w:r w:rsidRPr="00BA330A">
        <w:rPr>
          <w:rFonts w:ascii="Aptos" w:hAnsi="Aptos" w:cs="Times New Roman"/>
        </w:rPr>
        <w:t>kogeneratorach</w:t>
      </w:r>
      <w:proofErr w:type="spellEnd"/>
      <w:r w:rsidRPr="00BA330A">
        <w:rPr>
          <w:rFonts w:ascii="Aptos" w:hAnsi="Aptos" w:cs="Times New Roman"/>
        </w:rPr>
        <w:t xml:space="preserve"> Zamawiającego jest mierzona licznikami energii elektrycznej - każdy zespół prądotwórczy opomiarowany jest osobno. Liczniki są zainstalowane na zaciskach każdego z generatorów. </w:t>
      </w:r>
      <w:r w:rsidR="00671CAB" w:rsidRPr="00BA330A">
        <w:rPr>
          <w:rFonts w:ascii="Aptos" w:hAnsi="Aptos" w:cs="Times New Roman"/>
        </w:rPr>
        <w:t>D</w:t>
      </w:r>
      <w:r w:rsidRPr="00BA330A">
        <w:rPr>
          <w:rFonts w:ascii="Aptos" w:hAnsi="Aptos" w:cs="Times New Roman"/>
        </w:rPr>
        <w:t xml:space="preserve">o realizacji pomiarów zastosowano układy zapewniające odrębne pomiary energii elektrycznej wytwarzanej z biogazu oraz gazu GZ-50. W tym celu wykorzystano kilkustrefowe liczniki energii elektrycznej </w:t>
      </w:r>
      <w:proofErr w:type="spellStart"/>
      <w:r w:rsidRPr="00BA330A">
        <w:rPr>
          <w:rFonts w:ascii="Aptos" w:hAnsi="Aptos" w:cs="Times New Roman"/>
        </w:rPr>
        <w:t>prod</w:t>
      </w:r>
      <w:proofErr w:type="spellEnd"/>
      <w:r w:rsidRPr="00BA330A">
        <w:rPr>
          <w:rFonts w:ascii="Aptos" w:hAnsi="Aptos" w:cs="Times New Roman"/>
        </w:rPr>
        <w:t xml:space="preserve">. </w:t>
      </w:r>
      <w:proofErr w:type="spellStart"/>
      <w:r w:rsidRPr="00BA330A">
        <w:rPr>
          <w:rFonts w:ascii="Aptos" w:hAnsi="Aptos" w:cs="Times New Roman"/>
        </w:rPr>
        <w:t>Landis+Gyr</w:t>
      </w:r>
      <w:proofErr w:type="spellEnd"/>
      <w:r w:rsidRPr="00BA330A">
        <w:rPr>
          <w:rFonts w:ascii="Aptos" w:hAnsi="Aptos" w:cs="Times New Roman"/>
        </w:rPr>
        <w:t xml:space="preserve"> typ ZMD. Przy biogazowym zasileniu zespołu prądotwórczego wyprodukowana energia elektryczna jest w liczniku przypisywana do strefy pierwszej - rejestr 2.8.1. Natomiast przy zasileniu zespołu gazem GZ-50 wyprodukowana energia elektryczna przypisywana jest w liczniku do strefy drugiej - rejestr 2.8.2. Wybór odpowiedniego rejestru </w:t>
      </w:r>
      <w:r w:rsidRPr="00BA330A">
        <w:rPr>
          <w:rFonts w:ascii="Aptos" w:hAnsi="Aptos" w:cs="Times New Roman"/>
        </w:rPr>
        <w:lastRenderedPageBreak/>
        <w:t xml:space="preserve">licznika realizowany jest poprzez podanie sygnału sterującego </w:t>
      </w:r>
      <w:r w:rsidR="00612AE8" w:rsidRPr="00BA330A">
        <w:rPr>
          <w:rFonts w:ascii="Aptos" w:hAnsi="Aptos" w:cs="Times New Roman"/>
        </w:rPr>
        <w:br/>
      </w:r>
      <w:r w:rsidRPr="00BA330A">
        <w:rPr>
          <w:rFonts w:ascii="Aptos" w:hAnsi="Aptos" w:cs="Times New Roman"/>
        </w:rPr>
        <w:t>na właściwe wejście licznika.</w:t>
      </w:r>
    </w:p>
    <w:p w14:paraId="1016CE5D" w14:textId="0C483C49" w:rsidR="008953D4" w:rsidRPr="00BA330A" w:rsidRDefault="008953D4" w:rsidP="00F8010E">
      <w:pPr>
        <w:pStyle w:val="Nagwek"/>
        <w:numPr>
          <w:ilvl w:val="0"/>
          <w:numId w:val="3"/>
        </w:numPr>
        <w:tabs>
          <w:tab w:val="clear" w:pos="4536"/>
          <w:tab w:val="clear" w:pos="9072"/>
        </w:tabs>
        <w:overflowPunct w:val="0"/>
        <w:autoSpaceDE w:val="0"/>
        <w:autoSpaceDN w:val="0"/>
        <w:adjustRightInd w:val="0"/>
        <w:ind w:left="709" w:hanging="425"/>
        <w:jc w:val="both"/>
        <w:textAlignment w:val="baseline"/>
        <w:rPr>
          <w:rFonts w:ascii="Aptos" w:hAnsi="Aptos" w:cs="Times New Roman"/>
          <w:bCs/>
        </w:rPr>
      </w:pPr>
      <w:r w:rsidRPr="00BA330A">
        <w:rPr>
          <w:rFonts w:ascii="Aptos" w:hAnsi="Aptos" w:cs="Times New Roman"/>
          <w:bCs/>
        </w:rPr>
        <w:t>Nadwyżki mocy energetyczn</w:t>
      </w:r>
      <w:r w:rsidR="003D3459" w:rsidRPr="00BA330A">
        <w:rPr>
          <w:rFonts w:ascii="Aptos" w:hAnsi="Aptos" w:cs="Times New Roman"/>
          <w:bCs/>
        </w:rPr>
        <w:t>ej uzyskane z zespołu</w:t>
      </w:r>
      <w:r w:rsidRPr="00BA330A">
        <w:rPr>
          <w:rFonts w:ascii="Aptos" w:hAnsi="Aptos" w:cs="Times New Roman"/>
          <w:bCs/>
        </w:rPr>
        <w:t xml:space="preserve"> kogeneracyjnego po dokonaniu rozbiorów wewnętrznych są sprzedawane do sieci energetyki zawodowej, przy czym dostępny limit przesyłowy ustalony został na poziomie 500kWh. Aktualnie w przypadku osiągnięcia </w:t>
      </w:r>
      <w:r w:rsidR="00BA0F58" w:rsidRPr="00BA330A">
        <w:rPr>
          <w:rFonts w:ascii="Aptos" w:hAnsi="Aptos" w:cs="Times New Roman"/>
          <w:bCs/>
        </w:rPr>
        <w:t>obowiązującego</w:t>
      </w:r>
      <w:r w:rsidRPr="00BA330A">
        <w:rPr>
          <w:rFonts w:ascii="Aptos" w:hAnsi="Aptos" w:cs="Times New Roman"/>
          <w:bCs/>
        </w:rPr>
        <w:t xml:space="preserve"> progu </w:t>
      </w:r>
      <w:r w:rsidR="00BA0F58" w:rsidRPr="00BA330A">
        <w:rPr>
          <w:rFonts w:ascii="Aptos" w:hAnsi="Aptos" w:cs="Times New Roman"/>
          <w:bCs/>
        </w:rPr>
        <w:t xml:space="preserve">jednostka </w:t>
      </w:r>
      <w:proofErr w:type="spellStart"/>
      <w:r w:rsidR="00BA0F58" w:rsidRPr="00BA330A">
        <w:rPr>
          <w:rFonts w:ascii="Aptos" w:hAnsi="Aptos" w:cs="Times New Roman"/>
          <w:bCs/>
        </w:rPr>
        <w:t>Jenbacher</w:t>
      </w:r>
      <w:proofErr w:type="spellEnd"/>
      <w:r w:rsidR="00BA0F58" w:rsidRPr="00BA330A">
        <w:rPr>
          <w:rFonts w:ascii="Aptos" w:hAnsi="Aptos" w:cs="Times New Roman"/>
          <w:bCs/>
        </w:rPr>
        <w:t xml:space="preserve"> JMS 312 doregulowuje parametry pracy w kierunku utrzymania nieprzekraczalnej wartości </w:t>
      </w:r>
      <w:proofErr w:type="spellStart"/>
      <w:r w:rsidR="00BA0F58" w:rsidRPr="00BA330A">
        <w:rPr>
          <w:rFonts w:ascii="Aptos" w:hAnsi="Aptos" w:cs="Times New Roman"/>
          <w:bCs/>
        </w:rPr>
        <w:t>przesyłu</w:t>
      </w:r>
      <w:proofErr w:type="spellEnd"/>
      <w:r w:rsidR="00BA0F58" w:rsidRPr="00BA330A">
        <w:rPr>
          <w:rFonts w:ascii="Aptos" w:hAnsi="Aptos" w:cs="Times New Roman"/>
          <w:bCs/>
        </w:rPr>
        <w:t xml:space="preserve">. Dla stanowisk 73 GK 01 i 73 GK02 przewidziana </w:t>
      </w:r>
      <w:r w:rsidR="00BE4C1E" w:rsidRPr="00BA330A">
        <w:rPr>
          <w:rFonts w:ascii="Aptos" w:hAnsi="Aptos" w:cs="Times New Roman"/>
          <w:bCs/>
        </w:rPr>
        <w:t>była</w:t>
      </w:r>
      <w:r w:rsidR="00BA0F58" w:rsidRPr="00BA330A">
        <w:rPr>
          <w:rFonts w:ascii="Aptos" w:hAnsi="Aptos" w:cs="Times New Roman"/>
          <w:bCs/>
        </w:rPr>
        <w:t xml:space="preserve"> praca ze stałą wydajnością zadaną przez operatora. Moc zadana może być definiowana na stanowisku lokalnym lub zdalnie z dyspozytorni.</w:t>
      </w:r>
      <w:r w:rsidR="008716D6" w:rsidRPr="00BA330A">
        <w:rPr>
          <w:rFonts w:ascii="Aptos" w:hAnsi="Aptos" w:cs="Times New Roman"/>
          <w:bCs/>
        </w:rPr>
        <w:t xml:space="preserve"> Przewiduje się w perspektywie wprowadzenie nowej konfiguracji pracy zespołu wytwórczego</w:t>
      </w:r>
      <w:r w:rsidR="00CE0177" w:rsidRPr="00BA330A">
        <w:rPr>
          <w:rFonts w:ascii="Aptos" w:hAnsi="Aptos" w:cs="Times New Roman"/>
          <w:bCs/>
        </w:rPr>
        <w:t xml:space="preserve"> zgodnie z załączoną koncepcją.</w:t>
      </w:r>
    </w:p>
    <w:p w14:paraId="75626F97" w14:textId="77777777" w:rsidR="008C0A3C" w:rsidRPr="00BA330A" w:rsidRDefault="008C0A3C" w:rsidP="008C0A3C">
      <w:pPr>
        <w:pStyle w:val="Nagwek"/>
        <w:tabs>
          <w:tab w:val="clear" w:pos="4536"/>
          <w:tab w:val="clear" w:pos="9072"/>
        </w:tabs>
        <w:overflowPunct w:val="0"/>
        <w:autoSpaceDE w:val="0"/>
        <w:autoSpaceDN w:val="0"/>
        <w:adjustRightInd w:val="0"/>
        <w:ind w:left="709"/>
        <w:jc w:val="both"/>
        <w:textAlignment w:val="baseline"/>
        <w:rPr>
          <w:rFonts w:ascii="Aptos" w:hAnsi="Aptos" w:cs="Times New Roman"/>
        </w:rPr>
      </w:pPr>
    </w:p>
    <w:p w14:paraId="5C5FEF56" w14:textId="21A2259C" w:rsidR="0054067D" w:rsidRPr="00BA330A" w:rsidRDefault="000C7334" w:rsidP="00F8010E">
      <w:pPr>
        <w:pStyle w:val="Nagwek2"/>
        <w:numPr>
          <w:ilvl w:val="1"/>
          <w:numId w:val="45"/>
        </w:numPr>
        <w:rPr>
          <w:rFonts w:ascii="Aptos" w:hAnsi="Aptos"/>
        </w:rPr>
      </w:pPr>
      <w:bookmarkStart w:id="123" w:name="_Toc190254125"/>
      <w:r w:rsidRPr="00BA330A">
        <w:rPr>
          <w:rFonts w:ascii="Aptos" w:hAnsi="Aptos"/>
        </w:rPr>
        <w:t>Opis p</w:t>
      </w:r>
      <w:r w:rsidR="0054067D" w:rsidRPr="00BA330A">
        <w:rPr>
          <w:rFonts w:ascii="Aptos" w:hAnsi="Aptos"/>
        </w:rPr>
        <w:t>rac</w:t>
      </w:r>
      <w:r w:rsidRPr="00BA330A">
        <w:rPr>
          <w:rFonts w:ascii="Aptos" w:hAnsi="Aptos"/>
        </w:rPr>
        <w:t>y</w:t>
      </w:r>
      <w:r w:rsidR="0054067D" w:rsidRPr="00BA330A">
        <w:rPr>
          <w:rFonts w:ascii="Aptos" w:hAnsi="Aptos"/>
        </w:rPr>
        <w:t xml:space="preserve"> istniejących jednostek kogeneracyjnych</w:t>
      </w:r>
      <w:r w:rsidRPr="00BA330A">
        <w:rPr>
          <w:rFonts w:ascii="Aptos" w:hAnsi="Aptos"/>
        </w:rPr>
        <w:t xml:space="preserve"> – praca wyspowa</w:t>
      </w:r>
      <w:r w:rsidR="0054067D" w:rsidRPr="00BA330A">
        <w:rPr>
          <w:rFonts w:ascii="Aptos" w:hAnsi="Aptos"/>
        </w:rPr>
        <w:t>:</w:t>
      </w:r>
      <w:bookmarkEnd w:id="123"/>
    </w:p>
    <w:p w14:paraId="676D9D44" w14:textId="77777777" w:rsidR="0054067D" w:rsidRPr="00BA330A" w:rsidRDefault="000C7334" w:rsidP="00F8010E">
      <w:pPr>
        <w:pStyle w:val="Nagwek"/>
        <w:numPr>
          <w:ilvl w:val="0"/>
          <w:numId w:val="7"/>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P</w:t>
      </w:r>
      <w:r w:rsidR="0054067D" w:rsidRPr="00BA330A">
        <w:rPr>
          <w:rFonts w:ascii="Aptos" w:hAnsi="Aptos" w:cs="Times New Roman"/>
        </w:rPr>
        <w:t>o zaniku napięcia z energetyki zawodowej jednostki kogeneracyjne zostają zatrzymane. Przerwa w pracy jednostek trwa około 15 minut,</w:t>
      </w:r>
    </w:p>
    <w:p w14:paraId="73373089" w14:textId="39672390" w:rsidR="0054067D" w:rsidRPr="00BA330A" w:rsidRDefault="00F32639" w:rsidP="00F8010E">
      <w:pPr>
        <w:pStyle w:val="Nagwek"/>
        <w:numPr>
          <w:ilvl w:val="0"/>
          <w:numId w:val="7"/>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w</w:t>
      </w:r>
      <w:r w:rsidR="0054067D" w:rsidRPr="00BA330A">
        <w:rPr>
          <w:rFonts w:ascii="Aptos" w:hAnsi="Aptos" w:cs="Times New Roman"/>
        </w:rPr>
        <w:t xml:space="preserve"> trybie automatycznym nastąpi załączenie agregatu np. agregat </w:t>
      </w:r>
      <w:r w:rsidR="00BE4C1E" w:rsidRPr="00BA330A">
        <w:rPr>
          <w:rFonts w:ascii="Aptos" w:hAnsi="Aptos" w:cs="Times New Roman"/>
        </w:rPr>
        <w:t>G4</w:t>
      </w:r>
      <w:r w:rsidR="00007936" w:rsidRPr="00BA330A">
        <w:rPr>
          <w:rFonts w:ascii="Aptos" w:hAnsi="Aptos"/>
        </w:rPr>
        <w:t xml:space="preserve"> </w:t>
      </w:r>
      <w:proofErr w:type="spellStart"/>
      <w:r w:rsidR="00007936" w:rsidRPr="00BA330A">
        <w:rPr>
          <w:rFonts w:ascii="Aptos" w:hAnsi="Aptos" w:cs="Times New Roman"/>
        </w:rPr>
        <w:t>Jenbacher</w:t>
      </w:r>
      <w:proofErr w:type="spellEnd"/>
      <w:r w:rsidR="00007936" w:rsidRPr="00BA330A">
        <w:rPr>
          <w:rFonts w:ascii="Aptos" w:hAnsi="Aptos" w:cs="Times New Roman"/>
        </w:rPr>
        <w:t xml:space="preserve"> JMS 312</w:t>
      </w:r>
      <w:r w:rsidR="0054067D" w:rsidRPr="00BA330A">
        <w:rPr>
          <w:rFonts w:ascii="Aptos" w:hAnsi="Aptos" w:cs="Times New Roman"/>
        </w:rPr>
        <w:t>, który jest ustawiony przez obsługę w opcji PRACA WYSPOWA NA GAZIE ZIEMNYM GZ50 (pewność startu),</w:t>
      </w:r>
    </w:p>
    <w:p w14:paraId="274DFB1F" w14:textId="543FE00E" w:rsidR="0054067D" w:rsidRPr="00BA330A" w:rsidRDefault="00612AE8" w:rsidP="00F8010E">
      <w:pPr>
        <w:pStyle w:val="Nagwek"/>
        <w:numPr>
          <w:ilvl w:val="0"/>
          <w:numId w:val="7"/>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P</w:t>
      </w:r>
      <w:r w:rsidR="0054067D" w:rsidRPr="00BA330A">
        <w:rPr>
          <w:rFonts w:ascii="Aptos" w:hAnsi="Aptos" w:cs="Times New Roman"/>
        </w:rPr>
        <w:t>o stwierdzeniu stabilnej pracy agregatu, obsługa dociąża agregat odbiornikami energii. Załączenie odbiorników odbywa się z dyspozytorni,</w:t>
      </w:r>
    </w:p>
    <w:p w14:paraId="75A797C5" w14:textId="31835600" w:rsidR="0054067D" w:rsidRPr="00BA330A" w:rsidRDefault="00612AE8" w:rsidP="00F8010E">
      <w:pPr>
        <w:pStyle w:val="Nagwek"/>
        <w:numPr>
          <w:ilvl w:val="0"/>
          <w:numId w:val="7"/>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P</w:t>
      </w:r>
      <w:r w:rsidR="0054067D" w:rsidRPr="00BA330A">
        <w:rPr>
          <w:rFonts w:ascii="Aptos" w:hAnsi="Aptos" w:cs="Times New Roman"/>
        </w:rPr>
        <w:t>o ustalonym czasie, około 8 minut, nastąpi załączenie kolejnego agregatu</w:t>
      </w:r>
      <w:r w:rsidR="00007936" w:rsidRPr="00BA330A">
        <w:rPr>
          <w:rFonts w:ascii="Aptos" w:hAnsi="Aptos" w:cs="Times New Roman"/>
        </w:rPr>
        <w:t xml:space="preserve"> </w:t>
      </w:r>
      <w:proofErr w:type="spellStart"/>
      <w:r w:rsidR="00007936" w:rsidRPr="00BA330A">
        <w:rPr>
          <w:rFonts w:ascii="Aptos" w:hAnsi="Aptos" w:cs="Times New Roman"/>
        </w:rPr>
        <w:t>Jenbacher</w:t>
      </w:r>
      <w:proofErr w:type="spellEnd"/>
      <w:r w:rsidR="00007936" w:rsidRPr="00BA330A">
        <w:rPr>
          <w:rFonts w:ascii="Aptos" w:hAnsi="Aptos" w:cs="Times New Roman"/>
        </w:rPr>
        <w:t xml:space="preserve"> JMS 208</w:t>
      </w:r>
      <w:r w:rsidR="0054067D" w:rsidRPr="00BA330A">
        <w:rPr>
          <w:rFonts w:ascii="Aptos" w:hAnsi="Aptos" w:cs="Times New Roman"/>
        </w:rPr>
        <w:t>. Przerwa 8 minut konieczna jest dla dociążenia oraz ustabilizowania pracy pierwszego agregatu,</w:t>
      </w:r>
    </w:p>
    <w:p w14:paraId="397653A8" w14:textId="1686FA78" w:rsidR="0054067D" w:rsidRPr="00BA330A" w:rsidRDefault="00612AE8" w:rsidP="00F8010E">
      <w:pPr>
        <w:pStyle w:val="Nagwek"/>
        <w:numPr>
          <w:ilvl w:val="0"/>
          <w:numId w:val="7"/>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O</w:t>
      </w:r>
      <w:r w:rsidR="0054067D" w:rsidRPr="00BA330A">
        <w:rPr>
          <w:rFonts w:ascii="Aptos" w:hAnsi="Aptos" w:cs="Times New Roman"/>
        </w:rPr>
        <w:t>bsługa dociąża odbiornikami pracujące agregaty,</w:t>
      </w:r>
    </w:p>
    <w:p w14:paraId="068FD3EB" w14:textId="53439779" w:rsidR="00007936" w:rsidRPr="00BA330A" w:rsidRDefault="00612AE8" w:rsidP="00F8010E">
      <w:pPr>
        <w:pStyle w:val="Nagwek"/>
        <w:numPr>
          <w:ilvl w:val="0"/>
          <w:numId w:val="7"/>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P</w:t>
      </w:r>
      <w:r w:rsidR="0054067D" w:rsidRPr="00BA330A">
        <w:rPr>
          <w:rFonts w:ascii="Aptos" w:hAnsi="Aptos" w:cs="Times New Roman"/>
        </w:rPr>
        <w:t>o powrocie napięcia z energetyki zawodowej agregaty przechodzą do pracy równoległej w trybie automatycznym</w:t>
      </w:r>
      <w:r w:rsidR="00355075" w:rsidRPr="00BA330A">
        <w:rPr>
          <w:rFonts w:ascii="Aptos" w:hAnsi="Aptos" w:cs="Times New Roman"/>
        </w:rPr>
        <w:t>.</w:t>
      </w:r>
      <w:bookmarkEnd w:id="121"/>
    </w:p>
    <w:p w14:paraId="031095B0" w14:textId="50DF17AB" w:rsidR="008C0A3C" w:rsidRPr="00BA330A" w:rsidRDefault="00007936" w:rsidP="00F8010E">
      <w:pPr>
        <w:pStyle w:val="Nagwek"/>
        <w:numPr>
          <w:ilvl w:val="0"/>
          <w:numId w:val="7"/>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Jednostki 73 GK 01 i 73 GK02 nie uczestniczą w automatycznym trybie pracy wyspowej. Przewiduje się rekonfigurowanie systemu z chwilą uruchomienia magazynów energii.</w:t>
      </w:r>
    </w:p>
    <w:p w14:paraId="161558F6" w14:textId="73130179" w:rsidR="00520A9F" w:rsidRPr="00BA330A" w:rsidRDefault="00517ECA" w:rsidP="00B6436B">
      <w:pPr>
        <w:pStyle w:val="Nagwek1"/>
        <w:spacing w:before="240"/>
        <w:rPr>
          <w:rFonts w:ascii="Aptos" w:hAnsi="Aptos"/>
          <w:sz w:val="24"/>
          <w:szCs w:val="24"/>
        </w:rPr>
      </w:pPr>
      <w:bookmarkStart w:id="124" w:name="_Toc190254126"/>
      <w:r w:rsidRPr="00BA330A">
        <w:rPr>
          <w:rFonts w:ascii="Aptos" w:hAnsi="Aptos"/>
        </w:rPr>
        <w:t>Wymagania dotyczące nowej jednostki kogeneracyjnej.</w:t>
      </w:r>
      <w:bookmarkEnd w:id="124"/>
    </w:p>
    <w:p w14:paraId="63745A1F" w14:textId="77777777" w:rsidR="008959A9" w:rsidRPr="00BA330A" w:rsidRDefault="008959A9" w:rsidP="002A3A53">
      <w:pPr>
        <w:pStyle w:val="Nagwek1"/>
        <w:rPr>
          <w:rFonts w:ascii="Aptos" w:hAnsi="Aptos"/>
          <w:b w:val="0"/>
          <w:vanish/>
        </w:rPr>
      </w:pPr>
      <w:bookmarkStart w:id="125" w:name="_Toc190253138"/>
      <w:bookmarkStart w:id="126" w:name="_Toc190254127"/>
      <w:bookmarkEnd w:id="125"/>
      <w:bookmarkEnd w:id="126"/>
    </w:p>
    <w:p w14:paraId="317C05C9" w14:textId="77777777" w:rsidR="008959A9" w:rsidRPr="00BA330A" w:rsidRDefault="008959A9" w:rsidP="002A3A53">
      <w:pPr>
        <w:pStyle w:val="Nagwek1"/>
        <w:rPr>
          <w:rFonts w:ascii="Aptos" w:hAnsi="Aptos"/>
          <w:b w:val="0"/>
          <w:vanish/>
        </w:rPr>
      </w:pPr>
      <w:bookmarkStart w:id="127" w:name="_Toc190253139"/>
      <w:bookmarkStart w:id="128" w:name="_Toc190254128"/>
      <w:bookmarkEnd w:id="127"/>
      <w:bookmarkEnd w:id="128"/>
    </w:p>
    <w:p w14:paraId="7B2199D7" w14:textId="77777777" w:rsidR="008959A9" w:rsidRPr="00BA330A" w:rsidRDefault="008959A9" w:rsidP="002A3A53">
      <w:pPr>
        <w:pStyle w:val="Nagwek1"/>
        <w:rPr>
          <w:rFonts w:ascii="Aptos" w:hAnsi="Aptos"/>
          <w:b w:val="0"/>
          <w:vanish/>
        </w:rPr>
      </w:pPr>
      <w:bookmarkStart w:id="129" w:name="_Toc190253140"/>
      <w:bookmarkStart w:id="130" w:name="_Toc190254129"/>
      <w:bookmarkEnd w:id="129"/>
      <w:bookmarkEnd w:id="130"/>
    </w:p>
    <w:p w14:paraId="687C5F97" w14:textId="77777777" w:rsidR="00DA6270" w:rsidRPr="00BA330A" w:rsidRDefault="00DA6270" w:rsidP="00F8010E">
      <w:pPr>
        <w:pStyle w:val="Akapitzlist"/>
        <w:numPr>
          <w:ilvl w:val="0"/>
          <w:numId w:val="46"/>
        </w:numPr>
        <w:outlineLvl w:val="1"/>
        <w:rPr>
          <w:rFonts w:ascii="Aptos" w:hAnsi="Aptos" w:cs="Times New Roman"/>
          <w:b/>
          <w:vanish/>
        </w:rPr>
      </w:pPr>
      <w:bookmarkStart w:id="131" w:name="_Toc190253141"/>
      <w:bookmarkStart w:id="132" w:name="_Toc190254130"/>
      <w:bookmarkEnd w:id="131"/>
      <w:bookmarkEnd w:id="132"/>
    </w:p>
    <w:p w14:paraId="7B1822FE" w14:textId="77777777" w:rsidR="00DA6270" w:rsidRPr="00BA330A" w:rsidRDefault="00DA6270" w:rsidP="00F8010E">
      <w:pPr>
        <w:pStyle w:val="Akapitzlist"/>
        <w:numPr>
          <w:ilvl w:val="0"/>
          <w:numId w:val="46"/>
        </w:numPr>
        <w:outlineLvl w:val="1"/>
        <w:rPr>
          <w:rFonts w:ascii="Aptos" w:hAnsi="Aptos" w:cs="Times New Roman"/>
          <w:b/>
          <w:vanish/>
        </w:rPr>
      </w:pPr>
      <w:bookmarkStart w:id="133" w:name="_Toc190253142"/>
      <w:bookmarkStart w:id="134" w:name="_Toc190254131"/>
      <w:bookmarkEnd w:id="133"/>
      <w:bookmarkEnd w:id="134"/>
    </w:p>
    <w:p w14:paraId="4C0291C2" w14:textId="53EC100D" w:rsidR="000C7334" w:rsidRPr="00BA330A" w:rsidRDefault="000C7334" w:rsidP="00F8010E">
      <w:pPr>
        <w:pStyle w:val="Nagwek2"/>
        <w:numPr>
          <w:ilvl w:val="1"/>
          <w:numId w:val="2"/>
        </w:numPr>
        <w:rPr>
          <w:rFonts w:ascii="Aptos" w:hAnsi="Aptos"/>
        </w:rPr>
      </w:pPr>
      <w:bookmarkStart w:id="135" w:name="_Toc190254132"/>
      <w:r w:rsidRPr="00BA330A">
        <w:rPr>
          <w:rFonts w:ascii="Aptos" w:hAnsi="Aptos"/>
        </w:rPr>
        <w:t>Wymagania ogólne</w:t>
      </w:r>
      <w:bookmarkEnd w:id="135"/>
    </w:p>
    <w:p w14:paraId="199EA8C1" w14:textId="6151A4BA" w:rsidR="00D91CF5"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517ECA" w:rsidRPr="00BA330A">
        <w:rPr>
          <w:rFonts w:ascii="Aptos" w:hAnsi="Aptos" w:cs="Times New Roman"/>
        </w:rPr>
        <w:t>ednostka kogeneracyjna o mocy</w:t>
      </w:r>
      <w:r w:rsidR="00284E55" w:rsidRPr="00BA330A">
        <w:rPr>
          <w:rFonts w:ascii="Aptos" w:hAnsi="Aptos" w:cs="Times New Roman"/>
        </w:rPr>
        <w:t xml:space="preserve"> elektrycznej</w:t>
      </w:r>
      <w:r w:rsidR="002D5B0E" w:rsidRPr="00BA330A">
        <w:rPr>
          <w:rFonts w:ascii="Aptos" w:hAnsi="Aptos" w:cs="Times New Roman"/>
        </w:rPr>
        <w:t>:</w:t>
      </w:r>
      <w:r w:rsidR="00517ECA" w:rsidRPr="00BA330A">
        <w:rPr>
          <w:rFonts w:ascii="Aptos" w:hAnsi="Aptos" w:cs="Times New Roman"/>
        </w:rPr>
        <w:t xml:space="preserve"> </w:t>
      </w:r>
      <w:r w:rsidR="002D5B0E" w:rsidRPr="00BA330A">
        <w:rPr>
          <w:rFonts w:ascii="Aptos" w:hAnsi="Aptos" w:cs="Times New Roman"/>
        </w:rPr>
        <w:t xml:space="preserve">0, </w:t>
      </w:r>
      <w:bookmarkStart w:id="136" w:name="_Hlk161916973"/>
      <w:r w:rsidR="00132E5F" w:rsidRPr="00BA330A">
        <w:rPr>
          <w:rFonts w:ascii="Aptos" w:hAnsi="Aptos" w:cs="Times New Roman"/>
        </w:rPr>
        <w:t>999</w:t>
      </w:r>
      <w:r w:rsidR="00CE6602" w:rsidRPr="00BA330A">
        <w:rPr>
          <w:rFonts w:ascii="Aptos" w:hAnsi="Aptos" w:cs="Times New Roman"/>
        </w:rPr>
        <w:t xml:space="preserve"> – 1,000</w:t>
      </w:r>
      <w:r w:rsidR="002C60BC" w:rsidRPr="00BA330A">
        <w:rPr>
          <w:rFonts w:ascii="Aptos" w:hAnsi="Aptos" w:cs="Times New Roman"/>
        </w:rPr>
        <w:t xml:space="preserve"> </w:t>
      </w:r>
      <w:r w:rsidR="002D5B0E" w:rsidRPr="00BA330A">
        <w:rPr>
          <w:rFonts w:ascii="Aptos" w:hAnsi="Aptos" w:cs="Times New Roman"/>
        </w:rPr>
        <w:t>MW</w:t>
      </w:r>
      <w:bookmarkEnd w:id="136"/>
      <w:r w:rsidR="0097268C" w:rsidRPr="00BA330A">
        <w:rPr>
          <w:rFonts w:ascii="Aptos" w:hAnsi="Aptos" w:cs="Times New Roman"/>
        </w:rPr>
        <w:t xml:space="preserve"> </w:t>
      </w:r>
      <w:r w:rsidR="00517ECA" w:rsidRPr="00BA330A">
        <w:rPr>
          <w:rFonts w:ascii="Aptos" w:hAnsi="Aptos" w:cs="Times New Roman"/>
        </w:rPr>
        <w:t xml:space="preserve">wraz ze wszystkimi instalacjami </w:t>
      </w:r>
      <w:r w:rsidR="00AD7F9C" w:rsidRPr="00BA330A">
        <w:rPr>
          <w:rFonts w:ascii="Aptos" w:hAnsi="Aptos" w:cs="Times New Roman"/>
        </w:rPr>
        <w:t xml:space="preserve">towarzyszącymi </w:t>
      </w:r>
      <w:r w:rsidR="00D91CF5" w:rsidRPr="00BA330A">
        <w:rPr>
          <w:rFonts w:ascii="Aptos" w:hAnsi="Aptos" w:cs="Times New Roman"/>
        </w:rPr>
        <w:t>w szczególn</w:t>
      </w:r>
      <w:r w:rsidR="0039540B" w:rsidRPr="00BA330A">
        <w:rPr>
          <w:rFonts w:ascii="Aptos" w:hAnsi="Aptos" w:cs="Times New Roman"/>
        </w:rPr>
        <w:t xml:space="preserve">ości: </w:t>
      </w:r>
      <w:r w:rsidR="00132E5F" w:rsidRPr="00BA330A">
        <w:rPr>
          <w:rFonts w:ascii="Aptos" w:hAnsi="Aptos" w:cs="Times New Roman"/>
        </w:rPr>
        <w:t>elektro</w:t>
      </w:r>
      <w:r w:rsidR="0039540B" w:rsidRPr="00BA330A">
        <w:rPr>
          <w:rFonts w:ascii="Aptos" w:hAnsi="Aptos" w:cs="Times New Roman"/>
        </w:rPr>
        <w:t>energetycznymi, chłodze</w:t>
      </w:r>
      <w:r w:rsidR="00573032" w:rsidRPr="00BA330A">
        <w:rPr>
          <w:rFonts w:ascii="Aptos" w:hAnsi="Aptos" w:cs="Times New Roman"/>
        </w:rPr>
        <w:t>nia</w:t>
      </w:r>
      <w:r w:rsidR="001E1835" w:rsidRPr="00BA330A">
        <w:rPr>
          <w:rFonts w:ascii="Aptos" w:hAnsi="Aptos" w:cs="Times New Roman"/>
        </w:rPr>
        <w:t xml:space="preserve"> </w:t>
      </w:r>
      <w:r w:rsidR="00D91CF5" w:rsidRPr="00BA330A">
        <w:rPr>
          <w:rFonts w:ascii="Aptos" w:hAnsi="Aptos" w:cs="Times New Roman"/>
        </w:rPr>
        <w:t xml:space="preserve">i odzysku energii </w:t>
      </w:r>
      <w:r w:rsidR="00C536AE" w:rsidRPr="00BA330A">
        <w:rPr>
          <w:rFonts w:ascii="Aptos" w:hAnsi="Aptos" w:cs="Times New Roman"/>
        </w:rPr>
        <w:t>cieplnej, wentylacji</w:t>
      </w:r>
      <w:r w:rsidR="001E1835" w:rsidRPr="00BA330A">
        <w:rPr>
          <w:rFonts w:ascii="Aptos" w:hAnsi="Aptos" w:cs="Times New Roman"/>
        </w:rPr>
        <w:t>,</w:t>
      </w:r>
      <w:r w:rsidR="00D91CF5" w:rsidRPr="00BA330A">
        <w:rPr>
          <w:rFonts w:ascii="Aptos" w:hAnsi="Aptos" w:cs="Times New Roman"/>
        </w:rPr>
        <w:t xml:space="preserve"> </w:t>
      </w:r>
      <w:r w:rsidR="00355075" w:rsidRPr="00BA330A">
        <w:rPr>
          <w:rFonts w:ascii="Aptos" w:hAnsi="Aptos" w:cs="Times New Roman"/>
        </w:rPr>
        <w:t xml:space="preserve">musi być </w:t>
      </w:r>
      <w:r w:rsidR="00AD7F9C" w:rsidRPr="00BA330A">
        <w:rPr>
          <w:rFonts w:ascii="Aptos" w:hAnsi="Aptos" w:cs="Times New Roman"/>
        </w:rPr>
        <w:t>wykonan</w:t>
      </w:r>
      <w:r w:rsidR="00355075" w:rsidRPr="00BA330A">
        <w:rPr>
          <w:rFonts w:ascii="Aptos" w:hAnsi="Aptos" w:cs="Times New Roman"/>
        </w:rPr>
        <w:t>a</w:t>
      </w:r>
      <w:r w:rsidR="00517ECA" w:rsidRPr="00BA330A">
        <w:rPr>
          <w:rFonts w:ascii="Aptos" w:hAnsi="Aptos" w:cs="Times New Roman"/>
        </w:rPr>
        <w:t xml:space="preserve"> z materiałów i części fabrycznie nowych</w:t>
      </w:r>
      <w:r w:rsidR="00FB354D" w:rsidRPr="00BA330A">
        <w:rPr>
          <w:rFonts w:ascii="Aptos" w:hAnsi="Aptos" w:cs="Times New Roman"/>
        </w:rPr>
        <w:t>,</w:t>
      </w:r>
    </w:p>
    <w:p w14:paraId="35D10037" w14:textId="2E139D95" w:rsidR="0050533A"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510732" w:rsidRPr="00BA330A">
        <w:rPr>
          <w:rFonts w:ascii="Aptos" w:hAnsi="Aptos" w:cs="Times New Roman"/>
        </w:rPr>
        <w:t xml:space="preserve">ednostka </w:t>
      </w:r>
      <w:r w:rsidR="00355075" w:rsidRPr="00BA330A">
        <w:rPr>
          <w:rFonts w:ascii="Aptos" w:hAnsi="Aptos" w:cs="Times New Roman"/>
        </w:rPr>
        <w:t xml:space="preserve">musi </w:t>
      </w:r>
      <w:r w:rsidR="00501378" w:rsidRPr="00BA330A">
        <w:rPr>
          <w:rFonts w:ascii="Aptos" w:hAnsi="Aptos" w:cs="Times New Roman"/>
        </w:rPr>
        <w:t xml:space="preserve">być przystosowana do </w:t>
      </w:r>
      <w:r w:rsidR="00517ECA" w:rsidRPr="00BA330A">
        <w:rPr>
          <w:rFonts w:ascii="Aptos" w:hAnsi="Aptos" w:cs="Times New Roman"/>
        </w:rPr>
        <w:t>zasilania biogazem o zawartości metanu od 40</w:t>
      </w:r>
      <w:r w:rsidR="00C66D83" w:rsidRPr="00BA330A">
        <w:rPr>
          <w:rFonts w:ascii="Aptos" w:hAnsi="Aptos" w:cs="Times New Roman"/>
        </w:rPr>
        <w:t xml:space="preserve"> </w:t>
      </w:r>
      <w:r w:rsidR="00517ECA" w:rsidRPr="00BA330A">
        <w:rPr>
          <w:rFonts w:ascii="Aptos" w:hAnsi="Aptos" w:cs="Times New Roman"/>
        </w:rPr>
        <w:t>do 65%, powstającym w wyniku fermentacji osadów ściekowych</w:t>
      </w:r>
      <w:r w:rsidR="00C95297" w:rsidRPr="00BA330A">
        <w:rPr>
          <w:rFonts w:ascii="Aptos" w:hAnsi="Aptos" w:cs="Times New Roman"/>
        </w:rPr>
        <w:t xml:space="preserve">. </w:t>
      </w:r>
      <w:r w:rsidR="00CE0177" w:rsidRPr="00BA330A">
        <w:rPr>
          <w:rFonts w:ascii="Aptos" w:hAnsi="Aptos" w:cs="Times New Roman"/>
        </w:rPr>
        <w:t>Do budynku kogeneracji Zamawiający zapewnia dostarczenie biogazu w ilości maksymalnie 450m</w:t>
      </w:r>
      <w:r w:rsidR="00CE0177" w:rsidRPr="00BA330A">
        <w:rPr>
          <w:rFonts w:ascii="Aptos" w:hAnsi="Aptos" w:cs="Times New Roman"/>
          <w:vertAlign w:val="superscript"/>
        </w:rPr>
        <w:t>3</w:t>
      </w:r>
      <w:r w:rsidR="00CE0177" w:rsidRPr="00BA330A">
        <w:rPr>
          <w:rFonts w:ascii="Aptos" w:hAnsi="Aptos" w:cs="Times New Roman"/>
        </w:rPr>
        <w:t xml:space="preserve">/h z ciśnieniem 80-100 </w:t>
      </w:r>
      <w:proofErr w:type="spellStart"/>
      <w:r w:rsidR="00CE0177" w:rsidRPr="00BA330A">
        <w:rPr>
          <w:rFonts w:ascii="Aptos" w:hAnsi="Aptos" w:cs="Times New Roman"/>
        </w:rPr>
        <w:t>mBa</w:t>
      </w:r>
      <w:proofErr w:type="spellEnd"/>
      <w:r w:rsidR="00CE0177" w:rsidRPr="00BA330A">
        <w:rPr>
          <w:rFonts w:ascii="Aptos" w:hAnsi="Aptos" w:cs="Times New Roman"/>
        </w:rPr>
        <w:t xml:space="preserve">. Przewiduje się zwiększenie podaży paliwa do 900m3/h przy tym samym ciśnieniu (równolegle realizowana inwestycja). </w:t>
      </w:r>
      <w:r w:rsidR="00C95297" w:rsidRPr="00BA330A">
        <w:rPr>
          <w:rFonts w:ascii="Aptos" w:hAnsi="Aptos" w:cs="Times New Roman"/>
        </w:rPr>
        <w:t>Praca na gazie ziemnym w warunkach podstawowej eksploatacji nie jest przewidywana</w:t>
      </w:r>
      <w:r w:rsidR="001E7E96" w:rsidRPr="00BA330A">
        <w:rPr>
          <w:rFonts w:ascii="Aptos" w:hAnsi="Aptos" w:cs="Times New Roman"/>
        </w:rPr>
        <w:t>.</w:t>
      </w:r>
    </w:p>
    <w:p w14:paraId="3FA3EFF3" w14:textId="375F6FE4" w:rsidR="00517ECA"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517ECA" w:rsidRPr="00BA330A">
        <w:rPr>
          <w:rFonts w:ascii="Aptos" w:hAnsi="Aptos" w:cs="Times New Roman"/>
        </w:rPr>
        <w:t xml:space="preserve">ednostka napędowa w </w:t>
      </w:r>
      <w:r w:rsidR="00C95297" w:rsidRPr="00BA330A">
        <w:rPr>
          <w:rFonts w:ascii="Aptos" w:hAnsi="Aptos" w:cs="Times New Roman"/>
        </w:rPr>
        <w:t xml:space="preserve">winna zostać wykonana </w:t>
      </w:r>
      <w:r w:rsidR="00517ECA" w:rsidRPr="00BA330A">
        <w:rPr>
          <w:rFonts w:ascii="Aptos" w:hAnsi="Aptos" w:cs="Times New Roman"/>
        </w:rPr>
        <w:t>układzie rzędowym z zapłonem iskrowym, turbodoładowana</w:t>
      </w:r>
      <w:r w:rsidR="00C536AE" w:rsidRPr="00BA330A">
        <w:rPr>
          <w:rFonts w:ascii="Aptos" w:hAnsi="Aptos" w:cs="Times New Roman"/>
        </w:rPr>
        <w:t xml:space="preserve">, </w:t>
      </w:r>
      <w:r w:rsidR="00CF2944" w:rsidRPr="00BA330A">
        <w:rPr>
          <w:rFonts w:ascii="Aptos" w:hAnsi="Aptos" w:cs="Times New Roman"/>
        </w:rPr>
        <w:t>z</w:t>
      </w:r>
      <w:r w:rsidR="00B9380A" w:rsidRPr="00BA330A">
        <w:rPr>
          <w:rFonts w:ascii="Aptos" w:hAnsi="Aptos" w:cs="Times New Roman"/>
        </w:rPr>
        <w:t xml:space="preserve"> </w:t>
      </w:r>
      <w:r w:rsidR="00517ECA" w:rsidRPr="00BA330A">
        <w:rPr>
          <w:rFonts w:ascii="Aptos" w:hAnsi="Aptos" w:cs="Times New Roman"/>
        </w:rPr>
        <w:t>elektroniczną regulacją obrotów. Silnik w</w:t>
      </w:r>
      <w:r w:rsidR="008D1CAA" w:rsidRPr="00BA330A">
        <w:rPr>
          <w:rFonts w:ascii="Aptos" w:hAnsi="Aptos" w:cs="Times New Roman"/>
        </w:rPr>
        <w:t xml:space="preserve">yposażony w automatyczny system </w:t>
      </w:r>
      <w:r w:rsidR="00B9380A" w:rsidRPr="00BA330A">
        <w:rPr>
          <w:rFonts w:ascii="Aptos" w:hAnsi="Aptos" w:cs="Times New Roman"/>
        </w:rPr>
        <w:br/>
      </w:r>
      <w:r w:rsidR="00517ECA" w:rsidRPr="00BA330A">
        <w:rPr>
          <w:rFonts w:ascii="Aptos" w:hAnsi="Aptos" w:cs="Times New Roman"/>
        </w:rPr>
        <w:t xml:space="preserve">uzupełniania poziomu oleju w czasie pracy. Zużycie oleju </w:t>
      </w:r>
      <w:r w:rsidR="00E86BB0" w:rsidRPr="00BA330A">
        <w:rPr>
          <w:rFonts w:ascii="Aptos" w:hAnsi="Aptos" w:cs="Times New Roman"/>
        </w:rPr>
        <w:t xml:space="preserve">- </w:t>
      </w:r>
      <w:r w:rsidR="00517ECA" w:rsidRPr="00BA330A">
        <w:rPr>
          <w:rFonts w:ascii="Aptos" w:hAnsi="Aptos" w:cs="Times New Roman"/>
        </w:rPr>
        <w:t>nie większe niż 0,3 [g/kWh</w:t>
      </w:r>
      <w:r w:rsidR="00FB354D" w:rsidRPr="00BA330A">
        <w:rPr>
          <w:rFonts w:ascii="Aptos" w:hAnsi="Aptos" w:cs="Times New Roman"/>
        </w:rPr>
        <w:t>],</w:t>
      </w:r>
    </w:p>
    <w:p w14:paraId="0F390C08" w14:textId="63544C47" w:rsidR="00517ECA"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eastAsia="Times New Roman" w:hAnsi="Aptos" w:cs="Times New Roman"/>
          <w:lang w:eastAsia="pl-PL"/>
        </w:rPr>
        <w:t>J</w:t>
      </w:r>
      <w:r w:rsidR="00D91CF5" w:rsidRPr="00BA330A">
        <w:rPr>
          <w:rFonts w:ascii="Aptos" w:eastAsia="Times New Roman" w:hAnsi="Aptos" w:cs="Times New Roman"/>
          <w:lang w:eastAsia="pl-PL"/>
        </w:rPr>
        <w:t>ednostk</w:t>
      </w:r>
      <w:r w:rsidR="001E1835" w:rsidRPr="00BA330A">
        <w:rPr>
          <w:rFonts w:ascii="Aptos" w:eastAsia="Times New Roman" w:hAnsi="Aptos" w:cs="Times New Roman"/>
          <w:lang w:eastAsia="pl-PL"/>
        </w:rPr>
        <w:t>ę</w:t>
      </w:r>
      <w:r w:rsidR="00CF2944" w:rsidRPr="00BA330A">
        <w:rPr>
          <w:rFonts w:ascii="Aptos" w:eastAsia="Times New Roman" w:hAnsi="Aptos" w:cs="Times New Roman"/>
          <w:lang w:eastAsia="pl-PL"/>
        </w:rPr>
        <w:t xml:space="preserve"> kogeneracyjn</w:t>
      </w:r>
      <w:r w:rsidR="001E1835" w:rsidRPr="00BA330A">
        <w:rPr>
          <w:rFonts w:ascii="Aptos" w:eastAsia="Times New Roman" w:hAnsi="Aptos" w:cs="Times New Roman"/>
          <w:lang w:eastAsia="pl-PL"/>
        </w:rPr>
        <w:t>ą</w:t>
      </w:r>
      <w:r w:rsidR="00CF2944" w:rsidRPr="00BA330A">
        <w:rPr>
          <w:rFonts w:ascii="Aptos" w:eastAsia="Times New Roman" w:hAnsi="Aptos" w:cs="Times New Roman"/>
          <w:lang w:eastAsia="pl-PL"/>
        </w:rPr>
        <w:t xml:space="preserve"> </w:t>
      </w:r>
      <w:r w:rsidR="001E1835" w:rsidRPr="00BA330A">
        <w:rPr>
          <w:rFonts w:ascii="Aptos" w:eastAsia="Times New Roman" w:hAnsi="Aptos" w:cs="Times New Roman"/>
          <w:lang w:eastAsia="pl-PL"/>
        </w:rPr>
        <w:t xml:space="preserve">należy </w:t>
      </w:r>
      <w:r w:rsidR="00CF2944" w:rsidRPr="00BA330A">
        <w:rPr>
          <w:rFonts w:ascii="Aptos" w:eastAsia="Times New Roman" w:hAnsi="Aptos" w:cs="Times New Roman"/>
          <w:lang w:eastAsia="pl-PL"/>
        </w:rPr>
        <w:t>posado</w:t>
      </w:r>
      <w:r w:rsidR="001E1835" w:rsidRPr="00BA330A">
        <w:rPr>
          <w:rFonts w:ascii="Aptos" w:eastAsia="Times New Roman" w:hAnsi="Aptos" w:cs="Times New Roman"/>
          <w:lang w:eastAsia="pl-PL"/>
        </w:rPr>
        <w:t>wić</w:t>
      </w:r>
      <w:r w:rsidR="00CF2944" w:rsidRPr="00BA330A">
        <w:rPr>
          <w:rFonts w:ascii="Aptos" w:eastAsia="Times New Roman" w:hAnsi="Aptos" w:cs="Times New Roman"/>
          <w:lang w:eastAsia="pl-PL"/>
        </w:rPr>
        <w:t xml:space="preserve"> na ramie, na podkładkach antywibracyjnych,</w:t>
      </w:r>
      <w:r w:rsidR="001277B3" w:rsidRPr="00BA330A">
        <w:rPr>
          <w:rFonts w:ascii="Aptos" w:eastAsia="Times New Roman" w:hAnsi="Aptos" w:cs="Times New Roman"/>
          <w:lang w:eastAsia="pl-PL"/>
        </w:rPr>
        <w:t xml:space="preserve"> </w:t>
      </w:r>
      <w:r w:rsidR="00C95297" w:rsidRPr="00BA330A">
        <w:rPr>
          <w:rFonts w:ascii="Aptos" w:eastAsia="Times New Roman" w:hAnsi="Aptos" w:cs="Times New Roman"/>
          <w:lang w:eastAsia="pl-PL"/>
        </w:rPr>
        <w:t>w razie konieczności przewidzieć wannę odciekową.</w:t>
      </w:r>
    </w:p>
    <w:p w14:paraId="1A8F3EB7" w14:textId="7BF1EB1E" w:rsidR="00517ECA"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N</w:t>
      </w:r>
      <w:r w:rsidR="00957612" w:rsidRPr="00BA330A">
        <w:rPr>
          <w:rFonts w:ascii="Aptos" w:hAnsi="Aptos" w:cs="Times New Roman"/>
        </w:rPr>
        <w:t xml:space="preserve">ową jednostkę kogeneracyjną </w:t>
      </w:r>
      <w:r w:rsidR="00D91CF5" w:rsidRPr="00BA330A">
        <w:rPr>
          <w:rFonts w:ascii="Aptos" w:hAnsi="Aptos" w:cs="Times New Roman"/>
        </w:rPr>
        <w:t>należy posadowić</w:t>
      </w:r>
      <w:r w:rsidR="00517ECA" w:rsidRPr="00BA330A">
        <w:rPr>
          <w:rFonts w:ascii="Aptos" w:hAnsi="Aptos" w:cs="Times New Roman"/>
        </w:rPr>
        <w:t xml:space="preserve"> w miejscu </w:t>
      </w:r>
      <w:r w:rsidR="00C95297" w:rsidRPr="00BA330A">
        <w:rPr>
          <w:rFonts w:ascii="Aptos" w:hAnsi="Aptos" w:cs="Times New Roman"/>
        </w:rPr>
        <w:t xml:space="preserve">uprzednio </w:t>
      </w:r>
      <w:r w:rsidR="00517ECA" w:rsidRPr="00BA330A">
        <w:rPr>
          <w:rFonts w:ascii="Aptos" w:hAnsi="Aptos" w:cs="Times New Roman"/>
        </w:rPr>
        <w:t xml:space="preserve">zdemontowanej przez </w:t>
      </w:r>
      <w:r w:rsidR="00AE3514" w:rsidRPr="00BA330A">
        <w:rPr>
          <w:rFonts w:ascii="Aptos" w:hAnsi="Aptos" w:cs="Times New Roman"/>
        </w:rPr>
        <w:t xml:space="preserve">Zamawiającego </w:t>
      </w:r>
      <w:r w:rsidR="00D91CF5" w:rsidRPr="00BA330A">
        <w:rPr>
          <w:rFonts w:ascii="Aptos" w:hAnsi="Aptos" w:cs="Times New Roman"/>
        </w:rPr>
        <w:t xml:space="preserve">jednostki kogeneracyjnej nr </w:t>
      </w:r>
      <w:r w:rsidR="00957612" w:rsidRPr="00BA330A">
        <w:rPr>
          <w:rFonts w:ascii="Aptos" w:hAnsi="Aptos" w:cs="Times New Roman"/>
        </w:rPr>
        <w:t xml:space="preserve">73 </w:t>
      </w:r>
      <w:r w:rsidR="00517ECA" w:rsidRPr="00BA330A">
        <w:rPr>
          <w:rFonts w:ascii="Aptos" w:hAnsi="Aptos" w:cs="Times New Roman"/>
        </w:rPr>
        <w:t>GK 01</w:t>
      </w:r>
      <w:r w:rsidR="00BF29EA" w:rsidRPr="00BA330A">
        <w:rPr>
          <w:rFonts w:ascii="Aptos" w:hAnsi="Aptos" w:cs="Times New Roman"/>
        </w:rPr>
        <w:t>.</w:t>
      </w:r>
    </w:p>
    <w:p w14:paraId="0465A19D" w14:textId="0AD5CE38" w:rsidR="00517ECA"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S</w:t>
      </w:r>
      <w:r w:rsidR="00517ECA" w:rsidRPr="00BA330A">
        <w:rPr>
          <w:rFonts w:ascii="Aptos" w:hAnsi="Aptos" w:cs="Times New Roman"/>
        </w:rPr>
        <w:t xml:space="preserve">ilnik </w:t>
      </w:r>
      <w:r w:rsidR="004A24DC" w:rsidRPr="00BA330A">
        <w:rPr>
          <w:rFonts w:ascii="Aptos" w:hAnsi="Aptos" w:cs="Times New Roman"/>
        </w:rPr>
        <w:t xml:space="preserve">musi być </w:t>
      </w:r>
      <w:r w:rsidR="00517ECA" w:rsidRPr="00BA330A">
        <w:rPr>
          <w:rFonts w:ascii="Aptos" w:hAnsi="Aptos" w:cs="Times New Roman"/>
        </w:rPr>
        <w:t xml:space="preserve">wyposażony w elektroniczny układ zapłonowy oraz baterie rozruchowe </w:t>
      </w:r>
      <w:r w:rsidRPr="00BA330A">
        <w:rPr>
          <w:rFonts w:ascii="Aptos" w:hAnsi="Aptos" w:cs="Times New Roman"/>
        </w:rPr>
        <w:br/>
      </w:r>
      <w:r w:rsidR="00C95297" w:rsidRPr="00BA330A">
        <w:rPr>
          <w:rFonts w:ascii="Aptos" w:hAnsi="Aptos" w:cs="Times New Roman"/>
        </w:rPr>
        <w:t>z</w:t>
      </w:r>
      <w:r w:rsidR="00517ECA" w:rsidRPr="00BA330A">
        <w:rPr>
          <w:rFonts w:ascii="Aptos" w:hAnsi="Aptos" w:cs="Times New Roman"/>
        </w:rPr>
        <w:t xml:space="preserve"> </w:t>
      </w:r>
      <w:r w:rsidR="00E5647B" w:rsidRPr="00BA330A">
        <w:rPr>
          <w:rFonts w:ascii="Aptos" w:hAnsi="Aptos" w:cs="Times New Roman"/>
        </w:rPr>
        <w:t xml:space="preserve">automatycznie </w:t>
      </w:r>
      <w:r w:rsidR="00517ECA" w:rsidRPr="00BA330A">
        <w:rPr>
          <w:rFonts w:ascii="Aptos" w:hAnsi="Aptos" w:cs="Times New Roman"/>
        </w:rPr>
        <w:t>buforow</w:t>
      </w:r>
      <w:r w:rsidR="00E5647B" w:rsidRPr="00BA330A">
        <w:rPr>
          <w:rFonts w:ascii="Aptos" w:hAnsi="Aptos" w:cs="Times New Roman"/>
        </w:rPr>
        <w:t>anym</w:t>
      </w:r>
      <w:r w:rsidR="00517ECA" w:rsidRPr="00BA330A">
        <w:rPr>
          <w:rFonts w:ascii="Aptos" w:hAnsi="Aptos" w:cs="Times New Roman"/>
        </w:rPr>
        <w:t xml:space="preserve"> prostownik</w:t>
      </w:r>
      <w:r w:rsidR="00C95297" w:rsidRPr="00BA330A">
        <w:rPr>
          <w:rFonts w:ascii="Aptos" w:hAnsi="Aptos" w:cs="Times New Roman"/>
        </w:rPr>
        <w:t>iem</w:t>
      </w:r>
      <w:r w:rsidR="00517ECA" w:rsidRPr="00BA330A">
        <w:rPr>
          <w:rFonts w:ascii="Aptos" w:hAnsi="Aptos" w:cs="Times New Roman"/>
        </w:rPr>
        <w:t xml:space="preserve"> do ich ładowania</w:t>
      </w:r>
      <w:r w:rsidR="00FB354D" w:rsidRPr="00BA330A">
        <w:rPr>
          <w:rFonts w:ascii="Aptos" w:hAnsi="Aptos" w:cs="Times New Roman"/>
        </w:rPr>
        <w:t>,</w:t>
      </w:r>
    </w:p>
    <w:p w14:paraId="49F5C12D" w14:textId="4754F89C" w:rsidR="00025469"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lastRenderedPageBreak/>
        <w:t>S</w:t>
      </w:r>
      <w:r w:rsidR="00517ECA" w:rsidRPr="00BA330A">
        <w:rPr>
          <w:rFonts w:ascii="Aptos" w:hAnsi="Aptos" w:cs="Times New Roman"/>
        </w:rPr>
        <w:t xml:space="preserve">ilnik </w:t>
      </w:r>
      <w:r w:rsidR="00833D49" w:rsidRPr="00BA330A">
        <w:rPr>
          <w:rFonts w:ascii="Aptos" w:hAnsi="Aptos" w:cs="Times New Roman"/>
        </w:rPr>
        <w:t xml:space="preserve">musi </w:t>
      </w:r>
      <w:r w:rsidR="00D91CF5" w:rsidRPr="00BA330A">
        <w:rPr>
          <w:rFonts w:ascii="Aptos" w:hAnsi="Aptos" w:cs="Times New Roman"/>
        </w:rPr>
        <w:t>zapewniać</w:t>
      </w:r>
      <w:r w:rsidR="00517ECA" w:rsidRPr="00BA330A">
        <w:rPr>
          <w:rFonts w:ascii="Aptos" w:hAnsi="Aptos" w:cs="Times New Roman"/>
        </w:rPr>
        <w:t xml:space="preserve"> taką moc mechaniczną na wale, aby przy zasilaniu biogazem </w:t>
      </w:r>
      <w:r w:rsidR="00CF2944" w:rsidRPr="00BA330A">
        <w:rPr>
          <w:rFonts w:ascii="Aptos" w:hAnsi="Aptos" w:cs="Times New Roman"/>
        </w:rPr>
        <w:br/>
      </w:r>
      <w:r w:rsidR="00517ECA" w:rsidRPr="00BA330A">
        <w:rPr>
          <w:rFonts w:ascii="Aptos" w:hAnsi="Aptos" w:cs="Times New Roman"/>
        </w:rPr>
        <w:t>o zawartości metanu 40 % wytwarzać ciągłą moc elektryczną większą lub ró</w:t>
      </w:r>
      <w:r w:rsidR="00D91CF5" w:rsidRPr="00BA330A">
        <w:rPr>
          <w:rFonts w:ascii="Aptos" w:hAnsi="Aptos" w:cs="Times New Roman"/>
        </w:rPr>
        <w:t>wną nominalnej mocy elektryczne</w:t>
      </w:r>
      <w:r w:rsidR="00C739E9" w:rsidRPr="00BA330A">
        <w:rPr>
          <w:rFonts w:ascii="Aptos" w:hAnsi="Aptos" w:cs="Times New Roman"/>
        </w:rPr>
        <w:t>j</w:t>
      </w:r>
      <w:r w:rsidR="00D91CF5" w:rsidRPr="00BA330A">
        <w:rPr>
          <w:rFonts w:ascii="Aptos" w:hAnsi="Aptos" w:cs="Times New Roman"/>
        </w:rPr>
        <w:t xml:space="preserve">, która nie może być mniejsza niż </w:t>
      </w:r>
      <w:r w:rsidR="004A24DC" w:rsidRPr="00BA330A">
        <w:rPr>
          <w:rFonts w:ascii="Aptos" w:hAnsi="Aptos" w:cs="Times New Roman"/>
        </w:rPr>
        <w:t xml:space="preserve">999 </w:t>
      </w:r>
      <w:proofErr w:type="spellStart"/>
      <w:r w:rsidR="004A24DC" w:rsidRPr="00BA330A">
        <w:rPr>
          <w:rFonts w:ascii="Aptos" w:hAnsi="Aptos" w:cs="Times New Roman"/>
        </w:rPr>
        <w:t>kWe</w:t>
      </w:r>
      <w:proofErr w:type="spellEnd"/>
      <w:r w:rsidR="00FB354D" w:rsidRPr="00BA330A">
        <w:rPr>
          <w:rFonts w:ascii="Aptos" w:hAnsi="Aptos" w:cs="Times New Roman"/>
        </w:rPr>
        <w:t>,</w:t>
      </w:r>
    </w:p>
    <w:p w14:paraId="57BFFAF9" w14:textId="6ED74C3E" w:rsidR="00D16D08"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Z</w:t>
      </w:r>
      <w:r w:rsidR="004A24DC" w:rsidRPr="00BA330A">
        <w:rPr>
          <w:rFonts w:ascii="Aptos" w:hAnsi="Aptos" w:cs="Times New Roman"/>
        </w:rPr>
        <w:t xml:space="preserve">e względu na uwarunkowania zewnętrzne jednostkę kogeneracyjną należy </w:t>
      </w:r>
      <w:r w:rsidR="00F01E61" w:rsidRPr="00BA330A">
        <w:rPr>
          <w:rFonts w:ascii="Aptos" w:hAnsi="Aptos" w:cs="Times New Roman"/>
        </w:rPr>
        <w:t xml:space="preserve">skonfigurować tak, aby </w:t>
      </w:r>
      <w:r w:rsidR="00F01E61" w:rsidRPr="00BA330A">
        <w:rPr>
          <w:rFonts w:ascii="Aptos" w:hAnsi="Aptos" w:cs="Times New Roman"/>
        </w:rPr>
        <w:br/>
      </w:r>
      <w:r w:rsidR="00AD51E9" w:rsidRPr="00BA330A">
        <w:rPr>
          <w:rFonts w:ascii="Aptos" w:hAnsi="Aptos" w:cs="Times New Roman"/>
        </w:rPr>
        <w:t xml:space="preserve"> </w:t>
      </w:r>
      <w:r w:rsidR="00C95297" w:rsidRPr="00BA330A">
        <w:rPr>
          <w:rFonts w:ascii="Aptos" w:hAnsi="Aptos" w:cs="Times New Roman"/>
        </w:rPr>
        <w:t>w chwili oddania do eksploatacji</w:t>
      </w:r>
      <w:r w:rsidR="002C60BC" w:rsidRPr="00BA330A">
        <w:rPr>
          <w:rFonts w:ascii="Aptos" w:hAnsi="Aptos" w:cs="Times New Roman"/>
        </w:rPr>
        <w:t xml:space="preserve"> </w:t>
      </w:r>
      <w:r w:rsidR="00056966" w:rsidRPr="00BA330A">
        <w:rPr>
          <w:rFonts w:ascii="Aptos" w:hAnsi="Aptos" w:cs="Times New Roman"/>
        </w:rPr>
        <w:t xml:space="preserve">pracowała ona z mocą </w:t>
      </w:r>
      <w:r w:rsidR="00C95297" w:rsidRPr="00BA330A">
        <w:rPr>
          <w:rFonts w:ascii="Aptos" w:hAnsi="Aptos" w:cs="Times New Roman"/>
        </w:rPr>
        <w:t xml:space="preserve">max </w:t>
      </w:r>
      <w:r w:rsidR="00056966" w:rsidRPr="00BA330A">
        <w:rPr>
          <w:rFonts w:ascii="Aptos" w:hAnsi="Aptos" w:cs="Times New Roman"/>
        </w:rPr>
        <w:t>680</w:t>
      </w:r>
      <w:r w:rsidR="00AD51E9" w:rsidRPr="00BA330A">
        <w:rPr>
          <w:rFonts w:ascii="Aptos" w:hAnsi="Aptos" w:cs="Times New Roman"/>
        </w:rPr>
        <w:t xml:space="preserve"> </w:t>
      </w:r>
      <w:proofErr w:type="spellStart"/>
      <w:r w:rsidR="00AD51E9" w:rsidRPr="00BA330A">
        <w:rPr>
          <w:rFonts w:ascii="Aptos" w:hAnsi="Aptos" w:cs="Times New Roman"/>
        </w:rPr>
        <w:t>kWe</w:t>
      </w:r>
      <w:proofErr w:type="spellEnd"/>
      <w:r w:rsidR="00AD51E9" w:rsidRPr="00BA330A">
        <w:rPr>
          <w:rFonts w:ascii="Aptos" w:hAnsi="Aptos" w:cs="Times New Roman"/>
        </w:rPr>
        <w:t>. Jednocześ</w:t>
      </w:r>
      <w:r w:rsidR="00833D49" w:rsidRPr="00BA330A">
        <w:rPr>
          <w:rFonts w:ascii="Aptos" w:hAnsi="Aptos" w:cs="Times New Roman"/>
        </w:rPr>
        <w:t>nie Z</w:t>
      </w:r>
      <w:r w:rsidR="00AD51E9" w:rsidRPr="00BA330A">
        <w:rPr>
          <w:rFonts w:ascii="Aptos" w:hAnsi="Aptos" w:cs="Times New Roman"/>
        </w:rPr>
        <w:t>amawiający wymaga, aby przejście na moc nominalną możliwe było z poziomu menu jednostki kogeneracyjnej po podaniu odpowiedniego hasła dostępu, które zostanie przekazane Zamawiającemu w trakcie czy</w:t>
      </w:r>
      <w:r w:rsidR="00FB354D" w:rsidRPr="00BA330A">
        <w:rPr>
          <w:rFonts w:ascii="Aptos" w:hAnsi="Aptos" w:cs="Times New Roman"/>
        </w:rPr>
        <w:t>nności odbiorowych</w:t>
      </w:r>
      <w:r w:rsidR="00C95297" w:rsidRPr="00BA330A">
        <w:rPr>
          <w:rFonts w:ascii="Aptos" w:hAnsi="Aptos" w:cs="Times New Roman"/>
        </w:rPr>
        <w:t xml:space="preserve">. Jednocześnie </w:t>
      </w:r>
      <w:r w:rsidR="00B548D8" w:rsidRPr="00BA330A">
        <w:rPr>
          <w:rFonts w:ascii="Aptos" w:hAnsi="Aptos" w:cs="Times New Roman"/>
        </w:rPr>
        <w:t xml:space="preserve">dotrzymanie </w:t>
      </w:r>
      <w:r w:rsidR="00C95297" w:rsidRPr="00BA330A">
        <w:rPr>
          <w:rFonts w:ascii="Aptos" w:hAnsi="Aptos" w:cs="Times New Roman"/>
        </w:rPr>
        <w:t>wyznaczon</w:t>
      </w:r>
      <w:r w:rsidR="00B548D8" w:rsidRPr="00BA330A">
        <w:rPr>
          <w:rFonts w:ascii="Aptos" w:hAnsi="Aptos" w:cs="Times New Roman"/>
        </w:rPr>
        <w:t>ych</w:t>
      </w:r>
      <w:r w:rsidR="00C95297" w:rsidRPr="00BA330A">
        <w:rPr>
          <w:rFonts w:ascii="Aptos" w:hAnsi="Aptos" w:cs="Times New Roman"/>
        </w:rPr>
        <w:t xml:space="preserve"> parametr</w:t>
      </w:r>
      <w:r w:rsidR="00B548D8" w:rsidRPr="00BA330A">
        <w:rPr>
          <w:rFonts w:ascii="Aptos" w:hAnsi="Aptos" w:cs="Times New Roman"/>
        </w:rPr>
        <w:t>ów</w:t>
      </w:r>
      <w:r w:rsidR="00C95297" w:rsidRPr="00BA330A">
        <w:rPr>
          <w:rFonts w:ascii="Aptos" w:hAnsi="Aptos" w:cs="Times New Roman"/>
        </w:rPr>
        <w:t xml:space="preserve"> eksploatacyjn</w:t>
      </w:r>
      <w:r w:rsidR="00B548D8" w:rsidRPr="00BA330A">
        <w:rPr>
          <w:rFonts w:ascii="Aptos" w:hAnsi="Aptos" w:cs="Times New Roman"/>
        </w:rPr>
        <w:t>ych</w:t>
      </w:r>
      <w:r w:rsidR="00C95297" w:rsidRPr="00BA330A">
        <w:rPr>
          <w:rFonts w:ascii="Aptos" w:hAnsi="Aptos" w:cs="Times New Roman"/>
        </w:rPr>
        <w:t xml:space="preserve"> </w:t>
      </w:r>
      <w:r w:rsidR="00B548D8" w:rsidRPr="00BA330A">
        <w:rPr>
          <w:rFonts w:ascii="Aptos" w:hAnsi="Aptos" w:cs="Times New Roman"/>
        </w:rPr>
        <w:t>(zużycie oleju, emisje, wydajność cieplna itd.) będzie weryfikowane dla punktu pracy 999kWe.</w:t>
      </w:r>
    </w:p>
    <w:p w14:paraId="4DC59377" w14:textId="6BC0E937" w:rsidR="00025469"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w:t>
      </w:r>
      <w:r w:rsidR="00517ECA" w:rsidRPr="00BA330A">
        <w:rPr>
          <w:rFonts w:ascii="Aptos" w:hAnsi="Aptos" w:cs="Times New Roman"/>
        </w:rPr>
        <w:t>ielkości em</w:t>
      </w:r>
      <w:r w:rsidR="00B15C22" w:rsidRPr="00BA330A">
        <w:rPr>
          <w:rFonts w:ascii="Aptos" w:hAnsi="Aptos" w:cs="Times New Roman"/>
        </w:rPr>
        <w:t>isji</w:t>
      </w:r>
      <w:r w:rsidR="00D16D08" w:rsidRPr="00BA330A">
        <w:rPr>
          <w:rFonts w:ascii="Aptos" w:hAnsi="Aptos" w:cs="Times New Roman"/>
        </w:rPr>
        <w:t xml:space="preserve"> substancji przy zawartości 15 % tlenu w gazach odlotowych nie mogą być wyższe niż</w:t>
      </w:r>
      <w:r w:rsidR="002C60BC" w:rsidRPr="00BA330A">
        <w:rPr>
          <w:rFonts w:ascii="Aptos" w:hAnsi="Aptos" w:cs="Times New Roman"/>
        </w:rPr>
        <w:t xml:space="preserve"> </w:t>
      </w:r>
      <w:r w:rsidR="00D16D08" w:rsidRPr="00BA330A">
        <w:rPr>
          <w:rFonts w:ascii="Aptos" w:hAnsi="Aptos" w:cs="Times New Roman"/>
        </w:rPr>
        <w:t xml:space="preserve">SO2 – 40 mg/m3- </w:t>
      </w:r>
      <w:proofErr w:type="spellStart"/>
      <w:r w:rsidR="00D16D08" w:rsidRPr="00BA330A">
        <w:rPr>
          <w:rFonts w:ascii="Aptos" w:hAnsi="Aptos" w:cs="Times New Roman"/>
        </w:rPr>
        <w:t>NOx</w:t>
      </w:r>
      <w:proofErr w:type="spellEnd"/>
      <w:r w:rsidR="00D16D08" w:rsidRPr="00BA330A">
        <w:rPr>
          <w:rFonts w:ascii="Aptos" w:hAnsi="Aptos" w:cs="Times New Roman"/>
        </w:rPr>
        <w:t xml:space="preserve"> – 190 mg/m</w:t>
      </w:r>
      <w:r w:rsidR="00D16D08" w:rsidRPr="00BA330A">
        <w:rPr>
          <w:rFonts w:ascii="Aptos" w:hAnsi="Aptos" w:cs="Times New Roman"/>
          <w:vertAlign w:val="superscript"/>
        </w:rPr>
        <w:t>3</w:t>
      </w:r>
      <w:r w:rsidR="00D16D08" w:rsidRPr="00BA330A">
        <w:rPr>
          <w:rFonts w:ascii="Aptos" w:hAnsi="Aptos" w:cs="Times New Roman"/>
        </w:rPr>
        <w:t xml:space="preserve"> pomierzone </w:t>
      </w:r>
      <w:r w:rsidR="00984BFA" w:rsidRPr="00BA330A">
        <w:rPr>
          <w:rFonts w:ascii="Aptos" w:hAnsi="Aptos" w:cs="Times New Roman"/>
        </w:rPr>
        <w:t>na wylocie z emitora</w:t>
      </w:r>
      <w:r w:rsidR="00956FA4" w:rsidRPr="00BA330A">
        <w:rPr>
          <w:rFonts w:ascii="Aptos" w:hAnsi="Aptos" w:cs="Times New Roman"/>
        </w:rPr>
        <w:t>.</w:t>
      </w:r>
    </w:p>
    <w:p w14:paraId="2FB71BFD" w14:textId="4BA50DE6" w:rsidR="00CF2944"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S</w:t>
      </w:r>
      <w:r w:rsidR="00517ECA" w:rsidRPr="00BA330A">
        <w:rPr>
          <w:rFonts w:ascii="Aptos" w:hAnsi="Aptos" w:cs="Times New Roman"/>
        </w:rPr>
        <w:t xml:space="preserve">ilnik </w:t>
      </w:r>
      <w:r w:rsidR="00833D49" w:rsidRPr="00BA330A">
        <w:rPr>
          <w:rFonts w:ascii="Aptos" w:hAnsi="Aptos" w:cs="Times New Roman"/>
        </w:rPr>
        <w:t xml:space="preserve">musi </w:t>
      </w:r>
      <w:r w:rsidR="00B95780" w:rsidRPr="00BA330A">
        <w:rPr>
          <w:rFonts w:ascii="Aptos" w:hAnsi="Aptos" w:cs="Times New Roman"/>
        </w:rPr>
        <w:t xml:space="preserve">być </w:t>
      </w:r>
      <w:r w:rsidR="00517ECA" w:rsidRPr="00BA330A">
        <w:rPr>
          <w:rFonts w:ascii="Aptos" w:hAnsi="Aptos" w:cs="Times New Roman"/>
        </w:rPr>
        <w:t>wyposażony w układ zabezpiecza</w:t>
      </w:r>
      <w:r w:rsidR="00CF2944" w:rsidRPr="00BA330A">
        <w:rPr>
          <w:rFonts w:ascii="Aptos" w:hAnsi="Aptos" w:cs="Times New Roman"/>
        </w:rPr>
        <w:t>jący przed spalaniem „stukowym” oraz</w:t>
      </w:r>
      <w:r w:rsidR="00CF2944" w:rsidRPr="00BA330A">
        <w:rPr>
          <w:rFonts w:ascii="Aptos" w:hAnsi="Aptos" w:cs="Times New Roman"/>
        </w:rPr>
        <w:br/>
        <w:t xml:space="preserve"> w układ samoczynnego uzupełniania oleju smarnego w silniku o pojemności gwarantującej pracę jednostki kogeneracyjnej przez co najmniej </w:t>
      </w:r>
      <w:r w:rsidR="00161B91" w:rsidRPr="00BA330A">
        <w:rPr>
          <w:rFonts w:ascii="Aptos" w:hAnsi="Aptos" w:cs="Times New Roman"/>
        </w:rPr>
        <w:t>3 0</w:t>
      </w:r>
      <w:r w:rsidR="00CF2944" w:rsidRPr="00BA330A">
        <w:rPr>
          <w:rFonts w:ascii="Aptos" w:hAnsi="Aptos" w:cs="Times New Roman"/>
        </w:rPr>
        <w:t>00 [</w:t>
      </w:r>
      <w:proofErr w:type="spellStart"/>
      <w:r w:rsidR="00CF2944" w:rsidRPr="00BA330A">
        <w:rPr>
          <w:rFonts w:ascii="Aptos" w:hAnsi="Aptos" w:cs="Times New Roman"/>
        </w:rPr>
        <w:t>mth</w:t>
      </w:r>
      <w:proofErr w:type="spellEnd"/>
      <w:r w:rsidR="00CF2944" w:rsidRPr="00BA330A">
        <w:rPr>
          <w:rFonts w:ascii="Aptos" w:hAnsi="Aptos" w:cs="Times New Roman"/>
        </w:rPr>
        <w:t>] bez potrzeby jego wymiany.</w:t>
      </w:r>
    </w:p>
    <w:p w14:paraId="1EB997FF" w14:textId="16131A48" w:rsidR="00CF2944"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CF2944" w:rsidRPr="00BA330A">
        <w:rPr>
          <w:rFonts w:ascii="Aptos" w:hAnsi="Aptos" w:cs="Times New Roman"/>
        </w:rPr>
        <w:t xml:space="preserve">ednostka napędowa </w:t>
      </w:r>
      <w:r w:rsidR="00833D49" w:rsidRPr="00BA330A">
        <w:rPr>
          <w:rFonts w:ascii="Aptos" w:hAnsi="Aptos" w:cs="Times New Roman"/>
        </w:rPr>
        <w:t xml:space="preserve">musi </w:t>
      </w:r>
      <w:r w:rsidR="00E86BB0" w:rsidRPr="00BA330A">
        <w:rPr>
          <w:rFonts w:ascii="Aptos" w:hAnsi="Aptos" w:cs="Times New Roman"/>
        </w:rPr>
        <w:t xml:space="preserve">być </w:t>
      </w:r>
      <w:r w:rsidR="00CF2944" w:rsidRPr="00BA330A">
        <w:rPr>
          <w:rFonts w:ascii="Aptos" w:hAnsi="Aptos" w:cs="Times New Roman"/>
        </w:rPr>
        <w:t>wyposażona w pomiar rzeczywistej temperatury w komorze spalania każdego z cylindrów</w:t>
      </w:r>
      <w:r w:rsidR="00FB354D" w:rsidRPr="00BA330A">
        <w:rPr>
          <w:rFonts w:ascii="Aptos" w:hAnsi="Aptos" w:cs="Times New Roman"/>
        </w:rPr>
        <w:t>,</w:t>
      </w:r>
    </w:p>
    <w:p w14:paraId="5108D85E" w14:textId="75E3FAF1" w:rsidR="00CF2944"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CF2944" w:rsidRPr="00BA330A">
        <w:rPr>
          <w:rFonts w:ascii="Aptos" w:hAnsi="Aptos" w:cs="Times New Roman"/>
        </w:rPr>
        <w:t xml:space="preserve">ednostka kogeneracyjna </w:t>
      </w:r>
      <w:r w:rsidR="00C86CE9" w:rsidRPr="00BA330A">
        <w:rPr>
          <w:rFonts w:ascii="Aptos" w:hAnsi="Aptos" w:cs="Times New Roman"/>
        </w:rPr>
        <w:t xml:space="preserve">musi </w:t>
      </w:r>
      <w:r w:rsidR="00B95780" w:rsidRPr="00BA330A">
        <w:rPr>
          <w:rFonts w:ascii="Aptos" w:hAnsi="Aptos" w:cs="Times New Roman"/>
        </w:rPr>
        <w:t>być wy</w:t>
      </w:r>
      <w:r w:rsidR="00B9380A" w:rsidRPr="00BA330A">
        <w:rPr>
          <w:rFonts w:ascii="Aptos" w:hAnsi="Aptos" w:cs="Times New Roman"/>
        </w:rPr>
        <w:t>posażona w instalację</w:t>
      </w:r>
      <w:r w:rsidR="00B15C22" w:rsidRPr="00BA330A">
        <w:rPr>
          <w:rFonts w:ascii="Aptos" w:hAnsi="Aptos" w:cs="Times New Roman"/>
        </w:rPr>
        <w:t xml:space="preserve"> podgrzania</w:t>
      </w:r>
      <w:r w:rsidR="00CF2944" w:rsidRPr="00BA330A">
        <w:rPr>
          <w:rFonts w:ascii="Aptos" w:hAnsi="Aptos" w:cs="Times New Roman"/>
        </w:rPr>
        <w:t xml:space="preserve"> układu wodnego płaszcza silnika</w:t>
      </w:r>
      <w:r w:rsidR="00B15C22" w:rsidRPr="00BA330A">
        <w:rPr>
          <w:rFonts w:ascii="Aptos" w:hAnsi="Aptos" w:cs="Times New Roman"/>
        </w:rPr>
        <w:t xml:space="preserve"> przed uruchomieniem urządzenia</w:t>
      </w:r>
      <w:r w:rsidR="00CF2944" w:rsidRPr="00BA330A">
        <w:rPr>
          <w:rFonts w:ascii="Aptos" w:hAnsi="Aptos" w:cs="Times New Roman"/>
        </w:rPr>
        <w:t xml:space="preserve"> tzw. ciepły start</w:t>
      </w:r>
      <w:r w:rsidR="00FB354D" w:rsidRPr="00BA330A">
        <w:rPr>
          <w:rFonts w:ascii="Aptos" w:hAnsi="Aptos" w:cs="Times New Roman"/>
        </w:rPr>
        <w:t>,</w:t>
      </w:r>
    </w:p>
    <w:p w14:paraId="5B6179F8" w14:textId="6839320A" w:rsidR="00FB77DD"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CF2944" w:rsidRPr="00BA330A">
        <w:rPr>
          <w:rFonts w:ascii="Aptos" w:hAnsi="Aptos" w:cs="Times New Roman"/>
        </w:rPr>
        <w:t>ednostka kogeneracyjna musi posiadać niezależny ukł</w:t>
      </w:r>
      <w:r w:rsidR="00025469" w:rsidRPr="00BA330A">
        <w:rPr>
          <w:rFonts w:ascii="Aptos" w:hAnsi="Aptos" w:cs="Times New Roman"/>
        </w:rPr>
        <w:t>ad chłodzenia mieszanki gazowej</w:t>
      </w:r>
      <w:r w:rsidR="00CB0898" w:rsidRPr="00BA330A">
        <w:rPr>
          <w:rFonts w:ascii="Aptos" w:hAnsi="Aptos" w:cs="Times New Roman"/>
        </w:rPr>
        <w:t xml:space="preserve"> </w:t>
      </w:r>
      <w:r w:rsidR="00025469" w:rsidRPr="00BA330A">
        <w:rPr>
          <w:rFonts w:ascii="Aptos" w:hAnsi="Aptos" w:cs="Times New Roman"/>
        </w:rPr>
        <w:t>(paliwowo – powietrznej)</w:t>
      </w:r>
      <w:r w:rsidR="00CF2944" w:rsidRPr="00BA330A">
        <w:rPr>
          <w:rFonts w:ascii="Aptos" w:hAnsi="Aptos" w:cs="Times New Roman"/>
        </w:rPr>
        <w:t xml:space="preserve"> w celu utrzyman</w:t>
      </w:r>
      <w:r w:rsidR="00C536AE" w:rsidRPr="00BA330A">
        <w:rPr>
          <w:rFonts w:ascii="Aptos" w:hAnsi="Aptos" w:cs="Times New Roman"/>
        </w:rPr>
        <w:t xml:space="preserve">ia stabilnej temperatury paliwa, która nie powinna być wyższa niż </w:t>
      </w:r>
      <w:r w:rsidR="0050533A" w:rsidRPr="00BA330A">
        <w:rPr>
          <w:rFonts w:ascii="Aptos" w:hAnsi="Aptos" w:cs="Times New Roman"/>
        </w:rPr>
        <w:t>50-55</w:t>
      </w:r>
      <w:r w:rsidR="00C536AE" w:rsidRPr="00BA330A">
        <w:rPr>
          <w:rFonts w:ascii="Aptos" w:hAnsi="Aptos" w:cs="Times New Roman"/>
          <w:vertAlign w:val="superscript"/>
        </w:rPr>
        <w:t>0</w:t>
      </w:r>
      <w:r w:rsidR="00C536AE" w:rsidRPr="00BA330A">
        <w:rPr>
          <w:rFonts w:ascii="Aptos" w:hAnsi="Aptos" w:cs="Times New Roman"/>
        </w:rPr>
        <w:t>C</w:t>
      </w:r>
      <w:r w:rsidR="00FB354D" w:rsidRPr="00BA330A">
        <w:rPr>
          <w:rFonts w:ascii="Aptos" w:hAnsi="Aptos" w:cs="Times New Roman"/>
        </w:rPr>
        <w:t>,</w:t>
      </w:r>
    </w:p>
    <w:p w14:paraId="4591078B" w14:textId="7541A21D" w:rsidR="00CF2944"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CF2944" w:rsidRPr="00BA330A">
        <w:rPr>
          <w:rFonts w:ascii="Aptos" w:hAnsi="Aptos" w:cs="Times New Roman"/>
        </w:rPr>
        <w:t>ednostka kogeneracyjna musi</w:t>
      </w:r>
      <w:r w:rsidR="00025469" w:rsidRPr="00BA330A">
        <w:rPr>
          <w:rFonts w:ascii="Aptos" w:hAnsi="Aptos" w:cs="Times New Roman"/>
        </w:rPr>
        <w:t xml:space="preserve"> być przystosowana do</w:t>
      </w:r>
      <w:r w:rsidR="00CF2944" w:rsidRPr="00BA330A">
        <w:rPr>
          <w:rFonts w:ascii="Aptos" w:hAnsi="Aptos" w:cs="Times New Roman"/>
        </w:rPr>
        <w:t xml:space="preserve"> pracy równoległej z siecią</w:t>
      </w:r>
      <w:r w:rsidR="00025469" w:rsidRPr="00BA330A">
        <w:rPr>
          <w:rFonts w:ascii="Aptos" w:hAnsi="Aptos" w:cs="Times New Roman"/>
        </w:rPr>
        <w:t xml:space="preserve"> </w:t>
      </w:r>
      <w:r w:rsidR="00827FCA" w:rsidRPr="00BA330A">
        <w:rPr>
          <w:rFonts w:ascii="Aptos" w:hAnsi="Aptos" w:cs="Times New Roman"/>
        </w:rPr>
        <w:t>elektro</w:t>
      </w:r>
      <w:r w:rsidR="00025469" w:rsidRPr="00BA330A">
        <w:rPr>
          <w:rFonts w:ascii="Aptos" w:hAnsi="Aptos" w:cs="Times New Roman"/>
        </w:rPr>
        <w:t xml:space="preserve">energetyczną </w:t>
      </w:r>
      <w:r w:rsidR="00CF2944" w:rsidRPr="00BA330A">
        <w:rPr>
          <w:rFonts w:ascii="Aptos" w:hAnsi="Aptos" w:cs="Times New Roman"/>
        </w:rPr>
        <w:t xml:space="preserve">jak i </w:t>
      </w:r>
      <w:r w:rsidR="00025469" w:rsidRPr="00BA330A">
        <w:rPr>
          <w:rFonts w:ascii="Aptos" w:hAnsi="Aptos" w:cs="Times New Roman"/>
        </w:rPr>
        <w:t xml:space="preserve">do </w:t>
      </w:r>
      <w:r w:rsidR="00CF2944" w:rsidRPr="00BA330A">
        <w:rPr>
          <w:rFonts w:ascii="Aptos" w:hAnsi="Aptos" w:cs="Times New Roman"/>
        </w:rPr>
        <w:t>pracy wyspowej</w:t>
      </w:r>
      <w:r w:rsidR="00B548D8" w:rsidRPr="00BA330A">
        <w:rPr>
          <w:rFonts w:ascii="Aptos" w:hAnsi="Aptos" w:cs="Times New Roman"/>
        </w:rPr>
        <w:t xml:space="preserve"> w konfiguracji współpracy z pozostałymi jednostkami </w:t>
      </w:r>
      <w:proofErr w:type="spellStart"/>
      <w:r w:rsidR="00B548D8" w:rsidRPr="00BA330A">
        <w:rPr>
          <w:rFonts w:ascii="Aptos" w:hAnsi="Aptos" w:cs="Times New Roman"/>
        </w:rPr>
        <w:t>Jenbacher</w:t>
      </w:r>
      <w:proofErr w:type="spellEnd"/>
      <w:r w:rsidR="00B548D8" w:rsidRPr="00BA330A">
        <w:rPr>
          <w:rFonts w:ascii="Aptos" w:hAnsi="Aptos" w:cs="Times New Roman"/>
        </w:rPr>
        <w:t xml:space="preserve"> i urządzeniami do magazynowania energii</w:t>
      </w:r>
    </w:p>
    <w:p w14:paraId="0B31842B" w14:textId="71F535BB" w:rsidR="00A67981"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J</w:t>
      </w:r>
      <w:r w:rsidR="008B7641" w:rsidRPr="00BA330A">
        <w:rPr>
          <w:rFonts w:ascii="Aptos" w:hAnsi="Aptos" w:cs="Times New Roman"/>
        </w:rPr>
        <w:t xml:space="preserve">ednostka kogeneracyjna powinna być wyposażona w układ umożliwiający ograniczenie </w:t>
      </w:r>
      <w:r w:rsidR="002546A1" w:rsidRPr="00BA330A">
        <w:rPr>
          <w:rFonts w:ascii="Aptos" w:hAnsi="Aptos" w:cs="Times New Roman"/>
        </w:rPr>
        <w:t xml:space="preserve">produkowanej </w:t>
      </w:r>
      <w:r w:rsidR="008B7641" w:rsidRPr="00BA330A">
        <w:rPr>
          <w:rFonts w:ascii="Aptos" w:hAnsi="Aptos" w:cs="Times New Roman"/>
        </w:rPr>
        <w:t xml:space="preserve">mocy elektrycznej w przypadku, gdy moc wysyłana na sieć energetyki zawodowej ma wartość wyższą niż dopuszczona jest w umowie z OSD. </w:t>
      </w:r>
      <w:r w:rsidR="00A67981" w:rsidRPr="00BA330A">
        <w:rPr>
          <w:rFonts w:ascii="Aptos" w:hAnsi="Aptos" w:cs="Times New Roman"/>
        </w:rPr>
        <w:t xml:space="preserve">Układ ten ma działać identycznie jak w obecnie eksploatowanym przez Zamawiającego </w:t>
      </w:r>
      <w:proofErr w:type="spellStart"/>
      <w:r w:rsidR="00A67981" w:rsidRPr="00BA330A">
        <w:rPr>
          <w:rFonts w:ascii="Aptos" w:hAnsi="Aptos" w:cs="Times New Roman"/>
        </w:rPr>
        <w:t>kogeneratorze</w:t>
      </w:r>
      <w:proofErr w:type="spellEnd"/>
      <w:r w:rsidR="00A67981" w:rsidRPr="00BA330A">
        <w:rPr>
          <w:rFonts w:ascii="Aptos" w:hAnsi="Aptos" w:cs="Times New Roman"/>
        </w:rPr>
        <w:t xml:space="preserve"> </w:t>
      </w:r>
      <w:proofErr w:type="spellStart"/>
      <w:r w:rsidR="00A67981" w:rsidRPr="00BA330A">
        <w:rPr>
          <w:rFonts w:ascii="Aptos" w:hAnsi="Aptos" w:cs="Times New Roman"/>
        </w:rPr>
        <w:t>Jenbacher</w:t>
      </w:r>
      <w:proofErr w:type="spellEnd"/>
      <w:r w:rsidR="00A67981" w:rsidRPr="00BA330A">
        <w:rPr>
          <w:rFonts w:ascii="Aptos" w:hAnsi="Aptos" w:cs="Times New Roman"/>
        </w:rPr>
        <w:t xml:space="preserve"> JMS312 (G4 74GK01).</w:t>
      </w:r>
    </w:p>
    <w:p w14:paraId="4024B184" w14:textId="77777777" w:rsidR="0010294E" w:rsidRPr="00BA330A" w:rsidRDefault="0010294E"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Skrócony opis działania układu:</w:t>
      </w:r>
    </w:p>
    <w:p w14:paraId="680C895A" w14:textId="5844F35E" w:rsidR="008B7641" w:rsidRPr="00BA330A" w:rsidRDefault="008B7641" w:rsidP="00F8010E">
      <w:pPr>
        <w:pStyle w:val="Nagwek"/>
        <w:numPr>
          <w:ilvl w:val="1"/>
          <w:numId w:val="48"/>
        </w:numPr>
        <w:tabs>
          <w:tab w:val="clear" w:pos="4536"/>
          <w:tab w:val="clear" w:pos="9072"/>
        </w:tabs>
        <w:overflowPunct w:val="0"/>
        <w:autoSpaceDE w:val="0"/>
        <w:autoSpaceDN w:val="0"/>
        <w:adjustRightInd w:val="0"/>
        <w:ind w:left="709"/>
        <w:jc w:val="both"/>
        <w:textAlignment w:val="baseline"/>
        <w:rPr>
          <w:rFonts w:ascii="Aptos" w:hAnsi="Aptos" w:cs="Times New Roman"/>
        </w:rPr>
      </w:pPr>
      <w:r w:rsidRPr="00BA330A">
        <w:rPr>
          <w:rFonts w:ascii="Aptos" w:hAnsi="Aptos" w:cs="Times New Roman"/>
        </w:rPr>
        <w:t xml:space="preserve">Układ ten powinien działać dwustopniowo. Pierwszy stopień ma ograniczać wartość mocy elektrycznej produkowanej, drugi stopień ma spowodować wyłączenie jednostki. </w:t>
      </w:r>
      <w:r w:rsidR="00A67981" w:rsidRPr="00BA330A">
        <w:rPr>
          <w:rFonts w:ascii="Aptos" w:hAnsi="Aptos" w:cs="Times New Roman"/>
        </w:rPr>
        <w:t xml:space="preserve">W tym celu układ powinien być wyposażony w dedykowane dwa wejścia binarne. Podanie stanu wysokiego na wejście pierwsze ma spowodować zadziałanie pierwszego stopnia ograniczenia. Podanie stanu wysokiego na drugie wejście ma spowodować zadziałanie drugiego stopnia tzn. wyłączenie. </w:t>
      </w:r>
    </w:p>
    <w:p w14:paraId="12B411A4" w14:textId="613A9290" w:rsidR="00B548D8" w:rsidRPr="00BA330A" w:rsidRDefault="00612AE8" w:rsidP="00F8010E">
      <w:pPr>
        <w:pStyle w:val="Nagwek"/>
        <w:numPr>
          <w:ilvl w:val="1"/>
          <w:numId w:val="48"/>
        </w:numPr>
        <w:tabs>
          <w:tab w:val="clear" w:pos="4536"/>
          <w:tab w:val="clear" w:pos="9072"/>
        </w:tabs>
        <w:overflowPunct w:val="0"/>
        <w:autoSpaceDE w:val="0"/>
        <w:autoSpaceDN w:val="0"/>
        <w:adjustRightInd w:val="0"/>
        <w:ind w:left="709"/>
        <w:jc w:val="both"/>
        <w:textAlignment w:val="baseline"/>
        <w:rPr>
          <w:rFonts w:ascii="Aptos" w:hAnsi="Aptos" w:cs="Times New Roman"/>
        </w:rPr>
      </w:pPr>
      <w:r w:rsidRPr="00BA330A">
        <w:rPr>
          <w:rFonts w:ascii="Aptos" w:hAnsi="Aptos" w:cs="Times New Roman"/>
        </w:rPr>
        <w:t>J</w:t>
      </w:r>
      <w:r w:rsidR="002D3A3D" w:rsidRPr="00BA330A">
        <w:rPr>
          <w:rFonts w:ascii="Aptos" w:hAnsi="Aptos" w:cs="Times New Roman"/>
        </w:rPr>
        <w:t xml:space="preserve">ednostka kogeneracyjna musi posiadać układ/instalację chłodzenia bloku silnika w przypadku awaryjnego wyłączenia zasilania z </w:t>
      </w:r>
      <w:r w:rsidR="000979B2" w:rsidRPr="00BA330A">
        <w:rPr>
          <w:rFonts w:ascii="Aptos" w:hAnsi="Aptos" w:cs="Times New Roman"/>
        </w:rPr>
        <w:t>elektro</w:t>
      </w:r>
      <w:r w:rsidR="002D3A3D" w:rsidRPr="00BA330A">
        <w:rPr>
          <w:rFonts w:ascii="Aptos" w:hAnsi="Aptos" w:cs="Times New Roman"/>
        </w:rPr>
        <w:t>energetyki zawodowej</w:t>
      </w:r>
      <w:r w:rsidR="00FB354D" w:rsidRPr="00BA330A">
        <w:rPr>
          <w:rFonts w:ascii="Aptos" w:hAnsi="Aptos" w:cs="Times New Roman"/>
        </w:rPr>
        <w:t>,</w:t>
      </w:r>
    </w:p>
    <w:p w14:paraId="7A5E7876" w14:textId="1F158D0F" w:rsidR="00B548D8" w:rsidRPr="00BA330A" w:rsidRDefault="00612AE8" w:rsidP="00F8010E">
      <w:pPr>
        <w:pStyle w:val="Nagwek"/>
        <w:numPr>
          <w:ilvl w:val="1"/>
          <w:numId w:val="48"/>
        </w:numPr>
        <w:tabs>
          <w:tab w:val="clear" w:pos="4536"/>
          <w:tab w:val="clear" w:pos="9072"/>
        </w:tabs>
        <w:overflowPunct w:val="0"/>
        <w:autoSpaceDE w:val="0"/>
        <w:autoSpaceDN w:val="0"/>
        <w:adjustRightInd w:val="0"/>
        <w:ind w:left="709"/>
        <w:jc w:val="both"/>
        <w:textAlignment w:val="baseline"/>
        <w:rPr>
          <w:rFonts w:ascii="Aptos" w:hAnsi="Aptos" w:cs="Times New Roman"/>
        </w:rPr>
      </w:pPr>
      <w:r w:rsidRPr="00BA330A">
        <w:rPr>
          <w:rFonts w:ascii="Aptos" w:hAnsi="Aptos" w:cs="Times New Roman"/>
        </w:rPr>
        <w:t>U</w:t>
      </w:r>
      <w:r w:rsidR="00B548D8" w:rsidRPr="00BA330A">
        <w:rPr>
          <w:rFonts w:ascii="Aptos" w:hAnsi="Aptos" w:cs="Times New Roman"/>
        </w:rPr>
        <w:t>kład musi posiadać urządzenia podtrzymania napięcia na wypadek awaryjnego wyłączenia zasilania zapewniające bezpieczne sprowadzenie maszyny do stanu spoczynku,</w:t>
      </w:r>
    </w:p>
    <w:p w14:paraId="117E26B8" w14:textId="616DC001" w:rsidR="00B548D8" w:rsidRPr="00BA330A" w:rsidRDefault="00612AE8" w:rsidP="00F8010E">
      <w:pPr>
        <w:pStyle w:val="Akapitzlist"/>
        <w:numPr>
          <w:ilvl w:val="1"/>
          <w:numId w:val="48"/>
        </w:numPr>
        <w:overflowPunct w:val="0"/>
        <w:autoSpaceDE w:val="0"/>
        <w:autoSpaceDN w:val="0"/>
        <w:adjustRightInd w:val="0"/>
        <w:ind w:left="709"/>
        <w:jc w:val="both"/>
        <w:textAlignment w:val="baseline"/>
        <w:rPr>
          <w:rFonts w:ascii="Aptos" w:hAnsi="Aptos" w:cs="Times New Roman"/>
        </w:rPr>
      </w:pPr>
      <w:r w:rsidRPr="00BA330A">
        <w:rPr>
          <w:rFonts w:ascii="Aptos" w:hAnsi="Aptos" w:cs="Times New Roman"/>
        </w:rPr>
        <w:t>J</w:t>
      </w:r>
      <w:r w:rsidR="00B176DB" w:rsidRPr="00BA330A">
        <w:rPr>
          <w:rFonts w:ascii="Aptos" w:hAnsi="Aptos" w:cs="Times New Roman"/>
        </w:rPr>
        <w:t xml:space="preserve">ednostka kogeneracyjna musi być przystosowana </w:t>
      </w:r>
      <w:r w:rsidR="00C803B0" w:rsidRPr="00BA330A">
        <w:rPr>
          <w:rFonts w:ascii="Aptos" w:hAnsi="Aptos" w:cs="Times New Roman"/>
        </w:rPr>
        <w:t xml:space="preserve">do </w:t>
      </w:r>
      <w:r w:rsidR="00B176DB" w:rsidRPr="00BA330A">
        <w:rPr>
          <w:rFonts w:ascii="Aptos" w:hAnsi="Aptos" w:cs="Times New Roman"/>
        </w:rPr>
        <w:t xml:space="preserve">współspalania wodoru do 15% w mieszance z biogazem </w:t>
      </w:r>
      <w:r w:rsidR="00BF29EA" w:rsidRPr="00BA330A">
        <w:rPr>
          <w:rFonts w:ascii="Aptos" w:hAnsi="Aptos" w:cs="Times New Roman"/>
        </w:rPr>
        <w:t>bez konieczności ingerencji w układ sterowania mieszank</w:t>
      </w:r>
      <w:r w:rsidR="00B548D8" w:rsidRPr="00BA330A">
        <w:rPr>
          <w:rFonts w:ascii="Aptos" w:hAnsi="Aptos" w:cs="Times New Roman"/>
        </w:rPr>
        <w:t>ą</w:t>
      </w:r>
    </w:p>
    <w:p w14:paraId="59ED7729" w14:textId="4A6BDF26" w:rsidR="00EF314D" w:rsidRPr="00BA330A" w:rsidRDefault="00612AE8" w:rsidP="00F8010E">
      <w:pPr>
        <w:pStyle w:val="Akapitzlist"/>
        <w:numPr>
          <w:ilvl w:val="1"/>
          <w:numId w:val="48"/>
        </w:numPr>
        <w:overflowPunct w:val="0"/>
        <w:autoSpaceDE w:val="0"/>
        <w:autoSpaceDN w:val="0"/>
        <w:adjustRightInd w:val="0"/>
        <w:ind w:left="709"/>
        <w:jc w:val="both"/>
        <w:textAlignment w:val="baseline"/>
        <w:rPr>
          <w:rFonts w:ascii="Aptos" w:hAnsi="Aptos" w:cs="Times New Roman"/>
        </w:rPr>
      </w:pPr>
      <w:r w:rsidRPr="00BA330A">
        <w:rPr>
          <w:rFonts w:ascii="Aptos" w:hAnsi="Aptos" w:cs="Times New Roman"/>
        </w:rPr>
        <w:t>A</w:t>
      </w:r>
      <w:r w:rsidR="00361729" w:rsidRPr="00BA330A">
        <w:rPr>
          <w:rFonts w:ascii="Aptos" w:hAnsi="Aptos" w:cs="Times New Roman"/>
        </w:rPr>
        <w:t xml:space="preserve">utonomiczny system sterowania </w:t>
      </w:r>
      <w:r w:rsidR="00833D49" w:rsidRPr="00BA330A">
        <w:rPr>
          <w:rFonts w:ascii="Aptos" w:hAnsi="Aptos" w:cs="Times New Roman"/>
        </w:rPr>
        <w:t xml:space="preserve">musi </w:t>
      </w:r>
      <w:r w:rsidR="00025469" w:rsidRPr="00BA330A">
        <w:rPr>
          <w:rFonts w:ascii="Aptos" w:hAnsi="Aptos" w:cs="Times New Roman"/>
        </w:rPr>
        <w:t>zapewniać</w:t>
      </w:r>
      <w:r w:rsidR="00361729" w:rsidRPr="00BA330A">
        <w:rPr>
          <w:rFonts w:ascii="Aptos" w:hAnsi="Aptos" w:cs="Times New Roman"/>
        </w:rPr>
        <w:t xml:space="preserve"> w pełni automatyczną pracę jednostki </w:t>
      </w:r>
      <w:r w:rsidR="00EF314D" w:rsidRPr="00BA330A">
        <w:rPr>
          <w:rFonts w:ascii="Aptos" w:hAnsi="Aptos" w:cs="Times New Roman"/>
        </w:rPr>
        <w:t xml:space="preserve">(uwzględniającą min. kontrolę rodzaju paliwa z dostosowaniem parametrów mieszanki p-p, kontrolę jakości spalin, utrzymania zadanej wartości mocy oraz dostosowania mocy wytwórczej do rozbiorów, zabezpieczenia przed przekroczeniem ustalonych limitów sprzedaży do sieci </w:t>
      </w:r>
      <w:r w:rsidR="00361729" w:rsidRPr="00BA330A">
        <w:rPr>
          <w:rFonts w:ascii="Aptos" w:hAnsi="Aptos" w:cs="Times New Roman"/>
        </w:rPr>
        <w:t>oraz ochronę silnika i prądnicy poprzez stałą kontrolę parametrów urządzenia</w:t>
      </w:r>
      <w:r w:rsidR="00FB354D" w:rsidRPr="00BA330A">
        <w:rPr>
          <w:rFonts w:ascii="Aptos" w:hAnsi="Aptos" w:cs="Times New Roman"/>
        </w:rPr>
        <w:t>,</w:t>
      </w:r>
    </w:p>
    <w:p w14:paraId="589AE7CE" w14:textId="780D965B" w:rsidR="00361729" w:rsidRPr="00BA330A" w:rsidRDefault="00612AE8" w:rsidP="00F8010E">
      <w:pPr>
        <w:pStyle w:val="Akapitzlist"/>
        <w:numPr>
          <w:ilvl w:val="0"/>
          <w:numId w:val="47"/>
        </w:numPr>
        <w:overflowPunct w:val="0"/>
        <w:autoSpaceDE w:val="0"/>
        <w:autoSpaceDN w:val="0"/>
        <w:adjustRightInd w:val="0"/>
        <w:jc w:val="both"/>
        <w:textAlignment w:val="baseline"/>
        <w:rPr>
          <w:rFonts w:ascii="Aptos" w:hAnsi="Aptos" w:cs="Times New Roman"/>
        </w:rPr>
      </w:pPr>
      <w:r w:rsidRPr="00BA330A">
        <w:rPr>
          <w:rFonts w:ascii="Aptos" w:hAnsi="Aptos" w:cs="Times New Roman"/>
        </w:rPr>
        <w:lastRenderedPageBreak/>
        <w:t>R</w:t>
      </w:r>
      <w:r w:rsidR="004B30AC" w:rsidRPr="00BA330A">
        <w:rPr>
          <w:rFonts w:ascii="Aptos" w:hAnsi="Aptos" w:cs="Times New Roman"/>
        </w:rPr>
        <w:t xml:space="preserve">ozdzielnia </w:t>
      </w:r>
      <w:r w:rsidR="00CB0898" w:rsidRPr="00BA330A">
        <w:rPr>
          <w:rFonts w:ascii="Aptos" w:hAnsi="Aptos" w:cs="Times New Roman"/>
        </w:rPr>
        <w:t>jednostki kogeneracyjnej</w:t>
      </w:r>
      <w:r w:rsidR="004B30AC" w:rsidRPr="00BA330A">
        <w:rPr>
          <w:rFonts w:ascii="Aptos" w:hAnsi="Aptos" w:cs="Times New Roman"/>
        </w:rPr>
        <w:t xml:space="preserve"> </w:t>
      </w:r>
      <w:r w:rsidR="00B86073" w:rsidRPr="00BA330A">
        <w:rPr>
          <w:rFonts w:ascii="Aptos" w:hAnsi="Aptos" w:cs="Times New Roman"/>
        </w:rPr>
        <w:t>musi być</w:t>
      </w:r>
      <w:r w:rsidR="004B30AC" w:rsidRPr="00BA330A">
        <w:rPr>
          <w:rFonts w:ascii="Aptos" w:hAnsi="Aptos" w:cs="Times New Roman"/>
        </w:rPr>
        <w:t xml:space="preserve"> wyposażona w panel</w:t>
      </w:r>
      <w:r w:rsidR="00CB0898" w:rsidRPr="00BA330A">
        <w:rPr>
          <w:rFonts w:ascii="Aptos" w:hAnsi="Aptos" w:cs="Times New Roman"/>
        </w:rPr>
        <w:t xml:space="preserve"> </w:t>
      </w:r>
      <w:r w:rsidR="004B30AC" w:rsidRPr="00BA330A">
        <w:rPr>
          <w:rFonts w:ascii="Aptos" w:hAnsi="Aptos" w:cs="Times New Roman"/>
        </w:rPr>
        <w:t>operatorsk</w:t>
      </w:r>
      <w:r w:rsidR="00CB0898" w:rsidRPr="00BA330A">
        <w:rPr>
          <w:rFonts w:ascii="Aptos" w:hAnsi="Aptos" w:cs="Times New Roman"/>
        </w:rPr>
        <w:t>o-sterowniczy</w:t>
      </w:r>
      <w:r w:rsidR="004B30AC" w:rsidRPr="00BA330A">
        <w:rPr>
          <w:rFonts w:ascii="Aptos" w:hAnsi="Aptos" w:cs="Times New Roman"/>
        </w:rPr>
        <w:t xml:space="preserve"> </w:t>
      </w:r>
      <w:r w:rsidR="00604906" w:rsidRPr="00BA330A">
        <w:rPr>
          <w:rFonts w:ascii="Aptos" w:hAnsi="Aptos" w:cs="Times New Roman"/>
        </w:rPr>
        <w:t>dotykowy, któr</w:t>
      </w:r>
      <w:r w:rsidR="00640E87" w:rsidRPr="00BA330A">
        <w:rPr>
          <w:rFonts w:ascii="Aptos" w:hAnsi="Aptos" w:cs="Times New Roman"/>
        </w:rPr>
        <w:t>y będzie posiadać</w:t>
      </w:r>
      <w:r w:rsidR="005E733B" w:rsidRPr="00BA330A">
        <w:rPr>
          <w:rFonts w:ascii="Aptos" w:hAnsi="Aptos" w:cs="Times New Roman"/>
        </w:rPr>
        <w:t xml:space="preserve"> </w:t>
      </w:r>
      <w:r w:rsidR="004B30AC" w:rsidRPr="00BA330A">
        <w:rPr>
          <w:rFonts w:ascii="Aptos" w:hAnsi="Aptos" w:cs="Times New Roman"/>
        </w:rPr>
        <w:t xml:space="preserve">funkcje zarządzania </w:t>
      </w:r>
      <w:r w:rsidR="00A057D0" w:rsidRPr="00BA330A">
        <w:rPr>
          <w:rFonts w:ascii="Aptos" w:hAnsi="Aptos" w:cs="Times New Roman"/>
        </w:rPr>
        <w:t>jednostką kogeneracyjną</w:t>
      </w:r>
      <w:r w:rsidR="00235724" w:rsidRPr="00BA330A">
        <w:rPr>
          <w:rFonts w:ascii="Aptos" w:hAnsi="Aptos" w:cs="Times New Roman"/>
        </w:rPr>
        <w:t>. Panel</w:t>
      </w:r>
      <w:r w:rsidR="004B30AC" w:rsidRPr="00BA330A">
        <w:rPr>
          <w:rFonts w:ascii="Aptos" w:hAnsi="Aptos" w:cs="Times New Roman"/>
        </w:rPr>
        <w:t xml:space="preserve"> </w:t>
      </w:r>
      <w:r w:rsidR="00640E87" w:rsidRPr="00BA330A">
        <w:rPr>
          <w:rFonts w:ascii="Aptos" w:hAnsi="Aptos" w:cs="Times New Roman"/>
        </w:rPr>
        <w:t xml:space="preserve">będzie </w:t>
      </w:r>
      <w:r w:rsidR="004B30AC" w:rsidRPr="00BA330A">
        <w:rPr>
          <w:rFonts w:ascii="Aptos" w:hAnsi="Aptos" w:cs="Times New Roman"/>
        </w:rPr>
        <w:t>obrazował przebieg pracy, wykaz</w:t>
      </w:r>
      <w:r w:rsidR="00F53288" w:rsidRPr="00BA330A">
        <w:rPr>
          <w:rFonts w:ascii="Aptos" w:hAnsi="Aptos" w:cs="Times New Roman"/>
        </w:rPr>
        <w:t>ywał trendy występujące, awarie</w:t>
      </w:r>
      <w:r w:rsidR="004B30AC" w:rsidRPr="00BA330A">
        <w:rPr>
          <w:rFonts w:ascii="Aptos" w:hAnsi="Aptos" w:cs="Times New Roman"/>
        </w:rPr>
        <w:t xml:space="preserve"> oraz historię zdarzeń. </w:t>
      </w:r>
      <w:r w:rsidR="00B86073" w:rsidRPr="00BA330A">
        <w:rPr>
          <w:rFonts w:ascii="Aptos" w:hAnsi="Aptos" w:cs="Times New Roman"/>
        </w:rPr>
        <w:t>Szata graficzna oraz ostateczne funkcjonalności zostaną uzgodnione z Zamawiającym</w:t>
      </w:r>
      <w:r w:rsidR="00C521FA" w:rsidRPr="00BA330A">
        <w:rPr>
          <w:rFonts w:ascii="Aptos" w:hAnsi="Aptos" w:cs="Times New Roman"/>
        </w:rPr>
        <w:t>,</w:t>
      </w:r>
      <w:r w:rsidR="00984BFA" w:rsidRPr="00BA330A">
        <w:rPr>
          <w:rFonts w:ascii="Aptos" w:hAnsi="Aptos" w:cs="Times New Roman"/>
        </w:rPr>
        <w:t xml:space="preserve"> przy czym zakres obrazowanych zmiennych nie powinien być </w:t>
      </w:r>
      <w:r w:rsidR="00CE0177" w:rsidRPr="00BA330A">
        <w:rPr>
          <w:rFonts w:ascii="Aptos" w:hAnsi="Aptos" w:cs="Times New Roman"/>
        </w:rPr>
        <w:t>uszczegółowiony podobnie jak w przypadku generatora Nr 4</w:t>
      </w:r>
      <w:r w:rsidR="00984BFA" w:rsidRPr="00BA330A">
        <w:rPr>
          <w:rFonts w:ascii="Aptos" w:hAnsi="Aptos" w:cs="Times New Roman"/>
        </w:rPr>
        <w:t>.</w:t>
      </w:r>
      <w:r w:rsidR="00B86073" w:rsidRPr="00BA330A">
        <w:rPr>
          <w:rFonts w:ascii="Aptos" w:hAnsi="Aptos" w:cs="Times New Roman"/>
        </w:rPr>
        <w:t xml:space="preserve"> </w:t>
      </w:r>
      <w:r w:rsidR="00CB0898" w:rsidRPr="00BA330A">
        <w:rPr>
          <w:rFonts w:ascii="Aptos" w:hAnsi="Aptos" w:cs="Times New Roman"/>
        </w:rPr>
        <w:t>P</w:t>
      </w:r>
      <w:r w:rsidR="004B30AC" w:rsidRPr="00BA330A">
        <w:rPr>
          <w:rFonts w:ascii="Aptos" w:hAnsi="Aptos" w:cs="Times New Roman"/>
        </w:rPr>
        <w:t xml:space="preserve">anel </w:t>
      </w:r>
      <w:r w:rsidR="00833D49" w:rsidRPr="00BA330A">
        <w:rPr>
          <w:rFonts w:ascii="Aptos" w:hAnsi="Aptos" w:cs="Times New Roman"/>
        </w:rPr>
        <w:t xml:space="preserve">musi </w:t>
      </w:r>
      <w:r w:rsidR="00CB0898" w:rsidRPr="00BA330A">
        <w:rPr>
          <w:rFonts w:ascii="Aptos" w:hAnsi="Aptos" w:cs="Times New Roman"/>
        </w:rPr>
        <w:t>być</w:t>
      </w:r>
      <w:r w:rsidR="004B30AC" w:rsidRPr="00BA330A">
        <w:rPr>
          <w:rFonts w:ascii="Aptos" w:hAnsi="Aptos" w:cs="Times New Roman"/>
        </w:rPr>
        <w:t xml:space="preserve"> umieszczony </w:t>
      </w:r>
      <w:r w:rsidR="00B86073" w:rsidRPr="00BA330A">
        <w:rPr>
          <w:rFonts w:ascii="Aptos" w:hAnsi="Aptos" w:cs="Times New Roman"/>
        </w:rPr>
        <w:t>w miejscu wskazanym przez Zamawiającego.</w:t>
      </w:r>
      <w:r w:rsidR="00984BFA" w:rsidRPr="00BA330A">
        <w:rPr>
          <w:rFonts w:ascii="Aptos" w:hAnsi="Aptos" w:cs="Times New Roman"/>
        </w:rPr>
        <w:t xml:space="preserve"> Sygnały z panelu sterowniczego winny być dostępne z poziomu SCADA</w:t>
      </w:r>
    </w:p>
    <w:p w14:paraId="67DA8344" w14:textId="23B9AE8C" w:rsidR="00984BFA" w:rsidRPr="00BA330A" w:rsidRDefault="00612AE8" w:rsidP="00F8010E">
      <w:pPr>
        <w:pStyle w:val="Akapitzlist"/>
        <w:numPr>
          <w:ilvl w:val="0"/>
          <w:numId w:val="47"/>
        </w:numPr>
        <w:overflowPunct w:val="0"/>
        <w:autoSpaceDE w:val="0"/>
        <w:autoSpaceDN w:val="0"/>
        <w:adjustRightInd w:val="0"/>
        <w:spacing w:after="0"/>
        <w:jc w:val="both"/>
        <w:textAlignment w:val="baseline"/>
        <w:rPr>
          <w:rFonts w:ascii="Aptos" w:hAnsi="Aptos" w:cs="Times New Roman"/>
        </w:rPr>
      </w:pPr>
      <w:r w:rsidRPr="00BA330A">
        <w:rPr>
          <w:rFonts w:ascii="Aptos" w:hAnsi="Aptos" w:cs="Times New Roman"/>
        </w:rPr>
        <w:t>N</w:t>
      </w:r>
      <w:r w:rsidR="00984BFA" w:rsidRPr="00BA330A">
        <w:rPr>
          <w:rFonts w:ascii="Aptos" w:hAnsi="Aptos" w:cs="Times New Roman"/>
        </w:rPr>
        <w:t xml:space="preserve">owy agregat należy ujawnić w interfejsach istniejących paneli lokalnych z obrazowaniem podstawowych zmiennych, należy przewidzieć funkcję zadawania (określania) rodzaju paliwa </w:t>
      </w:r>
      <w:r w:rsidRPr="00BA330A">
        <w:rPr>
          <w:rFonts w:ascii="Aptos" w:hAnsi="Aptos" w:cs="Times New Roman"/>
        </w:rPr>
        <w:br/>
      </w:r>
      <w:r w:rsidR="00984BFA" w:rsidRPr="00BA330A">
        <w:rPr>
          <w:rFonts w:ascii="Aptos" w:hAnsi="Aptos" w:cs="Times New Roman"/>
        </w:rPr>
        <w:t>z interfejsu głównego grupującego wszystkie jednostki kogeneracyjne</w:t>
      </w:r>
    </w:p>
    <w:p w14:paraId="40EF87AE" w14:textId="256A005C" w:rsidR="00A73183"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i/>
        </w:rPr>
      </w:pPr>
      <w:r w:rsidRPr="00BA330A">
        <w:rPr>
          <w:rFonts w:ascii="Aptos" w:hAnsi="Aptos" w:cs="Times New Roman"/>
        </w:rPr>
        <w:t>U</w:t>
      </w:r>
      <w:r w:rsidR="00361729" w:rsidRPr="00BA330A">
        <w:rPr>
          <w:rFonts w:ascii="Aptos" w:hAnsi="Aptos" w:cs="Times New Roman"/>
        </w:rPr>
        <w:t xml:space="preserve">kład wydechowy jednostki kogeneracyjnej </w:t>
      </w:r>
      <w:r w:rsidR="00833D49" w:rsidRPr="00BA330A">
        <w:rPr>
          <w:rFonts w:ascii="Aptos" w:hAnsi="Aptos" w:cs="Times New Roman"/>
        </w:rPr>
        <w:t xml:space="preserve">musi </w:t>
      </w:r>
      <w:r w:rsidR="00025469" w:rsidRPr="00BA330A">
        <w:rPr>
          <w:rFonts w:ascii="Aptos" w:hAnsi="Aptos" w:cs="Times New Roman"/>
        </w:rPr>
        <w:t xml:space="preserve">być </w:t>
      </w:r>
      <w:r w:rsidR="002B01FB" w:rsidRPr="00BA330A">
        <w:rPr>
          <w:rFonts w:ascii="Aptos" w:hAnsi="Aptos" w:cs="Times New Roman"/>
        </w:rPr>
        <w:t xml:space="preserve">wykonany ze </w:t>
      </w:r>
      <w:r w:rsidR="00361729" w:rsidRPr="00BA330A">
        <w:rPr>
          <w:rFonts w:ascii="Aptos" w:hAnsi="Aptos" w:cs="Times New Roman"/>
        </w:rPr>
        <w:t>stal</w:t>
      </w:r>
      <w:r w:rsidR="002D2869" w:rsidRPr="00BA330A">
        <w:rPr>
          <w:rFonts w:ascii="Aptos" w:hAnsi="Aptos" w:cs="Times New Roman"/>
        </w:rPr>
        <w:t xml:space="preserve">i </w:t>
      </w:r>
      <w:r w:rsidR="008945AC" w:rsidRPr="00BA330A">
        <w:rPr>
          <w:rFonts w:ascii="Aptos" w:hAnsi="Aptos" w:cs="Times New Roman"/>
        </w:rPr>
        <w:t>kwasoodpornej lub</w:t>
      </w:r>
      <w:r w:rsidR="002C23A6" w:rsidRPr="00BA330A">
        <w:rPr>
          <w:rFonts w:ascii="Aptos" w:hAnsi="Aptos" w:cs="Times New Roman"/>
        </w:rPr>
        <w:t xml:space="preserve"> stali nierdzewnej, zapewniającej trwałość i odporność układu na działanie produktów spalania biogaz</w:t>
      </w:r>
      <w:r w:rsidR="00FB354D" w:rsidRPr="00BA330A">
        <w:rPr>
          <w:rFonts w:ascii="Aptos" w:hAnsi="Aptos" w:cs="Times New Roman"/>
        </w:rPr>
        <w:t>u</w:t>
      </w:r>
    </w:p>
    <w:p w14:paraId="2EFCF9BE" w14:textId="7655F593" w:rsidR="00A73183"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iCs/>
        </w:rPr>
      </w:pPr>
      <w:r w:rsidRPr="00BA330A">
        <w:rPr>
          <w:rFonts w:ascii="Aptos" w:hAnsi="Aptos" w:cs="Times New Roman"/>
          <w:iCs/>
        </w:rPr>
        <w:t xml:space="preserve">W </w:t>
      </w:r>
      <w:r w:rsidR="00A73183" w:rsidRPr="00BA330A">
        <w:rPr>
          <w:rFonts w:ascii="Aptos" w:hAnsi="Aptos" w:cs="Times New Roman"/>
          <w:iCs/>
        </w:rPr>
        <w:t>ramach zadania należy również wykonać przebudowę podłączenia do instalacji biogaz</w:t>
      </w:r>
      <w:r w:rsidR="00CE0177" w:rsidRPr="00BA330A">
        <w:rPr>
          <w:rFonts w:ascii="Aptos" w:hAnsi="Aptos" w:cs="Times New Roman"/>
          <w:iCs/>
        </w:rPr>
        <w:t>u</w:t>
      </w:r>
      <w:r w:rsidR="00A73183" w:rsidRPr="00BA330A">
        <w:rPr>
          <w:rFonts w:ascii="Aptos" w:hAnsi="Aptos" w:cs="Times New Roman"/>
          <w:iCs/>
        </w:rPr>
        <w:t>, o ile okaże się to wymagane ze względu na parametry agregatu kogeneracyjnego,</w:t>
      </w:r>
      <w:r w:rsidR="002C60BC" w:rsidRPr="00BA330A">
        <w:rPr>
          <w:rFonts w:ascii="Aptos" w:hAnsi="Aptos" w:cs="Times New Roman"/>
          <w:iCs/>
        </w:rPr>
        <w:t xml:space="preserve"> </w:t>
      </w:r>
      <w:r w:rsidR="00A73183" w:rsidRPr="00BA330A">
        <w:rPr>
          <w:rFonts w:ascii="Aptos" w:hAnsi="Aptos" w:cs="Times New Roman"/>
          <w:iCs/>
        </w:rPr>
        <w:t>przy założeniu jego pracy przy mocy maksymalnej.</w:t>
      </w:r>
    </w:p>
    <w:p w14:paraId="4EB5E458" w14:textId="08950582" w:rsidR="00A73183"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iCs/>
        </w:rPr>
      </w:pPr>
      <w:r w:rsidRPr="00BA330A">
        <w:rPr>
          <w:rFonts w:ascii="Aptos" w:hAnsi="Aptos" w:cs="Times New Roman"/>
          <w:iCs/>
        </w:rPr>
        <w:t>W</w:t>
      </w:r>
      <w:r w:rsidR="00A73183" w:rsidRPr="00BA330A">
        <w:rPr>
          <w:rFonts w:ascii="Aptos" w:hAnsi="Aptos" w:cs="Times New Roman"/>
          <w:iCs/>
        </w:rPr>
        <w:t xml:space="preserve"> ramach zadania należy również wykonać przebudowę podłączenia agregatu kogeneracyjnego do istniejącego układu odprowadzenia ciepła do węzła cieplnego, o ile okaże się to wymagane ze względu na parametry agregatu kogeneracyjnego, przy założeniu jeg</w:t>
      </w:r>
      <w:r w:rsidR="002C6BFA" w:rsidRPr="00BA330A">
        <w:rPr>
          <w:rFonts w:ascii="Aptos" w:hAnsi="Aptos" w:cs="Times New Roman"/>
          <w:iCs/>
        </w:rPr>
        <w:t xml:space="preserve">o pracy przy mocy maksymalnej. </w:t>
      </w:r>
      <w:r w:rsidR="00A73183" w:rsidRPr="00BA330A">
        <w:rPr>
          <w:rFonts w:ascii="Aptos" w:hAnsi="Aptos" w:cs="Times New Roman"/>
          <w:iCs/>
        </w:rPr>
        <w:t xml:space="preserve">Obecnie agregat przyłączony jest do rurociągu zbiorczego zasilenie/powrót z rur stalowych czarnych Dn125mm zaizolowanych termicznie, </w:t>
      </w:r>
    </w:p>
    <w:p w14:paraId="48FF291B" w14:textId="77777777" w:rsid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w:t>
      </w:r>
      <w:r w:rsidR="009A2810" w:rsidRPr="00BA330A">
        <w:rPr>
          <w:rFonts w:ascii="Aptos" w:hAnsi="Aptos" w:cs="Times New Roman"/>
        </w:rPr>
        <w:t xml:space="preserve"> ramach zadania należy również wykonać instalację elektroenergetyczną z podłączeniem do miejsca wskazanego przez Zamawiającego w istniejącej rozdzielnicy RGA.</w:t>
      </w:r>
      <w:r w:rsidR="00F8673F" w:rsidRPr="00BA330A">
        <w:rPr>
          <w:rFonts w:ascii="Aptos" w:hAnsi="Aptos" w:cs="Times New Roman"/>
        </w:rPr>
        <w:t xml:space="preserve"> </w:t>
      </w:r>
      <w:r w:rsidR="003256CA" w:rsidRPr="00BA330A">
        <w:rPr>
          <w:rFonts w:ascii="Aptos" w:hAnsi="Aptos" w:cs="Times New Roman"/>
        </w:rPr>
        <w:t xml:space="preserve">Szczegóły tego zakresu robót są opisane w </w:t>
      </w:r>
      <w:r w:rsidR="00A8752E" w:rsidRPr="00BA330A">
        <w:rPr>
          <w:rFonts w:ascii="Aptos" w:hAnsi="Aptos" w:cs="Times New Roman"/>
        </w:rPr>
        <w:t xml:space="preserve">załączonym </w:t>
      </w:r>
      <w:r w:rsidR="009419AD" w:rsidRPr="00BA330A">
        <w:rPr>
          <w:rFonts w:ascii="Aptos" w:hAnsi="Aptos" w:cs="Times New Roman"/>
        </w:rPr>
        <w:t xml:space="preserve">opracowaniu „KONCEPCJA INSTALACJI JEDNOSTKI KOGENERACYJNEJ O MOCY 1 </w:t>
      </w:r>
      <w:proofErr w:type="spellStart"/>
      <w:r w:rsidR="009419AD" w:rsidRPr="00BA330A">
        <w:rPr>
          <w:rFonts w:ascii="Aptos" w:hAnsi="Aptos" w:cs="Times New Roman"/>
        </w:rPr>
        <w:t>MWe</w:t>
      </w:r>
      <w:proofErr w:type="spellEnd"/>
      <w:r w:rsidR="009419AD" w:rsidRPr="00BA330A">
        <w:rPr>
          <w:rFonts w:ascii="Aptos" w:hAnsi="Aptos" w:cs="Times New Roman"/>
        </w:rPr>
        <w:t xml:space="preserve"> ZASILANEJ BIOGAZEM”.</w:t>
      </w:r>
    </w:p>
    <w:p w14:paraId="34187162" w14:textId="77777777" w:rsid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w:t>
      </w:r>
      <w:r w:rsidR="009A2810" w:rsidRPr="00BA330A">
        <w:rPr>
          <w:rFonts w:ascii="Aptos" w:hAnsi="Aptos" w:cs="Times New Roman"/>
        </w:rPr>
        <w:t>ykonać układy pomiarowe energii w paliwie, elektrycznej, cieplnej</w:t>
      </w:r>
      <w:r w:rsidR="005C4D41" w:rsidRPr="00BA330A">
        <w:rPr>
          <w:rFonts w:ascii="Aptos" w:hAnsi="Aptos" w:cs="Times New Roman"/>
        </w:rPr>
        <w:t>.</w:t>
      </w:r>
    </w:p>
    <w:p w14:paraId="79521995" w14:textId="11DF06E6" w:rsidR="00FF726E" w:rsidRPr="00BA330A" w:rsidRDefault="00045EB7"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Należy </w:t>
      </w:r>
      <w:r w:rsidR="00BA330A" w:rsidRPr="00BA330A">
        <w:rPr>
          <w:rFonts w:ascii="Aptos" w:hAnsi="Aptos" w:cs="Times New Roman"/>
        </w:rPr>
        <w:t>przeprowadzić ocenę</w:t>
      </w:r>
      <w:r w:rsidR="00336224" w:rsidRPr="00BA330A">
        <w:rPr>
          <w:rFonts w:ascii="Aptos" w:hAnsi="Aptos" w:cs="Times New Roman"/>
        </w:rPr>
        <w:t xml:space="preserve"> </w:t>
      </w:r>
      <w:r w:rsidR="005F1A99" w:rsidRPr="00BA330A">
        <w:rPr>
          <w:rFonts w:ascii="Aptos" w:hAnsi="Aptos" w:cs="Times New Roman"/>
        </w:rPr>
        <w:t>stanu</w:t>
      </w:r>
      <w:r w:rsidR="004F7D3A" w:rsidRPr="00BA330A">
        <w:rPr>
          <w:rFonts w:ascii="Aptos" w:hAnsi="Aptos" w:cs="Times New Roman"/>
        </w:rPr>
        <w:t xml:space="preserve"> konstrukc</w:t>
      </w:r>
      <w:r w:rsidR="005F1A99" w:rsidRPr="00BA330A">
        <w:rPr>
          <w:rFonts w:ascii="Aptos" w:hAnsi="Aptos" w:cs="Times New Roman"/>
        </w:rPr>
        <w:t>ji</w:t>
      </w:r>
      <w:r w:rsidR="004F7D3A" w:rsidRPr="00BA330A">
        <w:rPr>
          <w:rFonts w:ascii="Aptos" w:hAnsi="Aptos" w:cs="Times New Roman"/>
        </w:rPr>
        <w:t xml:space="preserve"> </w:t>
      </w:r>
      <w:r w:rsidR="00BA330A" w:rsidRPr="00BA330A">
        <w:rPr>
          <w:rFonts w:ascii="Aptos" w:hAnsi="Aptos" w:cs="Times New Roman"/>
        </w:rPr>
        <w:t xml:space="preserve">ścian, posadzek, fundamentów i stropu pomieszczenia dla nowego agregatu, </w:t>
      </w:r>
      <w:r w:rsidR="004F7D3A" w:rsidRPr="00BA330A">
        <w:rPr>
          <w:rFonts w:ascii="Aptos" w:hAnsi="Aptos" w:cs="Times New Roman"/>
        </w:rPr>
        <w:t xml:space="preserve">pod kątem </w:t>
      </w:r>
      <w:r w:rsidRPr="00BA330A">
        <w:rPr>
          <w:rFonts w:ascii="Aptos" w:hAnsi="Aptos" w:cs="Times New Roman"/>
        </w:rPr>
        <w:t xml:space="preserve">montażu i </w:t>
      </w:r>
      <w:r w:rsidR="005F1A99" w:rsidRPr="00BA330A">
        <w:rPr>
          <w:rFonts w:ascii="Aptos" w:hAnsi="Aptos" w:cs="Times New Roman"/>
        </w:rPr>
        <w:t xml:space="preserve">uruchomienia </w:t>
      </w:r>
      <w:r w:rsidRPr="00BA330A">
        <w:rPr>
          <w:rFonts w:ascii="Aptos" w:hAnsi="Aptos" w:cs="Times New Roman"/>
        </w:rPr>
        <w:t xml:space="preserve">nowej </w:t>
      </w:r>
      <w:r w:rsidR="005F1A99" w:rsidRPr="00BA330A">
        <w:rPr>
          <w:rFonts w:ascii="Aptos" w:hAnsi="Aptos" w:cs="Times New Roman"/>
        </w:rPr>
        <w:t xml:space="preserve">jednostki o mocy 999 kW potwierdzającą zapewnienie warunków bezpiecznej </w:t>
      </w:r>
      <w:r w:rsidR="00823680" w:rsidRPr="00BA330A">
        <w:rPr>
          <w:rFonts w:ascii="Aptos" w:hAnsi="Aptos" w:cs="Times New Roman"/>
        </w:rPr>
        <w:t xml:space="preserve">oraz </w:t>
      </w:r>
      <w:r w:rsidR="005F1A99" w:rsidRPr="00BA330A">
        <w:rPr>
          <w:rFonts w:ascii="Aptos" w:hAnsi="Aptos" w:cs="Times New Roman"/>
        </w:rPr>
        <w:t>dalszej eksploatacji</w:t>
      </w:r>
      <w:r w:rsidR="00336224" w:rsidRPr="00BA330A">
        <w:rPr>
          <w:rFonts w:ascii="Aptos" w:hAnsi="Aptos" w:cs="Times New Roman"/>
        </w:rPr>
        <w:t xml:space="preserve"> istniejącego pomieszczenia agregatów,</w:t>
      </w:r>
      <w:r w:rsidR="00823680" w:rsidRPr="00BA330A">
        <w:rPr>
          <w:rFonts w:ascii="Aptos" w:hAnsi="Aptos" w:cs="Times New Roman"/>
        </w:rPr>
        <w:t xml:space="preserve"> w której również należy </w:t>
      </w:r>
      <w:r w:rsidR="00336224" w:rsidRPr="00BA330A">
        <w:rPr>
          <w:rFonts w:ascii="Aptos" w:hAnsi="Aptos" w:cs="Times New Roman"/>
        </w:rPr>
        <w:t>uwzględnić</w:t>
      </w:r>
      <w:r w:rsidR="00823680" w:rsidRPr="00BA330A">
        <w:rPr>
          <w:rFonts w:ascii="Aptos" w:hAnsi="Aptos" w:cs="Times New Roman"/>
        </w:rPr>
        <w:t xml:space="preserve"> wpływ obciążenia wywołanymi drganiami na elementy konstrukcji budynku przez nową jednostkę kogeneracyjn</w:t>
      </w:r>
      <w:r w:rsidR="00E12FC6" w:rsidRPr="00BA330A">
        <w:rPr>
          <w:rFonts w:ascii="Aptos" w:hAnsi="Aptos" w:cs="Times New Roman"/>
        </w:rPr>
        <w:t>ą</w:t>
      </w:r>
      <w:r w:rsidR="00823680" w:rsidRPr="00BA330A">
        <w:rPr>
          <w:rFonts w:ascii="Aptos" w:hAnsi="Aptos" w:cs="Times New Roman"/>
        </w:rPr>
        <w:t xml:space="preserve">, która będzie zamontowana bez obudowy dźwiękochłonnej. </w:t>
      </w:r>
    </w:p>
    <w:p w14:paraId="315F91A9" w14:textId="3995805C" w:rsidR="004F7D3A" w:rsidRPr="00BA330A" w:rsidRDefault="00823680"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Należ</w:t>
      </w:r>
      <w:r w:rsidR="00FF726E" w:rsidRPr="00BA330A">
        <w:rPr>
          <w:rFonts w:ascii="Aptos" w:hAnsi="Aptos" w:cs="Times New Roman"/>
        </w:rPr>
        <w:t xml:space="preserve">y </w:t>
      </w:r>
      <w:r w:rsidR="004E6993" w:rsidRPr="00BA330A">
        <w:rPr>
          <w:rFonts w:ascii="Aptos" w:hAnsi="Aptos" w:cs="Times New Roman"/>
        </w:rPr>
        <w:t>zapewnić ochronę elementów konstrukcyjnych pomieszczania przed niekorzystnymi drganiami, poprzez</w:t>
      </w:r>
      <w:r w:rsidR="00FF726E" w:rsidRPr="00BA330A">
        <w:rPr>
          <w:rFonts w:ascii="Aptos" w:hAnsi="Aptos" w:cs="Times New Roman"/>
        </w:rPr>
        <w:t xml:space="preserve"> wykonanie</w:t>
      </w:r>
      <w:r w:rsidR="004E6993" w:rsidRPr="00BA330A">
        <w:rPr>
          <w:rFonts w:ascii="Aptos" w:hAnsi="Aptos" w:cs="Times New Roman"/>
        </w:rPr>
        <w:t xml:space="preserve"> wygłuszenia wewnętrznego powierzchni</w:t>
      </w:r>
      <w:r w:rsidR="00FF726E" w:rsidRPr="00BA330A">
        <w:rPr>
          <w:rFonts w:ascii="Aptos" w:hAnsi="Aptos" w:cs="Times New Roman"/>
        </w:rPr>
        <w:t xml:space="preserve"> </w:t>
      </w:r>
      <w:r w:rsidR="004E6993" w:rsidRPr="00BA330A">
        <w:rPr>
          <w:rFonts w:ascii="Aptos" w:hAnsi="Aptos" w:cs="Times New Roman"/>
        </w:rPr>
        <w:t xml:space="preserve">ścian, stropu, wewnętrznych powierzchni bram i drzwi odpowiednimi </w:t>
      </w:r>
      <w:r w:rsidR="00E12FC6" w:rsidRPr="00BA330A">
        <w:rPr>
          <w:rFonts w:ascii="Aptos" w:hAnsi="Aptos" w:cs="Times New Roman"/>
        </w:rPr>
        <w:t xml:space="preserve">ochronnymi </w:t>
      </w:r>
      <w:r w:rsidR="004E6993" w:rsidRPr="00BA330A">
        <w:rPr>
          <w:rFonts w:ascii="Aptos" w:hAnsi="Aptos" w:cs="Times New Roman"/>
        </w:rPr>
        <w:t>matami wygłuszającymi</w:t>
      </w:r>
      <w:r w:rsidR="00FF726E" w:rsidRPr="00BA330A">
        <w:rPr>
          <w:rFonts w:ascii="Aptos" w:hAnsi="Aptos" w:cs="Times New Roman"/>
        </w:rPr>
        <w:t>.</w:t>
      </w:r>
    </w:p>
    <w:p w14:paraId="3C8F6E0C" w14:textId="766BD80F" w:rsidR="000673AB" w:rsidRPr="00BA330A" w:rsidRDefault="00E62BA4"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w:t>
      </w:r>
      <w:r w:rsidR="009A2810" w:rsidRPr="00BA330A">
        <w:rPr>
          <w:rFonts w:ascii="Aptos" w:hAnsi="Aptos" w:cs="Times New Roman"/>
        </w:rPr>
        <w:t>ykonać wszelkie prace budowalne niezbędne do wykonania zadania</w:t>
      </w:r>
      <w:r w:rsidR="00255F13" w:rsidRPr="00BA330A">
        <w:rPr>
          <w:rFonts w:ascii="Aptos" w:hAnsi="Aptos" w:cs="Times New Roman"/>
        </w:rPr>
        <w:t xml:space="preserve"> oraz odtworzenia po robotach rozbiórkowych</w:t>
      </w:r>
      <w:r w:rsidR="000673AB" w:rsidRPr="00BA330A">
        <w:rPr>
          <w:rFonts w:ascii="Aptos" w:hAnsi="Aptos" w:cs="Times New Roman"/>
        </w:rPr>
        <w:t>.</w:t>
      </w:r>
    </w:p>
    <w:p w14:paraId="35007977" w14:textId="00970440" w:rsidR="000673AB" w:rsidRPr="00BA330A" w:rsidRDefault="000673AB"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 przypadku możliwość technicznej oraz dostosowania istniejącego fundamentu dla posadowienia nowej jednostki kogeneracyjnej, należy wykonać</w:t>
      </w:r>
      <w:r w:rsidR="00ED790A" w:rsidRPr="00BA330A">
        <w:rPr>
          <w:rFonts w:ascii="Aptos" w:hAnsi="Aptos" w:cs="Times New Roman"/>
        </w:rPr>
        <w:t xml:space="preserve"> dodatkowo</w:t>
      </w:r>
      <w:r w:rsidRPr="00BA330A">
        <w:rPr>
          <w:rFonts w:ascii="Aptos" w:hAnsi="Aptos" w:cs="Times New Roman"/>
        </w:rPr>
        <w:t xml:space="preserve"> dylatacj</w:t>
      </w:r>
      <w:r w:rsidR="00ED790A" w:rsidRPr="00BA330A">
        <w:rPr>
          <w:rFonts w:ascii="Aptos" w:hAnsi="Aptos" w:cs="Times New Roman"/>
        </w:rPr>
        <w:t>ę</w:t>
      </w:r>
      <w:r w:rsidRPr="00BA330A">
        <w:rPr>
          <w:rFonts w:ascii="Aptos" w:hAnsi="Aptos" w:cs="Times New Roman"/>
        </w:rPr>
        <w:t xml:space="preserve"> obwodową istniejącego fundamentu od wszystkich warstw istniejącej posadzki i podbudowy pomieszczenia agregatów, (istniejący fundament nie posiada dylatacji).</w:t>
      </w:r>
    </w:p>
    <w:p w14:paraId="46A00F3B" w14:textId="7A40B09C" w:rsidR="00E62BA4" w:rsidRPr="00BA330A" w:rsidRDefault="00ED790A"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W przypadku wykonania nowego fundamentu należy również </w:t>
      </w:r>
      <w:r w:rsidR="00E62BA4" w:rsidRPr="00BA330A">
        <w:rPr>
          <w:rFonts w:ascii="Aptos" w:hAnsi="Aptos" w:cs="Times New Roman"/>
        </w:rPr>
        <w:t>z</w:t>
      </w:r>
      <w:r w:rsidR="00461F10" w:rsidRPr="00BA330A">
        <w:rPr>
          <w:rFonts w:ascii="Aptos" w:hAnsi="Aptos" w:cs="Times New Roman"/>
        </w:rPr>
        <w:t xml:space="preserve">apewnić dylatację </w:t>
      </w:r>
      <w:r w:rsidR="00E62BA4" w:rsidRPr="00BA330A">
        <w:rPr>
          <w:rFonts w:ascii="Aptos" w:hAnsi="Aptos" w:cs="Times New Roman"/>
        </w:rPr>
        <w:t xml:space="preserve">nowego </w:t>
      </w:r>
      <w:r w:rsidR="00461F10" w:rsidRPr="00BA330A">
        <w:rPr>
          <w:rFonts w:ascii="Aptos" w:hAnsi="Aptos" w:cs="Times New Roman"/>
        </w:rPr>
        <w:t xml:space="preserve">fundamentu </w:t>
      </w:r>
      <w:r w:rsidR="00823680" w:rsidRPr="00BA330A">
        <w:rPr>
          <w:rFonts w:ascii="Aptos" w:hAnsi="Aptos" w:cs="Times New Roman"/>
        </w:rPr>
        <w:t>od wszystkich warstw istniejącej</w:t>
      </w:r>
      <w:r w:rsidR="00461F10" w:rsidRPr="00BA330A">
        <w:rPr>
          <w:rFonts w:ascii="Aptos" w:hAnsi="Aptos" w:cs="Times New Roman"/>
        </w:rPr>
        <w:t xml:space="preserve"> posadzki </w:t>
      </w:r>
      <w:r w:rsidR="00E62BA4" w:rsidRPr="00BA330A">
        <w:rPr>
          <w:rFonts w:ascii="Aptos" w:hAnsi="Aptos" w:cs="Times New Roman"/>
        </w:rPr>
        <w:t xml:space="preserve">i podbudowy </w:t>
      </w:r>
      <w:r w:rsidR="00461F10" w:rsidRPr="00BA330A">
        <w:rPr>
          <w:rFonts w:ascii="Aptos" w:hAnsi="Aptos" w:cs="Times New Roman"/>
        </w:rPr>
        <w:t>pomieszczenia</w:t>
      </w:r>
      <w:r w:rsidR="00823680" w:rsidRPr="00BA330A">
        <w:rPr>
          <w:rFonts w:ascii="Aptos" w:hAnsi="Aptos" w:cs="Times New Roman"/>
        </w:rPr>
        <w:t xml:space="preserve"> agregatów</w:t>
      </w:r>
      <w:r w:rsidR="00E62BA4" w:rsidRPr="00BA330A">
        <w:rPr>
          <w:rFonts w:ascii="Aptos" w:hAnsi="Aptos" w:cs="Times New Roman"/>
        </w:rPr>
        <w:t>.</w:t>
      </w:r>
    </w:p>
    <w:p w14:paraId="1B3911B1" w14:textId="2AA280FA" w:rsidR="00E62BA4" w:rsidRPr="00BA330A" w:rsidRDefault="00E62BA4"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W razie konieczności należy powiększyć istniejący otwór drzwiowy oraz wymienić istniejące </w:t>
      </w:r>
      <w:r w:rsidR="00F8673F" w:rsidRPr="00BA330A">
        <w:rPr>
          <w:rFonts w:ascii="Aptos" w:hAnsi="Aptos" w:cs="Times New Roman"/>
        </w:rPr>
        <w:t>drzwi wejściowe do hali</w:t>
      </w:r>
      <w:r w:rsidR="00045EB7" w:rsidRPr="00BA330A">
        <w:rPr>
          <w:rFonts w:ascii="Aptos" w:hAnsi="Aptos" w:cs="Times New Roman"/>
        </w:rPr>
        <w:t>.</w:t>
      </w:r>
    </w:p>
    <w:p w14:paraId="5046AEF2" w14:textId="52D324D0" w:rsidR="00E62BA4" w:rsidRPr="00BA330A" w:rsidRDefault="00E62BA4"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 przypadku zmiany wielkości otworu drzwiowego lub zmiany jego usytuowania</w:t>
      </w:r>
      <w:r w:rsidR="002C60BC" w:rsidRPr="00BA330A">
        <w:rPr>
          <w:rFonts w:ascii="Aptos" w:hAnsi="Aptos" w:cs="Times New Roman"/>
        </w:rPr>
        <w:t xml:space="preserve"> </w:t>
      </w:r>
      <w:r w:rsidRPr="00BA330A">
        <w:rPr>
          <w:rFonts w:ascii="Aptos" w:hAnsi="Aptos" w:cs="Times New Roman"/>
        </w:rPr>
        <w:t>należy dostosować usytuowanie istniejących</w:t>
      </w:r>
      <w:r w:rsidR="00F8673F" w:rsidRPr="00BA330A">
        <w:rPr>
          <w:rFonts w:ascii="Aptos" w:hAnsi="Aptos" w:cs="Times New Roman"/>
        </w:rPr>
        <w:t xml:space="preserve"> czerpni</w:t>
      </w:r>
      <w:r w:rsidRPr="00BA330A">
        <w:rPr>
          <w:rFonts w:ascii="Aptos" w:hAnsi="Aptos" w:cs="Times New Roman"/>
        </w:rPr>
        <w:t xml:space="preserve"> ściennych</w:t>
      </w:r>
      <w:r w:rsidR="00F8673F" w:rsidRPr="00BA330A">
        <w:rPr>
          <w:rFonts w:ascii="Aptos" w:hAnsi="Aptos" w:cs="Times New Roman"/>
        </w:rPr>
        <w:t xml:space="preserve"> powietrza</w:t>
      </w:r>
      <w:r w:rsidR="005C4D41" w:rsidRPr="00BA330A">
        <w:rPr>
          <w:rFonts w:ascii="Aptos" w:hAnsi="Aptos" w:cs="Times New Roman"/>
        </w:rPr>
        <w:t>, kanałów wentylacyjnych, układu odprowadzenia spalin</w:t>
      </w:r>
      <w:r w:rsidRPr="00BA330A">
        <w:rPr>
          <w:rFonts w:ascii="Aptos" w:hAnsi="Aptos" w:cs="Times New Roman"/>
        </w:rPr>
        <w:t xml:space="preserve"> zlokalizowanych w ścianie zewnętrznej hali</w:t>
      </w:r>
      <w:r w:rsidR="005C4D41" w:rsidRPr="00BA330A">
        <w:rPr>
          <w:rFonts w:ascii="Aptos" w:hAnsi="Aptos" w:cs="Times New Roman"/>
        </w:rPr>
        <w:t>.</w:t>
      </w:r>
    </w:p>
    <w:p w14:paraId="45314DA9" w14:textId="373AC57F" w:rsidR="009A2810" w:rsidRPr="00BA330A" w:rsidRDefault="004B3BC4"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 przypadku montażu now</w:t>
      </w:r>
      <w:r w:rsidR="00461F10" w:rsidRPr="00BA330A">
        <w:rPr>
          <w:rFonts w:ascii="Aptos" w:hAnsi="Aptos" w:cs="Times New Roman"/>
        </w:rPr>
        <w:t>ej</w:t>
      </w:r>
      <w:r w:rsidRPr="00BA330A">
        <w:rPr>
          <w:rFonts w:ascii="Aptos" w:hAnsi="Aptos" w:cs="Times New Roman"/>
        </w:rPr>
        <w:t xml:space="preserve"> </w:t>
      </w:r>
      <w:r w:rsidR="00461F10" w:rsidRPr="00BA330A">
        <w:rPr>
          <w:rFonts w:ascii="Aptos" w:hAnsi="Aptos" w:cs="Times New Roman"/>
        </w:rPr>
        <w:t>jednostki kogeneracyjnej na istniejącym fundamencie lub</w:t>
      </w:r>
      <w:r w:rsidRPr="00BA330A">
        <w:rPr>
          <w:rFonts w:ascii="Aptos" w:hAnsi="Aptos" w:cs="Times New Roman"/>
        </w:rPr>
        <w:t xml:space="preserve"> montażu na istniejącej konstrukcji stropodachu</w:t>
      </w:r>
      <w:r w:rsidR="00461F10" w:rsidRPr="00BA330A">
        <w:rPr>
          <w:rFonts w:ascii="Aptos" w:hAnsi="Aptos" w:cs="Times New Roman"/>
        </w:rPr>
        <w:t xml:space="preserve"> nowych urządzeń/instalacji</w:t>
      </w:r>
      <w:r w:rsidRPr="00BA330A">
        <w:rPr>
          <w:rFonts w:ascii="Aptos" w:hAnsi="Aptos" w:cs="Times New Roman"/>
        </w:rPr>
        <w:t xml:space="preserve"> należy wykonać </w:t>
      </w:r>
      <w:r w:rsidRPr="00BA330A">
        <w:rPr>
          <w:rFonts w:ascii="Aptos" w:hAnsi="Aptos" w:cs="Times New Roman"/>
        </w:rPr>
        <w:lastRenderedPageBreak/>
        <w:t xml:space="preserve">niezbędne obliczenia statyczne istniejącej konstrukcji </w:t>
      </w:r>
      <w:r w:rsidR="00461F10" w:rsidRPr="00BA330A">
        <w:rPr>
          <w:rFonts w:ascii="Aptos" w:hAnsi="Aptos" w:cs="Times New Roman"/>
        </w:rPr>
        <w:t>budynku w celu wykonania</w:t>
      </w:r>
      <w:r w:rsidRPr="00BA330A">
        <w:rPr>
          <w:rFonts w:ascii="Aptos" w:hAnsi="Aptos" w:cs="Times New Roman"/>
        </w:rPr>
        <w:t xml:space="preserve"> stosowan</w:t>
      </w:r>
      <w:r w:rsidR="00461F10" w:rsidRPr="00BA330A">
        <w:rPr>
          <w:rFonts w:ascii="Aptos" w:hAnsi="Aptos" w:cs="Times New Roman"/>
        </w:rPr>
        <w:t>ych</w:t>
      </w:r>
      <w:r w:rsidRPr="00BA330A">
        <w:rPr>
          <w:rFonts w:ascii="Aptos" w:hAnsi="Aptos" w:cs="Times New Roman"/>
        </w:rPr>
        <w:t xml:space="preserve"> ekspertyz techniczn</w:t>
      </w:r>
      <w:r w:rsidR="00461F10" w:rsidRPr="00BA330A">
        <w:rPr>
          <w:rFonts w:ascii="Aptos" w:hAnsi="Aptos" w:cs="Times New Roman"/>
        </w:rPr>
        <w:t>ych</w:t>
      </w:r>
      <w:r w:rsidR="007A49DA" w:rsidRPr="00BA330A">
        <w:rPr>
          <w:rFonts w:ascii="Aptos" w:hAnsi="Aptos" w:cs="Times New Roman"/>
        </w:rPr>
        <w:t>.</w:t>
      </w:r>
      <w:r w:rsidRPr="00BA330A">
        <w:rPr>
          <w:rFonts w:ascii="Aptos" w:hAnsi="Aptos" w:cs="Times New Roman"/>
        </w:rPr>
        <w:t xml:space="preserve"> </w:t>
      </w:r>
    </w:p>
    <w:p w14:paraId="5FC0AD7A" w14:textId="1235CF45" w:rsidR="00255F13" w:rsidRPr="00BA330A" w:rsidRDefault="00045EB7"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Należy w</w:t>
      </w:r>
      <w:r w:rsidR="00BE7859" w:rsidRPr="00BA330A">
        <w:rPr>
          <w:rFonts w:ascii="Aptos" w:hAnsi="Aptos" w:cs="Times New Roman"/>
        </w:rPr>
        <w:t>ykonać wymianę istniejącej posadzki z płytek ceramicznych na posadzkę przemysłową cienkowarstwową antypoślizgową z żywicy epoksydowej</w:t>
      </w:r>
      <w:r w:rsidR="001D1871" w:rsidRPr="00BA330A">
        <w:rPr>
          <w:rFonts w:ascii="Aptos" w:hAnsi="Aptos" w:cs="Times New Roman"/>
        </w:rPr>
        <w:t xml:space="preserve"> o bardzo wysokiej odporności mechanicznej i chemicznej.</w:t>
      </w:r>
    </w:p>
    <w:p w14:paraId="42B8E506" w14:textId="1817D91A" w:rsidR="00361729"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C</w:t>
      </w:r>
      <w:r w:rsidR="00361729" w:rsidRPr="00BA330A">
        <w:rPr>
          <w:rFonts w:ascii="Aptos" w:hAnsi="Aptos" w:cs="Times New Roman"/>
        </w:rPr>
        <w:t xml:space="preserve">ałość </w:t>
      </w:r>
      <w:r w:rsidR="00F67CB3" w:rsidRPr="00BA330A">
        <w:rPr>
          <w:rFonts w:ascii="Aptos" w:hAnsi="Aptos" w:cs="Times New Roman"/>
        </w:rPr>
        <w:t>instalacji</w:t>
      </w:r>
      <w:r w:rsidR="008D1CAA" w:rsidRPr="00BA330A">
        <w:rPr>
          <w:rFonts w:ascii="Aptos" w:hAnsi="Aptos" w:cs="Times New Roman"/>
        </w:rPr>
        <w:t xml:space="preserve"> wodnej, gazowej, olejowej</w:t>
      </w:r>
      <w:r w:rsidR="00F67CB3" w:rsidRPr="00BA330A">
        <w:rPr>
          <w:rFonts w:ascii="Aptos" w:hAnsi="Aptos" w:cs="Times New Roman"/>
        </w:rPr>
        <w:t xml:space="preserve"> </w:t>
      </w:r>
      <w:r w:rsidR="00B95780" w:rsidRPr="00BA330A">
        <w:rPr>
          <w:rFonts w:ascii="Aptos" w:hAnsi="Aptos" w:cs="Times New Roman"/>
        </w:rPr>
        <w:t>winna być</w:t>
      </w:r>
      <w:r w:rsidR="005205E0" w:rsidRPr="00BA330A">
        <w:rPr>
          <w:rFonts w:ascii="Aptos" w:hAnsi="Aptos" w:cs="Times New Roman"/>
        </w:rPr>
        <w:t xml:space="preserve"> dokładnie </w:t>
      </w:r>
      <w:r w:rsidR="008D1CAA" w:rsidRPr="00BA330A">
        <w:rPr>
          <w:rFonts w:ascii="Aptos" w:hAnsi="Aptos" w:cs="Times New Roman"/>
        </w:rPr>
        <w:t>oznakowana</w:t>
      </w:r>
      <w:r w:rsidR="006F4573" w:rsidRPr="00BA330A">
        <w:rPr>
          <w:rFonts w:ascii="Aptos" w:hAnsi="Aptos" w:cs="Times New Roman"/>
        </w:rPr>
        <w:t xml:space="preserve"> (kierunki przepływu)</w:t>
      </w:r>
      <w:r w:rsidR="008D1CAA" w:rsidRPr="00BA330A">
        <w:rPr>
          <w:rFonts w:ascii="Aptos" w:hAnsi="Aptos" w:cs="Times New Roman"/>
        </w:rPr>
        <w:t>.</w:t>
      </w:r>
      <w:r w:rsidR="00571146" w:rsidRPr="00BA330A">
        <w:rPr>
          <w:rFonts w:ascii="Aptos" w:hAnsi="Aptos" w:cs="Times New Roman"/>
        </w:rPr>
        <w:t xml:space="preserve"> Rozmieszczenie oraz rodzaj</w:t>
      </w:r>
      <w:r w:rsidR="00CF6911" w:rsidRPr="00BA330A">
        <w:rPr>
          <w:rFonts w:ascii="Aptos" w:hAnsi="Aptos" w:cs="Times New Roman"/>
        </w:rPr>
        <w:t xml:space="preserve"> oznakowania (</w:t>
      </w:r>
      <w:r w:rsidR="008D1CAA" w:rsidRPr="00BA330A">
        <w:rPr>
          <w:rFonts w:ascii="Aptos" w:hAnsi="Aptos" w:cs="Times New Roman"/>
        </w:rPr>
        <w:t>tabliczki lub naklejki</w:t>
      </w:r>
      <w:r w:rsidR="00CF6911" w:rsidRPr="00BA330A">
        <w:rPr>
          <w:rFonts w:ascii="Aptos" w:hAnsi="Aptos" w:cs="Times New Roman"/>
        </w:rPr>
        <w:t>)</w:t>
      </w:r>
      <w:r w:rsidR="008D1CAA" w:rsidRPr="00BA330A">
        <w:rPr>
          <w:rFonts w:ascii="Aptos" w:hAnsi="Aptos" w:cs="Times New Roman"/>
        </w:rPr>
        <w:t xml:space="preserve"> będzie uzgodniony</w:t>
      </w:r>
      <w:r w:rsidR="00361729" w:rsidRPr="00BA330A">
        <w:rPr>
          <w:rFonts w:ascii="Aptos" w:hAnsi="Aptos" w:cs="Times New Roman"/>
        </w:rPr>
        <w:t xml:space="preserve"> z Zamawiającym</w:t>
      </w:r>
      <w:r w:rsidR="008D1CAA" w:rsidRPr="00BA330A">
        <w:rPr>
          <w:rFonts w:ascii="Aptos" w:hAnsi="Aptos" w:cs="Times New Roman"/>
        </w:rPr>
        <w:t>.</w:t>
      </w:r>
    </w:p>
    <w:p w14:paraId="4A36E5B4" w14:textId="65F07650" w:rsidR="00F67CB3" w:rsidRPr="00BA330A" w:rsidRDefault="00612AE8" w:rsidP="00F8010E">
      <w:pPr>
        <w:pStyle w:val="Nagwek"/>
        <w:numPr>
          <w:ilvl w:val="0"/>
          <w:numId w:val="47"/>
        </w:numPr>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W</w:t>
      </w:r>
      <w:r w:rsidR="0054067D" w:rsidRPr="00BA330A">
        <w:rPr>
          <w:rFonts w:ascii="Aptos" w:hAnsi="Aptos" w:cs="Times New Roman"/>
        </w:rPr>
        <w:t xml:space="preserve">ymagane </w:t>
      </w:r>
      <w:r w:rsidR="00A057D0" w:rsidRPr="00BA330A">
        <w:rPr>
          <w:rFonts w:ascii="Aptos" w:hAnsi="Aptos" w:cs="Times New Roman"/>
        </w:rPr>
        <w:t>parametry (</w:t>
      </w:r>
      <w:r w:rsidR="0054067D" w:rsidRPr="00BA330A">
        <w:rPr>
          <w:rFonts w:ascii="Aptos" w:hAnsi="Aptos" w:cs="Times New Roman"/>
        </w:rPr>
        <w:t>przedziały czas</w:t>
      </w:r>
      <w:r w:rsidR="00A057D0" w:rsidRPr="00BA330A">
        <w:rPr>
          <w:rFonts w:ascii="Aptos" w:hAnsi="Aptos" w:cs="Times New Roman"/>
        </w:rPr>
        <w:t>u</w:t>
      </w:r>
      <w:r w:rsidR="0054067D" w:rsidRPr="00BA330A">
        <w:rPr>
          <w:rFonts w:ascii="Aptos" w:hAnsi="Aptos" w:cs="Times New Roman"/>
        </w:rPr>
        <w:t xml:space="preserve"> pracy</w:t>
      </w:r>
      <w:r w:rsidR="00A057D0" w:rsidRPr="00BA330A">
        <w:rPr>
          <w:rFonts w:ascii="Aptos" w:hAnsi="Aptos" w:cs="Times New Roman"/>
        </w:rPr>
        <w:t>)</w:t>
      </w:r>
      <w:r w:rsidR="0054067D" w:rsidRPr="00BA330A">
        <w:rPr>
          <w:rFonts w:ascii="Aptos" w:hAnsi="Aptos" w:cs="Times New Roman"/>
        </w:rPr>
        <w:t xml:space="preserve"> dla jednostki kogeneracyjnej:</w:t>
      </w:r>
    </w:p>
    <w:p w14:paraId="37171204" w14:textId="45A1A76A" w:rsidR="00EF41DB" w:rsidRPr="00BA330A" w:rsidRDefault="00EF41DB" w:rsidP="00F8010E">
      <w:pPr>
        <w:pStyle w:val="Nagwek"/>
        <w:numPr>
          <w:ilvl w:val="0"/>
          <w:numId w:val="5"/>
        </w:numPr>
        <w:tabs>
          <w:tab w:val="clear" w:pos="4536"/>
          <w:tab w:val="clear" w:pos="9072"/>
        </w:tabs>
        <w:overflowPunct w:val="0"/>
        <w:autoSpaceDE w:val="0"/>
        <w:autoSpaceDN w:val="0"/>
        <w:adjustRightInd w:val="0"/>
        <w:ind w:left="709" w:hanging="142"/>
        <w:jc w:val="both"/>
        <w:textAlignment w:val="baseline"/>
        <w:rPr>
          <w:rFonts w:ascii="Aptos" w:hAnsi="Aptos" w:cs="Times New Roman"/>
          <w:b/>
          <w:bCs/>
        </w:rPr>
      </w:pPr>
      <w:bookmarkStart w:id="137" w:name="_Hlk10802532"/>
      <w:r w:rsidRPr="00BA330A">
        <w:rPr>
          <w:rFonts w:ascii="Aptos" w:eastAsia="Times New Roman" w:hAnsi="Aptos" w:cs="Times New Roman"/>
          <w:lang w:eastAsia="pl-PL"/>
        </w:rPr>
        <w:t xml:space="preserve">gwarantowany czas pracy jednostki kogeneracyjnej od jego uruchomienia do remontu głównego nie mniejszy niż </w:t>
      </w:r>
      <w:r w:rsidR="00B16648" w:rsidRPr="00BA330A">
        <w:rPr>
          <w:rFonts w:ascii="Aptos" w:eastAsia="Times New Roman" w:hAnsi="Aptos" w:cs="Times New Roman"/>
          <w:bCs/>
          <w:lang w:eastAsia="pl-PL"/>
        </w:rPr>
        <w:t>75</w:t>
      </w:r>
      <w:r w:rsidR="005D6C9A" w:rsidRPr="00BA330A">
        <w:rPr>
          <w:rFonts w:ascii="Aptos" w:eastAsia="Times New Roman" w:hAnsi="Aptos" w:cs="Times New Roman"/>
          <w:bCs/>
          <w:lang w:eastAsia="pl-PL"/>
        </w:rPr>
        <w:t> </w:t>
      </w:r>
      <w:r w:rsidR="008528D2" w:rsidRPr="00BA330A">
        <w:rPr>
          <w:rFonts w:ascii="Aptos" w:eastAsia="Times New Roman" w:hAnsi="Aptos" w:cs="Times New Roman"/>
          <w:bCs/>
          <w:lang w:eastAsia="pl-PL"/>
        </w:rPr>
        <w:t>000</w:t>
      </w:r>
      <w:r w:rsidR="005D6C9A" w:rsidRPr="00BA330A">
        <w:rPr>
          <w:rFonts w:ascii="Aptos" w:eastAsia="Times New Roman" w:hAnsi="Aptos" w:cs="Times New Roman"/>
          <w:bCs/>
          <w:lang w:eastAsia="pl-PL"/>
        </w:rPr>
        <w:t xml:space="preserve"> </w:t>
      </w:r>
      <w:proofErr w:type="spellStart"/>
      <w:r w:rsidR="005D6C9A" w:rsidRPr="00BA330A">
        <w:rPr>
          <w:rFonts w:ascii="Aptos" w:eastAsia="Times New Roman" w:hAnsi="Aptos" w:cs="Times New Roman"/>
          <w:bCs/>
          <w:lang w:eastAsia="pl-PL"/>
        </w:rPr>
        <w:t>mth</w:t>
      </w:r>
      <w:proofErr w:type="spellEnd"/>
    </w:p>
    <w:p w14:paraId="0B1B0550" w14:textId="65A05BF5" w:rsidR="00EF41DB" w:rsidRPr="00BA330A" w:rsidRDefault="00EF41DB" w:rsidP="00F8010E">
      <w:pPr>
        <w:pStyle w:val="Nagwek"/>
        <w:numPr>
          <w:ilvl w:val="0"/>
          <w:numId w:val="5"/>
        </w:numPr>
        <w:tabs>
          <w:tab w:val="clear" w:pos="4536"/>
          <w:tab w:val="clear" w:pos="9072"/>
        </w:tabs>
        <w:overflowPunct w:val="0"/>
        <w:autoSpaceDE w:val="0"/>
        <w:autoSpaceDN w:val="0"/>
        <w:adjustRightInd w:val="0"/>
        <w:ind w:left="709" w:hanging="142"/>
        <w:jc w:val="both"/>
        <w:textAlignment w:val="baseline"/>
        <w:rPr>
          <w:rFonts w:ascii="Aptos" w:hAnsi="Aptos" w:cs="Times New Roman"/>
          <w:b/>
          <w:bCs/>
        </w:rPr>
      </w:pPr>
      <w:r w:rsidRPr="00BA330A">
        <w:rPr>
          <w:rFonts w:ascii="Aptos" w:eastAsia="Times New Roman" w:hAnsi="Aptos" w:cs="Times New Roman"/>
          <w:lang w:eastAsia="pl-PL"/>
        </w:rPr>
        <w:t xml:space="preserve">gwarantowany czas pracy jednostki kogeneracyjnej do remontu średniego nie mniejszy niż </w:t>
      </w:r>
      <w:r w:rsidRPr="00BA330A">
        <w:rPr>
          <w:rFonts w:ascii="Aptos" w:eastAsia="Times New Roman" w:hAnsi="Aptos" w:cs="Times New Roman"/>
          <w:lang w:eastAsia="pl-PL"/>
        </w:rPr>
        <w:br/>
      </w:r>
      <w:r w:rsidR="008528D2" w:rsidRPr="00BA330A">
        <w:rPr>
          <w:rFonts w:ascii="Aptos" w:eastAsia="Times New Roman" w:hAnsi="Aptos" w:cs="Times New Roman"/>
          <w:bCs/>
          <w:lang w:eastAsia="pl-PL"/>
        </w:rPr>
        <w:t>40</w:t>
      </w:r>
      <w:r w:rsidR="005D6C9A" w:rsidRPr="00BA330A">
        <w:rPr>
          <w:rFonts w:ascii="Aptos" w:eastAsia="Times New Roman" w:hAnsi="Aptos" w:cs="Times New Roman"/>
          <w:bCs/>
          <w:lang w:eastAsia="pl-PL"/>
        </w:rPr>
        <w:t> </w:t>
      </w:r>
      <w:r w:rsidR="008528D2" w:rsidRPr="00BA330A">
        <w:rPr>
          <w:rFonts w:ascii="Aptos" w:eastAsia="Times New Roman" w:hAnsi="Aptos" w:cs="Times New Roman"/>
          <w:bCs/>
          <w:lang w:eastAsia="pl-PL"/>
        </w:rPr>
        <w:t>000</w:t>
      </w:r>
      <w:r w:rsidR="005D6C9A" w:rsidRPr="00BA330A">
        <w:rPr>
          <w:rFonts w:ascii="Aptos" w:eastAsia="Times New Roman" w:hAnsi="Aptos" w:cs="Times New Roman"/>
          <w:bCs/>
          <w:lang w:eastAsia="pl-PL"/>
        </w:rPr>
        <w:t xml:space="preserve"> </w:t>
      </w:r>
      <w:proofErr w:type="spellStart"/>
      <w:r w:rsidR="005D6C9A" w:rsidRPr="00BA330A">
        <w:rPr>
          <w:rFonts w:ascii="Aptos" w:eastAsia="Times New Roman" w:hAnsi="Aptos" w:cs="Times New Roman"/>
          <w:bCs/>
          <w:lang w:eastAsia="pl-PL"/>
        </w:rPr>
        <w:t>mth</w:t>
      </w:r>
      <w:proofErr w:type="spellEnd"/>
    </w:p>
    <w:p w14:paraId="4D4D4BC3" w14:textId="75605875" w:rsidR="00EF41DB" w:rsidRPr="00BA330A" w:rsidRDefault="00EF41DB" w:rsidP="00F8010E">
      <w:pPr>
        <w:pStyle w:val="Nagwek"/>
        <w:numPr>
          <w:ilvl w:val="0"/>
          <w:numId w:val="5"/>
        </w:numPr>
        <w:tabs>
          <w:tab w:val="clear" w:pos="4536"/>
          <w:tab w:val="clear" w:pos="9072"/>
        </w:tabs>
        <w:overflowPunct w:val="0"/>
        <w:autoSpaceDE w:val="0"/>
        <w:autoSpaceDN w:val="0"/>
        <w:adjustRightInd w:val="0"/>
        <w:ind w:left="709" w:hanging="142"/>
        <w:jc w:val="both"/>
        <w:textAlignment w:val="baseline"/>
        <w:rPr>
          <w:rFonts w:ascii="Aptos" w:hAnsi="Aptos" w:cs="Times New Roman"/>
        </w:rPr>
      </w:pPr>
      <w:r w:rsidRPr="00BA330A">
        <w:rPr>
          <w:rFonts w:ascii="Aptos" w:eastAsia="Times New Roman" w:hAnsi="Aptos" w:cs="Times New Roman"/>
          <w:lang w:eastAsia="pl-PL"/>
        </w:rPr>
        <w:t xml:space="preserve">wymagane okresy wymiany łożysk generatora nie mniejsze niż </w:t>
      </w:r>
      <w:r w:rsidR="00B16648" w:rsidRPr="00BA330A">
        <w:rPr>
          <w:rFonts w:ascii="Aptos" w:eastAsia="Times New Roman" w:hAnsi="Aptos" w:cs="Times New Roman"/>
          <w:bCs/>
          <w:lang w:eastAsia="pl-PL"/>
        </w:rPr>
        <w:t>40 0</w:t>
      </w:r>
      <w:r w:rsidRPr="00BA330A">
        <w:rPr>
          <w:rFonts w:ascii="Aptos" w:eastAsia="Times New Roman" w:hAnsi="Aptos" w:cs="Times New Roman"/>
          <w:bCs/>
          <w:lang w:eastAsia="pl-PL"/>
        </w:rPr>
        <w:t xml:space="preserve">00 </w:t>
      </w:r>
      <w:proofErr w:type="spellStart"/>
      <w:r w:rsidRPr="00BA330A">
        <w:rPr>
          <w:rFonts w:ascii="Aptos" w:eastAsia="Times New Roman" w:hAnsi="Aptos" w:cs="Times New Roman"/>
          <w:bCs/>
          <w:lang w:eastAsia="pl-PL"/>
        </w:rPr>
        <w:t>mth</w:t>
      </w:r>
      <w:proofErr w:type="spellEnd"/>
    </w:p>
    <w:p w14:paraId="29604A6A" w14:textId="6CE76A20" w:rsidR="00EF41DB" w:rsidRPr="00BA330A" w:rsidRDefault="00EF41DB" w:rsidP="00F8010E">
      <w:pPr>
        <w:pStyle w:val="Nagwek"/>
        <w:numPr>
          <w:ilvl w:val="0"/>
          <w:numId w:val="5"/>
        </w:numPr>
        <w:tabs>
          <w:tab w:val="clear" w:pos="4536"/>
          <w:tab w:val="clear" w:pos="9072"/>
        </w:tabs>
        <w:overflowPunct w:val="0"/>
        <w:autoSpaceDE w:val="0"/>
        <w:autoSpaceDN w:val="0"/>
        <w:adjustRightInd w:val="0"/>
        <w:ind w:left="709" w:hanging="142"/>
        <w:jc w:val="both"/>
        <w:textAlignment w:val="baseline"/>
        <w:rPr>
          <w:rFonts w:ascii="Aptos" w:hAnsi="Aptos" w:cs="Times New Roman"/>
        </w:rPr>
      </w:pPr>
      <w:r w:rsidRPr="00BA330A">
        <w:rPr>
          <w:rFonts w:ascii="Aptos" w:eastAsia="Times New Roman" w:hAnsi="Aptos" w:cs="Times New Roman"/>
          <w:lang w:eastAsia="pl-PL"/>
        </w:rPr>
        <w:t xml:space="preserve">wymagane okresy wymiany akumulatorów rozruchowych </w:t>
      </w:r>
      <w:r w:rsidR="00B16648" w:rsidRPr="00BA330A">
        <w:rPr>
          <w:rFonts w:ascii="Aptos" w:eastAsia="Times New Roman" w:hAnsi="Aptos" w:cs="Times New Roman"/>
          <w:lang w:eastAsia="pl-PL"/>
        </w:rPr>
        <w:t xml:space="preserve">min 10 000 </w:t>
      </w:r>
      <w:proofErr w:type="spellStart"/>
      <w:r w:rsidR="00B16648" w:rsidRPr="00BA330A">
        <w:rPr>
          <w:rFonts w:ascii="Aptos" w:eastAsia="Times New Roman" w:hAnsi="Aptos" w:cs="Times New Roman"/>
          <w:lang w:eastAsia="pl-PL"/>
        </w:rPr>
        <w:t>mth</w:t>
      </w:r>
      <w:proofErr w:type="spellEnd"/>
    </w:p>
    <w:p w14:paraId="6E137E6D" w14:textId="3F3945BB" w:rsidR="00EF41DB" w:rsidRPr="00BA330A" w:rsidRDefault="00EF41DB" w:rsidP="00F8010E">
      <w:pPr>
        <w:pStyle w:val="Nagwek"/>
        <w:numPr>
          <w:ilvl w:val="0"/>
          <w:numId w:val="5"/>
        </w:numPr>
        <w:tabs>
          <w:tab w:val="clear" w:pos="4536"/>
          <w:tab w:val="clear" w:pos="9072"/>
        </w:tabs>
        <w:overflowPunct w:val="0"/>
        <w:autoSpaceDE w:val="0"/>
        <w:autoSpaceDN w:val="0"/>
        <w:adjustRightInd w:val="0"/>
        <w:ind w:left="709" w:hanging="142"/>
        <w:jc w:val="both"/>
        <w:textAlignment w:val="baseline"/>
        <w:rPr>
          <w:rFonts w:ascii="Aptos" w:hAnsi="Aptos" w:cs="Times New Roman"/>
          <w:b/>
          <w:bCs/>
        </w:rPr>
      </w:pPr>
      <w:r w:rsidRPr="00BA330A">
        <w:rPr>
          <w:rFonts w:ascii="Aptos" w:eastAsia="Times New Roman" w:hAnsi="Aptos" w:cs="Times New Roman"/>
          <w:b/>
          <w:bCs/>
          <w:lang w:eastAsia="pl-PL"/>
        </w:rPr>
        <w:t xml:space="preserve"> </w:t>
      </w:r>
      <w:r w:rsidRPr="00BA330A">
        <w:rPr>
          <w:rFonts w:ascii="Aptos" w:eastAsia="Times New Roman" w:hAnsi="Aptos" w:cs="Times New Roman"/>
          <w:lang w:eastAsia="pl-PL"/>
        </w:rPr>
        <w:t xml:space="preserve">wymagane okresy wymiany wysokonapięciowych kabli i końcówek świec zapłonowych nie mniejsze niż </w:t>
      </w:r>
      <w:r w:rsidR="00B16648" w:rsidRPr="00BA330A">
        <w:rPr>
          <w:rFonts w:ascii="Aptos" w:eastAsia="Times New Roman" w:hAnsi="Aptos" w:cs="Times New Roman"/>
          <w:bCs/>
          <w:lang w:eastAsia="pl-PL"/>
        </w:rPr>
        <w:t xml:space="preserve">20 </w:t>
      </w:r>
      <w:r w:rsidRPr="00BA330A">
        <w:rPr>
          <w:rFonts w:ascii="Aptos" w:eastAsia="Times New Roman" w:hAnsi="Aptos" w:cs="Times New Roman"/>
          <w:bCs/>
          <w:lang w:eastAsia="pl-PL"/>
        </w:rPr>
        <w:t xml:space="preserve">000 </w:t>
      </w:r>
      <w:proofErr w:type="spellStart"/>
      <w:r w:rsidRPr="00BA330A">
        <w:rPr>
          <w:rFonts w:ascii="Aptos" w:eastAsia="Times New Roman" w:hAnsi="Aptos" w:cs="Times New Roman"/>
          <w:bCs/>
          <w:lang w:eastAsia="pl-PL"/>
        </w:rPr>
        <w:t>mth</w:t>
      </w:r>
      <w:proofErr w:type="spellEnd"/>
    </w:p>
    <w:p w14:paraId="7CE60518" w14:textId="4966E840" w:rsidR="00EF41DB" w:rsidRPr="00BA330A" w:rsidRDefault="00EF41DB" w:rsidP="00F8010E">
      <w:pPr>
        <w:pStyle w:val="Nagwek"/>
        <w:numPr>
          <w:ilvl w:val="0"/>
          <w:numId w:val="5"/>
        </w:numPr>
        <w:tabs>
          <w:tab w:val="clear" w:pos="4536"/>
          <w:tab w:val="clear" w:pos="9072"/>
        </w:tabs>
        <w:overflowPunct w:val="0"/>
        <w:autoSpaceDE w:val="0"/>
        <w:autoSpaceDN w:val="0"/>
        <w:adjustRightInd w:val="0"/>
        <w:ind w:left="709" w:hanging="142"/>
        <w:jc w:val="both"/>
        <w:textAlignment w:val="baseline"/>
        <w:rPr>
          <w:rFonts w:ascii="Aptos" w:hAnsi="Aptos" w:cs="Times New Roman"/>
          <w:b/>
          <w:bCs/>
        </w:rPr>
      </w:pPr>
      <w:r w:rsidRPr="00BA330A">
        <w:rPr>
          <w:rFonts w:ascii="Aptos" w:eastAsia="Times New Roman" w:hAnsi="Aptos" w:cs="Times New Roman"/>
          <w:b/>
          <w:bCs/>
          <w:lang w:eastAsia="pl-PL"/>
        </w:rPr>
        <w:t xml:space="preserve"> </w:t>
      </w:r>
      <w:r w:rsidR="00517671" w:rsidRPr="00BA330A">
        <w:rPr>
          <w:rFonts w:ascii="Aptos" w:eastAsia="Times New Roman" w:hAnsi="Aptos" w:cs="Times New Roman"/>
          <w:lang w:eastAsia="pl-PL"/>
        </w:rPr>
        <w:t>Czas</w:t>
      </w:r>
      <w:r w:rsidRPr="00BA330A">
        <w:rPr>
          <w:rFonts w:ascii="Aptos" w:eastAsia="Times New Roman" w:hAnsi="Aptos" w:cs="Times New Roman"/>
          <w:lang w:eastAsia="pl-PL"/>
        </w:rPr>
        <w:t xml:space="preserve"> pracy jednostki pomiędzy przeglądami eksploatacyjnymi oraz wymianą oleju </w:t>
      </w:r>
      <w:r w:rsidR="0076679F" w:rsidRPr="00BA330A">
        <w:rPr>
          <w:rFonts w:ascii="Aptos" w:eastAsia="Times New Roman" w:hAnsi="Aptos" w:cs="Times New Roman"/>
          <w:lang w:eastAsia="pl-PL"/>
        </w:rPr>
        <w:t>s</w:t>
      </w:r>
      <w:r w:rsidRPr="00BA330A">
        <w:rPr>
          <w:rFonts w:ascii="Aptos" w:eastAsia="Times New Roman" w:hAnsi="Aptos" w:cs="Times New Roman"/>
          <w:lang w:eastAsia="pl-PL"/>
        </w:rPr>
        <w:t>marnego</w:t>
      </w:r>
      <w:r w:rsidR="002C60BC" w:rsidRPr="00BA330A">
        <w:rPr>
          <w:rFonts w:ascii="Aptos" w:eastAsia="Times New Roman" w:hAnsi="Aptos" w:cs="Times New Roman"/>
          <w:lang w:eastAsia="pl-PL"/>
        </w:rPr>
        <w:t xml:space="preserve"> </w:t>
      </w:r>
      <w:r w:rsidR="0076679F" w:rsidRPr="00BA330A">
        <w:rPr>
          <w:rFonts w:ascii="Aptos" w:eastAsia="Times New Roman" w:hAnsi="Aptos" w:cs="Times New Roman"/>
          <w:lang w:eastAsia="pl-PL"/>
        </w:rPr>
        <w:t>nie mniejszy niż</w:t>
      </w:r>
      <w:r w:rsidR="0076679F" w:rsidRPr="00BA330A">
        <w:rPr>
          <w:rFonts w:ascii="Aptos" w:eastAsia="Times New Roman" w:hAnsi="Aptos" w:cs="Times New Roman"/>
          <w:b/>
          <w:bCs/>
          <w:lang w:eastAsia="pl-PL"/>
        </w:rPr>
        <w:t xml:space="preserve"> </w:t>
      </w:r>
      <w:r w:rsidR="00694DB9" w:rsidRPr="00BA330A">
        <w:rPr>
          <w:rFonts w:ascii="Aptos" w:eastAsia="Times New Roman" w:hAnsi="Aptos" w:cs="Times New Roman"/>
          <w:bCs/>
          <w:lang w:eastAsia="pl-PL"/>
        </w:rPr>
        <w:t>3 000</w:t>
      </w:r>
      <w:r w:rsidR="0076679F" w:rsidRPr="00BA330A">
        <w:rPr>
          <w:rFonts w:ascii="Aptos" w:eastAsia="Times New Roman" w:hAnsi="Aptos" w:cs="Times New Roman"/>
          <w:bCs/>
          <w:lang w:eastAsia="pl-PL"/>
        </w:rPr>
        <w:t>mth</w:t>
      </w:r>
    </w:p>
    <w:bookmarkEnd w:id="137"/>
    <w:p w14:paraId="1F5E6055" w14:textId="711703D3" w:rsidR="00921F9A" w:rsidRPr="00BA330A" w:rsidRDefault="00921F9A" w:rsidP="00F8010E">
      <w:pPr>
        <w:pStyle w:val="Nagwek"/>
        <w:numPr>
          <w:ilvl w:val="0"/>
          <w:numId w:val="5"/>
        </w:numPr>
        <w:tabs>
          <w:tab w:val="clear" w:pos="4536"/>
          <w:tab w:val="clear" w:pos="9072"/>
        </w:tabs>
        <w:overflowPunct w:val="0"/>
        <w:autoSpaceDE w:val="0"/>
        <w:autoSpaceDN w:val="0"/>
        <w:adjustRightInd w:val="0"/>
        <w:ind w:left="709" w:hanging="142"/>
        <w:jc w:val="both"/>
        <w:textAlignment w:val="baseline"/>
        <w:rPr>
          <w:rFonts w:ascii="Aptos" w:hAnsi="Aptos" w:cs="Times New Roman"/>
          <w:b/>
          <w:bCs/>
        </w:rPr>
      </w:pPr>
      <w:r w:rsidRPr="00BA330A">
        <w:rPr>
          <w:rFonts w:ascii="Aptos" w:eastAsia="Times New Roman" w:hAnsi="Aptos" w:cs="Times New Roman"/>
          <w:lang w:eastAsia="pl-PL"/>
        </w:rPr>
        <w:t xml:space="preserve">żywotność świec zapłonowych nie mniejsza niż </w:t>
      </w:r>
      <w:r w:rsidR="00694DB9" w:rsidRPr="00BA330A">
        <w:rPr>
          <w:rFonts w:ascii="Aptos" w:eastAsia="Times New Roman" w:hAnsi="Aptos" w:cs="Times New Roman"/>
          <w:bCs/>
          <w:lang w:eastAsia="pl-PL"/>
        </w:rPr>
        <w:t>10 000</w:t>
      </w:r>
      <w:r w:rsidRPr="00BA330A">
        <w:rPr>
          <w:rFonts w:ascii="Aptos" w:eastAsia="Times New Roman" w:hAnsi="Aptos" w:cs="Times New Roman"/>
          <w:bCs/>
          <w:lang w:eastAsia="pl-PL"/>
        </w:rPr>
        <w:t xml:space="preserve"> </w:t>
      </w:r>
      <w:proofErr w:type="spellStart"/>
      <w:r w:rsidRPr="00BA330A">
        <w:rPr>
          <w:rFonts w:ascii="Aptos" w:eastAsia="Times New Roman" w:hAnsi="Aptos" w:cs="Times New Roman"/>
          <w:bCs/>
          <w:lang w:eastAsia="pl-PL"/>
        </w:rPr>
        <w:t>mth</w:t>
      </w:r>
      <w:proofErr w:type="spellEnd"/>
    </w:p>
    <w:p w14:paraId="2B0AE10A" w14:textId="3111C692" w:rsidR="00EB7751" w:rsidRPr="00BA330A" w:rsidRDefault="00EB7751" w:rsidP="00B6436B">
      <w:pPr>
        <w:pStyle w:val="Nagwek"/>
        <w:tabs>
          <w:tab w:val="clear" w:pos="4536"/>
          <w:tab w:val="clear" w:pos="9072"/>
        </w:tabs>
        <w:overflowPunct w:val="0"/>
        <w:autoSpaceDE w:val="0"/>
        <w:autoSpaceDN w:val="0"/>
        <w:adjustRightInd w:val="0"/>
        <w:ind w:left="709"/>
        <w:jc w:val="both"/>
        <w:textAlignment w:val="baseline"/>
        <w:rPr>
          <w:rFonts w:ascii="Aptos" w:hAnsi="Aptos" w:cs="Arial"/>
          <w:sz w:val="20"/>
          <w:szCs w:val="20"/>
        </w:rPr>
      </w:pPr>
    </w:p>
    <w:p w14:paraId="5B67FD26" w14:textId="77777777" w:rsidR="006836EB" w:rsidRPr="00BA330A" w:rsidRDefault="006836EB" w:rsidP="00F8010E">
      <w:pPr>
        <w:pStyle w:val="Nagwek2"/>
        <w:numPr>
          <w:ilvl w:val="1"/>
          <w:numId w:val="2"/>
        </w:numPr>
        <w:rPr>
          <w:rFonts w:ascii="Aptos" w:hAnsi="Aptos"/>
        </w:rPr>
      </w:pPr>
      <w:bookmarkStart w:id="138" w:name="_Toc190254133"/>
      <w:r w:rsidRPr="00BA330A">
        <w:rPr>
          <w:rFonts w:ascii="Aptos" w:hAnsi="Aptos"/>
        </w:rPr>
        <w:t>Parametry prądnicy</w:t>
      </w:r>
      <w:bookmarkEnd w:id="138"/>
    </w:p>
    <w:p w14:paraId="3F677458" w14:textId="5F264392" w:rsidR="006836EB" w:rsidRPr="00BA330A" w:rsidRDefault="005F1A99" w:rsidP="00F8010E">
      <w:pPr>
        <w:pStyle w:val="Nagwek"/>
        <w:numPr>
          <w:ilvl w:val="0"/>
          <w:numId w:val="6"/>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Wyposażyć urządzenie w p</w:t>
      </w:r>
      <w:r w:rsidR="006836EB" w:rsidRPr="00BA330A">
        <w:rPr>
          <w:rFonts w:ascii="Aptos" w:hAnsi="Aptos" w:cs="Times New Roman"/>
        </w:rPr>
        <w:t>rądnic</w:t>
      </w:r>
      <w:r w:rsidRPr="00BA330A">
        <w:rPr>
          <w:rFonts w:ascii="Aptos" w:hAnsi="Aptos" w:cs="Times New Roman"/>
        </w:rPr>
        <w:t>ę</w:t>
      </w:r>
      <w:r w:rsidR="006836EB" w:rsidRPr="00BA330A">
        <w:rPr>
          <w:rFonts w:ascii="Aptos" w:hAnsi="Aptos" w:cs="Times New Roman"/>
        </w:rPr>
        <w:t xml:space="preserve"> samoregulując</w:t>
      </w:r>
      <w:r w:rsidRPr="00BA330A">
        <w:rPr>
          <w:rFonts w:ascii="Aptos" w:hAnsi="Aptos" w:cs="Times New Roman"/>
        </w:rPr>
        <w:t>ą</w:t>
      </w:r>
      <w:r w:rsidR="006836EB" w:rsidRPr="00BA330A">
        <w:rPr>
          <w:rFonts w:ascii="Aptos" w:hAnsi="Aptos" w:cs="Times New Roman"/>
        </w:rPr>
        <w:t>, samowzbudn</w:t>
      </w:r>
      <w:r w:rsidRPr="00BA330A">
        <w:rPr>
          <w:rFonts w:ascii="Aptos" w:hAnsi="Aptos" w:cs="Times New Roman"/>
        </w:rPr>
        <w:t>ą</w:t>
      </w:r>
      <w:r w:rsidR="006836EB" w:rsidRPr="00BA330A">
        <w:rPr>
          <w:rFonts w:ascii="Aptos" w:hAnsi="Aptos" w:cs="Times New Roman"/>
        </w:rPr>
        <w:t xml:space="preserve">, </w:t>
      </w:r>
      <w:proofErr w:type="spellStart"/>
      <w:r w:rsidR="006836EB" w:rsidRPr="00BA330A">
        <w:rPr>
          <w:rFonts w:ascii="Aptos" w:hAnsi="Aptos" w:cs="Times New Roman"/>
        </w:rPr>
        <w:t>bezszczotkow</w:t>
      </w:r>
      <w:r w:rsidRPr="00BA330A">
        <w:rPr>
          <w:rFonts w:ascii="Aptos" w:hAnsi="Aptos" w:cs="Times New Roman"/>
        </w:rPr>
        <w:t>ą</w:t>
      </w:r>
      <w:proofErr w:type="spellEnd"/>
      <w:r w:rsidR="006836EB" w:rsidRPr="00BA330A">
        <w:rPr>
          <w:rFonts w:ascii="Aptos" w:hAnsi="Aptos" w:cs="Times New Roman"/>
        </w:rPr>
        <w:t>, synchroniczn</w:t>
      </w:r>
      <w:r w:rsidRPr="00BA330A">
        <w:rPr>
          <w:rFonts w:ascii="Aptos" w:hAnsi="Aptos" w:cs="Times New Roman"/>
        </w:rPr>
        <w:t>ą</w:t>
      </w:r>
      <w:r w:rsidR="006836EB" w:rsidRPr="00BA330A">
        <w:rPr>
          <w:rFonts w:ascii="Aptos" w:hAnsi="Aptos" w:cs="Times New Roman"/>
        </w:rPr>
        <w:t xml:space="preserve"> z wbudowanym wzbudnikiem, regulatorem napięcia wyjściowego w przedziale</w:t>
      </w:r>
      <w:r w:rsidR="002C60BC" w:rsidRPr="00BA330A">
        <w:rPr>
          <w:rFonts w:ascii="Aptos" w:hAnsi="Aptos" w:cs="Times New Roman"/>
        </w:rPr>
        <w:t xml:space="preserve"> </w:t>
      </w:r>
      <w:r w:rsidR="006836EB" w:rsidRPr="00BA330A">
        <w:rPr>
          <w:rFonts w:ascii="Aptos" w:hAnsi="Aptos" w:cs="Times New Roman"/>
        </w:rPr>
        <w:t xml:space="preserve">± 0,5 %. Praca równoległa z siecią 400/230 [V], klasa izolacji H, stopień ochrony, co najmniej IP 23, nominalny współczynnik mocy 1,0, zakres regulacji współczynnika mocy 0,8 ÷ </w:t>
      </w:r>
      <w:r w:rsidR="00694DB9" w:rsidRPr="00BA330A">
        <w:rPr>
          <w:rFonts w:ascii="Aptos" w:hAnsi="Aptos" w:cs="Times New Roman"/>
        </w:rPr>
        <w:t>0,95</w:t>
      </w:r>
      <w:r w:rsidR="006836EB" w:rsidRPr="00BA330A">
        <w:rPr>
          <w:rFonts w:ascii="Aptos" w:hAnsi="Aptos" w:cs="Times New Roman"/>
        </w:rPr>
        <w:t>. Obroty nominalne 1 500 min-1, sprawność dla współczynnika mocy = 1,0 nie mniejsza niż 94,5 [%].</w:t>
      </w:r>
    </w:p>
    <w:p w14:paraId="7EE73021" w14:textId="332845C5" w:rsidR="006836EB" w:rsidRPr="00BA330A" w:rsidRDefault="006836EB" w:rsidP="00F8010E">
      <w:pPr>
        <w:pStyle w:val="Nagwek"/>
        <w:numPr>
          <w:ilvl w:val="0"/>
          <w:numId w:val="6"/>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Sprawność elektryczna</w:t>
      </w:r>
      <w:r w:rsidR="00C91379" w:rsidRPr="00BA330A">
        <w:rPr>
          <w:rFonts w:ascii="Aptos" w:hAnsi="Aptos" w:cs="Times New Roman"/>
        </w:rPr>
        <w:t xml:space="preserve"> deklarowana zgodnie z normą ISO 3046-1</w:t>
      </w:r>
      <w:r w:rsidRPr="00BA330A">
        <w:rPr>
          <w:rFonts w:ascii="Aptos" w:hAnsi="Aptos" w:cs="Times New Roman"/>
        </w:rPr>
        <w:t>:</w:t>
      </w:r>
    </w:p>
    <w:p w14:paraId="062E4BDE" w14:textId="656D42AE" w:rsidR="006836EB" w:rsidRPr="00BA330A" w:rsidRDefault="00640E87" w:rsidP="00BB6683">
      <w:pPr>
        <w:pStyle w:val="Akapitzlist"/>
        <w:numPr>
          <w:ilvl w:val="0"/>
          <w:numId w:val="1"/>
        </w:numPr>
        <w:ind w:left="283" w:firstLine="143"/>
        <w:jc w:val="both"/>
        <w:rPr>
          <w:rFonts w:ascii="Aptos" w:hAnsi="Aptos" w:cs="Times New Roman"/>
        </w:rPr>
      </w:pPr>
      <w:bookmarkStart w:id="139" w:name="_Hlk10800740"/>
      <w:r w:rsidRPr="00BA330A">
        <w:rPr>
          <w:rFonts w:ascii="Aptos" w:hAnsi="Aptos" w:cs="Times New Roman"/>
        </w:rPr>
        <w:t>p</w:t>
      </w:r>
      <w:r w:rsidR="006836EB" w:rsidRPr="00BA330A">
        <w:rPr>
          <w:rFonts w:ascii="Aptos" w:hAnsi="Aptos" w:cs="Times New Roman"/>
        </w:rPr>
        <w:t xml:space="preserve">rzy obciążeniu nominalnym nie mniejsza niż </w:t>
      </w:r>
      <w:r w:rsidR="00CE6602" w:rsidRPr="00BA330A">
        <w:rPr>
          <w:rFonts w:ascii="Aptos" w:hAnsi="Aptos" w:cs="Times New Roman"/>
        </w:rPr>
        <w:t>41</w:t>
      </w:r>
      <w:r w:rsidR="006836EB" w:rsidRPr="00BA330A">
        <w:rPr>
          <w:rFonts w:ascii="Aptos" w:hAnsi="Aptos" w:cs="Times New Roman"/>
        </w:rPr>
        <w:t xml:space="preserve"> [%]</w:t>
      </w:r>
      <w:bookmarkEnd w:id="139"/>
      <w:r w:rsidR="006836EB" w:rsidRPr="00BA330A">
        <w:rPr>
          <w:rFonts w:ascii="Aptos" w:hAnsi="Aptos" w:cs="Times New Roman"/>
        </w:rPr>
        <w:t>,</w:t>
      </w:r>
    </w:p>
    <w:p w14:paraId="39212A16" w14:textId="131EF959" w:rsidR="006836EB" w:rsidRPr="00BA330A" w:rsidRDefault="00640E87" w:rsidP="00BB6683">
      <w:pPr>
        <w:pStyle w:val="Akapitzlist"/>
        <w:numPr>
          <w:ilvl w:val="0"/>
          <w:numId w:val="1"/>
        </w:numPr>
        <w:ind w:left="283" w:firstLine="143"/>
        <w:jc w:val="both"/>
        <w:rPr>
          <w:rFonts w:ascii="Aptos" w:hAnsi="Aptos" w:cs="Times New Roman"/>
        </w:rPr>
      </w:pPr>
      <w:bookmarkStart w:id="140" w:name="_Hlk10800818"/>
      <w:r w:rsidRPr="00BA330A">
        <w:rPr>
          <w:rFonts w:ascii="Aptos" w:hAnsi="Aptos" w:cs="Times New Roman"/>
        </w:rPr>
        <w:t>p</w:t>
      </w:r>
      <w:r w:rsidR="006836EB" w:rsidRPr="00BA330A">
        <w:rPr>
          <w:rFonts w:ascii="Aptos" w:hAnsi="Aptos" w:cs="Times New Roman"/>
        </w:rPr>
        <w:t xml:space="preserve">rzy obciążeniu 75 [%] nominalnego </w:t>
      </w:r>
      <w:bookmarkEnd w:id="140"/>
      <w:r w:rsidR="006836EB" w:rsidRPr="00BA330A">
        <w:rPr>
          <w:rFonts w:ascii="Aptos" w:hAnsi="Aptos" w:cs="Times New Roman"/>
        </w:rPr>
        <w:t xml:space="preserve">nie mniejsza niż </w:t>
      </w:r>
      <w:r w:rsidR="00694DB9" w:rsidRPr="00BA330A">
        <w:rPr>
          <w:rFonts w:ascii="Aptos" w:hAnsi="Aptos" w:cs="Times New Roman"/>
        </w:rPr>
        <w:t xml:space="preserve">39,5 </w:t>
      </w:r>
      <w:r w:rsidR="006836EB" w:rsidRPr="00BA330A">
        <w:rPr>
          <w:rFonts w:ascii="Aptos" w:hAnsi="Aptos" w:cs="Times New Roman"/>
        </w:rPr>
        <w:t>[%],</w:t>
      </w:r>
    </w:p>
    <w:p w14:paraId="149FD476" w14:textId="26509763" w:rsidR="005F1A99" w:rsidRPr="00BA330A" w:rsidRDefault="00640E87" w:rsidP="005F1A99">
      <w:pPr>
        <w:pStyle w:val="Akapitzlist"/>
        <w:numPr>
          <w:ilvl w:val="0"/>
          <w:numId w:val="1"/>
        </w:numPr>
        <w:ind w:left="283" w:firstLine="143"/>
        <w:jc w:val="both"/>
        <w:rPr>
          <w:rFonts w:ascii="Aptos" w:hAnsi="Aptos" w:cs="Times New Roman"/>
        </w:rPr>
      </w:pPr>
      <w:bookmarkStart w:id="141" w:name="_Hlk10800869"/>
      <w:r w:rsidRPr="00BA330A">
        <w:rPr>
          <w:rFonts w:ascii="Aptos" w:hAnsi="Aptos" w:cs="Times New Roman"/>
        </w:rPr>
        <w:t>p</w:t>
      </w:r>
      <w:r w:rsidR="006836EB" w:rsidRPr="00BA330A">
        <w:rPr>
          <w:rFonts w:ascii="Aptos" w:hAnsi="Aptos" w:cs="Times New Roman"/>
        </w:rPr>
        <w:t>rzy obciążeniu 50 [%] nominalnego</w:t>
      </w:r>
      <w:bookmarkEnd w:id="141"/>
      <w:r w:rsidR="006836EB" w:rsidRPr="00BA330A">
        <w:rPr>
          <w:rFonts w:ascii="Aptos" w:hAnsi="Aptos" w:cs="Times New Roman"/>
        </w:rPr>
        <w:t xml:space="preserve"> nie mniejsza niż </w:t>
      </w:r>
      <w:r w:rsidR="00694DB9" w:rsidRPr="00BA330A">
        <w:rPr>
          <w:rFonts w:ascii="Aptos" w:hAnsi="Aptos" w:cs="Times New Roman"/>
        </w:rPr>
        <w:t xml:space="preserve">37 </w:t>
      </w:r>
      <w:r w:rsidR="006836EB" w:rsidRPr="00BA330A">
        <w:rPr>
          <w:rFonts w:ascii="Aptos" w:hAnsi="Aptos" w:cs="Times New Roman"/>
        </w:rPr>
        <w:t>[%].</w:t>
      </w:r>
    </w:p>
    <w:p w14:paraId="039F7C07" w14:textId="309878B2" w:rsidR="00FB4759" w:rsidRPr="00BA330A" w:rsidRDefault="005F1A99" w:rsidP="00FB4759">
      <w:pPr>
        <w:pStyle w:val="Akapitzlist"/>
        <w:ind w:left="426"/>
        <w:jc w:val="both"/>
        <w:rPr>
          <w:rFonts w:ascii="Aptos" w:hAnsi="Aptos" w:cs="Times New Roman"/>
        </w:rPr>
      </w:pPr>
      <w:r w:rsidRPr="00BA330A">
        <w:rPr>
          <w:rFonts w:ascii="Aptos" w:hAnsi="Aptos" w:cs="Times New Roman"/>
        </w:rPr>
        <w:t>Należy określić sprawność dla mocy 680kWe</w:t>
      </w:r>
    </w:p>
    <w:p w14:paraId="1865CBF2" w14:textId="77777777" w:rsidR="00FA745F" w:rsidRPr="00BA330A" w:rsidRDefault="006F24DD" w:rsidP="00F8010E">
      <w:pPr>
        <w:pStyle w:val="Nagwek2"/>
        <w:numPr>
          <w:ilvl w:val="1"/>
          <w:numId w:val="2"/>
        </w:numPr>
        <w:rPr>
          <w:rFonts w:ascii="Aptos" w:hAnsi="Aptos"/>
        </w:rPr>
      </w:pPr>
      <w:bookmarkStart w:id="142" w:name="_Toc190254134"/>
      <w:r w:rsidRPr="00BA330A">
        <w:rPr>
          <w:rFonts w:ascii="Aptos" w:hAnsi="Aptos"/>
        </w:rPr>
        <w:t>U</w:t>
      </w:r>
      <w:r w:rsidR="007F53BA" w:rsidRPr="00BA330A">
        <w:rPr>
          <w:rFonts w:ascii="Aptos" w:hAnsi="Aptos"/>
        </w:rPr>
        <w:t>kład odzysku ciepła</w:t>
      </w:r>
      <w:r w:rsidRPr="00BA330A">
        <w:rPr>
          <w:rFonts w:ascii="Aptos" w:hAnsi="Aptos"/>
        </w:rPr>
        <w:t xml:space="preserve"> – wymienniki ciepła</w:t>
      </w:r>
      <w:bookmarkEnd w:id="142"/>
    </w:p>
    <w:p w14:paraId="144DCD9F" w14:textId="77777777" w:rsidR="007F53BA" w:rsidRPr="00BA330A" w:rsidRDefault="007F53BA"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 xml:space="preserve">Układ odzysku ciepła musi realizować odzysk ciepła zarówno z układu chłodzenia silnika, oleju smarnego jak również ze spalin odlotowych. </w:t>
      </w:r>
    </w:p>
    <w:p w14:paraId="3860CF7F" w14:textId="44322C66" w:rsidR="00FB4759" w:rsidRPr="00BA330A" w:rsidRDefault="00FB4759" w:rsidP="003256CA">
      <w:pPr>
        <w:pStyle w:val="Nagwek"/>
        <w:numPr>
          <w:ilvl w:val="0"/>
          <w:numId w:val="1"/>
        </w:numPr>
        <w:tabs>
          <w:tab w:val="clear" w:pos="4536"/>
          <w:tab w:val="clear" w:pos="9072"/>
        </w:tabs>
        <w:overflowPunct w:val="0"/>
        <w:autoSpaceDE w:val="0"/>
        <w:autoSpaceDN w:val="0"/>
        <w:adjustRightInd w:val="0"/>
        <w:ind w:left="283" w:firstLine="143"/>
        <w:jc w:val="both"/>
        <w:textAlignment w:val="baseline"/>
        <w:rPr>
          <w:rFonts w:ascii="Aptos" w:hAnsi="Aptos" w:cs="Times New Roman"/>
        </w:rPr>
      </w:pPr>
      <w:r w:rsidRPr="00BA330A">
        <w:rPr>
          <w:rFonts w:ascii="Aptos" w:hAnsi="Aptos" w:cs="Times New Roman"/>
        </w:rPr>
        <w:t xml:space="preserve">Sprawność cieplna </w:t>
      </w:r>
      <w:bookmarkStart w:id="143" w:name="_Hlk10801016"/>
      <w:r w:rsidRPr="00BA330A">
        <w:rPr>
          <w:rFonts w:ascii="Aptos" w:hAnsi="Aptos" w:cs="Times New Roman"/>
        </w:rPr>
        <w:t>przy temperaturze spalin</w:t>
      </w:r>
      <w:r w:rsidR="00694DB9" w:rsidRPr="00BA330A">
        <w:rPr>
          <w:rFonts w:ascii="Aptos" w:hAnsi="Aptos" w:cs="Times New Roman"/>
        </w:rPr>
        <w:t xml:space="preserve"> wynoszącej 18</w:t>
      </w:r>
      <w:r w:rsidR="005D6C9A" w:rsidRPr="00BA330A">
        <w:rPr>
          <w:rFonts w:ascii="Aptos" w:hAnsi="Aptos" w:cs="Times New Roman"/>
        </w:rPr>
        <w:t>0 [ºC]</w:t>
      </w:r>
      <w:r w:rsidRPr="00BA330A">
        <w:rPr>
          <w:rFonts w:ascii="Aptos" w:hAnsi="Aptos" w:cs="Times New Roman"/>
        </w:rPr>
        <w:t xml:space="preserve"> na wylocie z wymiennika spaliny – woda</w:t>
      </w:r>
      <w:r w:rsidR="00C91379" w:rsidRPr="00BA330A">
        <w:rPr>
          <w:rFonts w:ascii="Aptos" w:hAnsi="Aptos" w:cs="Times New Roman"/>
        </w:rPr>
        <w:t xml:space="preserve"> dla temperatur zasilania i powrotu 70/105 ºC podana zgodnie z normą ISO 3046-1</w:t>
      </w:r>
      <w:r w:rsidR="005F1A99" w:rsidRPr="00BA330A">
        <w:rPr>
          <w:rFonts w:ascii="Aptos" w:hAnsi="Aptos" w:cs="Times New Roman"/>
        </w:rPr>
        <w:t>:</w:t>
      </w:r>
      <w:bookmarkEnd w:id="143"/>
    </w:p>
    <w:p w14:paraId="75050A68" w14:textId="1F91B904" w:rsidR="00FB4759" w:rsidRPr="00BA330A" w:rsidRDefault="00FB4759" w:rsidP="00FB4759">
      <w:pPr>
        <w:pStyle w:val="Akapitzlist"/>
        <w:numPr>
          <w:ilvl w:val="0"/>
          <w:numId w:val="1"/>
        </w:numPr>
        <w:ind w:left="283" w:firstLine="143"/>
        <w:jc w:val="both"/>
        <w:rPr>
          <w:rFonts w:ascii="Aptos" w:hAnsi="Aptos" w:cs="Times New Roman"/>
        </w:rPr>
      </w:pPr>
      <w:r w:rsidRPr="00BA330A">
        <w:rPr>
          <w:rFonts w:ascii="Aptos" w:hAnsi="Aptos" w:cs="Times New Roman"/>
        </w:rPr>
        <w:t>przy obciążeniu nominalnym nie mniejsza niż 4</w:t>
      </w:r>
      <w:r w:rsidR="00694DB9" w:rsidRPr="00BA330A">
        <w:rPr>
          <w:rFonts w:ascii="Aptos" w:hAnsi="Aptos" w:cs="Times New Roman"/>
        </w:rPr>
        <w:t>1,5</w:t>
      </w:r>
      <w:r w:rsidRPr="00BA330A">
        <w:rPr>
          <w:rFonts w:ascii="Aptos" w:hAnsi="Aptos" w:cs="Times New Roman"/>
        </w:rPr>
        <w:t xml:space="preserve"> [%],</w:t>
      </w:r>
    </w:p>
    <w:p w14:paraId="5D6D3EBA" w14:textId="3AD23E2E" w:rsidR="00FB4759" w:rsidRPr="00BA330A" w:rsidRDefault="00FB4759" w:rsidP="00FB4759">
      <w:pPr>
        <w:pStyle w:val="Akapitzlist"/>
        <w:numPr>
          <w:ilvl w:val="0"/>
          <w:numId w:val="1"/>
        </w:numPr>
        <w:ind w:left="283" w:firstLine="143"/>
        <w:jc w:val="both"/>
        <w:rPr>
          <w:rFonts w:ascii="Aptos" w:hAnsi="Aptos" w:cs="Times New Roman"/>
        </w:rPr>
      </w:pPr>
      <w:r w:rsidRPr="00BA330A">
        <w:rPr>
          <w:rFonts w:ascii="Aptos" w:hAnsi="Aptos" w:cs="Times New Roman"/>
        </w:rPr>
        <w:t>przy obciążeniu 75 [%] nominalnego nie mniejsza niż 4</w:t>
      </w:r>
      <w:r w:rsidR="00694DB9" w:rsidRPr="00BA330A">
        <w:rPr>
          <w:rFonts w:ascii="Aptos" w:hAnsi="Aptos" w:cs="Times New Roman"/>
        </w:rPr>
        <w:t>3,5</w:t>
      </w:r>
      <w:r w:rsidRPr="00BA330A">
        <w:rPr>
          <w:rFonts w:ascii="Aptos" w:hAnsi="Aptos" w:cs="Times New Roman"/>
        </w:rPr>
        <w:t xml:space="preserve"> [%], </w:t>
      </w:r>
    </w:p>
    <w:p w14:paraId="430C44A8" w14:textId="06CA079A" w:rsidR="00FB4759" w:rsidRPr="00BA330A" w:rsidRDefault="00FB4759" w:rsidP="00891A8E">
      <w:pPr>
        <w:pStyle w:val="Akapitzlist"/>
        <w:numPr>
          <w:ilvl w:val="0"/>
          <w:numId w:val="1"/>
        </w:numPr>
        <w:ind w:left="283" w:firstLine="143"/>
        <w:jc w:val="both"/>
        <w:rPr>
          <w:rFonts w:ascii="Aptos" w:hAnsi="Aptos" w:cs="Times New Roman"/>
        </w:rPr>
      </w:pPr>
      <w:r w:rsidRPr="00BA330A">
        <w:rPr>
          <w:rFonts w:ascii="Aptos" w:hAnsi="Aptos" w:cs="Times New Roman"/>
        </w:rPr>
        <w:t>przy obciążeniu 50 [%] nominalnego nie mniejsza niż 4</w:t>
      </w:r>
      <w:r w:rsidR="00C91379" w:rsidRPr="00BA330A">
        <w:rPr>
          <w:rFonts w:ascii="Aptos" w:hAnsi="Aptos" w:cs="Times New Roman"/>
        </w:rPr>
        <w:t>6</w:t>
      </w:r>
      <w:r w:rsidRPr="00BA330A">
        <w:rPr>
          <w:rFonts w:ascii="Aptos" w:hAnsi="Aptos" w:cs="Times New Roman"/>
        </w:rPr>
        <w:t xml:space="preserve"> [%].</w:t>
      </w:r>
    </w:p>
    <w:p w14:paraId="3BADC2CA" w14:textId="5BE1D899" w:rsidR="00CE6602" w:rsidRPr="00BA330A" w:rsidRDefault="00CE6602" w:rsidP="003256CA">
      <w:pPr>
        <w:jc w:val="both"/>
        <w:rPr>
          <w:rFonts w:ascii="Aptos" w:hAnsi="Aptos" w:cs="Times New Roman"/>
        </w:rPr>
      </w:pPr>
      <w:r w:rsidRPr="00BA330A">
        <w:rPr>
          <w:rFonts w:ascii="Aptos" w:hAnsi="Aptos" w:cs="Times New Roman"/>
        </w:rPr>
        <w:t xml:space="preserve">Jako potwierdzenie parametrów sprawności elektrycznej dla mocy </w:t>
      </w:r>
      <w:r w:rsidR="005F5B14" w:rsidRPr="00BA330A">
        <w:rPr>
          <w:rFonts w:ascii="Aptos" w:hAnsi="Aptos" w:cs="Times New Roman"/>
        </w:rPr>
        <w:t>znamionowej</w:t>
      </w:r>
      <w:r w:rsidRPr="00BA330A">
        <w:rPr>
          <w:rFonts w:ascii="Aptos" w:hAnsi="Aptos" w:cs="Times New Roman"/>
        </w:rPr>
        <w:t xml:space="preserve"> należy dołączyć kartę katalogową silnika oferowanego w postępowaniu. Z karty bezpośrednio musi wynikać spełnienie parametrów przy wymaganych temperaturach zasilania i powrotu. </w:t>
      </w:r>
    </w:p>
    <w:p w14:paraId="48B2A7C3" w14:textId="01436BD5" w:rsidR="007F53BA" w:rsidRPr="00BA330A" w:rsidRDefault="00CE6602"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b/>
          <w:bCs/>
        </w:rPr>
      </w:pPr>
      <w:r w:rsidRPr="00BA330A">
        <w:rPr>
          <w:rFonts w:ascii="Aptos" w:hAnsi="Aptos" w:cs="Times New Roman"/>
        </w:rPr>
        <w:t>Wymagane jest dostarczenie wymiennik</w:t>
      </w:r>
      <w:r w:rsidR="001A7A7A" w:rsidRPr="00BA330A">
        <w:rPr>
          <w:rFonts w:ascii="Aptos" w:hAnsi="Aptos" w:cs="Times New Roman"/>
        </w:rPr>
        <w:t>a</w:t>
      </w:r>
      <w:r w:rsidRPr="00BA330A">
        <w:rPr>
          <w:rFonts w:ascii="Aptos" w:hAnsi="Aptos" w:cs="Times New Roman"/>
        </w:rPr>
        <w:t xml:space="preserve"> separacyjnego</w:t>
      </w:r>
      <w:r w:rsidR="006A5FB2" w:rsidRPr="00BA330A">
        <w:rPr>
          <w:rFonts w:ascii="Aptos" w:hAnsi="Aptos" w:cs="Times New Roman"/>
        </w:rPr>
        <w:t xml:space="preserve"> zbierającego całą moc cieplną</w:t>
      </w:r>
      <w:r w:rsidRPr="00BA330A">
        <w:rPr>
          <w:rFonts w:ascii="Aptos" w:hAnsi="Aptos" w:cs="Times New Roman"/>
        </w:rPr>
        <w:t xml:space="preserve"> oraz wymiennika spaliny-woda wraz z bypassem spalin. Wymiennik spalinowy zostanie zainstalowany na osobnym fundamencie.</w:t>
      </w:r>
    </w:p>
    <w:p w14:paraId="08DACFAA" w14:textId="718A896C" w:rsidR="00520A9F" w:rsidRPr="00BA330A" w:rsidRDefault="00B06F06"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bCs/>
        </w:rPr>
        <w:lastRenderedPageBreak/>
        <w:t xml:space="preserve">Układ odzysku ciepła ze spalin – jednostopniowy, </w:t>
      </w:r>
      <w:r w:rsidR="00C751A9" w:rsidRPr="00BA330A">
        <w:rPr>
          <w:rFonts w:ascii="Aptos" w:hAnsi="Aptos" w:cs="Times New Roman"/>
          <w:bCs/>
        </w:rPr>
        <w:t xml:space="preserve">musi zapewnić pełną regulację </w:t>
      </w:r>
      <w:r w:rsidRPr="00BA330A">
        <w:rPr>
          <w:rFonts w:ascii="Aptos" w:hAnsi="Aptos" w:cs="Times New Roman"/>
          <w:bCs/>
        </w:rPr>
        <w:t xml:space="preserve">temperatury </w:t>
      </w:r>
      <w:r w:rsidR="00CE0177" w:rsidRPr="00BA330A">
        <w:rPr>
          <w:rFonts w:ascii="Aptos" w:hAnsi="Aptos" w:cs="Times New Roman"/>
          <w:bCs/>
        </w:rPr>
        <w:t>wody</w:t>
      </w:r>
      <w:r w:rsidR="00E35A37" w:rsidRPr="00BA330A">
        <w:rPr>
          <w:rFonts w:ascii="Aptos" w:hAnsi="Aptos" w:cs="Times New Roman"/>
          <w:bCs/>
        </w:rPr>
        <w:t xml:space="preserve"> w zakresie</w:t>
      </w:r>
      <w:r w:rsidR="00DC3C72" w:rsidRPr="00BA330A">
        <w:rPr>
          <w:rFonts w:ascii="Aptos" w:hAnsi="Aptos" w:cs="Times New Roman"/>
          <w:bCs/>
        </w:rPr>
        <w:t xml:space="preserve">: temperatura powrotu </w:t>
      </w:r>
      <w:r w:rsidR="00CB62F6" w:rsidRPr="00BA330A">
        <w:rPr>
          <w:rFonts w:ascii="Aptos" w:hAnsi="Aptos" w:cs="Times New Roman"/>
          <w:bCs/>
        </w:rPr>
        <w:t>70</w:t>
      </w:r>
      <w:r w:rsidR="00CB62F6" w:rsidRPr="00BA330A">
        <w:rPr>
          <w:rFonts w:ascii="Aptos" w:hAnsi="Aptos" w:cs="Times New Roman"/>
          <w:bCs/>
          <w:vertAlign w:val="superscript"/>
        </w:rPr>
        <w:t>0</w:t>
      </w:r>
      <w:r w:rsidR="00CB62F6" w:rsidRPr="00BA330A">
        <w:rPr>
          <w:rFonts w:ascii="Aptos" w:hAnsi="Aptos" w:cs="Times New Roman"/>
          <w:bCs/>
        </w:rPr>
        <w:t xml:space="preserve">C – </w:t>
      </w:r>
      <w:r w:rsidR="00F36BB5" w:rsidRPr="00BA330A">
        <w:rPr>
          <w:rFonts w:ascii="Aptos" w:hAnsi="Aptos" w:cs="Times New Roman"/>
          <w:bCs/>
        </w:rPr>
        <w:t>do temperatury</w:t>
      </w:r>
      <w:r w:rsidR="00DC3C72" w:rsidRPr="00BA330A">
        <w:rPr>
          <w:rFonts w:ascii="Aptos" w:hAnsi="Aptos" w:cs="Times New Roman"/>
          <w:bCs/>
        </w:rPr>
        <w:t xml:space="preserve"> </w:t>
      </w:r>
      <w:r w:rsidR="00CE0177" w:rsidRPr="00BA330A">
        <w:rPr>
          <w:rFonts w:ascii="Aptos" w:hAnsi="Aptos" w:cs="Times New Roman"/>
          <w:bCs/>
        </w:rPr>
        <w:t xml:space="preserve">wody </w:t>
      </w:r>
      <w:r w:rsidR="00CB62F6" w:rsidRPr="00BA330A">
        <w:rPr>
          <w:rFonts w:ascii="Aptos" w:hAnsi="Aptos" w:cs="Times New Roman"/>
          <w:bCs/>
        </w:rPr>
        <w:t>na wyjściu z urządzenia</w:t>
      </w:r>
      <w:r w:rsidR="00E35A37" w:rsidRPr="00BA330A">
        <w:rPr>
          <w:rFonts w:ascii="Aptos" w:hAnsi="Aptos" w:cs="Times New Roman"/>
          <w:bCs/>
        </w:rPr>
        <w:t xml:space="preserve"> </w:t>
      </w:r>
      <w:r w:rsidR="00676863" w:rsidRPr="00BA330A">
        <w:rPr>
          <w:rFonts w:ascii="Aptos" w:hAnsi="Aptos" w:cs="Times New Roman"/>
          <w:bCs/>
        </w:rPr>
        <w:t xml:space="preserve">- </w:t>
      </w:r>
      <w:r w:rsidR="00E35A37" w:rsidRPr="00BA330A">
        <w:rPr>
          <w:rFonts w:ascii="Aptos" w:hAnsi="Aptos" w:cs="Times New Roman"/>
          <w:bCs/>
        </w:rPr>
        <w:t>105</w:t>
      </w:r>
      <w:r w:rsidR="00E35A37" w:rsidRPr="00BA330A">
        <w:rPr>
          <w:rFonts w:ascii="Aptos" w:hAnsi="Aptos" w:cs="Times New Roman"/>
          <w:bCs/>
          <w:vertAlign w:val="superscript"/>
        </w:rPr>
        <w:t>0</w:t>
      </w:r>
      <w:r w:rsidR="00E35A37" w:rsidRPr="00BA330A">
        <w:rPr>
          <w:rFonts w:ascii="Aptos" w:hAnsi="Aptos" w:cs="Times New Roman"/>
          <w:bCs/>
        </w:rPr>
        <w:t>C</w:t>
      </w:r>
      <w:r w:rsidR="00CB62F6" w:rsidRPr="00BA330A">
        <w:rPr>
          <w:rFonts w:ascii="Aptos" w:hAnsi="Aptos" w:cs="Times New Roman"/>
          <w:bCs/>
        </w:rPr>
        <w:t>,</w:t>
      </w:r>
      <w:r w:rsidRPr="00BA330A">
        <w:rPr>
          <w:rFonts w:ascii="Aptos" w:hAnsi="Aptos" w:cs="Times New Roman"/>
          <w:bCs/>
        </w:rPr>
        <w:t xml:space="preserve"> przy pełnym obciążeniu jednostki kogeneracyjnej</w:t>
      </w:r>
      <w:r w:rsidR="00E35A37" w:rsidRPr="00BA330A">
        <w:rPr>
          <w:rFonts w:ascii="Aptos" w:hAnsi="Aptos" w:cs="Times New Roman"/>
          <w:bCs/>
        </w:rPr>
        <w:t>. Temperatura</w:t>
      </w:r>
      <w:r w:rsidR="00E35A37" w:rsidRPr="00BA330A">
        <w:rPr>
          <w:rFonts w:ascii="Aptos" w:hAnsi="Aptos" w:cs="Times New Roman"/>
        </w:rPr>
        <w:t xml:space="preserve"> gazów odlotowych </w:t>
      </w:r>
      <w:r w:rsidR="00520A9F" w:rsidRPr="00BA330A">
        <w:rPr>
          <w:rFonts w:ascii="Aptos" w:hAnsi="Aptos" w:cs="Times New Roman"/>
        </w:rPr>
        <w:t xml:space="preserve">- </w:t>
      </w:r>
      <w:r w:rsidR="00E35A37" w:rsidRPr="00BA330A">
        <w:rPr>
          <w:rFonts w:ascii="Aptos" w:hAnsi="Aptos" w:cs="Times New Roman"/>
        </w:rPr>
        <w:t>automatycznie regulowana w zależności od zapotrzebowania na ciepło</w:t>
      </w:r>
      <w:r w:rsidR="00C751A9" w:rsidRPr="00BA330A">
        <w:rPr>
          <w:rFonts w:ascii="Aptos" w:hAnsi="Aptos" w:cs="Times New Roman"/>
        </w:rPr>
        <w:t>.</w:t>
      </w:r>
      <w:r w:rsidR="008739A6" w:rsidRPr="00BA330A">
        <w:rPr>
          <w:rFonts w:ascii="Aptos" w:hAnsi="Aptos" w:cs="Times New Roman"/>
        </w:rPr>
        <w:t xml:space="preserve"> </w:t>
      </w:r>
    </w:p>
    <w:p w14:paraId="4D5D6ED8" w14:textId="77777777" w:rsidR="00B06F06" w:rsidRPr="00BA330A" w:rsidRDefault="00B06F06"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 xml:space="preserve">Układ odzysku ciepła ze </w:t>
      </w:r>
      <w:r w:rsidR="00C751A9" w:rsidRPr="00BA330A">
        <w:rPr>
          <w:rFonts w:ascii="Aptos" w:hAnsi="Aptos" w:cs="Times New Roman"/>
        </w:rPr>
        <w:t>spalin jednostki</w:t>
      </w:r>
      <w:r w:rsidRPr="00BA330A">
        <w:rPr>
          <w:rFonts w:ascii="Aptos" w:hAnsi="Aptos" w:cs="Times New Roman"/>
        </w:rPr>
        <w:t xml:space="preserve"> kogeneracyjnej </w:t>
      </w:r>
      <w:r w:rsidR="00C751A9" w:rsidRPr="00BA330A">
        <w:rPr>
          <w:rFonts w:ascii="Aptos" w:hAnsi="Aptos" w:cs="Times New Roman"/>
        </w:rPr>
        <w:t>musi być</w:t>
      </w:r>
      <w:r w:rsidRPr="00BA330A">
        <w:rPr>
          <w:rFonts w:ascii="Aptos" w:hAnsi="Aptos" w:cs="Times New Roman"/>
        </w:rPr>
        <w:t xml:space="preserve"> wyposażony </w:t>
      </w:r>
      <w:r w:rsidR="000C5DD9" w:rsidRPr="00BA330A">
        <w:rPr>
          <w:rFonts w:ascii="Aptos" w:hAnsi="Aptos" w:cs="Times New Roman"/>
        </w:rPr>
        <w:br/>
      </w:r>
      <w:r w:rsidRPr="00BA330A">
        <w:rPr>
          <w:rFonts w:ascii="Aptos" w:hAnsi="Aptos" w:cs="Times New Roman"/>
        </w:rPr>
        <w:t>w instalację obejściową umożliwiającą bezpośredni wyrzut spalin do otoczenia</w:t>
      </w:r>
      <w:r w:rsidR="00E35A37" w:rsidRPr="00BA330A">
        <w:rPr>
          <w:rFonts w:ascii="Aptos" w:hAnsi="Aptos" w:cs="Times New Roman"/>
        </w:rPr>
        <w:t xml:space="preserve">. W całym zakresie </w:t>
      </w:r>
      <w:r w:rsidR="00510732" w:rsidRPr="00BA330A">
        <w:rPr>
          <w:rFonts w:ascii="Aptos" w:hAnsi="Aptos" w:cs="Times New Roman"/>
        </w:rPr>
        <w:t>winień być</w:t>
      </w:r>
      <w:r w:rsidR="00E35A37" w:rsidRPr="00BA330A">
        <w:rPr>
          <w:rFonts w:ascii="Aptos" w:hAnsi="Aptos" w:cs="Times New Roman"/>
        </w:rPr>
        <w:t xml:space="preserve"> on dostosowany do pracy na podwyższonych parametrach temperaturowych odprowadzanych spalin.</w:t>
      </w:r>
    </w:p>
    <w:p w14:paraId="14723641" w14:textId="77777777" w:rsidR="00E35A37" w:rsidRPr="00BA330A" w:rsidRDefault="00E35A37"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Położenie</w:t>
      </w:r>
      <w:r w:rsidR="008739A6" w:rsidRPr="00BA330A">
        <w:rPr>
          <w:rFonts w:ascii="Aptos" w:hAnsi="Aptos" w:cs="Times New Roman"/>
        </w:rPr>
        <w:t>/ sposób zamontowania</w:t>
      </w:r>
      <w:r w:rsidRPr="00BA330A">
        <w:rPr>
          <w:rFonts w:ascii="Aptos" w:hAnsi="Aptos" w:cs="Times New Roman"/>
        </w:rPr>
        <w:t xml:space="preserve"> wymiennika spaliny – woda musi umożliwić bezkolizyjne mechaniczne czyszczenie wymiennika.</w:t>
      </w:r>
    </w:p>
    <w:p w14:paraId="7C9810A9" w14:textId="3F8E5DA4" w:rsidR="008F02FA" w:rsidRPr="00BA330A" w:rsidRDefault="008F02FA"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 xml:space="preserve">Układ odzysku ciepła, </w:t>
      </w:r>
      <w:r w:rsidR="00833D49" w:rsidRPr="00BA330A">
        <w:rPr>
          <w:rFonts w:ascii="Aptos" w:hAnsi="Aptos" w:cs="Times New Roman"/>
        </w:rPr>
        <w:t xml:space="preserve">musi </w:t>
      </w:r>
      <w:r w:rsidR="008739A6" w:rsidRPr="00BA330A">
        <w:rPr>
          <w:rFonts w:ascii="Aptos" w:hAnsi="Aptos" w:cs="Times New Roman"/>
        </w:rPr>
        <w:t>być zabudowany</w:t>
      </w:r>
      <w:r w:rsidRPr="00BA330A">
        <w:rPr>
          <w:rFonts w:ascii="Aptos" w:hAnsi="Aptos" w:cs="Times New Roman"/>
        </w:rPr>
        <w:t xml:space="preserve"> przy jednostce kogeneracyjnej. W jego skład </w:t>
      </w:r>
      <w:r w:rsidR="008739A6" w:rsidRPr="00BA330A">
        <w:rPr>
          <w:rFonts w:ascii="Aptos" w:hAnsi="Aptos" w:cs="Times New Roman"/>
        </w:rPr>
        <w:t>winny wchodzić</w:t>
      </w:r>
      <w:r w:rsidRPr="00BA330A">
        <w:rPr>
          <w:rFonts w:ascii="Aptos" w:hAnsi="Aptos" w:cs="Times New Roman"/>
        </w:rPr>
        <w:t xml:space="preserve"> wszystkie niezbędne do prawidłowej i optymalnej pracy</w:t>
      </w:r>
      <w:r w:rsidR="00C751A9" w:rsidRPr="00BA330A">
        <w:rPr>
          <w:rFonts w:ascii="Aptos" w:hAnsi="Aptos" w:cs="Times New Roman"/>
        </w:rPr>
        <w:t xml:space="preserve"> urządzenia</w:t>
      </w:r>
      <w:r w:rsidRPr="00BA330A">
        <w:rPr>
          <w:rFonts w:ascii="Aptos" w:hAnsi="Aptos" w:cs="Times New Roman"/>
        </w:rPr>
        <w:t xml:space="preserve"> takie jak: wymienniki ciepła – korpusu silnika, systemu olejowego i spalin, armatura, czujniki oraz konstrukcje wsporcze.</w:t>
      </w:r>
    </w:p>
    <w:p w14:paraId="70C4144F" w14:textId="77777777" w:rsidR="00D05A6F" w:rsidRPr="00BA330A" w:rsidRDefault="00D05A6F"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 xml:space="preserve">Wymienniki cieplne oraz przewody cieplne </w:t>
      </w:r>
      <w:r w:rsidR="008739A6" w:rsidRPr="00BA330A">
        <w:rPr>
          <w:rFonts w:ascii="Aptos" w:hAnsi="Aptos" w:cs="Times New Roman"/>
        </w:rPr>
        <w:t>winny być izolowane</w:t>
      </w:r>
      <w:r w:rsidRPr="00BA330A">
        <w:rPr>
          <w:rFonts w:ascii="Aptos" w:hAnsi="Aptos" w:cs="Times New Roman"/>
        </w:rPr>
        <w:t xml:space="preserve"> stosownie do ich poziomu temperaturowego. Izolacje wysokotemperaturowe wymiennika spaliny - woda </w:t>
      </w:r>
      <w:r w:rsidR="008739A6" w:rsidRPr="00BA330A">
        <w:rPr>
          <w:rFonts w:ascii="Aptos" w:hAnsi="Aptos" w:cs="Times New Roman"/>
        </w:rPr>
        <w:t xml:space="preserve">winny być </w:t>
      </w:r>
      <w:r w:rsidRPr="00BA330A">
        <w:rPr>
          <w:rFonts w:ascii="Aptos" w:hAnsi="Aptos" w:cs="Times New Roman"/>
        </w:rPr>
        <w:t>zabezpieczone fartuchem z blachy aluminiowej o grubości, co najmniej 0,6 mm.</w:t>
      </w:r>
    </w:p>
    <w:p w14:paraId="5A9FE5DE" w14:textId="128C8799" w:rsidR="00C812C7" w:rsidRPr="00BA330A" w:rsidRDefault="00A6525E" w:rsidP="00F8010E">
      <w:pPr>
        <w:pStyle w:val="Nagwek"/>
        <w:numPr>
          <w:ilvl w:val="0"/>
          <w:numId w:val="9"/>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D</w:t>
      </w:r>
      <w:r w:rsidR="00C812C7" w:rsidRPr="00BA330A">
        <w:rPr>
          <w:rFonts w:ascii="Aptos" w:hAnsi="Aptos" w:cs="Times New Roman"/>
        </w:rPr>
        <w:t>olny parametr wody skierowanej do węzła cieplnego nie powinien być niższy niż 80°C</w:t>
      </w:r>
      <w:r w:rsidRPr="00BA330A">
        <w:rPr>
          <w:rFonts w:ascii="Aptos" w:hAnsi="Aptos" w:cs="Times New Roman"/>
        </w:rPr>
        <w:t>.</w:t>
      </w:r>
    </w:p>
    <w:p w14:paraId="5A29F340" w14:textId="77777777" w:rsidR="00DB0A90" w:rsidRPr="00BA330A" w:rsidRDefault="00810863" w:rsidP="00F8010E">
      <w:pPr>
        <w:pStyle w:val="Nagwek2"/>
        <w:numPr>
          <w:ilvl w:val="1"/>
          <w:numId w:val="2"/>
        </w:numPr>
        <w:spacing w:before="240"/>
        <w:rPr>
          <w:rFonts w:ascii="Aptos" w:hAnsi="Aptos"/>
        </w:rPr>
      </w:pPr>
      <w:bookmarkStart w:id="144" w:name="_Toc190254135"/>
      <w:r w:rsidRPr="00BA330A">
        <w:rPr>
          <w:rFonts w:ascii="Aptos" w:hAnsi="Aptos"/>
        </w:rPr>
        <w:t>Układ chłodzenia</w:t>
      </w:r>
      <w:bookmarkEnd w:id="144"/>
    </w:p>
    <w:p w14:paraId="1665D5FD" w14:textId="343ABB6C" w:rsidR="00676863" w:rsidRPr="00BA330A" w:rsidRDefault="00A6525E" w:rsidP="00F8010E">
      <w:pPr>
        <w:pStyle w:val="Nagwek"/>
        <w:numPr>
          <w:ilvl w:val="0"/>
          <w:numId w:val="10"/>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N</w:t>
      </w:r>
      <w:r w:rsidR="00676863" w:rsidRPr="00BA330A">
        <w:rPr>
          <w:rFonts w:ascii="Aptos" w:hAnsi="Aptos" w:cs="Times New Roman"/>
        </w:rPr>
        <w:t xml:space="preserve">owa jednostka kogeneracyjna </w:t>
      </w:r>
      <w:r w:rsidR="00BA57AD" w:rsidRPr="00BA330A">
        <w:rPr>
          <w:rFonts w:ascii="Aptos" w:hAnsi="Aptos" w:cs="Times New Roman"/>
        </w:rPr>
        <w:t>musi</w:t>
      </w:r>
      <w:r w:rsidR="002B7F47" w:rsidRPr="00BA330A">
        <w:rPr>
          <w:rFonts w:ascii="Aptos" w:hAnsi="Aptos" w:cs="Times New Roman"/>
        </w:rPr>
        <w:t xml:space="preserve"> być </w:t>
      </w:r>
      <w:r w:rsidR="00520A9F" w:rsidRPr="00BA330A">
        <w:rPr>
          <w:rFonts w:ascii="Aptos" w:hAnsi="Aptos" w:cs="Times New Roman"/>
        </w:rPr>
        <w:t>wyposażona w</w:t>
      </w:r>
      <w:r w:rsidR="00676863" w:rsidRPr="00BA330A">
        <w:rPr>
          <w:rFonts w:ascii="Aptos" w:hAnsi="Aptos" w:cs="Times New Roman"/>
        </w:rPr>
        <w:t xml:space="preserve"> niezależny układ chłodzenia mieszanki gazowej/ doładowanej w celu utrzymania stabilnej temperatury paliwa </w:t>
      </w:r>
      <w:r w:rsidR="003E2426" w:rsidRPr="00BA330A">
        <w:rPr>
          <w:rFonts w:ascii="Aptos" w:hAnsi="Aptos" w:cs="Times New Roman"/>
        </w:rPr>
        <w:t>w przedziale</w:t>
      </w:r>
      <w:r w:rsidR="00676863" w:rsidRPr="00BA330A">
        <w:rPr>
          <w:rFonts w:ascii="Aptos" w:hAnsi="Aptos" w:cs="Times New Roman"/>
        </w:rPr>
        <w:t xml:space="preserve"> </w:t>
      </w:r>
      <w:r w:rsidR="001E7E96" w:rsidRPr="00BA330A">
        <w:rPr>
          <w:rFonts w:ascii="Aptos" w:hAnsi="Aptos" w:cs="Times New Roman"/>
        </w:rPr>
        <w:t>50-55</w:t>
      </w:r>
      <w:r w:rsidR="00676863" w:rsidRPr="00BA330A">
        <w:rPr>
          <w:rFonts w:ascii="Aptos" w:hAnsi="Aptos" w:cs="Times New Roman"/>
        </w:rPr>
        <w:t>ºC.</w:t>
      </w:r>
    </w:p>
    <w:p w14:paraId="5BCF086D" w14:textId="4C34DE1C" w:rsidR="00DB0A90" w:rsidRPr="00BA330A" w:rsidRDefault="00A6525E" w:rsidP="00F8010E">
      <w:pPr>
        <w:pStyle w:val="Nagwek"/>
        <w:numPr>
          <w:ilvl w:val="0"/>
          <w:numId w:val="10"/>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U</w:t>
      </w:r>
      <w:r w:rsidR="00DB0A90" w:rsidRPr="00BA330A">
        <w:rPr>
          <w:rFonts w:ascii="Aptos" w:hAnsi="Aptos" w:cs="Times New Roman"/>
        </w:rPr>
        <w:t xml:space="preserve">kład chłodzenia </w:t>
      </w:r>
      <w:proofErr w:type="spellStart"/>
      <w:r w:rsidR="00F77DAC" w:rsidRPr="00BA330A">
        <w:rPr>
          <w:rFonts w:ascii="Aptos" w:hAnsi="Aptos" w:cs="Times New Roman"/>
        </w:rPr>
        <w:t>kogeneratora</w:t>
      </w:r>
      <w:proofErr w:type="spellEnd"/>
      <w:r w:rsidR="00F77DAC" w:rsidRPr="00BA330A">
        <w:rPr>
          <w:rFonts w:ascii="Aptos" w:hAnsi="Aptos" w:cs="Times New Roman"/>
        </w:rPr>
        <w:t xml:space="preserve"> </w:t>
      </w:r>
      <w:r w:rsidR="00861449" w:rsidRPr="00BA330A">
        <w:rPr>
          <w:rFonts w:ascii="Aptos" w:hAnsi="Aptos" w:cs="Times New Roman"/>
        </w:rPr>
        <w:t>wyposażyć</w:t>
      </w:r>
      <w:r w:rsidR="00DB0A90" w:rsidRPr="00BA330A">
        <w:rPr>
          <w:rFonts w:ascii="Aptos" w:hAnsi="Aptos" w:cs="Times New Roman"/>
        </w:rPr>
        <w:t xml:space="preserve"> w chłodnice wentylatorowe w celu rezerwowego chłodzenia silnika i schładzania mieszanki doładowanej</w:t>
      </w:r>
      <w:r w:rsidR="00B057EB" w:rsidRPr="00BA330A">
        <w:rPr>
          <w:rFonts w:ascii="Aptos" w:hAnsi="Aptos" w:cs="Times New Roman"/>
        </w:rPr>
        <w:t>.</w:t>
      </w:r>
      <w:r w:rsidR="00CE6602" w:rsidRPr="00BA330A">
        <w:rPr>
          <w:rFonts w:ascii="Aptos" w:hAnsi="Aptos" w:cs="Times New Roman"/>
        </w:rPr>
        <w:t xml:space="preserve"> Układ należy przystosować do pracy bez odbioru ciepła. </w:t>
      </w:r>
    </w:p>
    <w:p w14:paraId="30831C4F" w14:textId="5F0D0581" w:rsidR="00B057EB" w:rsidRPr="00BA330A" w:rsidRDefault="00A6525E" w:rsidP="00F8010E">
      <w:pPr>
        <w:pStyle w:val="Nagwek"/>
        <w:numPr>
          <w:ilvl w:val="0"/>
          <w:numId w:val="10"/>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U</w:t>
      </w:r>
      <w:r w:rsidR="00B057EB" w:rsidRPr="00BA330A">
        <w:rPr>
          <w:rFonts w:ascii="Aptos" w:hAnsi="Aptos" w:cs="Times New Roman"/>
        </w:rPr>
        <w:t xml:space="preserve">kład chłodzenia awaryjnego </w:t>
      </w:r>
      <w:r w:rsidR="00FE5001" w:rsidRPr="00BA330A">
        <w:rPr>
          <w:rFonts w:ascii="Aptos" w:hAnsi="Aptos" w:cs="Times New Roman"/>
        </w:rPr>
        <w:t>musi być</w:t>
      </w:r>
      <w:r w:rsidR="00B057EB" w:rsidRPr="00BA330A">
        <w:rPr>
          <w:rFonts w:ascii="Aptos" w:hAnsi="Aptos" w:cs="Times New Roman"/>
        </w:rPr>
        <w:t xml:space="preserve"> włączany automatycznie w przypadku wzrostu temperatury czynnika chłodzącego silnik. </w:t>
      </w:r>
      <w:r w:rsidR="00520A9F" w:rsidRPr="00BA330A">
        <w:rPr>
          <w:rFonts w:ascii="Aptos" w:hAnsi="Aptos" w:cs="Times New Roman"/>
        </w:rPr>
        <w:t xml:space="preserve">Układ </w:t>
      </w:r>
      <w:r w:rsidR="00BA57AD" w:rsidRPr="00BA330A">
        <w:rPr>
          <w:rFonts w:ascii="Aptos" w:hAnsi="Aptos" w:cs="Times New Roman"/>
        </w:rPr>
        <w:t>pełnić</w:t>
      </w:r>
      <w:r w:rsidR="00B057EB" w:rsidRPr="00BA330A">
        <w:rPr>
          <w:rFonts w:ascii="Aptos" w:hAnsi="Aptos" w:cs="Times New Roman"/>
        </w:rPr>
        <w:t xml:space="preserve"> będzie również rolę chłodnicy rezerwowej </w:t>
      </w:r>
      <w:r w:rsidR="0039540B" w:rsidRPr="00BA330A">
        <w:rPr>
          <w:rFonts w:ascii="Aptos" w:hAnsi="Aptos" w:cs="Times New Roman"/>
        </w:rPr>
        <w:br/>
      </w:r>
      <w:r w:rsidR="00B057EB" w:rsidRPr="00BA330A">
        <w:rPr>
          <w:rFonts w:ascii="Aptos" w:hAnsi="Aptos" w:cs="Times New Roman"/>
        </w:rPr>
        <w:t>w przypadku pracy z częściowym od</w:t>
      </w:r>
      <w:r w:rsidR="00FE5001" w:rsidRPr="00BA330A">
        <w:rPr>
          <w:rFonts w:ascii="Aptos" w:hAnsi="Aptos" w:cs="Times New Roman"/>
        </w:rPr>
        <w:t>biorem ciepła.</w:t>
      </w:r>
      <w:r w:rsidR="009D23C2" w:rsidRPr="00BA330A">
        <w:rPr>
          <w:rFonts w:ascii="Aptos" w:hAnsi="Aptos" w:cs="Times New Roman"/>
        </w:rPr>
        <w:t xml:space="preserve"> Moc chłodnicy awaryjne</w:t>
      </w:r>
      <w:r w:rsidR="008739A6" w:rsidRPr="00BA330A">
        <w:rPr>
          <w:rFonts w:ascii="Aptos" w:hAnsi="Aptos" w:cs="Times New Roman"/>
        </w:rPr>
        <w:t>j</w:t>
      </w:r>
      <w:r w:rsidR="00CE6602" w:rsidRPr="00BA330A">
        <w:rPr>
          <w:rFonts w:ascii="Aptos" w:hAnsi="Aptos" w:cs="Times New Roman"/>
        </w:rPr>
        <w:t xml:space="preserve"> w połączeniu z bypassem spalin</w:t>
      </w:r>
      <w:r w:rsidR="009D23C2" w:rsidRPr="00BA330A">
        <w:rPr>
          <w:rFonts w:ascii="Aptos" w:hAnsi="Aptos" w:cs="Times New Roman"/>
        </w:rPr>
        <w:t xml:space="preserve"> musi zapewnić całkowity odbiór ciepła wytworzonego w jednostce kogeneracyjnej</w:t>
      </w:r>
      <w:r w:rsidR="00124E9A" w:rsidRPr="00BA330A">
        <w:rPr>
          <w:rFonts w:ascii="Aptos" w:hAnsi="Aptos" w:cs="Times New Roman"/>
        </w:rPr>
        <w:t xml:space="preserve"> (przy pełnym obciążeniu elektrycznym</w:t>
      </w:r>
      <w:r w:rsidR="00E44FF9" w:rsidRPr="00BA330A">
        <w:rPr>
          <w:rFonts w:ascii="Aptos" w:hAnsi="Aptos" w:cs="Times New Roman"/>
        </w:rPr>
        <w:t xml:space="preserve"> 1MW</w:t>
      </w:r>
      <w:r w:rsidR="00124E9A" w:rsidRPr="00BA330A">
        <w:rPr>
          <w:rFonts w:ascii="Aptos" w:hAnsi="Aptos" w:cs="Times New Roman"/>
        </w:rPr>
        <w:t>)</w:t>
      </w:r>
      <w:r w:rsidR="009D23C2" w:rsidRPr="00BA330A">
        <w:rPr>
          <w:rFonts w:ascii="Aptos" w:hAnsi="Aptos" w:cs="Times New Roman"/>
        </w:rPr>
        <w:t xml:space="preserve"> w sytuacji braku odbioru ciepła przez odbiorniki zewnętrzne.</w:t>
      </w:r>
      <w:r w:rsidR="00FE5001" w:rsidRPr="00BA330A">
        <w:rPr>
          <w:rFonts w:ascii="Aptos" w:hAnsi="Aptos" w:cs="Times New Roman"/>
        </w:rPr>
        <w:t xml:space="preserve"> Wybór miejsca zainstalowania chłodnicy awaryjnej należy do </w:t>
      </w:r>
      <w:r w:rsidR="00D82317" w:rsidRPr="00BA330A">
        <w:rPr>
          <w:rFonts w:ascii="Aptos" w:hAnsi="Aptos" w:cs="Times New Roman"/>
        </w:rPr>
        <w:t>Dostawcy</w:t>
      </w:r>
      <w:r w:rsidR="00810863" w:rsidRPr="00BA330A">
        <w:rPr>
          <w:rFonts w:ascii="Aptos" w:hAnsi="Aptos" w:cs="Times New Roman"/>
        </w:rPr>
        <w:t xml:space="preserve"> </w:t>
      </w:r>
      <w:r w:rsidR="008F3202" w:rsidRPr="00BA330A">
        <w:rPr>
          <w:rFonts w:ascii="Aptos" w:hAnsi="Aptos" w:cs="Times New Roman"/>
        </w:rPr>
        <w:t>w uzgodnieniu z Zamawiającym</w:t>
      </w:r>
      <w:r w:rsidR="00CE0177" w:rsidRPr="00BA330A">
        <w:rPr>
          <w:rFonts w:ascii="Aptos" w:hAnsi="Aptos" w:cs="Times New Roman"/>
        </w:rPr>
        <w:t xml:space="preserve"> (</w:t>
      </w:r>
      <w:r w:rsidR="00CB7404" w:rsidRPr="00BA330A">
        <w:rPr>
          <w:rFonts w:ascii="Aptos" w:hAnsi="Aptos" w:cs="Times New Roman"/>
        </w:rPr>
        <w:t>na dachu lub w sąsiedztwie maszynowni)</w:t>
      </w:r>
      <w:r w:rsidR="00520A9F" w:rsidRPr="00BA330A">
        <w:rPr>
          <w:rFonts w:ascii="Aptos" w:hAnsi="Aptos" w:cs="Times New Roman"/>
        </w:rPr>
        <w:t>.</w:t>
      </w:r>
    </w:p>
    <w:p w14:paraId="618086B4" w14:textId="77777777" w:rsidR="007B45FD" w:rsidRPr="00BA330A" w:rsidRDefault="0044152B" w:rsidP="00F8010E">
      <w:pPr>
        <w:pStyle w:val="Nagwek2"/>
        <w:numPr>
          <w:ilvl w:val="1"/>
          <w:numId w:val="2"/>
        </w:numPr>
        <w:spacing w:before="240"/>
        <w:rPr>
          <w:rFonts w:ascii="Aptos" w:hAnsi="Aptos"/>
        </w:rPr>
      </w:pPr>
      <w:r w:rsidRPr="00BA330A">
        <w:rPr>
          <w:rFonts w:ascii="Aptos" w:hAnsi="Aptos"/>
        </w:rPr>
        <w:t xml:space="preserve"> </w:t>
      </w:r>
      <w:bookmarkStart w:id="145" w:name="_Toc190254136"/>
      <w:r w:rsidR="007B45FD" w:rsidRPr="00BA330A">
        <w:rPr>
          <w:rFonts w:ascii="Aptos" w:hAnsi="Aptos"/>
        </w:rPr>
        <w:t>Instalacja gazowa</w:t>
      </w:r>
      <w:bookmarkEnd w:id="145"/>
    </w:p>
    <w:p w14:paraId="4A87C605" w14:textId="58BEE471" w:rsidR="00A73183" w:rsidRPr="00BA330A" w:rsidRDefault="00A73183" w:rsidP="003256CA">
      <w:pPr>
        <w:pStyle w:val="Nagwek"/>
        <w:tabs>
          <w:tab w:val="clear" w:pos="4536"/>
          <w:tab w:val="clear" w:pos="9072"/>
        </w:tabs>
        <w:overflowPunct w:val="0"/>
        <w:autoSpaceDE w:val="0"/>
        <w:autoSpaceDN w:val="0"/>
        <w:adjustRightInd w:val="0"/>
        <w:ind w:left="360"/>
        <w:jc w:val="both"/>
        <w:textAlignment w:val="baseline"/>
        <w:rPr>
          <w:rFonts w:ascii="Aptos" w:hAnsi="Aptos" w:cs="Times New Roman"/>
        </w:rPr>
      </w:pPr>
      <w:r w:rsidRPr="00BA330A">
        <w:rPr>
          <w:rFonts w:ascii="Aptos" w:hAnsi="Aptos" w:cs="Times New Roman"/>
        </w:rPr>
        <w:t xml:space="preserve">Do zasilania jednostki kogeneracyjnej należy wykorzystać istniejącą instalację biogazową, której przebudowa </w:t>
      </w:r>
      <w:r w:rsidR="00CB7404" w:rsidRPr="00BA330A">
        <w:rPr>
          <w:rFonts w:ascii="Aptos" w:hAnsi="Aptos" w:cs="Times New Roman"/>
        </w:rPr>
        <w:t xml:space="preserve">przyłącza </w:t>
      </w:r>
      <w:r w:rsidRPr="00BA330A">
        <w:rPr>
          <w:rFonts w:ascii="Aptos" w:hAnsi="Aptos" w:cs="Times New Roman"/>
        </w:rPr>
        <w:t>jest w zakresie dostawcy agregatu. Podłączenie instalacji biogazowej o ile średnica istniejącego przyłączenia będzie niewystarczająca wykonać do istniejącego kolektora Dn1</w:t>
      </w:r>
      <w:r w:rsidR="00F63275" w:rsidRPr="00BA330A">
        <w:rPr>
          <w:rFonts w:ascii="Aptos" w:hAnsi="Aptos" w:cs="Times New Roman"/>
        </w:rPr>
        <w:t>25</w:t>
      </w:r>
      <w:r w:rsidRPr="00BA330A">
        <w:rPr>
          <w:rFonts w:ascii="Aptos" w:hAnsi="Aptos" w:cs="Times New Roman"/>
        </w:rPr>
        <w:t xml:space="preserve">mm, poprzez przebudowę istniejącego przyłączenia śr. </w:t>
      </w:r>
      <w:r w:rsidR="00A652C8" w:rsidRPr="00BA330A">
        <w:rPr>
          <w:rFonts w:ascii="Aptos" w:hAnsi="Aptos" w:cs="Times New Roman"/>
        </w:rPr>
        <w:t>Dn75mm</w:t>
      </w:r>
      <w:r w:rsidRPr="00BA330A">
        <w:rPr>
          <w:rFonts w:ascii="Aptos" w:hAnsi="Aptos" w:cs="Times New Roman"/>
        </w:rPr>
        <w:t>.</w:t>
      </w:r>
      <w:r w:rsidR="00730EC1" w:rsidRPr="00BA330A">
        <w:rPr>
          <w:rFonts w:ascii="Aptos" w:hAnsi="Aptos" w:cs="Times New Roman"/>
        </w:rPr>
        <w:t xml:space="preserve"> Dostawca zobowiązany jest do sprawdzenia istniejących dmuchaw gazowych pod kątem dostarczenia wymaganej ilości paliwa do silnika gazowego z wymaganym ciśnieniem. </w:t>
      </w:r>
    </w:p>
    <w:p w14:paraId="4C05E49C" w14:textId="77777777" w:rsidR="00AD7F9C" w:rsidRPr="00BA330A" w:rsidRDefault="00AD7F9C" w:rsidP="00F8010E">
      <w:pPr>
        <w:pStyle w:val="Nagwek2"/>
        <w:numPr>
          <w:ilvl w:val="1"/>
          <w:numId w:val="2"/>
        </w:numPr>
        <w:spacing w:before="240"/>
        <w:rPr>
          <w:rFonts w:ascii="Aptos" w:hAnsi="Aptos"/>
        </w:rPr>
      </w:pPr>
      <w:bookmarkStart w:id="146" w:name="_Toc190254137"/>
      <w:r w:rsidRPr="00BA330A">
        <w:rPr>
          <w:rFonts w:ascii="Aptos" w:hAnsi="Aptos"/>
        </w:rPr>
        <w:t>Układ elektryczny</w:t>
      </w:r>
      <w:r w:rsidR="00521880" w:rsidRPr="00BA330A">
        <w:rPr>
          <w:rFonts w:ascii="Aptos" w:hAnsi="Aptos"/>
        </w:rPr>
        <w:t>, sterowania i kontroli</w:t>
      </w:r>
      <w:bookmarkEnd w:id="146"/>
    </w:p>
    <w:p w14:paraId="19201C3A" w14:textId="2F798CA3" w:rsidR="00521880" w:rsidRPr="00BA330A" w:rsidRDefault="00521880" w:rsidP="00F8010E">
      <w:pPr>
        <w:pStyle w:val="Nagwek"/>
        <w:numPr>
          <w:ilvl w:val="0"/>
          <w:numId w:val="11"/>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 xml:space="preserve">Dostarczona jednostka kogeneracyjna wraz z przynależnymi rozdzielnicami sterującą </w:t>
      </w:r>
      <w:r w:rsidRPr="00BA330A">
        <w:rPr>
          <w:rFonts w:ascii="Aptos" w:hAnsi="Aptos" w:cs="Times New Roman"/>
        </w:rPr>
        <w:br/>
        <w:t xml:space="preserve">i zasilającą, układ chłodzenia i wentylacji, układ zabezpieczeń oraz inne dostarczone elementy </w:t>
      </w:r>
      <w:r w:rsidR="0039540B" w:rsidRPr="00BA330A">
        <w:rPr>
          <w:rFonts w:ascii="Aptos" w:hAnsi="Aptos" w:cs="Times New Roman"/>
        </w:rPr>
        <w:br/>
      </w:r>
      <w:r w:rsidRPr="00BA330A">
        <w:rPr>
          <w:rFonts w:ascii="Aptos" w:hAnsi="Aptos" w:cs="Times New Roman"/>
        </w:rPr>
        <w:t>i urządzenia n</w:t>
      </w:r>
      <w:r w:rsidR="0015116D" w:rsidRPr="00BA330A">
        <w:rPr>
          <w:rFonts w:ascii="Aptos" w:hAnsi="Aptos" w:cs="Times New Roman"/>
        </w:rPr>
        <w:t xml:space="preserve">p. pompy, zawory trójdrożne </w:t>
      </w:r>
      <w:r w:rsidR="00BC2D88" w:rsidRPr="00BA330A">
        <w:rPr>
          <w:rFonts w:ascii="Aptos" w:hAnsi="Aptos" w:cs="Times New Roman"/>
        </w:rPr>
        <w:t>- mus</w:t>
      </w:r>
      <w:r w:rsidR="00520A9F" w:rsidRPr="00BA330A">
        <w:rPr>
          <w:rFonts w:ascii="Aptos" w:hAnsi="Aptos" w:cs="Times New Roman"/>
        </w:rPr>
        <w:t>zą</w:t>
      </w:r>
      <w:r w:rsidR="0015116D" w:rsidRPr="00BA330A">
        <w:rPr>
          <w:rFonts w:ascii="Aptos" w:hAnsi="Aptos" w:cs="Times New Roman"/>
        </w:rPr>
        <w:t xml:space="preserve"> pracować</w:t>
      </w:r>
      <w:r w:rsidRPr="00BA330A">
        <w:rPr>
          <w:rFonts w:ascii="Aptos" w:hAnsi="Aptos" w:cs="Times New Roman"/>
        </w:rPr>
        <w:t xml:space="preserve"> w pełni automatycznie. System sterowania </w:t>
      </w:r>
      <w:r w:rsidR="0015116D" w:rsidRPr="00BA330A">
        <w:rPr>
          <w:rFonts w:ascii="Aptos" w:hAnsi="Aptos" w:cs="Times New Roman"/>
        </w:rPr>
        <w:t>musi być w pełni autonomiczny</w:t>
      </w:r>
      <w:r w:rsidRPr="00BA330A">
        <w:rPr>
          <w:rFonts w:ascii="Aptos" w:hAnsi="Aptos" w:cs="Times New Roman"/>
        </w:rPr>
        <w:t xml:space="preserve"> </w:t>
      </w:r>
      <w:r w:rsidR="0015116D" w:rsidRPr="00BA330A">
        <w:rPr>
          <w:rFonts w:ascii="Aptos" w:hAnsi="Aptos" w:cs="Times New Roman"/>
        </w:rPr>
        <w:t>pozwalający</w:t>
      </w:r>
      <w:r w:rsidRPr="00BA330A">
        <w:rPr>
          <w:rFonts w:ascii="Aptos" w:hAnsi="Aptos" w:cs="Times New Roman"/>
        </w:rPr>
        <w:t xml:space="preserve"> w pełnym zakresie na prawidłową współpracę z istniejącymi </w:t>
      </w:r>
      <w:r w:rsidR="00A446C7" w:rsidRPr="00BA330A">
        <w:rPr>
          <w:rFonts w:ascii="Aptos" w:hAnsi="Aptos" w:cs="Times New Roman"/>
        </w:rPr>
        <w:t xml:space="preserve">jednostkami </w:t>
      </w:r>
      <w:r w:rsidRPr="00BA330A">
        <w:rPr>
          <w:rFonts w:ascii="Aptos" w:hAnsi="Aptos" w:cs="Times New Roman"/>
        </w:rPr>
        <w:t>kogenera</w:t>
      </w:r>
      <w:r w:rsidR="00A446C7" w:rsidRPr="00BA330A">
        <w:rPr>
          <w:rFonts w:ascii="Aptos" w:hAnsi="Aptos" w:cs="Times New Roman"/>
        </w:rPr>
        <w:t>cyjnymi</w:t>
      </w:r>
      <w:r w:rsidRPr="00BA330A">
        <w:rPr>
          <w:rFonts w:ascii="Aptos" w:hAnsi="Aptos" w:cs="Times New Roman"/>
        </w:rPr>
        <w:t>.</w:t>
      </w:r>
    </w:p>
    <w:p w14:paraId="7FE79197" w14:textId="7CC255D0" w:rsidR="00A446C7" w:rsidRPr="00BA330A" w:rsidRDefault="00934F63" w:rsidP="00F8010E">
      <w:pPr>
        <w:pStyle w:val="Nagwek"/>
        <w:numPr>
          <w:ilvl w:val="0"/>
          <w:numId w:val="11"/>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Now</w:t>
      </w:r>
      <w:r w:rsidR="00A446C7" w:rsidRPr="00BA330A">
        <w:rPr>
          <w:rFonts w:ascii="Aptos" w:hAnsi="Aptos" w:cs="Times New Roman"/>
        </w:rPr>
        <w:t>a jednostka kogeneracyjna winna być</w:t>
      </w:r>
      <w:r w:rsidRPr="00BA330A">
        <w:rPr>
          <w:rFonts w:ascii="Aptos" w:hAnsi="Aptos" w:cs="Times New Roman"/>
        </w:rPr>
        <w:t xml:space="preserve"> wyposażon</w:t>
      </w:r>
      <w:r w:rsidR="00A446C7" w:rsidRPr="00BA330A">
        <w:rPr>
          <w:rFonts w:ascii="Aptos" w:hAnsi="Aptos" w:cs="Times New Roman"/>
        </w:rPr>
        <w:t>a</w:t>
      </w:r>
      <w:r w:rsidRPr="00BA330A">
        <w:rPr>
          <w:rFonts w:ascii="Aptos" w:hAnsi="Aptos" w:cs="Times New Roman"/>
        </w:rPr>
        <w:t xml:space="preserve"> w wyłącznik główny sterowany z układu automatyki </w:t>
      </w:r>
      <w:proofErr w:type="spellStart"/>
      <w:r w:rsidRPr="00BA330A">
        <w:rPr>
          <w:rFonts w:ascii="Aptos" w:hAnsi="Aptos" w:cs="Times New Roman"/>
        </w:rPr>
        <w:t>kogeneratora</w:t>
      </w:r>
      <w:proofErr w:type="spellEnd"/>
      <w:r w:rsidRPr="00BA330A">
        <w:rPr>
          <w:rFonts w:ascii="Aptos" w:hAnsi="Aptos" w:cs="Times New Roman"/>
        </w:rPr>
        <w:t xml:space="preserve">. Podstawowym reżimem pracy </w:t>
      </w:r>
      <w:proofErr w:type="spellStart"/>
      <w:r w:rsidRPr="00BA330A">
        <w:rPr>
          <w:rFonts w:ascii="Aptos" w:hAnsi="Aptos" w:cs="Times New Roman"/>
        </w:rPr>
        <w:t>kogeneratora</w:t>
      </w:r>
      <w:proofErr w:type="spellEnd"/>
      <w:r w:rsidRPr="00BA330A">
        <w:rPr>
          <w:rFonts w:ascii="Aptos" w:hAnsi="Aptos" w:cs="Times New Roman"/>
        </w:rPr>
        <w:t xml:space="preserve"> dla produkcji energii </w:t>
      </w:r>
      <w:r w:rsidRPr="00BA330A">
        <w:rPr>
          <w:rFonts w:ascii="Aptos" w:hAnsi="Aptos" w:cs="Times New Roman"/>
        </w:rPr>
        <w:lastRenderedPageBreak/>
        <w:t>elektrycznej ma być jego praca równoległa z siecią elektroenergetyczną OSD.</w:t>
      </w:r>
      <w:r w:rsidR="0015116D" w:rsidRPr="00BA330A">
        <w:rPr>
          <w:rFonts w:ascii="Aptos" w:hAnsi="Aptos" w:cs="Times New Roman"/>
        </w:rPr>
        <w:t xml:space="preserve"> Należy również </w:t>
      </w:r>
      <w:r w:rsidR="004B30AC" w:rsidRPr="00BA330A">
        <w:rPr>
          <w:rFonts w:ascii="Aptos" w:hAnsi="Aptos" w:cs="Times New Roman"/>
        </w:rPr>
        <w:t>zapewnić pracę</w:t>
      </w:r>
      <w:r w:rsidR="0015116D" w:rsidRPr="00BA330A">
        <w:rPr>
          <w:rFonts w:ascii="Aptos" w:hAnsi="Aptos" w:cs="Times New Roman"/>
        </w:rPr>
        <w:t xml:space="preserve"> wyspową</w:t>
      </w:r>
      <w:r w:rsidRPr="00BA330A">
        <w:rPr>
          <w:rFonts w:ascii="Aptos" w:hAnsi="Aptos" w:cs="Times New Roman"/>
        </w:rPr>
        <w:t xml:space="preserve"> </w:t>
      </w:r>
      <w:proofErr w:type="spellStart"/>
      <w:r w:rsidRPr="00BA330A">
        <w:rPr>
          <w:rFonts w:ascii="Aptos" w:hAnsi="Aptos" w:cs="Times New Roman"/>
        </w:rPr>
        <w:t>kogeneratora</w:t>
      </w:r>
      <w:proofErr w:type="spellEnd"/>
      <w:r w:rsidRPr="00BA330A">
        <w:rPr>
          <w:rFonts w:ascii="Aptos" w:hAnsi="Aptos" w:cs="Times New Roman"/>
        </w:rPr>
        <w:t xml:space="preserve"> we współpracy z istniejącymi </w:t>
      </w:r>
      <w:r w:rsidR="00676863" w:rsidRPr="00BA330A">
        <w:rPr>
          <w:rFonts w:ascii="Aptos" w:hAnsi="Aptos" w:cs="Times New Roman"/>
        </w:rPr>
        <w:t>jednostkami kogeneracyjnymi</w:t>
      </w:r>
      <w:r w:rsidRPr="00BA330A">
        <w:rPr>
          <w:rFonts w:ascii="Aptos" w:hAnsi="Aptos" w:cs="Times New Roman"/>
        </w:rPr>
        <w:t xml:space="preserve">. </w:t>
      </w:r>
      <w:r w:rsidR="00267695" w:rsidRPr="00BA330A">
        <w:rPr>
          <w:rFonts w:ascii="Aptos" w:hAnsi="Aptos" w:cs="Times New Roman"/>
        </w:rPr>
        <w:t>Należy wykonać nowe w</w:t>
      </w:r>
      <w:r w:rsidRPr="00BA330A">
        <w:rPr>
          <w:rFonts w:ascii="Aptos" w:hAnsi="Aptos" w:cs="Times New Roman"/>
        </w:rPr>
        <w:t>yprowadzenie mocy elektrycznej z nowe</w:t>
      </w:r>
      <w:r w:rsidR="00676863" w:rsidRPr="00BA330A">
        <w:rPr>
          <w:rFonts w:ascii="Aptos" w:hAnsi="Aptos" w:cs="Times New Roman"/>
        </w:rPr>
        <w:t xml:space="preserve">j jednostki kogeneracyjnej </w:t>
      </w:r>
      <w:r w:rsidRPr="00BA330A">
        <w:rPr>
          <w:rFonts w:ascii="Aptos" w:hAnsi="Aptos" w:cs="Times New Roman"/>
        </w:rPr>
        <w:t>do istniejącej rozdzielni RGA</w:t>
      </w:r>
      <w:r w:rsidR="002B7F47" w:rsidRPr="00BA330A">
        <w:rPr>
          <w:rFonts w:ascii="Aptos" w:hAnsi="Aptos" w:cs="Times New Roman"/>
        </w:rPr>
        <w:t xml:space="preserve"> </w:t>
      </w:r>
      <w:r w:rsidR="001775DC" w:rsidRPr="00BA330A">
        <w:rPr>
          <w:rFonts w:ascii="Aptos" w:hAnsi="Aptos" w:cs="Times New Roman"/>
        </w:rPr>
        <w:t xml:space="preserve">Szczegóły tego zakresu robót są opisane w </w:t>
      </w:r>
      <w:r w:rsidR="00907D3A" w:rsidRPr="00BA330A">
        <w:rPr>
          <w:rFonts w:ascii="Aptos" w:hAnsi="Aptos" w:cs="Times New Roman"/>
        </w:rPr>
        <w:t xml:space="preserve">załączonym </w:t>
      </w:r>
      <w:r w:rsidR="001775DC" w:rsidRPr="00BA330A">
        <w:rPr>
          <w:rFonts w:ascii="Aptos" w:hAnsi="Aptos" w:cs="Times New Roman"/>
        </w:rPr>
        <w:t xml:space="preserve">opracowaniu „KONCEPCJA INSTALACJI JEDNOSTKI KOGENERACYJNEJ O MOCY 1 </w:t>
      </w:r>
      <w:proofErr w:type="spellStart"/>
      <w:r w:rsidR="001775DC" w:rsidRPr="00BA330A">
        <w:rPr>
          <w:rFonts w:ascii="Aptos" w:hAnsi="Aptos" w:cs="Times New Roman"/>
        </w:rPr>
        <w:t>MWe</w:t>
      </w:r>
      <w:proofErr w:type="spellEnd"/>
      <w:r w:rsidR="001775DC" w:rsidRPr="00BA330A">
        <w:rPr>
          <w:rFonts w:ascii="Aptos" w:hAnsi="Aptos" w:cs="Times New Roman"/>
        </w:rPr>
        <w:t xml:space="preserve"> ZASILANEJ BIOGAZEM”.</w:t>
      </w:r>
    </w:p>
    <w:p w14:paraId="54AA3144" w14:textId="7CEF07AF" w:rsidR="00934F63" w:rsidRPr="00BA330A" w:rsidRDefault="00934F63" w:rsidP="00F8010E">
      <w:pPr>
        <w:pStyle w:val="Nagwek"/>
        <w:numPr>
          <w:ilvl w:val="0"/>
          <w:numId w:val="11"/>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połączenia elektryczne z układami sterującymi istniejących liczników ZMD</w:t>
      </w:r>
      <w:r w:rsidR="00BB6683" w:rsidRPr="00BA330A">
        <w:rPr>
          <w:rFonts w:ascii="Aptos" w:hAnsi="Aptos" w:cs="Times New Roman"/>
        </w:rPr>
        <w:t xml:space="preserve"> należy wykonać w taki sposób</w:t>
      </w:r>
      <w:r w:rsidRPr="00BA330A">
        <w:rPr>
          <w:rFonts w:ascii="Aptos" w:hAnsi="Aptos" w:cs="Times New Roman"/>
        </w:rPr>
        <w:t xml:space="preserve">, aby zachować istniejący sposób liczenia wyprodukowanej energii elektrycznej w zależności </w:t>
      </w:r>
      <w:r w:rsidR="00BB6683" w:rsidRPr="00BA330A">
        <w:rPr>
          <w:rFonts w:ascii="Aptos" w:hAnsi="Aptos" w:cs="Times New Roman"/>
        </w:rPr>
        <w:br/>
      </w:r>
      <w:r w:rsidRPr="00BA330A">
        <w:rPr>
          <w:rFonts w:ascii="Aptos" w:hAnsi="Aptos" w:cs="Times New Roman"/>
        </w:rPr>
        <w:t>od rodzaju spalanego gazu (GZ-50/biogaz)</w:t>
      </w:r>
      <w:r w:rsidR="00CD4781" w:rsidRPr="00BA330A">
        <w:rPr>
          <w:rFonts w:ascii="Aptos" w:hAnsi="Aptos" w:cs="Times New Roman"/>
        </w:rPr>
        <w:t>.</w:t>
      </w:r>
    </w:p>
    <w:p w14:paraId="2030D140" w14:textId="4AD6F1DE" w:rsidR="00F362F0" w:rsidRPr="00BA330A" w:rsidRDefault="00D66C19" w:rsidP="00F8010E">
      <w:pPr>
        <w:pStyle w:val="Nagwek"/>
        <w:numPr>
          <w:ilvl w:val="0"/>
          <w:numId w:val="11"/>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u</w:t>
      </w:r>
      <w:r w:rsidR="0062067D" w:rsidRPr="00BA330A">
        <w:rPr>
          <w:rFonts w:ascii="Aptos" w:hAnsi="Aptos" w:cs="Times New Roman"/>
        </w:rPr>
        <w:t>kład potrzeb własnych agregatu (zasilanie pomp, układu sterowania itd.) zasilić w taki sposób, aby nie zmniejszać wskaza</w:t>
      </w:r>
      <w:r w:rsidR="00555570" w:rsidRPr="00BA330A">
        <w:rPr>
          <w:rFonts w:ascii="Aptos" w:hAnsi="Aptos" w:cs="Times New Roman"/>
        </w:rPr>
        <w:t>nia</w:t>
      </w:r>
      <w:r w:rsidR="0062067D" w:rsidRPr="00BA330A">
        <w:rPr>
          <w:rFonts w:ascii="Aptos" w:hAnsi="Aptos" w:cs="Times New Roman"/>
        </w:rPr>
        <w:t xml:space="preserve"> licznik</w:t>
      </w:r>
      <w:r w:rsidR="00555570" w:rsidRPr="00BA330A">
        <w:rPr>
          <w:rFonts w:ascii="Aptos" w:hAnsi="Aptos" w:cs="Times New Roman"/>
        </w:rPr>
        <w:t>a</w:t>
      </w:r>
      <w:r w:rsidR="0062067D" w:rsidRPr="00BA330A">
        <w:rPr>
          <w:rFonts w:ascii="Aptos" w:hAnsi="Aptos" w:cs="Times New Roman"/>
        </w:rPr>
        <w:t xml:space="preserve"> ZMD </w:t>
      </w:r>
      <w:r w:rsidR="00F362F0" w:rsidRPr="00BA330A">
        <w:rPr>
          <w:rFonts w:ascii="Aptos" w:hAnsi="Aptos" w:cs="Times New Roman"/>
        </w:rPr>
        <w:t>m</w:t>
      </w:r>
      <w:r w:rsidR="0062067D" w:rsidRPr="00BA330A">
        <w:rPr>
          <w:rFonts w:ascii="Aptos" w:hAnsi="Aptos" w:cs="Times New Roman"/>
        </w:rPr>
        <w:t>ierzącego energię elektryczną wyprodukowaną przez generator. Wszystkie działania związane z ingerencją w układ pomiarowy muszą być zgłoszone</w:t>
      </w:r>
      <w:r w:rsidR="00C34722" w:rsidRPr="00BA330A">
        <w:rPr>
          <w:rFonts w:ascii="Aptos" w:hAnsi="Aptos" w:cs="Times New Roman"/>
        </w:rPr>
        <w:t xml:space="preserve"> przez </w:t>
      </w:r>
      <w:r w:rsidR="00D82317" w:rsidRPr="00BA330A">
        <w:rPr>
          <w:rFonts w:ascii="Aptos" w:hAnsi="Aptos" w:cs="Times New Roman"/>
        </w:rPr>
        <w:t>Dostawcę</w:t>
      </w:r>
      <w:r w:rsidR="0062067D" w:rsidRPr="00BA330A">
        <w:rPr>
          <w:rFonts w:ascii="Aptos" w:hAnsi="Aptos" w:cs="Times New Roman"/>
        </w:rPr>
        <w:t xml:space="preserve"> do Energa- Operator SA</w:t>
      </w:r>
      <w:r w:rsidR="00555570" w:rsidRPr="00BA330A">
        <w:rPr>
          <w:rFonts w:ascii="Aptos" w:hAnsi="Aptos" w:cs="Times New Roman"/>
        </w:rPr>
        <w:t xml:space="preserve">, </w:t>
      </w:r>
      <w:r w:rsidR="0062067D" w:rsidRPr="00BA330A">
        <w:rPr>
          <w:rFonts w:ascii="Aptos" w:hAnsi="Aptos" w:cs="Times New Roman"/>
        </w:rPr>
        <w:t xml:space="preserve">zakończone protokołem odbioru </w:t>
      </w:r>
      <w:r w:rsidR="00BB6683" w:rsidRPr="00BA330A">
        <w:rPr>
          <w:rFonts w:ascii="Aptos" w:hAnsi="Aptos" w:cs="Times New Roman"/>
        </w:rPr>
        <w:t>a układ pomiarowy</w:t>
      </w:r>
      <w:r w:rsidR="0062067D" w:rsidRPr="00BA330A">
        <w:rPr>
          <w:rFonts w:ascii="Aptos" w:hAnsi="Aptos" w:cs="Times New Roman"/>
        </w:rPr>
        <w:t xml:space="preserve"> </w:t>
      </w:r>
      <w:r w:rsidR="00BB6683" w:rsidRPr="00BA330A">
        <w:rPr>
          <w:rFonts w:ascii="Aptos" w:hAnsi="Aptos" w:cs="Times New Roman"/>
        </w:rPr>
        <w:t xml:space="preserve">- </w:t>
      </w:r>
      <w:r w:rsidR="0062067D" w:rsidRPr="00BA330A">
        <w:rPr>
          <w:rFonts w:ascii="Aptos" w:hAnsi="Aptos" w:cs="Times New Roman"/>
        </w:rPr>
        <w:t>zaplombowan</w:t>
      </w:r>
      <w:r w:rsidR="00BB6683" w:rsidRPr="00BA330A">
        <w:rPr>
          <w:rFonts w:ascii="Aptos" w:hAnsi="Aptos" w:cs="Times New Roman"/>
        </w:rPr>
        <w:t>y</w:t>
      </w:r>
      <w:r w:rsidR="001A06F9" w:rsidRPr="00BA330A">
        <w:rPr>
          <w:rFonts w:ascii="Aptos" w:hAnsi="Aptos" w:cs="Times New Roman"/>
        </w:rPr>
        <w:t>.</w:t>
      </w:r>
    </w:p>
    <w:p w14:paraId="0BD84C09" w14:textId="77777777" w:rsidR="00101C44" w:rsidRPr="00BA330A" w:rsidRDefault="00D66C19" w:rsidP="00F8010E">
      <w:pPr>
        <w:pStyle w:val="Nagwek"/>
        <w:numPr>
          <w:ilvl w:val="0"/>
          <w:numId w:val="11"/>
        </w:numPr>
        <w:tabs>
          <w:tab w:val="clear" w:pos="4536"/>
          <w:tab w:val="clear" w:pos="9072"/>
        </w:tabs>
        <w:overflowPunct w:val="0"/>
        <w:autoSpaceDE w:val="0"/>
        <w:autoSpaceDN w:val="0"/>
        <w:adjustRightInd w:val="0"/>
        <w:ind w:left="567" w:hanging="283"/>
        <w:jc w:val="both"/>
        <w:textAlignment w:val="baseline"/>
        <w:rPr>
          <w:rFonts w:ascii="Aptos" w:hAnsi="Aptos" w:cs="Times New Roman"/>
        </w:rPr>
      </w:pPr>
      <w:r w:rsidRPr="00BA330A">
        <w:rPr>
          <w:rFonts w:ascii="Aptos" w:hAnsi="Aptos" w:cs="Times New Roman"/>
        </w:rPr>
        <w:t>s</w:t>
      </w:r>
      <w:r w:rsidR="0036487D" w:rsidRPr="00BA330A">
        <w:rPr>
          <w:rFonts w:ascii="Aptos" w:hAnsi="Aptos" w:cs="Times New Roman"/>
        </w:rPr>
        <w:t>ystem automatyki</w:t>
      </w:r>
    </w:p>
    <w:p w14:paraId="334F7E3F" w14:textId="0A8DA97C" w:rsidR="00961845" w:rsidRPr="00BA330A" w:rsidRDefault="0036487D">
      <w:pPr>
        <w:pStyle w:val="Nagwek"/>
        <w:tabs>
          <w:tab w:val="clear" w:pos="4536"/>
          <w:tab w:val="clear" w:pos="9072"/>
        </w:tabs>
        <w:overflowPunct w:val="0"/>
        <w:autoSpaceDE w:val="0"/>
        <w:autoSpaceDN w:val="0"/>
        <w:adjustRightInd w:val="0"/>
        <w:ind w:left="567"/>
        <w:jc w:val="both"/>
        <w:textAlignment w:val="baseline"/>
        <w:rPr>
          <w:rFonts w:ascii="Aptos" w:hAnsi="Aptos" w:cs="Times New Roman"/>
        </w:rPr>
      </w:pPr>
      <w:r w:rsidRPr="00BA330A">
        <w:rPr>
          <w:rFonts w:ascii="Aptos" w:hAnsi="Aptos" w:cs="Times New Roman"/>
        </w:rPr>
        <w:t xml:space="preserve">System sterowania </w:t>
      </w:r>
      <w:proofErr w:type="spellStart"/>
      <w:r w:rsidRPr="00BA330A">
        <w:rPr>
          <w:rFonts w:ascii="Aptos" w:hAnsi="Aptos" w:cs="Times New Roman"/>
        </w:rPr>
        <w:t>kogeneratora</w:t>
      </w:r>
      <w:proofErr w:type="spellEnd"/>
      <w:r w:rsidRPr="00BA330A">
        <w:rPr>
          <w:rFonts w:ascii="Aptos" w:hAnsi="Aptos" w:cs="Times New Roman"/>
        </w:rPr>
        <w:t xml:space="preserve"> </w:t>
      </w:r>
      <w:r w:rsidR="00F362F0" w:rsidRPr="00BA330A">
        <w:rPr>
          <w:rFonts w:ascii="Aptos" w:hAnsi="Aptos" w:cs="Times New Roman"/>
        </w:rPr>
        <w:t xml:space="preserve">należy </w:t>
      </w:r>
      <w:r w:rsidRPr="00BA330A">
        <w:rPr>
          <w:rFonts w:ascii="Aptos" w:hAnsi="Aptos" w:cs="Times New Roman"/>
        </w:rPr>
        <w:t>połączyć z systemem nadrzędnym zarządzającym pracą wszystkich</w:t>
      </w:r>
      <w:r w:rsidR="00D80E45" w:rsidRPr="00BA330A">
        <w:rPr>
          <w:rFonts w:ascii="Aptos" w:hAnsi="Aptos" w:cs="Times New Roman"/>
        </w:rPr>
        <w:t xml:space="preserve"> źródeł wytwarzania energii</w:t>
      </w:r>
      <w:r w:rsidRPr="00BA330A">
        <w:rPr>
          <w:rFonts w:ascii="Aptos" w:hAnsi="Aptos" w:cs="Times New Roman"/>
        </w:rPr>
        <w:t>.</w:t>
      </w:r>
      <w:r w:rsidR="00961845" w:rsidRPr="00BA330A">
        <w:rPr>
          <w:rFonts w:ascii="Aptos" w:hAnsi="Aptos" w:cs="Times New Roman"/>
        </w:rPr>
        <w:t xml:space="preserve"> Szczegóły tego zakresu robót są opisane w </w:t>
      </w:r>
      <w:r w:rsidR="006D536E" w:rsidRPr="00BA330A">
        <w:rPr>
          <w:rFonts w:ascii="Aptos" w:hAnsi="Aptos" w:cs="Times New Roman"/>
        </w:rPr>
        <w:t xml:space="preserve">załączonym </w:t>
      </w:r>
      <w:r w:rsidR="00961845" w:rsidRPr="00BA330A">
        <w:rPr>
          <w:rFonts w:ascii="Aptos" w:hAnsi="Aptos" w:cs="Times New Roman"/>
        </w:rPr>
        <w:t xml:space="preserve">opracowaniu „KONCEPCJA INSTALACJI JEDNOSTKI KOGENERACYJNEJ O MOCY 1 </w:t>
      </w:r>
      <w:proofErr w:type="spellStart"/>
      <w:r w:rsidR="00961845" w:rsidRPr="00BA330A">
        <w:rPr>
          <w:rFonts w:ascii="Aptos" w:hAnsi="Aptos" w:cs="Times New Roman"/>
        </w:rPr>
        <w:t>MWe</w:t>
      </w:r>
      <w:proofErr w:type="spellEnd"/>
      <w:r w:rsidR="00961845" w:rsidRPr="00BA330A">
        <w:rPr>
          <w:rFonts w:ascii="Aptos" w:hAnsi="Aptos" w:cs="Times New Roman"/>
        </w:rPr>
        <w:t xml:space="preserve"> ZASILANEJ BIOGAZEM”.</w:t>
      </w:r>
    </w:p>
    <w:p w14:paraId="47A5A296" w14:textId="12FD52FA" w:rsidR="00B47835" w:rsidRPr="00BA330A" w:rsidRDefault="0036487D">
      <w:pPr>
        <w:pStyle w:val="Nagwek"/>
        <w:tabs>
          <w:tab w:val="clear" w:pos="4536"/>
          <w:tab w:val="clear" w:pos="9072"/>
        </w:tabs>
        <w:overflowPunct w:val="0"/>
        <w:autoSpaceDE w:val="0"/>
        <w:autoSpaceDN w:val="0"/>
        <w:adjustRightInd w:val="0"/>
        <w:ind w:left="567"/>
        <w:jc w:val="both"/>
        <w:textAlignment w:val="baseline"/>
        <w:rPr>
          <w:rFonts w:ascii="Aptos" w:hAnsi="Aptos" w:cs="Times New Roman"/>
        </w:rPr>
      </w:pPr>
      <w:r w:rsidRPr="00BA330A">
        <w:rPr>
          <w:rFonts w:ascii="Aptos" w:hAnsi="Aptos" w:cs="Times New Roman"/>
        </w:rPr>
        <w:t xml:space="preserve">Funkcjonalność sterowania </w:t>
      </w:r>
      <w:r w:rsidR="00555570" w:rsidRPr="00BA330A">
        <w:rPr>
          <w:rFonts w:ascii="Aptos" w:hAnsi="Aptos" w:cs="Times New Roman"/>
        </w:rPr>
        <w:t>now</w:t>
      </w:r>
      <w:r w:rsidR="00BB6683" w:rsidRPr="00BA330A">
        <w:rPr>
          <w:rFonts w:ascii="Aptos" w:hAnsi="Aptos" w:cs="Times New Roman"/>
        </w:rPr>
        <w:t>ą</w:t>
      </w:r>
      <w:r w:rsidR="00555570" w:rsidRPr="00BA330A">
        <w:rPr>
          <w:rFonts w:ascii="Aptos" w:hAnsi="Aptos" w:cs="Times New Roman"/>
        </w:rPr>
        <w:t xml:space="preserve"> jednostk</w:t>
      </w:r>
      <w:r w:rsidR="00BB6683" w:rsidRPr="00BA330A">
        <w:rPr>
          <w:rFonts w:ascii="Aptos" w:hAnsi="Aptos" w:cs="Times New Roman"/>
        </w:rPr>
        <w:t>ą</w:t>
      </w:r>
      <w:r w:rsidR="00555570" w:rsidRPr="00BA330A">
        <w:rPr>
          <w:rFonts w:ascii="Aptos" w:hAnsi="Aptos" w:cs="Times New Roman"/>
        </w:rPr>
        <w:t xml:space="preserve"> kogeneracyjn</w:t>
      </w:r>
      <w:r w:rsidR="00BB6683" w:rsidRPr="00BA330A">
        <w:rPr>
          <w:rFonts w:ascii="Aptos" w:hAnsi="Aptos" w:cs="Times New Roman"/>
        </w:rPr>
        <w:t>ą</w:t>
      </w:r>
      <w:r w:rsidRPr="00BA330A">
        <w:rPr>
          <w:rFonts w:ascii="Aptos" w:hAnsi="Aptos" w:cs="Times New Roman"/>
        </w:rPr>
        <w:t xml:space="preserve"> jak i monitorowanie jego parametrów w</w:t>
      </w:r>
      <w:r w:rsidR="00D80E45" w:rsidRPr="00BA330A">
        <w:rPr>
          <w:rFonts w:ascii="Aptos" w:hAnsi="Aptos" w:cs="Times New Roman"/>
        </w:rPr>
        <w:t xml:space="preserve"> systemach</w:t>
      </w:r>
      <w:r w:rsidR="002C60BC" w:rsidRPr="00BA330A">
        <w:rPr>
          <w:rFonts w:ascii="Aptos" w:hAnsi="Aptos" w:cs="Times New Roman"/>
        </w:rPr>
        <w:t xml:space="preserve"> </w:t>
      </w:r>
      <w:r w:rsidRPr="00BA330A">
        <w:rPr>
          <w:rFonts w:ascii="Aptos" w:hAnsi="Aptos" w:cs="Times New Roman"/>
        </w:rPr>
        <w:t>SCADA powinno odbywać się z taką samą szczegółowością</w:t>
      </w:r>
      <w:r w:rsidR="00641223" w:rsidRPr="00BA330A">
        <w:rPr>
          <w:rFonts w:ascii="Aptos" w:hAnsi="Aptos" w:cs="Times New Roman"/>
        </w:rPr>
        <w:t>,</w:t>
      </w:r>
      <w:r w:rsidRPr="00BA330A">
        <w:rPr>
          <w:rFonts w:ascii="Aptos" w:hAnsi="Aptos" w:cs="Times New Roman"/>
        </w:rPr>
        <w:t xml:space="preserve"> jak</w:t>
      </w:r>
      <w:r w:rsidR="00D80E45" w:rsidRPr="00BA330A">
        <w:rPr>
          <w:rFonts w:ascii="Aptos" w:hAnsi="Aptos" w:cs="Times New Roman"/>
        </w:rPr>
        <w:t xml:space="preserve"> w obecnie istniejących.</w:t>
      </w:r>
    </w:p>
    <w:p w14:paraId="5495DB01" w14:textId="0E2D348E" w:rsidR="0097274D" w:rsidRPr="00BA330A" w:rsidRDefault="00B47835" w:rsidP="003256CA">
      <w:pPr>
        <w:pStyle w:val="Nagwek"/>
        <w:tabs>
          <w:tab w:val="clear" w:pos="4536"/>
          <w:tab w:val="clear" w:pos="9072"/>
        </w:tabs>
        <w:overflowPunct w:val="0"/>
        <w:autoSpaceDE w:val="0"/>
        <w:autoSpaceDN w:val="0"/>
        <w:adjustRightInd w:val="0"/>
        <w:ind w:left="567"/>
        <w:jc w:val="both"/>
        <w:textAlignment w:val="baseline"/>
        <w:rPr>
          <w:rFonts w:ascii="Aptos" w:hAnsi="Aptos" w:cs="Times New Roman"/>
        </w:rPr>
      </w:pPr>
      <w:r w:rsidRPr="00BA330A">
        <w:rPr>
          <w:rFonts w:ascii="Aptos" w:hAnsi="Aptos" w:cs="Times New Roman"/>
        </w:rPr>
        <w:t>Raportowanie parametrów pracy agregatu rozwiązać w oparciu o istniejące narzędzia dostępne w SCADA z uwzględnieniem gromadzenia i obróbki danych w obecnie użytkowanej bazie</w:t>
      </w:r>
      <w:r w:rsidR="003675C2" w:rsidRPr="00BA330A">
        <w:rPr>
          <w:rFonts w:ascii="Aptos" w:hAnsi="Aptos" w:cs="Times New Roman"/>
        </w:rPr>
        <w:t xml:space="preserve"> (w tym odrębnego ewidencjonowania energii wytworzonych z poszczególnych rodzajów paliw)</w:t>
      </w:r>
      <w:r w:rsidRPr="00BA330A">
        <w:rPr>
          <w:rFonts w:ascii="Aptos" w:hAnsi="Aptos" w:cs="Times New Roman"/>
        </w:rPr>
        <w:t>.</w:t>
      </w:r>
      <w:r w:rsidR="002C60BC" w:rsidRPr="00BA330A">
        <w:rPr>
          <w:rFonts w:ascii="Aptos" w:hAnsi="Aptos" w:cs="Times New Roman"/>
        </w:rPr>
        <w:t xml:space="preserve"> </w:t>
      </w:r>
    </w:p>
    <w:p w14:paraId="6B8F420D" w14:textId="74E2C6E1" w:rsidR="00101C44" w:rsidRPr="00BA330A" w:rsidRDefault="00101C44" w:rsidP="00B6436B">
      <w:pPr>
        <w:pStyle w:val="Nagwek1"/>
        <w:spacing w:before="240"/>
        <w:rPr>
          <w:rFonts w:ascii="Aptos" w:hAnsi="Aptos"/>
        </w:rPr>
      </w:pPr>
      <w:bookmarkStart w:id="147" w:name="_Toc190254138"/>
      <w:r w:rsidRPr="00BA330A">
        <w:rPr>
          <w:rFonts w:ascii="Aptos" w:hAnsi="Aptos"/>
        </w:rPr>
        <w:t>Wymagane dokumenty</w:t>
      </w:r>
      <w:r w:rsidR="002C60BC" w:rsidRPr="00BA330A">
        <w:rPr>
          <w:rFonts w:ascii="Aptos" w:hAnsi="Aptos"/>
        </w:rPr>
        <w:t xml:space="preserve"> do odbioru</w:t>
      </w:r>
      <w:r w:rsidR="00DA6270" w:rsidRPr="00BA330A">
        <w:rPr>
          <w:rFonts w:ascii="Aptos" w:hAnsi="Aptos"/>
        </w:rPr>
        <w:t xml:space="preserve"> końcowego</w:t>
      </w:r>
      <w:bookmarkEnd w:id="147"/>
    </w:p>
    <w:p w14:paraId="71E5DBD7" w14:textId="7C611B6A"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D</w:t>
      </w:r>
      <w:r w:rsidR="00326FBD" w:rsidRPr="00BA330A">
        <w:rPr>
          <w:rFonts w:ascii="Aptos" w:hAnsi="Aptos" w:cs="Times New Roman"/>
          <w:bCs/>
        </w:rPr>
        <w:t>okumentacja techniczno-ruchowa (DTR) wraz z wykazem części zamiennych, szybko zużywających się oraz materiałów eksploatacyjnych,</w:t>
      </w:r>
    </w:p>
    <w:p w14:paraId="1A2FAF55" w14:textId="3465BC93"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D</w:t>
      </w:r>
      <w:r w:rsidR="00326FBD" w:rsidRPr="00BA330A">
        <w:rPr>
          <w:rFonts w:ascii="Aptos" w:hAnsi="Aptos" w:cs="Times New Roman"/>
          <w:bCs/>
        </w:rPr>
        <w:t xml:space="preserve">okumentacja zawierająca i opisująca </w:t>
      </w:r>
      <w:r w:rsidR="008E55AF" w:rsidRPr="00BA330A">
        <w:rPr>
          <w:rFonts w:ascii="Aptos" w:hAnsi="Aptos" w:cs="Times New Roman"/>
          <w:bCs/>
        </w:rPr>
        <w:t xml:space="preserve">w j. polskim </w:t>
      </w:r>
      <w:r w:rsidR="00326FBD" w:rsidRPr="00BA330A">
        <w:rPr>
          <w:rFonts w:ascii="Aptos" w:hAnsi="Aptos" w:cs="Times New Roman"/>
          <w:bCs/>
        </w:rPr>
        <w:t>części i podzespoły jednostki kogeneracyjnej</w:t>
      </w:r>
      <w:r w:rsidR="008E55AF" w:rsidRPr="00BA330A">
        <w:rPr>
          <w:rFonts w:ascii="Aptos" w:hAnsi="Aptos" w:cs="Times New Roman"/>
          <w:bCs/>
        </w:rPr>
        <w:t xml:space="preserve"> </w:t>
      </w:r>
      <w:r w:rsidR="008E55AF" w:rsidRPr="00BA330A">
        <w:rPr>
          <w:rFonts w:ascii="Aptos" w:hAnsi="Aptos" w:cs="Times New Roman"/>
          <w:bCs/>
        </w:rPr>
        <w:br/>
        <w:t>w tym:</w:t>
      </w:r>
    </w:p>
    <w:p w14:paraId="32661CD5" w14:textId="3E00320A" w:rsidR="00326FBD" w:rsidRPr="00BA330A" w:rsidRDefault="00612AE8" w:rsidP="00F8010E">
      <w:pPr>
        <w:pStyle w:val="Nagwek"/>
        <w:numPr>
          <w:ilvl w:val="0"/>
          <w:numId w:val="14"/>
        </w:numPr>
        <w:tabs>
          <w:tab w:val="clear" w:pos="4536"/>
          <w:tab w:val="clear" w:pos="9072"/>
        </w:tabs>
        <w:overflowPunct w:val="0"/>
        <w:autoSpaceDE w:val="0"/>
        <w:autoSpaceDN w:val="0"/>
        <w:adjustRightInd w:val="0"/>
        <w:jc w:val="both"/>
        <w:textAlignment w:val="baseline"/>
        <w:rPr>
          <w:rFonts w:ascii="Aptos" w:hAnsi="Aptos" w:cs="Times New Roman"/>
          <w:bCs/>
        </w:rPr>
      </w:pPr>
      <w:r w:rsidRPr="00BA330A">
        <w:rPr>
          <w:rFonts w:ascii="Aptos" w:hAnsi="Aptos" w:cs="Times New Roman"/>
          <w:bCs/>
        </w:rPr>
        <w:t>S</w:t>
      </w:r>
      <w:r w:rsidR="00326FBD" w:rsidRPr="00BA330A">
        <w:rPr>
          <w:rFonts w:ascii="Aptos" w:hAnsi="Aptos" w:cs="Times New Roman"/>
          <w:bCs/>
        </w:rPr>
        <w:t xml:space="preserve">chematy elektryczne w wersji DWG i papierowej, </w:t>
      </w:r>
    </w:p>
    <w:p w14:paraId="126CDFC3" w14:textId="288C6CEC" w:rsidR="00326FBD" w:rsidRPr="00BA330A" w:rsidRDefault="00612AE8" w:rsidP="00F8010E">
      <w:pPr>
        <w:pStyle w:val="Nagwek"/>
        <w:numPr>
          <w:ilvl w:val="0"/>
          <w:numId w:val="14"/>
        </w:numPr>
        <w:tabs>
          <w:tab w:val="clear" w:pos="4536"/>
          <w:tab w:val="clear" w:pos="9072"/>
        </w:tabs>
        <w:overflowPunct w:val="0"/>
        <w:autoSpaceDE w:val="0"/>
        <w:autoSpaceDN w:val="0"/>
        <w:adjustRightInd w:val="0"/>
        <w:jc w:val="both"/>
        <w:textAlignment w:val="baseline"/>
        <w:rPr>
          <w:rFonts w:ascii="Aptos" w:hAnsi="Aptos" w:cs="Times New Roman"/>
          <w:bCs/>
        </w:rPr>
      </w:pPr>
      <w:r w:rsidRPr="00BA330A">
        <w:rPr>
          <w:rFonts w:ascii="Aptos" w:hAnsi="Aptos" w:cs="Times New Roman"/>
          <w:bCs/>
        </w:rPr>
        <w:t>S</w:t>
      </w:r>
      <w:r w:rsidR="00326FBD" w:rsidRPr="00BA330A">
        <w:rPr>
          <w:rFonts w:ascii="Aptos" w:hAnsi="Aptos" w:cs="Times New Roman"/>
          <w:bCs/>
        </w:rPr>
        <w:t xml:space="preserve">chematy i opisy poszczególnych bloków z zaznaczonymi oznacznikami kabli </w:t>
      </w:r>
      <w:r w:rsidR="00326FBD" w:rsidRPr="00BA330A">
        <w:rPr>
          <w:rFonts w:ascii="Aptos" w:hAnsi="Aptos" w:cs="Times New Roman"/>
          <w:bCs/>
        </w:rPr>
        <w:br/>
        <w:t>i przewodów:</w:t>
      </w:r>
    </w:p>
    <w:p w14:paraId="75D10125" w14:textId="77777777"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hAnsi="Aptos" w:cs="Times New Roman"/>
          <w:bCs/>
        </w:rPr>
        <w:t>część siłowa: generator, wyłącznik, przekładniki, instalacja 400V;</w:t>
      </w:r>
    </w:p>
    <w:p w14:paraId="6E25E951" w14:textId="77777777"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hAnsi="Aptos" w:cs="Times New Roman"/>
          <w:bCs/>
        </w:rPr>
        <w:t xml:space="preserve">część niskoprądowa: </w:t>
      </w:r>
      <w:r w:rsidRPr="00BA330A">
        <w:rPr>
          <w:rFonts w:ascii="Aptos" w:eastAsia="Calibri" w:hAnsi="Aptos" w:cs="Times New Roman"/>
        </w:rPr>
        <w:t>stycznik, przekaźniki, zabezpieczenia i listwy zaciskowe;</w:t>
      </w:r>
    </w:p>
    <w:p w14:paraId="3F74B273" w14:textId="2E3B518F"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eastAsia="Calibri" w:hAnsi="Aptos" w:cs="Times New Roman"/>
        </w:rPr>
        <w:t>część sterowania: zapłonu, wyboru rodzaju spalanego paliwa (biogaz/);</w:t>
      </w:r>
    </w:p>
    <w:p w14:paraId="7AEEC083" w14:textId="77777777"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eastAsia="Calibri" w:hAnsi="Aptos" w:cs="Times New Roman"/>
        </w:rPr>
        <w:t xml:space="preserve">część niskiego napięcia: czujniki i </w:t>
      </w:r>
      <w:proofErr w:type="spellStart"/>
      <w:r w:rsidRPr="00BA330A">
        <w:rPr>
          <w:rFonts w:ascii="Aptos" w:eastAsia="Calibri" w:hAnsi="Aptos" w:cs="Times New Roman"/>
        </w:rPr>
        <w:t>AKPiA</w:t>
      </w:r>
      <w:proofErr w:type="spellEnd"/>
      <w:r w:rsidRPr="00BA330A">
        <w:rPr>
          <w:rFonts w:ascii="Aptos" w:eastAsia="Calibri" w:hAnsi="Aptos" w:cs="Times New Roman"/>
        </w:rPr>
        <w:t>;</w:t>
      </w:r>
    </w:p>
    <w:p w14:paraId="345C6085" w14:textId="642B1C46"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eastAsia="Calibri" w:hAnsi="Aptos" w:cs="Times New Roman"/>
        </w:rPr>
        <w:t>część sygnały wyjściowe</w:t>
      </w:r>
      <w:r w:rsidR="0097274D" w:rsidRPr="00BA330A">
        <w:rPr>
          <w:rFonts w:ascii="Aptos" w:eastAsia="Calibri" w:hAnsi="Aptos" w:cs="Times New Roman"/>
        </w:rPr>
        <w:t>/wejściowe</w:t>
      </w:r>
      <w:r w:rsidRPr="00BA330A">
        <w:rPr>
          <w:rFonts w:ascii="Aptos" w:eastAsia="Calibri" w:hAnsi="Aptos" w:cs="Times New Roman"/>
        </w:rPr>
        <w:t xml:space="preserve"> analogowe i cyfrowe;</w:t>
      </w:r>
    </w:p>
    <w:p w14:paraId="56EF9CC4" w14:textId="77777777"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eastAsia="Calibri" w:hAnsi="Aptos" w:cs="Times New Roman"/>
        </w:rPr>
        <w:t>pompy, wentylatory chłodzenia awaryjnego;</w:t>
      </w:r>
    </w:p>
    <w:p w14:paraId="415DEBDC" w14:textId="77777777"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eastAsia="Calibri" w:hAnsi="Aptos" w:cs="Times New Roman"/>
        </w:rPr>
        <w:t>panel LCD, wyświetlacz, tablica kontrolna;</w:t>
      </w:r>
    </w:p>
    <w:p w14:paraId="4B2E3CE6" w14:textId="64E8A416" w:rsidR="00326FBD" w:rsidRPr="00BA330A" w:rsidRDefault="00326FBD" w:rsidP="00F8010E">
      <w:pPr>
        <w:pStyle w:val="Akapitzlist"/>
        <w:numPr>
          <w:ilvl w:val="0"/>
          <w:numId w:val="12"/>
        </w:numPr>
        <w:overflowPunct w:val="0"/>
        <w:autoSpaceDE w:val="0"/>
        <w:autoSpaceDN w:val="0"/>
        <w:adjustRightInd w:val="0"/>
        <w:spacing w:after="0" w:line="240" w:lineRule="auto"/>
        <w:ind w:left="851" w:hanging="284"/>
        <w:jc w:val="both"/>
        <w:textAlignment w:val="baseline"/>
        <w:rPr>
          <w:rFonts w:ascii="Aptos" w:hAnsi="Aptos" w:cs="Times New Roman"/>
          <w:bCs/>
        </w:rPr>
      </w:pPr>
      <w:r w:rsidRPr="00BA330A">
        <w:rPr>
          <w:rFonts w:ascii="Aptos" w:eastAsia="Calibri" w:hAnsi="Aptos" w:cs="Times New Roman"/>
        </w:rPr>
        <w:t xml:space="preserve"> pozostałe: jak uziemienia, zabezpieczenia przepięciowe, połączenia wyrównawcze itd.</w:t>
      </w:r>
    </w:p>
    <w:p w14:paraId="47E32590" w14:textId="4B065FC1"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I</w:t>
      </w:r>
      <w:r w:rsidR="00326FBD" w:rsidRPr="00BA330A">
        <w:rPr>
          <w:rFonts w:ascii="Aptos" w:hAnsi="Aptos" w:cs="Times New Roman"/>
          <w:bCs/>
        </w:rPr>
        <w:t>nstrukcja obsługi i eksploatacji obejmująca</w:t>
      </w:r>
      <w:r w:rsidR="002C60BC" w:rsidRPr="00BA330A">
        <w:rPr>
          <w:rFonts w:ascii="Aptos" w:hAnsi="Aptos" w:cs="Times New Roman"/>
          <w:bCs/>
        </w:rPr>
        <w:t xml:space="preserve"> </w:t>
      </w:r>
      <w:r w:rsidR="00326FBD" w:rsidRPr="00BA330A">
        <w:rPr>
          <w:rFonts w:ascii="Aptos" w:hAnsi="Aptos" w:cs="Times New Roman"/>
          <w:bCs/>
        </w:rPr>
        <w:t>zakres wymagań BHP i p.poż.</w:t>
      </w:r>
    </w:p>
    <w:p w14:paraId="7024CF44" w14:textId="0FA307EF"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I</w:t>
      </w:r>
      <w:r w:rsidR="00326FBD" w:rsidRPr="00BA330A">
        <w:rPr>
          <w:rFonts w:ascii="Aptos" w:hAnsi="Aptos" w:cs="Times New Roman"/>
          <w:bCs/>
        </w:rPr>
        <w:t>nstrukcje stanowiskowe,</w:t>
      </w:r>
    </w:p>
    <w:p w14:paraId="4F304842" w14:textId="7C741969"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S</w:t>
      </w:r>
      <w:r w:rsidR="00326FBD" w:rsidRPr="00BA330A">
        <w:rPr>
          <w:rFonts w:ascii="Aptos" w:hAnsi="Aptos" w:cs="Times New Roman"/>
          <w:bCs/>
        </w:rPr>
        <w:t>zczegółowy plan czynności serwisowych i remontowych obejmujący wszystkie czynności od odbioru końcowego do remontu głównego jednostki kogeneracyjnej,</w:t>
      </w:r>
    </w:p>
    <w:p w14:paraId="0A50DCD4" w14:textId="0CFFDD30"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K</w:t>
      </w:r>
      <w:r w:rsidR="00326FBD" w:rsidRPr="00BA330A">
        <w:rPr>
          <w:rFonts w:ascii="Aptos" w:hAnsi="Aptos" w:cs="Times New Roman"/>
          <w:bCs/>
        </w:rPr>
        <w:t>arty</w:t>
      </w:r>
      <w:r w:rsidR="00326FBD" w:rsidRPr="00BA330A">
        <w:rPr>
          <w:rFonts w:ascii="Aptos" w:hAnsi="Aptos" w:cs="Times New Roman"/>
        </w:rPr>
        <w:t xml:space="preserve"> katalogowe części i materiałów,</w:t>
      </w:r>
    </w:p>
    <w:p w14:paraId="5B34641E" w14:textId="4ED540A5"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rPr>
        <w:t>A</w:t>
      </w:r>
      <w:r w:rsidR="00326FBD" w:rsidRPr="00BA330A">
        <w:rPr>
          <w:rFonts w:ascii="Aptos" w:hAnsi="Aptos" w:cs="Times New Roman"/>
        </w:rPr>
        <w:t>testy urządzeń wraz z certyfikatami,</w:t>
      </w:r>
    </w:p>
    <w:p w14:paraId="03F1A819" w14:textId="661DDB59"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rPr>
        <w:t>D</w:t>
      </w:r>
      <w:r w:rsidR="00326FBD" w:rsidRPr="00BA330A">
        <w:rPr>
          <w:rFonts w:ascii="Aptos" w:hAnsi="Aptos" w:cs="Times New Roman"/>
        </w:rPr>
        <w:t>okument gwarancyjny;</w:t>
      </w:r>
    </w:p>
    <w:p w14:paraId="68CA6859" w14:textId="2274C445"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lastRenderedPageBreak/>
        <w:t>K</w:t>
      </w:r>
      <w:r w:rsidR="00326FBD" w:rsidRPr="00BA330A">
        <w:rPr>
          <w:rFonts w:ascii="Aptos" w:hAnsi="Aptos" w:cs="Times New Roman"/>
          <w:bCs/>
        </w:rPr>
        <w:t xml:space="preserve">siążka </w:t>
      </w:r>
      <w:r w:rsidR="00326FBD" w:rsidRPr="00BA330A">
        <w:rPr>
          <w:rFonts w:ascii="Aptos" w:hAnsi="Aptos" w:cs="Times New Roman"/>
        </w:rPr>
        <w:t>serwisowa</w:t>
      </w:r>
      <w:r w:rsidR="00326FBD" w:rsidRPr="00BA330A">
        <w:rPr>
          <w:rFonts w:ascii="Aptos" w:hAnsi="Aptos" w:cs="Times New Roman"/>
          <w:bCs/>
        </w:rPr>
        <w:t>;</w:t>
      </w:r>
    </w:p>
    <w:p w14:paraId="3812110C" w14:textId="749A43DC" w:rsidR="00EF6A5F"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W</w:t>
      </w:r>
      <w:r w:rsidR="00EF6A5F" w:rsidRPr="00BA330A">
        <w:rPr>
          <w:rFonts w:ascii="Aptos" w:hAnsi="Aptos" w:cs="Times New Roman"/>
          <w:bCs/>
        </w:rPr>
        <w:t xml:space="preserve">yniki pomiarów kontrolnych i prób szczelności </w:t>
      </w:r>
    </w:p>
    <w:p w14:paraId="2824D6B9" w14:textId="5D2A42FC"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R</w:t>
      </w:r>
      <w:r w:rsidR="00326FBD" w:rsidRPr="00BA330A">
        <w:rPr>
          <w:rFonts w:ascii="Aptos" w:hAnsi="Aptos" w:cs="Times New Roman"/>
          <w:bCs/>
        </w:rPr>
        <w:t xml:space="preserve">aport z uruchomienia i przeprowadzenia </w:t>
      </w:r>
      <w:r w:rsidR="00C77EDF" w:rsidRPr="00BA330A">
        <w:rPr>
          <w:rFonts w:ascii="Aptos" w:hAnsi="Aptos" w:cs="Times New Roman"/>
          <w:bCs/>
        </w:rPr>
        <w:t xml:space="preserve">na stanowisku próbnym u producenta </w:t>
      </w:r>
      <w:r w:rsidR="00326FBD" w:rsidRPr="00BA330A">
        <w:rPr>
          <w:rFonts w:ascii="Aptos" w:hAnsi="Aptos" w:cs="Times New Roman"/>
          <w:bCs/>
        </w:rPr>
        <w:t xml:space="preserve">prób testowych </w:t>
      </w:r>
      <w:r w:rsidR="00EF6A5F" w:rsidRPr="00BA330A">
        <w:rPr>
          <w:rFonts w:ascii="Aptos" w:hAnsi="Aptos" w:cs="Times New Roman"/>
          <w:bCs/>
        </w:rPr>
        <w:t xml:space="preserve">tj. prób na zimno, prób na gorąco, ruchu regulacyjnego i ruchu próbnego </w:t>
      </w:r>
      <w:r w:rsidR="00326FBD" w:rsidRPr="00BA330A">
        <w:rPr>
          <w:rFonts w:ascii="Aptos" w:hAnsi="Aptos" w:cs="Times New Roman"/>
          <w:bCs/>
        </w:rPr>
        <w:t xml:space="preserve">jednostki kogeneracyjnej </w:t>
      </w:r>
    </w:p>
    <w:p w14:paraId="284E371F" w14:textId="3958A553"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R</w:t>
      </w:r>
      <w:r w:rsidR="00326FBD" w:rsidRPr="00BA330A">
        <w:rPr>
          <w:rFonts w:ascii="Aptos" w:hAnsi="Aptos" w:cs="Times New Roman"/>
          <w:bCs/>
        </w:rPr>
        <w:t>aporty z przeprowadzenia u producenta prób</w:t>
      </w:r>
      <w:r w:rsidR="008E55AF" w:rsidRPr="00BA330A">
        <w:rPr>
          <w:rFonts w:ascii="Aptos" w:hAnsi="Aptos" w:cs="Times New Roman"/>
          <w:bCs/>
        </w:rPr>
        <w:t xml:space="preserve"> testowych - silnika, </w:t>
      </w:r>
      <w:r w:rsidR="00326FBD" w:rsidRPr="00BA330A">
        <w:rPr>
          <w:rFonts w:ascii="Aptos" w:hAnsi="Aptos" w:cs="Times New Roman"/>
          <w:bCs/>
        </w:rPr>
        <w:t>generatora i wymiennika spaliny-woda,</w:t>
      </w:r>
    </w:p>
    <w:p w14:paraId="5BA577C7" w14:textId="18CB2A96" w:rsidR="00326FBD"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P</w:t>
      </w:r>
      <w:r w:rsidR="00326FBD" w:rsidRPr="00BA330A">
        <w:rPr>
          <w:rFonts w:ascii="Aptos" w:hAnsi="Aptos" w:cs="Times New Roman"/>
          <w:bCs/>
        </w:rPr>
        <w:t>rotokoły</w:t>
      </w:r>
      <w:r w:rsidR="00326FBD" w:rsidRPr="00BA330A">
        <w:rPr>
          <w:rFonts w:ascii="Aptos" w:hAnsi="Aptos" w:cs="Times New Roman"/>
        </w:rPr>
        <w:t xml:space="preserve"> z pomiarów elektrycznych jednostki kogeneracyjnej – wykonanych po jej zamontowaniu i uruchomieniu </w:t>
      </w:r>
      <w:r w:rsidR="00EF6A5F" w:rsidRPr="00BA330A">
        <w:rPr>
          <w:rFonts w:ascii="Aptos" w:hAnsi="Aptos" w:cs="Times New Roman"/>
        </w:rPr>
        <w:t>w docelowej lokalizacji</w:t>
      </w:r>
      <w:r w:rsidR="00326FBD" w:rsidRPr="00BA330A">
        <w:rPr>
          <w:rFonts w:ascii="Aptos" w:hAnsi="Aptos" w:cs="Times New Roman"/>
        </w:rPr>
        <w:t>;</w:t>
      </w:r>
    </w:p>
    <w:p w14:paraId="68AC70C2" w14:textId="77777777" w:rsidR="002C60BC" w:rsidRPr="00BA330A" w:rsidRDefault="00612AE8" w:rsidP="00F8010E">
      <w:pPr>
        <w:pStyle w:val="Nagwek"/>
        <w:numPr>
          <w:ilvl w:val="0"/>
          <w:numId w:val="13"/>
        </w:numPr>
        <w:tabs>
          <w:tab w:val="clear" w:pos="4536"/>
          <w:tab w:val="clear" w:pos="9072"/>
        </w:tabs>
        <w:overflowPunct w:val="0"/>
        <w:autoSpaceDE w:val="0"/>
        <w:autoSpaceDN w:val="0"/>
        <w:adjustRightInd w:val="0"/>
        <w:ind w:left="567" w:hanging="283"/>
        <w:jc w:val="both"/>
        <w:textAlignment w:val="baseline"/>
        <w:rPr>
          <w:rFonts w:ascii="Aptos" w:hAnsi="Aptos" w:cs="Times New Roman"/>
          <w:bCs/>
        </w:rPr>
      </w:pPr>
      <w:r w:rsidRPr="00BA330A">
        <w:rPr>
          <w:rFonts w:ascii="Aptos" w:hAnsi="Aptos" w:cs="Times New Roman"/>
          <w:bCs/>
        </w:rPr>
        <w:t>R</w:t>
      </w:r>
      <w:r w:rsidR="00326FBD" w:rsidRPr="00BA330A">
        <w:rPr>
          <w:rFonts w:ascii="Aptos" w:hAnsi="Aptos" w:cs="Times New Roman"/>
          <w:bCs/>
        </w:rPr>
        <w:t xml:space="preserve">aport z prób </w:t>
      </w:r>
      <w:proofErr w:type="spellStart"/>
      <w:r w:rsidR="00326FBD" w:rsidRPr="00BA330A">
        <w:rPr>
          <w:rFonts w:ascii="Aptos" w:hAnsi="Aptos" w:cs="Times New Roman"/>
          <w:bCs/>
        </w:rPr>
        <w:t>funkcjonalno</w:t>
      </w:r>
      <w:proofErr w:type="spellEnd"/>
      <w:r w:rsidR="00326FBD" w:rsidRPr="00BA330A">
        <w:rPr>
          <w:rFonts w:ascii="Aptos" w:hAnsi="Aptos" w:cs="Times New Roman"/>
          <w:bCs/>
        </w:rPr>
        <w:t xml:space="preserve"> </w:t>
      </w:r>
      <w:r w:rsidR="00EF6A5F" w:rsidRPr="00BA330A">
        <w:rPr>
          <w:rFonts w:ascii="Aptos" w:hAnsi="Aptos" w:cs="Times New Roman"/>
          <w:bCs/>
        </w:rPr>
        <w:t>–</w:t>
      </w:r>
      <w:r w:rsidR="00326FBD" w:rsidRPr="00BA330A">
        <w:rPr>
          <w:rFonts w:ascii="Aptos" w:hAnsi="Aptos" w:cs="Times New Roman"/>
          <w:bCs/>
        </w:rPr>
        <w:t xml:space="preserve"> użytkowych, wykonanych po </w:t>
      </w:r>
      <w:r w:rsidR="00326FBD" w:rsidRPr="00BA330A">
        <w:rPr>
          <w:rFonts w:ascii="Aptos" w:hAnsi="Aptos" w:cs="Times New Roman"/>
        </w:rPr>
        <w:t>uruchomieniu</w:t>
      </w:r>
      <w:r w:rsidR="00326FBD" w:rsidRPr="00BA330A">
        <w:rPr>
          <w:rFonts w:ascii="Aptos" w:hAnsi="Aptos" w:cs="Times New Roman"/>
          <w:bCs/>
        </w:rPr>
        <w:t xml:space="preserve"> urządzenia </w:t>
      </w:r>
      <w:r w:rsidR="008E55AF" w:rsidRPr="00BA330A">
        <w:rPr>
          <w:rFonts w:ascii="Aptos" w:hAnsi="Aptos" w:cs="Times New Roman"/>
          <w:bCs/>
        </w:rPr>
        <w:t>w docelowej lokalizacji</w:t>
      </w:r>
      <w:r w:rsidR="00326FBD" w:rsidRPr="00BA330A">
        <w:rPr>
          <w:rFonts w:ascii="Aptos" w:hAnsi="Aptos" w:cs="Times New Roman"/>
          <w:bCs/>
        </w:rPr>
        <w:t>;</w:t>
      </w:r>
    </w:p>
    <w:p w14:paraId="75F0ED20" w14:textId="2A0A46F4" w:rsidR="00326FBD" w:rsidRPr="00BA330A" w:rsidRDefault="00D82317" w:rsidP="002C60BC">
      <w:pPr>
        <w:pStyle w:val="Nagwek"/>
        <w:tabs>
          <w:tab w:val="clear" w:pos="4536"/>
          <w:tab w:val="clear" w:pos="9072"/>
        </w:tabs>
        <w:overflowPunct w:val="0"/>
        <w:autoSpaceDE w:val="0"/>
        <w:autoSpaceDN w:val="0"/>
        <w:adjustRightInd w:val="0"/>
        <w:ind w:left="567"/>
        <w:jc w:val="both"/>
        <w:textAlignment w:val="baseline"/>
        <w:rPr>
          <w:rFonts w:ascii="Aptos" w:hAnsi="Aptos" w:cs="Times New Roman"/>
          <w:bCs/>
        </w:rPr>
      </w:pPr>
      <w:r w:rsidRPr="00BA330A">
        <w:rPr>
          <w:rFonts w:ascii="Aptos" w:hAnsi="Aptos" w:cs="Times New Roman"/>
          <w:bCs/>
        </w:rPr>
        <w:t>Dostawca</w:t>
      </w:r>
      <w:r w:rsidR="008F36BA" w:rsidRPr="00BA330A">
        <w:rPr>
          <w:rFonts w:ascii="Aptos" w:hAnsi="Aptos" w:cs="Times New Roman"/>
          <w:bCs/>
        </w:rPr>
        <w:t xml:space="preserve"> zobowiązany jest do wykazania za pomocą testów wykonanych na stanowisku docelowym u Zamawiającego sprawności zadeklarowanych przez</w:t>
      </w:r>
      <w:r w:rsidR="002C60BC" w:rsidRPr="00BA330A">
        <w:rPr>
          <w:rFonts w:ascii="Aptos" w:hAnsi="Aptos" w:cs="Times New Roman"/>
          <w:bCs/>
        </w:rPr>
        <w:t xml:space="preserve"> </w:t>
      </w:r>
      <w:r w:rsidR="008F36BA" w:rsidRPr="00BA330A">
        <w:rPr>
          <w:rFonts w:ascii="Aptos" w:hAnsi="Aptos" w:cs="Times New Roman"/>
          <w:bCs/>
        </w:rPr>
        <w:t>producenta</w:t>
      </w:r>
      <w:r w:rsidR="00B649CC" w:rsidRPr="00BA330A">
        <w:rPr>
          <w:rFonts w:ascii="Aptos" w:hAnsi="Aptos" w:cs="Times New Roman"/>
          <w:bCs/>
        </w:rPr>
        <w:t xml:space="preserve"> parametrów ujętych</w:t>
      </w:r>
      <w:r w:rsidR="00E1068E" w:rsidRPr="00BA330A">
        <w:rPr>
          <w:rFonts w:ascii="Aptos" w:hAnsi="Aptos" w:cs="Times New Roman"/>
          <w:bCs/>
        </w:rPr>
        <w:t xml:space="preserve"> </w:t>
      </w:r>
      <w:r w:rsidR="00B649CC" w:rsidRPr="00BA330A">
        <w:rPr>
          <w:rFonts w:ascii="Aptos" w:hAnsi="Aptos" w:cs="Times New Roman"/>
          <w:bCs/>
        </w:rPr>
        <w:t>w OPZ.</w:t>
      </w:r>
      <w:r w:rsidR="00E1068E" w:rsidRPr="00BA330A">
        <w:rPr>
          <w:rFonts w:ascii="Aptos" w:hAnsi="Aptos" w:cs="Times New Roman"/>
          <w:bCs/>
        </w:rPr>
        <w:t xml:space="preserve"> Testy winny obejmować również współdziałanie z </w:t>
      </w:r>
      <w:r w:rsidR="002C60BC" w:rsidRPr="00BA330A">
        <w:rPr>
          <w:rFonts w:ascii="Aptos" w:hAnsi="Aptos" w:cs="Times New Roman"/>
          <w:bCs/>
        </w:rPr>
        <w:t>pozostałymi</w:t>
      </w:r>
      <w:r w:rsidR="00E1068E" w:rsidRPr="00BA330A">
        <w:rPr>
          <w:rFonts w:ascii="Aptos" w:hAnsi="Aptos" w:cs="Times New Roman"/>
          <w:bCs/>
        </w:rPr>
        <w:t xml:space="preserve"> układami </w:t>
      </w:r>
      <w:r w:rsidR="002C60BC" w:rsidRPr="00BA330A">
        <w:rPr>
          <w:rFonts w:ascii="Aptos" w:hAnsi="Aptos" w:cs="Times New Roman"/>
          <w:bCs/>
        </w:rPr>
        <w:t xml:space="preserve">kogeneracyjnymi </w:t>
      </w:r>
      <w:r w:rsidR="00E1068E" w:rsidRPr="00BA330A">
        <w:rPr>
          <w:rFonts w:ascii="Aptos" w:hAnsi="Aptos" w:cs="Times New Roman"/>
          <w:bCs/>
        </w:rPr>
        <w:t>eksploatowanymi na oczyszczalni.</w:t>
      </w:r>
    </w:p>
    <w:p w14:paraId="5CFD37F8" w14:textId="2F41BB29" w:rsidR="00293786" w:rsidRPr="00BA330A" w:rsidRDefault="00326FBD" w:rsidP="002C60BC">
      <w:pPr>
        <w:ind w:firstLine="360"/>
        <w:jc w:val="both"/>
        <w:rPr>
          <w:rFonts w:ascii="Aptos" w:hAnsi="Aptos" w:cs="Times New Roman"/>
        </w:rPr>
      </w:pPr>
      <w:r w:rsidRPr="00BA330A">
        <w:rPr>
          <w:rFonts w:ascii="Aptos" w:hAnsi="Aptos" w:cs="Times New Roman"/>
        </w:rPr>
        <w:t>Dokumen</w:t>
      </w:r>
      <w:r w:rsidR="008F3202" w:rsidRPr="00BA330A">
        <w:rPr>
          <w:rFonts w:ascii="Aptos" w:hAnsi="Aptos" w:cs="Times New Roman"/>
        </w:rPr>
        <w:t>ty</w:t>
      </w:r>
      <w:r w:rsidRPr="00BA330A">
        <w:rPr>
          <w:rFonts w:ascii="Aptos" w:hAnsi="Aptos" w:cs="Times New Roman"/>
        </w:rPr>
        <w:t xml:space="preserve"> </w:t>
      </w:r>
      <w:r w:rsidR="008F3202" w:rsidRPr="00BA330A">
        <w:rPr>
          <w:rFonts w:ascii="Aptos" w:hAnsi="Aptos" w:cs="Times New Roman"/>
        </w:rPr>
        <w:t>w języku polskim zostaną</w:t>
      </w:r>
      <w:r w:rsidRPr="00BA330A">
        <w:rPr>
          <w:rFonts w:ascii="Aptos" w:hAnsi="Aptos" w:cs="Times New Roman"/>
        </w:rPr>
        <w:t xml:space="preserve"> dostarczon</w:t>
      </w:r>
      <w:r w:rsidR="008F3202" w:rsidRPr="00BA330A">
        <w:rPr>
          <w:rFonts w:ascii="Aptos" w:hAnsi="Aptos" w:cs="Times New Roman"/>
        </w:rPr>
        <w:t>e</w:t>
      </w:r>
      <w:r w:rsidRPr="00BA330A">
        <w:rPr>
          <w:rFonts w:ascii="Aptos" w:hAnsi="Aptos" w:cs="Times New Roman"/>
        </w:rPr>
        <w:t xml:space="preserve"> w </w:t>
      </w:r>
      <w:r w:rsidR="008E55AF" w:rsidRPr="00BA330A">
        <w:rPr>
          <w:rFonts w:ascii="Aptos" w:hAnsi="Aptos" w:cs="Times New Roman"/>
        </w:rPr>
        <w:t xml:space="preserve">wersji papierowej </w:t>
      </w:r>
      <w:r w:rsidR="008F3202" w:rsidRPr="00BA330A">
        <w:rPr>
          <w:rFonts w:ascii="Aptos" w:hAnsi="Aptos" w:cs="Times New Roman"/>
        </w:rPr>
        <w:t xml:space="preserve">w </w:t>
      </w:r>
      <w:r w:rsidRPr="00BA330A">
        <w:rPr>
          <w:rFonts w:ascii="Aptos" w:hAnsi="Aptos" w:cs="Times New Roman"/>
        </w:rPr>
        <w:t xml:space="preserve">dwóch egzemplarzach. </w:t>
      </w:r>
    </w:p>
    <w:p w14:paraId="79591F39" w14:textId="77777777" w:rsidR="008624DD" w:rsidRPr="00BA330A" w:rsidRDefault="008624DD" w:rsidP="00B6436B">
      <w:pPr>
        <w:pStyle w:val="Nagwek1"/>
        <w:rPr>
          <w:rFonts w:ascii="Aptos" w:hAnsi="Aptos"/>
        </w:rPr>
      </w:pPr>
      <w:bookmarkStart w:id="148" w:name="_Toc190254139"/>
      <w:r w:rsidRPr="00BA330A">
        <w:rPr>
          <w:rFonts w:ascii="Aptos" w:hAnsi="Aptos"/>
        </w:rPr>
        <w:t>Szkolenie</w:t>
      </w:r>
      <w:bookmarkEnd w:id="148"/>
    </w:p>
    <w:p w14:paraId="6B0FD0C1" w14:textId="32D1440A" w:rsidR="008624DD" w:rsidRPr="00BA330A" w:rsidRDefault="00B6436B" w:rsidP="00F8010E">
      <w:pPr>
        <w:pStyle w:val="Nagwek"/>
        <w:numPr>
          <w:ilvl w:val="0"/>
          <w:numId w:val="15"/>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Dostawca</w:t>
      </w:r>
      <w:r w:rsidR="008624DD" w:rsidRPr="00BA330A">
        <w:rPr>
          <w:rFonts w:ascii="Aptos" w:hAnsi="Aptos" w:cs="Times New Roman"/>
        </w:rPr>
        <w:t xml:space="preserve"> zobowiązany jest do przeszkolenia wyznaczonych pracowników Zamawiającego </w:t>
      </w:r>
      <w:r w:rsidR="008624DD" w:rsidRPr="00BA330A">
        <w:rPr>
          <w:rFonts w:ascii="Aptos" w:hAnsi="Aptos" w:cs="Times New Roman"/>
        </w:rPr>
        <w:br/>
      </w:r>
      <w:r w:rsidR="008F3202" w:rsidRPr="00BA330A">
        <w:rPr>
          <w:rFonts w:ascii="Aptos" w:hAnsi="Aptos" w:cs="Times New Roman"/>
        </w:rPr>
        <w:t xml:space="preserve">w zakresie </w:t>
      </w:r>
      <w:r w:rsidR="008624DD" w:rsidRPr="00BA330A">
        <w:rPr>
          <w:rFonts w:ascii="Aptos" w:hAnsi="Aptos" w:cs="Times New Roman"/>
        </w:rPr>
        <w:t xml:space="preserve">eksploatacji i prac serwisowych jednostki kogeneracyjnej </w:t>
      </w:r>
      <w:r w:rsidR="0075197C" w:rsidRPr="00BA330A">
        <w:rPr>
          <w:rFonts w:ascii="Aptos" w:hAnsi="Aptos" w:cs="Times New Roman"/>
        </w:rPr>
        <w:t>oraz</w:t>
      </w:r>
      <w:r w:rsidR="008624DD" w:rsidRPr="00BA330A">
        <w:rPr>
          <w:rFonts w:ascii="Aptos" w:hAnsi="Aptos" w:cs="Times New Roman"/>
        </w:rPr>
        <w:t xml:space="preserve"> wszystki</w:t>
      </w:r>
      <w:r w:rsidR="0075197C" w:rsidRPr="00BA330A">
        <w:rPr>
          <w:rFonts w:ascii="Aptos" w:hAnsi="Aptos" w:cs="Times New Roman"/>
        </w:rPr>
        <w:t>ch</w:t>
      </w:r>
      <w:r w:rsidR="008624DD" w:rsidRPr="00BA330A">
        <w:rPr>
          <w:rFonts w:ascii="Aptos" w:hAnsi="Aptos" w:cs="Times New Roman"/>
        </w:rPr>
        <w:t xml:space="preserve"> urządze</w:t>
      </w:r>
      <w:r w:rsidR="0075197C" w:rsidRPr="00BA330A">
        <w:rPr>
          <w:rFonts w:ascii="Aptos" w:hAnsi="Aptos" w:cs="Times New Roman"/>
        </w:rPr>
        <w:t>ń</w:t>
      </w:r>
      <w:r w:rsidR="008624DD" w:rsidRPr="00BA330A">
        <w:rPr>
          <w:rFonts w:ascii="Aptos" w:hAnsi="Aptos" w:cs="Times New Roman"/>
        </w:rPr>
        <w:t xml:space="preserve"> towarzysząc</w:t>
      </w:r>
      <w:r w:rsidR="0075197C" w:rsidRPr="00BA330A">
        <w:rPr>
          <w:rFonts w:ascii="Aptos" w:hAnsi="Aptos" w:cs="Times New Roman"/>
        </w:rPr>
        <w:t>ych.</w:t>
      </w:r>
    </w:p>
    <w:p w14:paraId="58C8707A" w14:textId="77777777" w:rsidR="008624DD" w:rsidRPr="00BA330A" w:rsidRDefault="008624DD" w:rsidP="00F8010E">
      <w:pPr>
        <w:pStyle w:val="Nagwek"/>
        <w:numPr>
          <w:ilvl w:val="0"/>
          <w:numId w:val="15"/>
        </w:numPr>
        <w:tabs>
          <w:tab w:val="clear" w:pos="4536"/>
          <w:tab w:val="clear" w:pos="9072"/>
        </w:tabs>
        <w:overflowPunct w:val="0"/>
        <w:autoSpaceDE w:val="0"/>
        <w:autoSpaceDN w:val="0"/>
        <w:adjustRightInd w:val="0"/>
        <w:ind w:left="709" w:hanging="425"/>
        <w:jc w:val="both"/>
        <w:textAlignment w:val="baseline"/>
        <w:rPr>
          <w:rFonts w:ascii="Aptos" w:hAnsi="Aptos" w:cs="Times New Roman"/>
        </w:rPr>
      </w:pPr>
      <w:r w:rsidRPr="00BA330A">
        <w:rPr>
          <w:rFonts w:ascii="Aptos" w:hAnsi="Aptos" w:cs="Times New Roman"/>
        </w:rPr>
        <w:t xml:space="preserve">Szkolenie obejmować będzie max. 15 osobową grupę pracowników Zamawiającego. </w:t>
      </w:r>
      <w:r w:rsidRPr="00BA330A">
        <w:rPr>
          <w:rFonts w:ascii="Aptos" w:hAnsi="Aptos" w:cs="Times New Roman"/>
        </w:rPr>
        <w:br/>
        <w:t>W szkoleniu należy ująć zagadnienia dotyczące obsługi układu sterowania i automatyki, czynności konserwacyjn</w:t>
      </w:r>
      <w:r w:rsidR="00FD509F" w:rsidRPr="00BA330A">
        <w:rPr>
          <w:rFonts w:ascii="Aptos" w:hAnsi="Aptos" w:cs="Times New Roman"/>
        </w:rPr>
        <w:t>e</w:t>
      </w:r>
      <w:r w:rsidRPr="00BA330A">
        <w:rPr>
          <w:rFonts w:ascii="Aptos" w:hAnsi="Aptos" w:cs="Times New Roman"/>
        </w:rPr>
        <w:t>, usuwani</w:t>
      </w:r>
      <w:r w:rsidR="00FD509F" w:rsidRPr="00BA330A">
        <w:rPr>
          <w:rFonts w:ascii="Aptos" w:hAnsi="Aptos" w:cs="Times New Roman"/>
        </w:rPr>
        <w:t>e</w:t>
      </w:r>
      <w:r w:rsidRPr="00BA330A">
        <w:rPr>
          <w:rFonts w:ascii="Aptos" w:hAnsi="Aptos" w:cs="Times New Roman"/>
        </w:rPr>
        <w:t xml:space="preserve"> usterek i prostych czynności serwisowych w tym wymianę świec zapłonowych, filtrów powietrza, filtrów oleju smarnego, płynów chłodzących oraz innych czynności serwisowych i konserwacyjnych przewidzianych w DTR nowej jednostki kogeneracyjnej.</w:t>
      </w:r>
    </w:p>
    <w:p w14:paraId="250BF01B" w14:textId="7BC4AE61" w:rsidR="00D16D08" w:rsidRPr="00BA330A" w:rsidRDefault="008624DD" w:rsidP="00D16D08">
      <w:pPr>
        <w:pStyle w:val="Nagwek"/>
        <w:tabs>
          <w:tab w:val="clear" w:pos="4536"/>
          <w:tab w:val="clear" w:pos="9072"/>
        </w:tabs>
        <w:overflowPunct w:val="0"/>
        <w:autoSpaceDE w:val="0"/>
        <w:autoSpaceDN w:val="0"/>
        <w:adjustRightInd w:val="0"/>
        <w:jc w:val="both"/>
        <w:textAlignment w:val="baseline"/>
        <w:rPr>
          <w:rFonts w:ascii="Aptos" w:hAnsi="Aptos" w:cs="Times New Roman"/>
        </w:rPr>
      </w:pPr>
      <w:r w:rsidRPr="00BA330A">
        <w:rPr>
          <w:rFonts w:ascii="Aptos" w:hAnsi="Aptos" w:cs="Times New Roman"/>
        </w:rPr>
        <w:t xml:space="preserve">Łączny czas szkolenia ogólnego będzie nie krótszy niż 24 godziny. </w:t>
      </w:r>
      <w:r w:rsidR="00B6436B" w:rsidRPr="00BA330A">
        <w:rPr>
          <w:rFonts w:ascii="Aptos" w:hAnsi="Aptos" w:cs="Times New Roman"/>
        </w:rPr>
        <w:t>Dostawca</w:t>
      </w:r>
      <w:r w:rsidRPr="00BA330A">
        <w:rPr>
          <w:rFonts w:ascii="Aptos" w:hAnsi="Aptos" w:cs="Times New Roman"/>
        </w:rPr>
        <w:t xml:space="preserve"> złoży raport </w:t>
      </w:r>
      <w:r w:rsidRPr="00BA330A">
        <w:rPr>
          <w:rFonts w:ascii="Aptos" w:hAnsi="Aptos" w:cs="Times New Roman"/>
        </w:rPr>
        <w:br/>
        <w:t xml:space="preserve">z przeprowadzonych szkoleń ze wskazaniem dni, czasu trwania i </w:t>
      </w:r>
      <w:r w:rsidR="00FD509F" w:rsidRPr="00BA330A">
        <w:rPr>
          <w:rFonts w:ascii="Aptos" w:hAnsi="Aptos" w:cs="Times New Roman"/>
        </w:rPr>
        <w:t>zakresu</w:t>
      </w:r>
      <w:r w:rsidRPr="00BA330A">
        <w:rPr>
          <w:rFonts w:ascii="Aptos" w:hAnsi="Aptos" w:cs="Times New Roman"/>
        </w:rPr>
        <w:t xml:space="preserve">. Raport </w:t>
      </w:r>
      <w:r w:rsidRPr="00BA330A">
        <w:rPr>
          <w:rFonts w:ascii="Aptos" w:hAnsi="Aptos" w:cs="Times New Roman"/>
        </w:rPr>
        <w:br/>
        <w:t>ten wymaga potwierdzenia przez przedstawiciela Zamawiającego.</w:t>
      </w:r>
    </w:p>
    <w:p w14:paraId="2482B8B1" w14:textId="77777777" w:rsidR="00F13698" w:rsidRPr="00BA330A" w:rsidRDefault="00F13698" w:rsidP="00F13698">
      <w:pPr>
        <w:pStyle w:val="Nagwek1"/>
        <w:spacing w:before="240"/>
        <w:rPr>
          <w:rFonts w:ascii="Aptos" w:hAnsi="Aptos"/>
        </w:rPr>
      </w:pPr>
      <w:bookmarkStart w:id="149" w:name="_Toc182476013"/>
      <w:bookmarkStart w:id="150" w:name="_Toc190254140"/>
      <w:r w:rsidRPr="00BA330A">
        <w:rPr>
          <w:rFonts w:ascii="Aptos" w:hAnsi="Aptos"/>
        </w:rPr>
        <w:t>Wspólny słownik zamówień</w:t>
      </w:r>
      <w:bookmarkEnd w:id="149"/>
      <w:bookmarkEnd w:id="150"/>
      <w:r w:rsidRPr="00BA330A">
        <w:rPr>
          <w:rFonts w:ascii="Aptos" w:hAnsi="Aptos"/>
        </w:rPr>
        <w:t xml:space="preserve"> </w:t>
      </w:r>
    </w:p>
    <w:p w14:paraId="71D757A6" w14:textId="77777777" w:rsidR="00A00C2B" w:rsidRPr="00A00C2B" w:rsidRDefault="00A00C2B" w:rsidP="00A00C2B">
      <w:pPr>
        <w:spacing w:after="120" w:line="240" w:lineRule="auto"/>
        <w:ind w:firstLine="180"/>
        <w:rPr>
          <w:rFonts w:ascii="Aptos" w:hAnsi="Aptos" w:cs="Arial"/>
        </w:rPr>
      </w:pPr>
      <w:bookmarkStart w:id="151" w:name="_Hlk186795181"/>
      <w:r w:rsidRPr="00A00C2B">
        <w:rPr>
          <w:rFonts w:ascii="Aptos" w:hAnsi="Aptos" w:cs="Arial"/>
        </w:rPr>
        <w:t>311200003 Generatory</w:t>
      </w:r>
    </w:p>
    <w:p w14:paraId="7137FB30" w14:textId="6D4A64BA" w:rsidR="00A00C2B" w:rsidRDefault="00A00C2B" w:rsidP="00A00C2B">
      <w:pPr>
        <w:spacing w:after="120" w:line="240" w:lineRule="auto"/>
        <w:ind w:firstLine="180"/>
        <w:rPr>
          <w:rFonts w:ascii="Aptos" w:hAnsi="Aptos" w:cs="Arial"/>
        </w:rPr>
      </w:pPr>
      <w:r w:rsidRPr="00A00C2B">
        <w:rPr>
          <w:rFonts w:ascii="Aptos" w:hAnsi="Aptos" w:cs="Arial"/>
        </w:rPr>
        <w:t>311220007 Jednostki prądotwórcze</w:t>
      </w:r>
    </w:p>
    <w:p w14:paraId="4873C37D" w14:textId="2483D967" w:rsidR="00A00C2B" w:rsidRDefault="00A00C2B" w:rsidP="00A00C2B">
      <w:pPr>
        <w:spacing w:after="120" w:line="240" w:lineRule="auto"/>
        <w:ind w:firstLine="180"/>
        <w:rPr>
          <w:rFonts w:ascii="Aptos" w:hAnsi="Aptos" w:cs="Arial"/>
        </w:rPr>
      </w:pPr>
      <w:r w:rsidRPr="00A00C2B">
        <w:rPr>
          <w:rFonts w:ascii="Aptos" w:hAnsi="Aptos" w:cs="Arial"/>
        </w:rPr>
        <w:t>42100000-0</w:t>
      </w:r>
      <w:r>
        <w:rPr>
          <w:rFonts w:ascii="Aptos" w:hAnsi="Aptos" w:cs="Arial"/>
        </w:rPr>
        <w:t xml:space="preserve"> </w:t>
      </w:r>
      <w:r w:rsidRPr="00A00C2B">
        <w:rPr>
          <w:rFonts w:ascii="Aptos" w:hAnsi="Aptos" w:cs="Arial"/>
        </w:rPr>
        <w:t>Maszyny do wytwarzania i wykorzystywania mocy mechanicznej</w:t>
      </w:r>
    </w:p>
    <w:p w14:paraId="45F4264F" w14:textId="2D559CF9" w:rsidR="00F13698" w:rsidRPr="00BA330A" w:rsidRDefault="00F13698" w:rsidP="00F13698">
      <w:pPr>
        <w:spacing w:after="120" w:line="240" w:lineRule="auto"/>
        <w:ind w:firstLine="180"/>
        <w:rPr>
          <w:rFonts w:ascii="Aptos" w:hAnsi="Aptos" w:cs="Arial"/>
        </w:rPr>
      </w:pPr>
      <w:r w:rsidRPr="00BA330A">
        <w:rPr>
          <w:rFonts w:ascii="Aptos" w:hAnsi="Aptos" w:cs="Arial"/>
        </w:rPr>
        <w:t>71320000-7 Usługi inżynieryjne w zakresie projektowania</w:t>
      </w:r>
    </w:p>
    <w:bookmarkEnd w:id="151"/>
    <w:p w14:paraId="426E6D88" w14:textId="77777777" w:rsidR="00F13698" w:rsidRPr="00BA330A" w:rsidRDefault="00F13698" w:rsidP="00F13698">
      <w:pPr>
        <w:spacing w:after="120" w:line="240" w:lineRule="auto"/>
        <w:ind w:firstLine="180"/>
        <w:rPr>
          <w:rFonts w:ascii="Aptos" w:hAnsi="Aptos" w:cs="Arial"/>
        </w:rPr>
      </w:pPr>
      <w:r w:rsidRPr="00BA330A">
        <w:rPr>
          <w:rFonts w:ascii="Aptos" w:hAnsi="Aptos" w:cs="Arial"/>
        </w:rPr>
        <w:t>71242000-6 Przygotowanie przedsięwzięcia i projektu, oszacowanie kosztów</w:t>
      </w:r>
    </w:p>
    <w:p w14:paraId="216CC32A" w14:textId="77777777" w:rsidR="00F13698" w:rsidRPr="00BA330A" w:rsidRDefault="00F13698" w:rsidP="00F13698">
      <w:pPr>
        <w:spacing w:after="120" w:line="240" w:lineRule="auto"/>
        <w:ind w:firstLine="180"/>
        <w:jc w:val="both"/>
        <w:rPr>
          <w:rFonts w:ascii="Aptos" w:hAnsi="Aptos" w:cs="Arial"/>
        </w:rPr>
      </w:pPr>
      <w:r w:rsidRPr="00BA330A">
        <w:rPr>
          <w:rFonts w:ascii="Aptos" w:hAnsi="Aptos" w:cs="Arial"/>
        </w:rPr>
        <w:t>71245000-7 Plany zatwierdzające, rysunki robocze i specyfikacje</w:t>
      </w:r>
    </w:p>
    <w:p w14:paraId="6487E40B" w14:textId="77777777" w:rsidR="00F13698" w:rsidRPr="00BA330A" w:rsidRDefault="00F13698" w:rsidP="00F13698">
      <w:pPr>
        <w:spacing w:after="120" w:line="240" w:lineRule="auto"/>
        <w:ind w:firstLine="180"/>
        <w:jc w:val="both"/>
        <w:rPr>
          <w:rFonts w:ascii="Aptos" w:hAnsi="Aptos" w:cs="Arial"/>
        </w:rPr>
      </w:pPr>
      <w:r w:rsidRPr="00BA330A">
        <w:rPr>
          <w:rFonts w:ascii="Aptos" w:hAnsi="Aptos" w:cs="Arial"/>
        </w:rPr>
        <w:t>71322100-2 Usługi pomiaru ilości w zakresie inżynierii lądowej i wodnej</w:t>
      </w:r>
    </w:p>
    <w:p w14:paraId="4C446644" w14:textId="77777777" w:rsidR="00F13698" w:rsidRPr="00BA330A" w:rsidRDefault="00F13698" w:rsidP="00F13698">
      <w:pPr>
        <w:spacing w:after="120" w:line="240" w:lineRule="auto"/>
        <w:ind w:firstLine="180"/>
        <w:jc w:val="both"/>
        <w:rPr>
          <w:rFonts w:ascii="Aptos" w:hAnsi="Aptos" w:cs="Arial"/>
        </w:rPr>
      </w:pPr>
      <w:bookmarkStart w:id="152" w:name="_Hlk186795585"/>
      <w:r w:rsidRPr="00BA330A">
        <w:rPr>
          <w:rFonts w:ascii="Aptos" w:hAnsi="Aptos" w:cs="Arial"/>
        </w:rPr>
        <w:t>45000000 -7 - Roboty budowlane</w:t>
      </w:r>
    </w:p>
    <w:bookmarkEnd w:id="152"/>
    <w:p w14:paraId="77142A99" w14:textId="77777777" w:rsidR="00F13698" w:rsidRPr="00BA330A" w:rsidRDefault="00F13698" w:rsidP="00F13698">
      <w:pPr>
        <w:spacing w:after="120" w:line="240" w:lineRule="auto"/>
        <w:ind w:firstLine="180"/>
        <w:jc w:val="both"/>
        <w:rPr>
          <w:rFonts w:ascii="Aptos" w:hAnsi="Aptos" w:cs="Arial"/>
        </w:rPr>
      </w:pPr>
    </w:p>
    <w:p w14:paraId="5BB31F00" w14:textId="77777777" w:rsidR="00F13698" w:rsidRPr="00BA330A" w:rsidRDefault="00F13698" w:rsidP="00F13698">
      <w:pPr>
        <w:spacing w:after="120" w:line="240" w:lineRule="auto"/>
        <w:jc w:val="both"/>
        <w:rPr>
          <w:rFonts w:ascii="Aptos" w:hAnsi="Aptos" w:cs="Arial"/>
        </w:rPr>
      </w:pPr>
      <w:r w:rsidRPr="00BA330A">
        <w:rPr>
          <w:rFonts w:ascii="Aptos" w:hAnsi="Aptos" w:cs="Arial"/>
        </w:rPr>
        <w:t>Grupy robót występujące przy realizacji przedsięwzięcia:</w:t>
      </w:r>
    </w:p>
    <w:p w14:paraId="01B920BD" w14:textId="77777777" w:rsidR="00F13698" w:rsidRPr="00BA330A" w:rsidRDefault="00F13698" w:rsidP="00F13698">
      <w:pPr>
        <w:spacing w:after="120" w:line="240" w:lineRule="auto"/>
        <w:ind w:left="142"/>
        <w:jc w:val="both"/>
        <w:rPr>
          <w:rFonts w:ascii="Aptos" w:hAnsi="Aptos" w:cs="Arial"/>
        </w:rPr>
      </w:pPr>
      <w:r w:rsidRPr="00BA330A">
        <w:rPr>
          <w:rFonts w:ascii="Aptos" w:hAnsi="Aptos" w:cs="Arial"/>
        </w:rPr>
        <w:t>45200000-9 – Roboty budowlane w zakresie wznoszenia kompletnych obiektów budowlanych lub ich części oraz roboty w zakresie inżynierii lądowej i wodnej</w:t>
      </w:r>
    </w:p>
    <w:p w14:paraId="3629AF0E" w14:textId="77777777" w:rsidR="00F13698" w:rsidRPr="00BA330A" w:rsidRDefault="00F13698" w:rsidP="00F13698">
      <w:pPr>
        <w:spacing w:after="120" w:line="240" w:lineRule="auto"/>
        <w:ind w:left="284" w:hanging="142"/>
        <w:jc w:val="both"/>
        <w:rPr>
          <w:rFonts w:ascii="Aptos" w:hAnsi="Aptos" w:cs="Arial"/>
        </w:rPr>
      </w:pPr>
      <w:r w:rsidRPr="00BA330A">
        <w:rPr>
          <w:rFonts w:ascii="Aptos" w:hAnsi="Aptos" w:cs="Arial"/>
        </w:rPr>
        <w:t>45300000-0 – Roboty w zakresie instalacji budowlanych</w:t>
      </w:r>
    </w:p>
    <w:p w14:paraId="782D6EFF" w14:textId="77777777" w:rsidR="00F13698" w:rsidRPr="00BA330A" w:rsidRDefault="00F13698" w:rsidP="00F13698">
      <w:pPr>
        <w:spacing w:after="120" w:line="240" w:lineRule="auto"/>
        <w:ind w:left="284" w:hanging="142"/>
        <w:rPr>
          <w:rFonts w:ascii="Aptos" w:hAnsi="Aptos" w:cs="Arial"/>
        </w:rPr>
      </w:pPr>
      <w:r w:rsidRPr="00BA330A">
        <w:rPr>
          <w:rFonts w:ascii="Aptos" w:hAnsi="Aptos" w:cs="Arial"/>
        </w:rPr>
        <w:t>45400000-1 – Roboty wykończeniowe w zakresie obiektów budowlanych</w:t>
      </w:r>
    </w:p>
    <w:p w14:paraId="31D41425" w14:textId="77777777" w:rsidR="00517ECA" w:rsidRPr="00BA330A" w:rsidRDefault="00517ECA" w:rsidP="003256CA">
      <w:pPr>
        <w:pStyle w:val="Nagwek"/>
        <w:rPr>
          <w:rFonts w:ascii="Aptos" w:hAnsi="Aptos" w:cs="Times New Roman"/>
        </w:rPr>
      </w:pPr>
    </w:p>
    <w:sectPr w:rsidR="00517ECA" w:rsidRPr="00BA330A" w:rsidSect="002A3A53">
      <w:footerReference w:type="default" r:id="rId8"/>
      <w:headerReference w:type="first" r:id="rId9"/>
      <w:pgSz w:w="11906" w:h="16838"/>
      <w:pgMar w:top="1276" w:right="991"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778F60" w14:textId="77777777" w:rsidR="006802C7" w:rsidRDefault="006802C7" w:rsidP="00C625AF">
      <w:pPr>
        <w:spacing w:after="0" w:line="240" w:lineRule="auto"/>
      </w:pPr>
      <w:r>
        <w:separator/>
      </w:r>
    </w:p>
  </w:endnote>
  <w:endnote w:type="continuationSeparator" w:id="0">
    <w:p w14:paraId="23C0C42A" w14:textId="77777777" w:rsidR="006802C7" w:rsidRDefault="006802C7" w:rsidP="00C625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88703676"/>
      <w:docPartObj>
        <w:docPartGallery w:val="Page Numbers (Bottom of Page)"/>
        <w:docPartUnique/>
      </w:docPartObj>
    </w:sdtPr>
    <w:sdtEndPr/>
    <w:sdtContent>
      <w:p w14:paraId="7E7A7178" w14:textId="4843549F" w:rsidR="00C625AF" w:rsidRDefault="00C625AF">
        <w:pPr>
          <w:pStyle w:val="Stopka"/>
          <w:jc w:val="center"/>
        </w:pPr>
        <w:r>
          <w:fldChar w:fldCharType="begin"/>
        </w:r>
        <w:r>
          <w:instrText>PAGE   \* MERGEFORMAT</w:instrText>
        </w:r>
        <w:r>
          <w:fldChar w:fldCharType="separate"/>
        </w:r>
        <w:r w:rsidR="00AE3514">
          <w:rPr>
            <w:noProof/>
          </w:rPr>
          <w:t>8</w:t>
        </w:r>
        <w:r>
          <w:fldChar w:fldCharType="end"/>
        </w:r>
      </w:p>
    </w:sdtContent>
  </w:sdt>
  <w:p w14:paraId="3A5FFDC8" w14:textId="77777777" w:rsidR="00C625AF" w:rsidRDefault="00C625A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046E8D" w14:textId="77777777" w:rsidR="006802C7" w:rsidRDefault="006802C7" w:rsidP="00C625AF">
      <w:pPr>
        <w:spacing w:after="0" w:line="240" w:lineRule="auto"/>
      </w:pPr>
      <w:r>
        <w:separator/>
      </w:r>
    </w:p>
  </w:footnote>
  <w:footnote w:type="continuationSeparator" w:id="0">
    <w:p w14:paraId="54769A31" w14:textId="77777777" w:rsidR="006802C7" w:rsidRDefault="006802C7" w:rsidP="00C625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7E68B" w14:textId="4EB783F6" w:rsidR="00A56837" w:rsidRDefault="00A56837">
    <w:pPr>
      <w:pStyle w:val="Nagwek"/>
    </w:pPr>
    <w:r>
      <w:rPr>
        <w:rFonts w:ascii="Times New Roman" w:hAnsi="Times New Roman" w:cs="Times New Roman"/>
        <w:noProof/>
        <w:sz w:val="20"/>
        <w:szCs w:val="20"/>
      </w:rPr>
      <w:drawing>
        <wp:anchor distT="0" distB="0" distL="114300" distR="114300" simplePos="0" relativeHeight="251659264" behindDoc="0" locked="0" layoutInCell="1" allowOverlap="1" wp14:anchorId="714E54F2" wp14:editId="6E793017">
          <wp:simplePos x="0" y="0"/>
          <wp:positionH relativeFrom="column">
            <wp:posOffset>-556895</wp:posOffset>
          </wp:positionH>
          <wp:positionV relativeFrom="paragraph">
            <wp:posOffset>-411480</wp:posOffset>
          </wp:positionV>
          <wp:extent cx="1495425" cy="1320740"/>
          <wp:effectExtent l="0" t="0" r="0" b="0"/>
          <wp:wrapNone/>
          <wp:docPr id="2074860119" name="Obraz 1" descr="Obraz zawierający zrzut ekranu, tekst, Czcionka, linia&#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832624" name="Obraz 1" descr="Obraz zawierający zrzut ekranu, tekst, Czcionka, linia&#10;&#10;Zawartość wygenerowana przez sztuczną inteligencję może być niepoprawna."/>
                  <pic:cNvPicPr>
                    <a:picLocks noChangeAspect="1" noChangeArrowheads="1"/>
                  </pic:cNvPicPr>
                </pic:nvPicPr>
                <pic:blipFill>
                  <a:blip r:embed="rId1">
                    <a:extLst>
                      <a:ext uri="{28A0092B-C50C-407E-A947-70E740481C1C}">
                        <a14:useLocalDpi xmlns:a14="http://schemas.microsoft.com/office/drawing/2010/main" val="0"/>
                      </a:ext>
                    </a:extLst>
                  </a:blip>
                  <a:srcRect l="71935" t="7692" r="15372" b="21947"/>
                  <a:stretch>
                    <a:fillRect/>
                  </a:stretch>
                </pic:blipFill>
                <pic:spPr bwMode="auto">
                  <a:xfrm>
                    <a:off x="0" y="0"/>
                    <a:ext cx="1499597" cy="13244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C23B2"/>
    <w:multiLevelType w:val="hybridMultilevel"/>
    <w:tmpl w:val="216CA440"/>
    <w:lvl w:ilvl="0" w:tplc="DBD047C6">
      <w:start w:val="1"/>
      <w:numFmt w:val="decimal"/>
      <w:lvlText w:val="%1)"/>
      <w:lvlJc w:val="left"/>
      <w:pPr>
        <w:ind w:left="1332" w:hanging="360"/>
      </w:pPr>
      <w:rPr>
        <w:rFonts w:hint="default"/>
        <w:b w:val="0"/>
        <w:color w:val="auto"/>
      </w:rPr>
    </w:lvl>
    <w:lvl w:ilvl="1" w:tplc="04150019" w:tentative="1">
      <w:start w:val="1"/>
      <w:numFmt w:val="lowerLetter"/>
      <w:lvlText w:val="%2."/>
      <w:lvlJc w:val="left"/>
      <w:pPr>
        <w:ind w:left="2052" w:hanging="360"/>
      </w:pPr>
    </w:lvl>
    <w:lvl w:ilvl="2" w:tplc="0415001B" w:tentative="1">
      <w:start w:val="1"/>
      <w:numFmt w:val="lowerRoman"/>
      <w:lvlText w:val="%3."/>
      <w:lvlJc w:val="right"/>
      <w:pPr>
        <w:ind w:left="2772" w:hanging="180"/>
      </w:pPr>
    </w:lvl>
    <w:lvl w:ilvl="3" w:tplc="0415000F" w:tentative="1">
      <w:start w:val="1"/>
      <w:numFmt w:val="decimal"/>
      <w:lvlText w:val="%4."/>
      <w:lvlJc w:val="left"/>
      <w:pPr>
        <w:ind w:left="3492" w:hanging="360"/>
      </w:pPr>
    </w:lvl>
    <w:lvl w:ilvl="4" w:tplc="04150019" w:tentative="1">
      <w:start w:val="1"/>
      <w:numFmt w:val="lowerLetter"/>
      <w:lvlText w:val="%5."/>
      <w:lvlJc w:val="left"/>
      <w:pPr>
        <w:ind w:left="4212" w:hanging="360"/>
      </w:pPr>
    </w:lvl>
    <w:lvl w:ilvl="5" w:tplc="0415001B" w:tentative="1">
      <w:start w:val="1"/>
      <w:numFmt w:val="lowerRoman"/>
      <w:lvlText w:val="%6."/>
      <w:lvlJc w:val="right"/>
      <w:pPr>
        <w:ind w:left="4932" w:hanging="180"/>
      </w:pPr>
    </w:lvl>
    <w:lvl w:ilvl="6" w:tplc="0415000F" w:tentative="1">
      <w:start w:val="1"/>
      <w:numFmt w:val="decimal"/>
      <w:lvlText w:val="%7."/>
      <w:lvlJc w:val="left"/>
      <w:pPr>
        <w:ind w:left="5652" w:hanging="360"/>
      </w:pPr>
    </w:lvl>
    <w:lvl w:ilvl="7" w:tplc="04150019" w:tentative="1">
      <w:start w:val="1"/>
      <w:numFmt w:val="lowerLetter"/>
      <w:lvlText w:val="%8."/>
      <w:lvlJc w:val="left"/>
      <w:pPr>
        <w:ind w:left="6372" w:hanging="360"/>
      </w:pPr>
    </w:lvl>
    <w:lvl w:ilvl="8" w:tplc="0415001B" w:tentative="1">
      <w:start w:val="1"/>
      <w:numFmt w:val="lowerRoman"/>
      <w:lvlText w:val="%9."/>
      <w:lvlJc w:val="right"/>
      <w:pPr>
        <w:ind w:left="7092" w:hanging="180"/>
      </w:pPr>
    </w:lvl>
  </w:abstractNum>
  <w:abstractNum w:abstractNumId="1" w15:restartNumberingAfterBreak="0">
    <w:nsid w:val="055F3313"/>
    <w:multiLevelType w:val="hybridMultilevel"/>
    <w:tmpl w:val="5F7A219C"/>
    <w:lvl w:ilvl="0" w:tplc="EA3A57D0">
      <w:start w:val="1"/>
      <w:numFmt w:val="lowerLetter"/>
      <w:lvlText w:val="%1)"/>
      <w:lvlJc w:val="left"/>
      <w:pPr>
        <w:ind w:left="1068" w:hanging="360"/>
      </w:pPr>
      <w:rPr>
        <w:rFonts w:hint="default"/>
        <w:b w:val="0"/>
        <w:color w:val="000000" w:themeColor="text1"/>
      </w:rPr>
    </w:lvl>
    <w:lvl w:ilvl="1" w:tplc="04150019" w:tentative="1">
      <w:start w:val="1"/>
      <w:numFmt w:val="lowerLetter"/>
      <w:lvlText w:val="%2."/>
      <w:lvlJc w:val="left"/>
      <w:pPr>
        <w:ind w:left="2412" w:hanging="360"/>
      </w:pPr>
    </w:lvl>
    <w:lvl w:ilvl="2" w:tplc="0415001B" w:tentative="1">
      <w:start w:val="1"/>
      <w:numFmt w:val="lowerRoman"/>
      <w:lvlText w:val="%3."/>
      <w:lvlJc w:val="right"/>
      <w:pPr>
        <w:ind w:left="3132" w:hanging="180"/>
      </w:pPr>
    </w:lvl>
    <w:lvl w:ilvl="3" w:tplc="0415000F" w:tentative="1">
      <w:start w:val="1"/>
      <w:numFmt w:val="decimal"/>
      <w:lvlText w:val="%4."/>
      <w:lvlJc w:val="left"/>
      <w:pPr>
        <w:ind w:left="3852" w:hanging="360"/>
      </w:pPr>
    </w:lvl>
    <w:lvl w:ilvl="4" w:tplc="04150019" w:tentative="1">
      <w:start w:val="1"/>
      <w:numFmt w:val="lowerLetter"/>
      <w:lvlText w:val="%5."/>
      <w:lvlJc w:val="left"/>
      <w:pPr>
        <w:ind w:left="4572" w:hanging="360"/>
      </w:pPr>
    </w:lvl>
    <w:lvl w:ilvl="5" w:tplc="0415001B" w:tentative="1">
      <w:start w:val="1"/>
      <w:numFmt w:val="lowerRoman"/>
      <w:lvlText w:val="%6."/>
      <w:lvlJc w:val="right"/>
      <w:pPr>
        <w:ind w:left="5292" w:hanging="180"/>
      </w:pPr>
    </w:lvl>
    <w:lvl w:ilvl="6" w:tplc="0415000F" w:tentative="1">
      <w:start w:val="1"/>
      <w:numFmt w:val="decimal"/>
      <w:lvlText w:val="%7."/>
      <w:lvlJc w:val="left"/>
      <w:pPr>
        <w:ind w:left="6012" w:hanging="360"/>
      </w:pPr>
    </w:lvl>
    <w:lvl w:ilvl="7" w:tplc="04150019" w:tentative="1">
      <w:start w:val="1"/>
      <w:numFmt w:val="lowerLetter"/>
      <w:lvlText w:val="%8."/>
      <w:lvlJc w:val="left"/>
      <w:pPr>
        <w:ind w:left="6732" w:hanging="360"/>
      </w:pPr>
    </w:lvl>
    <w:lvl w:ilvl="8" w:tplc="0415001B" w:tentative="1">
      <w:start w:val="1"/>
      <w:numFmt w:val="lowerRoman"/>
      <w:lvlText w:val="%9."/>
      <w:lvlJc w:val="right"/>
      <w:pPr>
        <w:ind w:left="7452" w:hanging="180"/>
      </w:pPr>
    </w:lvl>
  </w:abstractNum>
  <w:abstractNum w:abstractNumId="2" w15:restartNumberingAfterBreak="0">
    <w:nsid w:val="05D85708"/>
    <w:multiLevelType w:val="hybridMultilevel"/>
    <w:tmpl w:val="FDA40234"/>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 w15:restartNumberingAfterBreak="0">
    <w:nsid w:val="08595C0A"/>
    <w:multiLevelType w:val="hybridMultilevel"/>
    <w:tmpl w:val="3B826288"/>
    <w:lvl w:ilvl="0" w:tplc="D77437A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8EE3F14"/>
    <w:multiLevelType w:val="hybridMultilevel"/>
    <w:tmpl w:val="98709C90"/>
    <w:lvl w:ilvl="0" w:tplc="0415000F">
      <w:start w:val="1"/>
      <w:numFmt w:val="decimal"/>
      <w:lvlText w:val="%1."/>
      <w:lvlJc w:val="left"/>
      <w:pPr>
        <w:ind w:left="720" w:hanging="360"/>
      </w:pPr>
    </w:lvl>
    <w:lvl w:ilvl="1" w:tplc="AE187D34">
      <w:start w:val="1"/>
      <w:numFmt w:val="lowerLetter"/>
      <w:lvlText w:val="%2."/>
      <w:lvlJc w:val="left"/>
      <w:pPr>
        <w:ind w:left="1440" w:hanging="360"/>
      </w:pPr>
      <w:rPr>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9F52CA8"/>
    <w:multiLevelType w:val="hybridMultilevel"/>
    <w:tmpl w:val="BBDEC5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7422CB"/>
    <w:multiLevelType w:val="hybridMultilevel"/>
    <w:tmpl w:val="FA7854FC"/>
    <w:lvl w:ilvl="0" w:tplc="B1BE45C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0DB768B7"/>
    <w:multiLevelType w:val="hybridMultilevel"/>
    <w:tmpl w:val="216CA440"/>
    <w:lvl w:ilvl="0" w:tplc="DBD047C6">
      <w:start w:val="1"/>
      <w:numFmt w:val="decimal"/>
      <w:lvlText w:val="%1)"/>
      <w:lvlJc w:val="left"/>
      <w:pPr>
        <w:ind w:left="1332" w:hanging="360"/>
      </w:pPr>
      <w:rPr>
        <w:rFonts w:hint="default"/>
        <w:b w:val="0"/>
        <w:color w:val="auto"/>
      </w:rPr>
    </w:lvl>
    <w:lvl w:ilvl="1" w:tplc="04150019" w:tentative="1">
      <w:start w:val="1"/>
      <w:numFmt w:val="lowerLetter"/>
      <w:lvlText w:val="%2."/>
      <w:lvlJc w:val="left"/>
      <w:pPr>
        <w:ind w:left="2052" w:hanging="360"/>
      </w:pPr>
    </w:lvl>
    <w:lvl w:ilvl="2" w:tplc="0415001B" w:tentative="1">
      <w:start w:val="1"/>
      <w:numFmt w:val="lowerRoman"/>
      <w:lvlText w:val="%3."/>
      <w:lvlJc w:val="right"/>
      <w:pPr>
        <w:ind w:left="2772" w:hanging="180"/>
      </w:pPr>
    </w:lvl>
    <w:lvl w:ilvl="3" w:tplc="0415000F" w:tentative="1">
      <w:start w:val="1"/>
      <w:numFmt w:val="decimal"/>
      <w:lvlText w:val="%4."/>
      <w:lvlJc w:val="left"/>
      <w:pPr>
        <w:ind w:left="3492" w:hanging="360"/>
      </w:pPr>
    </w:lvl>
    <w:lvl w:ilvl="4" w:tplc="04150019" w:tentative="1">
      <w:start w:val="1"/>
      <w:numFmt w:val="lowerLetter"/>
      <w:lvlText w:val="%5."/>
      <w:lvlJc w:val="left"/>
      <w:pPr>
        <w:ind w:left="4212" w:hanging="360"/>
      </w:pPr>
    </w:lvl>
    <w:lvl w:ilvl="5" w:tplc="0415001B" w:tentative="1">
      <w:start w:val="1"/>
      <w:numFmt w:val="lowerRoman"/>
      <w:lvlText w:val="%6."/>
      <w:lvlJc w:val="right"/>
      <w:pPr>
        <w:ind w:left="4932" w:hanging="180"/>
      </w:pPr>
    </w:lvl>
    <w:lvl w:ilvl="6" w:tplc="0415000F" w:tentative="1">
      <w:start w:val="1"/>
      <w:numFmt w:val="decimal"/>
      <w:lvlText w:val="%7."/>
      <w:lvlJc w:val="left"/>
      <w:pPr>
        <w:ind w:left="5652" w:hanging="360"/>
      </w:pPr>
    </w:lvl>
    <w:lvl w:ilvl="7" w:tplc="04150019" w:tentative="1">
      <w:start w:val="1"/>
      <w:numFmt w:val="lowerLetter"/>
      <w:lvlText w:val="%8."/>
      <w:lvlJc w:val="left"/>
      <w:pPr>
        <w:ind w:left="6372" w:hanging="360"/>
      </w:pPr>
    </w:lvl>
    <w:lvl w:ilvl="8" w:tplc="0415001B" w:tentative="1">
      <w:start w:val="1"/>
      <w:numFmt w:val="lowerRoman"/>
      <w:lvlText w:val="%9."/>
      <w:lvlJc w:val="right"/>
      <w:pPr>
        <w:ind w:left="7092" w:hanging="180"/>
      </w:pPr>
    </w:lvl>
  </w:abstractNum>
  <w:abstractNum w:abstractNumId="8" w15:restartNumberingAfterBreak="0">
    <w:nsid w:val="117D11FC"/>
    <w:multiLevelType w:val="hybridMultilevel"/>
    <w:tmpl w:val="98B03E96"/>
    <w:lvl w:ilvl="0" w:tplc="5B5EB74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 w15:restartNumberingAfterBreak="0">
    <w:nsid w:val="132B1394"/>
    <w:multiLevelType w:val="hybridMultilevel"/>
    <w:tmpl w:val="24AEA062"/>
    <w:lvl w:ilvl="0" w:tplc="04150011">
      <w:start w:val="1"/>
      <w:numFmt w:val="decimal"/>
      <w:lvlText w:val="%1)"/>
      <w:lvlJc w:val="left"/>
      <w:pPr>
        <w:ind w:left="1332" w:hanging="360"/>
      </w:pPr>
      <w:rPr>
        <w:rFonts w:hint="default"/>
        <w:b w:val="0"/>
      </w:rPr>
    </w:lvl>
    <w:lvl w:ilvl="1" w:tplc="04150019" w:tentative="1">
      <w:start w:val="1"/>
      <w:numFmt w:val="lowerLetter"/>
      <w:lvlText w:val="%2."/>
      <w:lvlJc w:val="left"/>
      <w:pPr>
        <w:ind w:left="2052" w:hanging="360"/>
      </w:pPr>
    </w:lvl>
    <w:lvl w:ilvl="2" w:tplc="0415001B" w:tentative="1">
      <w:start w:val="1"/>
      <w:numFmt w:val="lowerRoman"/>
      <w:lvlText w:val="%3."/>
      <w:lvlJc w:val="right"/>
      <w:pPr>
        <w:ind w:left="2772" w:hanging="180"/>
      </w:pPr>
    </w:lvl>
    <w:lvl w:ilvl="3" w:tplc="0415000F" w:tentative="1">
      <w:start w:val="1"/>
      <w:numFmt w:val="decimal"/>
      <w:lvlText w:val="%4."/>
      <w:lvlJc w:val="left"/>
      <w:pPr>
        <w:ind w:left="3492" w:hanging="360"/>
      </w:pPr>
    </w:lvl>
    <w:lvl w:ilvl="4" w:tplc="04150019" w:tentative="1">
      <w:start w:val="1"/>
      <w:numFmt w:val="lowerLetter"/>
      <w:lvlText w:val="%5."/>
      <w:lvlJc w:val="left"/>
      <w:pPr>
        <w:ind w:left="4212" w:hanging="360"/>
      </w:pPr>
    </w:lvl>
    <w:lvl w:ilvl="5" w:tplc="0415001B" w:tentative="1">
      <w:start w:val="1"/>
      <w:numFmt w:val="lowerRoman"/>
      <w:lvlText w:val="%6."/>
      <w:lvlJc w:val="right"/>
      <w:pPr>
        <w:ind w:left="4932" w:hanging="180"/>
      </w:pPr>
    </w:lvl>
    <w:lvl w:ilvl="6" w:tplc="0415000F" w:tentative="1">
      <w:start w:val="1"/>
      <w:numFmt w:val="decimal"/>
      <w:lvlText w:val="%7."/>
      <w:lvlJc w:val="left"/>
      <w:pPr>
        <w:ind w:left="5652" w:hanging="360"/>
      </w:pPr>
    </w:lvl>
    <w:lvl w:ilvl="7" w:tplc="04150019" w:tentative="1">
      <w:start w:val="1"/>
      <w:numFmt w:val="lowerLetter"/>
      <w:lvlText w:val="%8."/>
      <w:lvlJc w:val="left"/>
      <w:pPr>
        <w:ind w:left="6372" w:hanging="360"/>
      </w:pPr>
    </w:lvl>
    <w:lvl w:ilvl="8" w:tplc="0415001B" w:tentative="1">
      <w:start w:val="1"/>
      <w:numFmt w:val="lowerRoman"/>
      <w:lvlText w:val="%9."/>
      <w:lvlJc w:val="right"/>
      <w:pPr>
        <w:ind w:left="7092" w:hanging="180"/>
      </w:pPr>
    </w:lvl>
  </w:abstractNum>
  <w:abstractNum w:abstractNumId="10" w15:restartNumberingAfterBreak="0">
    <w:nsid w:val="13AA0BEC"/>
    <w:multiLevelType w:val="hybridMultilevel"/>
    <w:tmpl w:val="33D622F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3F55C2A"/>
    <w:multiLevelType w:val="hybridMultilevel"/>
    <w:tmpl w:val="660C378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50629AC"/>
    <w:multiLevelType w:val="hybridMultilevel"/>
    <w:tmpl w:val="134CC0D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5DE0FE8"/>
    <w:multiLevelType w:val="hybridMultilevel"/>
    <w:tmpl w:val="98B03E96"/>
    <w:lvl w:ilvl="0" w:tplc="5B5EB74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4" w15:restartNumberingAfterBreak="0">
    <w:nsid w:val="1B9437DF"/>
    <w:multiLevelType w:val="hybridMultilevel"/>
    <w:tmpl w:val="40F0980A"/>
    <w:lvl w:ilvl="0" w:tplc="04150001">
      <w:start w:val="1"/>
      <w:numFmt w:val="bullet"/>
      <w:lvlText w:val=""/>
      <w:lvlJc w:val="left"/>
      <w:pPr>
        <w:ind w:left="1785" w:hanging="360"/>
      </w:pPr>
      <w:rPr>
        <w:rFonts w:ascii="Symbol" w:hAnsi="Symbol" w:hint="default"/>
      </w:rPr>
    </w:lvl>
    <w:lvl w:ilvl="1" w:tplc="04150003" w:tentative="1">
      <w:start w:val="1"/>
      <w:numFmt w:val="bullet"/>
      <w:lvlText w:val="o"/>
      <w:lvlJc w:val="left"/>
      <w:pPr>
        <w:ind w:left="2505" w:hanging="360"/>
      </w:pPr>
      <w:rPr>
        <w:rFonts w:ascii="Courier New" w:hAnsi="Courier New" w:cs="Courier New" w:hint="default"/>
      </w:rPr>
    </w:lvl>
    <w:lvl w:ilvl="2" w:tplc="04150005" w:tentative="1">
      <w:start w:val="1"/>
      <w:numFmt w:val="bullet"/>
      <w:lvlText w:val=""/>
      <w:lvlJc w:val="left"/>
      <w:pPr>
        <w:ind w:left="3225" w:hanging="360"/>
      </w:pPr>
      <w:rPr>
        <w:rFonts w:ascii="Wingdings" w:hAnsi="Wingdings" w:hint="default"/>
      </w:rPr>
    </w:lvl>
    <w:lvl w:ilvl="3" w:tplc="04150001" w:tentative="1">
      <w:start w:val="1"/>
      <w:numFmt w:val="bullet"/>
      <w:lvlText w:val=""/>
      <w:lvlJc w:val="left"/>
      <w:pPr>
        <w:ind w:left="3945" w:hanging="360"/>
      </w:pPr>
      <w:rPr>
        <w:rFonts w:ascii="Symbol" w:hAnsi="Symbol" w:hint="default"/>
      </w:rPr>
    </w:lvl>
    <w:lvl w:ilvl="4" w:tplc="04150003" w:tentative="1">
      <w:start w:val="1"/>
      <w:numFmt w:val="bullet"/>
      <w:lvlText w:val="o"/>
      <w:lvlJc w:val="left"/>
      <w:pPr>
        <w:ind w:left="4665" w:hanging="360"/>
      </w:pPr>
      <w:rPr>
        <w:rFonts w:ascii="Courier New" w:hAnsi="Courier New" w:cs="Courier New" w:hint="default"/>
      </w:rPr>
    </w:lvl>
    <w:lvl w:ilvl="5" w:tplc="04150005" w:tentative="1">
      <w:start w:val="1"/>
      <w:numFmt w:val="bullet"/>
      <w:lvlText w:val=""/>
      <w:lvlJc w:val="left"/>
      <w:pPr>
        <w:ind w:left="5385" w:hanging="360"/>
      </w:pPr>
      <w:rPr>
        <w:rFonts w:ascii="Wingdings" w:hAnsi="Wingdings" w:hint="default"/>
      </w:rPr>
    </w:lvl>
    <w:lvl w:ilvl="6" w:tplc="04150001" w:tentative="1">
      <w:start w:val="1"/>
      <w:numFmt w:val="bullet"/>
      <w:lvlText w:val=""/>
      <w:lvlJc w:val="left"/>
      <w:pPr>
        <w:ind w:left="6105" w:hanging="360"/>
      </w:pPr>
      <w:rPr>
        <w:rFonts w:ascii="Symbol" w:hAnsi="Symbol" w:hint="default"/>
      </w:rPr>
    </w:lvl>
    <w:lvl w:ilvl="7" w:tplc="04150003" w:tentative="1">
      <w:start w:val="1"/>
      <w:numFmt w:val="bullet"/>
      <w:lvlText w:val="o"/>
      <w:lvlJc w:val="left"/>
      <w:pPr>
        <w:ind w:left="6825" w:hanging="360"/>
      </w:pPr>
      <w:rPr>
        <w:rFonts w:ascii="Courier New" w:hAnsi="Courier New" w:cs="Courier New" w:hint="default"/>
      </w:rPr>
    </w:lvl>
    <w:lvl w:ilvl="8" w:tplc="04150005" w:tentative="1">
      <w:start w:val="1"/>
      <w:numFmt w:val="bullet"/>
      <w:lvlText w:val=""/>
      <w:lvlJc w:val="left"/>
      <w:pPr>
        <w:ind w:left="7545" w:hanging="360"/>
      </w:pPr>
      <w:rPr>
        <w:rFonts w:ascii="Wingdings" w:hAnsi="Wingdings" w:hint="default"/>
      </w:rPr>
    </w:lvl>
  </w:abstractNum>
  <w:abstractNum w:abstractNumId="15" w15:restartNumberingAfterBreak="0">
    <w:nsid w:val="21B27155"/>
    <w:multiLevelType w:val="hybridMultilevel"/>
    <w:tmpl w:val="5050916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2D50250"/>
    <w:multiLevelType w:val="hybridMultilevel"/>
    <w:tmpl w:val="E154E60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6111DDB"/>
    <w:multiLevelType w:val="hybridMultilevel"/>
    <w:tmpl w:val="660C378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8A1642A"/>
    <w:multiLevelType w:val="hybridMultilevel"/>
    <w:tmpl w:val="9AAA0E04"/>
    <w:lvl w:ilvl="0" w:tplc="59BE48AA">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19" w15:restartNumberingAfterBreak="0">
    <w:nsid w:val="28DA7739"/>
    <w:multiLevelType w:val="multilevel"/>
    <w:tmpl w:val="B132829A"/>
    <w:lvl w:ilvl="0">
      <w:start w:val="1"/>
      <w:numFmt w:val="decimal"/>
      <w:pStyle w:val="Nagwek1"/>
      <w:lvlText w:val="%1."/>
      <w:lvlJc w:val="left"/>
      <w:pPr>
        <w:ind w:left="360" w:hanging="360"/>
      </w:pPr>
      <w:rPr>
        <w:rFonts w:hint="default"/>
        <w:b/>
        <w:bCs/>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0" w15:restartNumberingAfterBreak="0">
    <w:nsid w:val="2E92618E"/>
    <w:multiLevelType w:val="multilevel"/>
    <w:tmpl w:val="852C6002"/>
    <w:lvl w:ilvl="0">
      <w:start w:val="6"/>
      <w:numFmt w:val="decimal"/>
      <w:lvlText w:val="%1."/>
      <w:lvlJc w:val="left"/>
      <w:pPr>
        <w:ind w:left="360" w:hanging="360"/>
      </w:pPr>
      <w:rPr>
        <w:rFonts w:hint="default"/>
      </w:rPr>
    </w:lvl>
    <w:lvl w:ilvl="1">
      <w:start w:val="1"/>
      <w:numFmt w:val="decimal"/>
      <w:lvlText w:val="%1.%2."/>
      <w:lvlJc w:val="left"/>
      <w:pPr>
        <w:ind w:left="1020" w:hanging="36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2700" w:hanging="72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380" w:hanging="108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060" w:hanging="1440"/>
      </w:pPr>
      <w:rPr>
        <w:rFonts w:hint="default"/>
      </w:rPr>
    </w:lvl>
    <w:lvl w:ilvl="8">
      <w:start w:val="1"/>
      <w:numFmt w:val="decimal"/>
      <w:lvlText w:val="%1.%2.%3.%4.%5.%6.%7.%8.%9."/>
      <w:lvlJc w:val="left"/>
      <w:pPr>
        <w:ind w:left="7080" w:hanging="1800"/>
      </w:pPr>
      <w:rPr>
        <w:rFonts w:hint="default"/>
      </w:rPr>
    </w:lvl>
  </w:abstractNum>
  <w:abstractNum w:abstractNumId="21" w15:restartNumberingAfterBreak="0">
    <w:nsid w:val="2EAA7D5F"/>
    <w:multiLevelType w:val="hybridMultilevel"/>
    <w:tmpl w:val="C306721A"/>
    <w:lvl w:ilvl="0" w:tplc="D77437AC">
      <w:start w:val="1"/>
      <w:numFmt w:val="bullet"/>
      <w:lvlText w:val=""/>
      <w:lvlJc w:val="left"/>
      <w:pPr>
        <w:tabs>
          <w:tab w:val="num" w:pos="1068"/>
        </w:tabs>
        <w:ind w:left="1068" w:hanging="360"/>
      </w:pPr>
      <w:rPr>
        <w:rFonts w:ascii="Symbol" w:hAnsi="Symbol" w:hint="default"/>
      </w:rPr>
    </w:lvl>
    <w:lvl w:ilvl="1" w:tplc="FFFFFFFF" w:tentative="1">
      <w:start w:val="1"/>
      <w:numFmt w:val="bullet"/>
      <w:lvlText w:val="o"/>
      <w:lvlJc w:val="left"/>
      <w:pPr>
        <w:tabs>
          <w:tab w:val="num" w:pos="1788"/>
        </w:tabs>
        <w:ind w:left="1788" w:hanging="360"/>
      </w:pPr>
      <w:rPr>
        <w:rFonts w:ascii="Courier New" w:hAnsi="Courier New" w:cs="Courier New" w:hint="default"/>
      </w:rPr>
    </w:lvl>
    <w:lvl w:ilvl="2" w:tplc="FFFFFFFF" w:tentative="1">
      <w:start w:val="1"/>
      <w:numFmt w:val="bullet"/>
      <w:lvlText w:val=""/>
      <w:lvlJc w:val="left"/>
      <w:pPr>
        <w:tabs>
          <w:tab w:val="num" w:pos="2508"/>
        </w:tabs>
        <w:ind w:left="2508" w:hanging="360"/>
      </w:pPr>
      <w:rPr>
        <w:rFonts w:ascii="Wingdings" w:hAnsi="Wingdings" w:hint="default"/>
      </w:rPr>
    </w:lvl>
    <w:lvl w:ilvl="3" w:tplc="FFFFFFFF" w:tentative="1">
      <w:start w:val="1"/>
      <w:numFmt w:val="bullet"/>
      <w:lvlText w:val=""/>
      <w:lvlJc w:val="left"/>
      <w:pPr>
        <w:tabs>
          <w:tab w:val="num" w:pos="3228"/>
        </w:tabs>
        <w:ind w:left="3228" w:hanging="360"/>
      </w:pPr>
      <w:rPr>
        <w:rFonts w:ascii="Symbol" w:hAnsi="Symbol" w:hint="default"/>
      </w:rPr>
    </w:lvl>
    <w:lvl w:ilvl="4" w:tplc="FFFFFFFF" w:tentative="1">
      <w:start w:val="1"/>
      <w:numFmt w:val="bullet"/>
      <w:lvlText w:val="o"/>
      <w:lvlJc w:val="left"/>
      <w:pPr>
        <w:tabs>
          <w:tab w:val="num" w:pos="3948"/>
        </w:tabs>
        <w:ind w:left="3948" w:hanging="360"/>
      </w:pPr>
      <w:rPr>
        <w:rFonts w:ascii="Courier New" w:hAnsi="Courier New" w:cs="Courier New" w:hint="default"/>
      </w:rPr>
    </w:lvl>
    <w:lvl w:ilvl="5" w:tplc="FFFFFFFF" w:tentative="1">
      <w:start w:val="1"/>
      <w:numFmt w:val="bullet"/>
      <w:lvlText w:val=""/>
      <w:lvlJc w:val="left"/>
      <w:pPr>
        <w:tabs>
          <w:tab w:val="num" w:pos="4668"/>
        </w:tabs>
        <w:ind w:left="4668" w:hanging="360"/>
      </w:pPr>
      <w:rPr>
        <w:rFonts w:ascii="Wingdings" w:hAnsi="Wingdings" w:hint="default"/>
      </w:rPr>
    </w:lvl>
    <w:lvl w:ilvl="6" w:tplc="FFFFFFFF" w:tentative="1">
      <w:start w:val="1"/>
      <w:numFmt w:val="bullet"/>
      <w:lvlText w:val=""/>
      <w:lvlJc w:val="left"/>
      <w:pPr>
        <w:tabs>
          <w:tab w:val="num" w:pos="5388"/>
        </w:tabs>
        <w:ind w:left="5388" w:hanging="360"/>
      </w:pPr>
      <w:rPr>
        <w:rFonts w:ascii="Symbol" w:hAnsi="Symbol" w:hint="default"/>
      </w:rPr>
    </w:lvl>
    <w:lvl w:ilvl="7" w:tplc="FFFFFFFF" w:tentative="1">
      <w:start w:val="1"/>
      <w:numFmt w:val="bullet"/>
      <w:lvlText w:val="o"/>
      <w:lvlJc w:val="left"/>
      <w:pPr>
        <w:tabs>
          <w:tab w:val="num" w:pos="6108"/>
        </w:tabs>
        <w:ind w:left="6108" w:hanging="360"/>
      </w:pPr>
      <w:rPr>
        <w:rFonts w:ascii="Courier New" w:hAnsi="Courier New" w:cs="Courier New" w:hint="default"/>
      </w:rPr>
    </w:lvl>
    <w:lvl w:ilvl="8" w:tplc="FFFFFFFF" w:tentative="1">
      <w:start w:val="1"/>
      <w:numFmt w:val="bullet"/>
      <w:lvlText w:val=""/>
      <w:lvlJc w:val="left"/>
      <w:pPr>
        <w:tabs>
          <w:tab w:val="num" w:pos="6828"/>
        </w:tabs>
        <w:ind w:left="6828" w:hanging="360"/>
      </w:pPr>
      <w:rPr>
        <w:rFonts w:ascii="Wingdings" w:hAnsi="Wingdings" w:hint="default"/>
      </w:rPr>
    </w:lvl>
  </w:abstractNum>
  <w:abstractNum w:abstractNumId="22" w15:restartNumberingAfterBreak="0">
    <w:nsid w:val="2F60377F"/>
    <w:multiLevelType w:val="multilevel"/>
    <w:tmpl w:val="61F67044"/>
    <w:lvl w:ilvl="0">
      <w:start w:val="4"/>
      <w:numFmt w:val="decimal"/>
      <w:lvlText w:val="%1."/>
      <w:lvlJc w:val="left"/>
      <w:pPr>
        <w:ind w:left="390" w:hanging="390"/>
      </w:pPr>
      <w:rPr>
        <w:rFonts w:hint="default"/>
      </w:rPr>
    </w:lvl>
    <w:lvl w:ilvl="1">
      <w:start w:val="1"/>
      <w:numFmt w:val="decimal"/>
      <w:lvlText w:val="%1.%2."/>
      <w:lvlJc w:val="left"/>
      <w:pPr>
        <w:ind w:left="1380" w:hanging="72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3060" w:hanging="108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740" w:hanging="144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420" w:hanging="1800"/>
      </w:pPr>
      <w:rPr>
        <w:rFonts w:hint="default"/>
      </w:rPr>
    </w:lvl>
    <w:lvl w:ilvl="8">
      <w:start w:val="1"/>
      <w:numFmt w:val="decimal"/>
      <w:lvlText w:val="%1.%2.%3.%4.%5.%6.%7.%8.%9."/>
      <w:lvlJc w:val="left"/>
      <w:pPr>
        <w:ind w:left="7080" w:hanging="1800"/>
      </w:pPr>
      <w:rPr>
        <w:rFonts w:hint="default"/>
      </w:rPr>
    </w:lvl>
  </w:abstractNum>
  <w:abstractNum w:abstractNumId="23" w15:restartNumberingAfterBreak="0">
    <w:nsid w:val="35F9537C"/>
    <w:multiLevelType w:val="hybridMultilevel"/>
    <w:tmpl w:val="F2A67470"/>
    <w:lvl w:ilvl="0" w:tplc="04150001">
      <w:start w:val="1"/>
      <w:numFmt w:val="bullet"/>
      <w:lvlText w:val=""/>
      <w:lvlJc w:val="left"/>
      <w:pPr>
        <w:ind w:left="5180" w:hanging="360"/>
      </w:pPr>
      <w:rPr>
        <w:rFonts w:ascii="Symbol" w:hAnsi="Symbol" w:hint="default"/>
      </w:rPr>
    </w:lvl>
    <w:lvl w:ilvl="1" w:tplc="04150019" w:tentative="1">
      <w:start w:val="1"/>
      <w:numFmt w:val="lowerLetter"/>
      <w:lvlText w:val="%2."/>
      <w:lvlJc w:val="left"/>
      <w:pPr>
        <w:ind w:left="5900" w:hanging="360"/>
      </w:pPr>
    </w:lvl>
    <w:lvl w:ilvl="2" w:tplc="0415001B" w:tentative="1">
      <w:start w:val="1"/>
      <w:numFmt w:val="lowerRoman"/>
      <w:lvlText w:val="%3."/>
      <w:lvlJc w:val="right"/>
      <w:pPr>
        <w:ind w:left="6620" w:hanging="180"/>
      </w:pPr>
    </w:lvl>
    <w:lvl w:ilvl="3" w:tplc="0415000F" w:tentative="1">
      <w:start w:val="1"/>
      <w:numFmt w:val="decimal"/>
      <w:lvlText w:val="%4."/>
      <w:lvlJc w:val="left"/>
      <w:pPr>
        <w:ind w:left="7340" w:hanging="360"/>
      </w:pPr>
    </w:lvl>
    <w:lvl w:ilvl="4" w:tplc="04150019" w:tentative="1">
      <w:start w:val="1"/>
      <w:numFmt w:val="lowerLetter"/>
      <w:lvlText w:val="%5."/>
      <w:lvlJc w:val="left"/>
      <w:pPr>
        <w:ind w:left="8060" w:hanging="360"/>
      </w:pPr>
    </w:lvl>
    <w:lvl w:ilvl="5" w:tplc="0415001B" w:tentative="1">
      <w:start w:val="1"/>
      <w:numFmt w:val="lowerRoman"/>
      <w:lvlText w:val="%6."/>
      <w:lvlJc w:val="right"/>
      <w:pPr>
        <w:ind w:left="8780" w:hanging="180"/>
      </w:pPr>
    </w:lvl>
    <w:lvl w:ilvl="6" w:tplc="0415000F" w:tentative="1">
      <w:start w:val="1"/>
      <w:numFmt w:val="decimal"/>
      <w:lvlText w:val="%7."/>
      <w:lvlJc w:val="left"/>
      <w:pPr>
        <w:ind w:left="9500" w:hanging="360"/>
      </w:pPr>
    </w:lvl>
    <w:lvl w:ilvl="7" w:tplc="04150019" w:tentative="1">
      <w:start w:val="1"/>
      <w:numFmt w:val="lowerLetter"/>
      <w:lvlText w:val="%8."/>
      <w:lvlJc w:val="left"/>
      <w:pPr>
        <w:ind w:left="10220" w:hanging="360"/>
      </w:pPr>
    </w:lvl>
    <w:lvl w:ilvl="8" w:tplc="0415001B" w:tentative="1">
      <w:start w:val="1"/>
      <w:numFmt w:val="lowerRoman"/>
      <w:lvlText w:val="%9."/>
      <w:lvlJc w:val="right"/>
      <w:pPr>
        <w:ind w:left="10940" w:hanging="180"/>
      </w:pPr>
    </w:lvl>
  </w:abstractNum>
  <w:abstractNum w:abstractNumId="24" w15:restartNumberingAfterBreak="0">
    <w:nsid w:val="368544C4"/>
    <w:multiLevelType w:val="hybridMultilevel"/>
    <w:tmpl w:val="98B03E96"/>
    <w:lvl w:ilvl="0" w:tplc="5B5EB74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5" w15:restartNumberingAfterBreak="0">
    <w:nsid w:val="38D17676"/>
    <w:multiLevelType w:val="hybridMultilevel"/>
    <w:tmpl w:val="F014F3D2"/>
    <w:lvl w:ilvl="0" w:tplc="04150001">
      <w:start w:val="1"/>
      <w:numFmt w:val="bullet"/>
      <w:lvlText w:val=""/>
      <w:lvlJc w:val="left"/>
      <w:pPr>
        <w:ind w:left="2052" w:hanging="360"/>
      </w:pPr>
      <w:rPr>
        <w:rFonts w:ascii="Symbol" w:hAnsi="Symbol" w:hint="default"/>
      </w:rPr>
    </w:lvl>
    <w:lvl w:ilvl="1" w:tplc="04150003" w:tentative="1">
      <w:start w:val="1"/>
      <w:numFmt w:val="bullet"/>
      <w:lvlText w:val="o"/>
      <w:lvlJc w:val="left"/>
      <w:pPr>
        <w:ind w:left="2772" w:hanging="360"/>
      </w:pPr>
      <w:rPr>
        <w:rFonts w:ascii="Courier New" w:hAnsi="Courier New" w:cs="Courier New" w:hint="default"/>
      </w:rPr>
    </w:lvl>
    <w:lvl w:ilvl="2" w:tplc="04150005" w:tentative="1">
      <w:start w:val="1"/>
      <w:numFmt w:val="bullet"/>
      <w:lvlText w:val=""/>
      <w:lvlJc w:val="left"/>
      <w:pPr>
        <w:ind w:left="3492" w:hanging="360"/>
      </w:pPr>
      <w:rPr>
        <w:rFonts w:ascii="Wingdings" w:hAnsi="Wingdings" w:hint="default"/>
      </w:rPr>
    </w:lvl>
    <w:lvl w:ilvl="3" w:tplc="04150001" w:tentative="1">
      <w:start w:val="1"/>
      <w:numFmt w:val="bullet"/>
      <w:lvlText w:val=""/>
      <w:lvlJc w:val="left"/>
      <w:pPr>
        <w:ind w:left="4212" w:hanging="360"/>
      </w:pPr>
      <w:rPr>
        <w:rFonts w:ascii="Symbol" w:hAnsi="Symbol" w:hint="default"/>
      </w:rPr>
    </w:lvl>
    <w:lvl w:ilvl="4" w:tplc="04150003" w:tentative="1">
      <w:start w:val="1"/>
      <w:numFmt w:val="bullet"/>
      <w:lvlText w:val="o"/>
      <w:lvlJc w:val="left"/>
      <w:pPr>
        <w:ind w:left="4932" w:hanging="360"/>
      </w:pPr>
      <w:rPr>
        <w:rFonts w:ascii="Courier New" w:hAnsi="Courier New" w:cs="Courier New" w:hint="default"/>
      </w:rPr>
    </w:lvl>
    <w:lvl w:ilvl="5" w:tplc="04150005" w:tentative="1">
      <w:start w:val="1"/>
      <w:numFmt w:val="bullet"/>
      <w:lvlText w:val=""/>
      <w:lvlJc w:val="left"/>
      <w:pPr>
        <w:ind w:left="5652" w:hanging="360"/>
      </w:pPr>
      <w:rPr>
        <w:rFonts w:ascii="Wingdings" w:hAnsi="Wingdings" w:hint="default"/>
      </w:rPr>
    </w:lvl>
    <w:lvl w:ilvl="6" w:tplc="04150001" w:tentative="1">
      <w:start w:val="1"/>
      <w:numFmt w:val="bullet"/>
      <w:lvlText w:val=""/>
      <w:lvlJc w:val="left"/>
      <w:pPr>
        <w:ind w:left="6372" w:hanging="360"/>
      </w:pPr>
      <w:rPr>
        <w:rFonts w:ascii="Symbol" w:hAnsi="Symbol" w:hint="default"/>
      </w:rPr>
    </w:lvl>
    <w:lvl w:ilvl="7" w:tplc="04150003" w:tentative="1">
      <w:start w:val="1"/>
      <w:numFmt w:val="bullet"/>
      <w:lvlText w:val="o"/>
      <w:lvlJc w:val="left"/>
      <w:pPr>
        <w:ind w:left="7092" w:hanging="360"/>
      </w:pPr>
      <w:rPr>
        <w:rFonts w:ascii="Courier New" w:hAnsi="Courier New" w:cs="Courier New" w:hint="default"/>
      </w:rPr>
    </w:lvl>
    <w:lvl w:ilvl="8" w:tplc="04150005" w:tentative="1">
      <w:start w:val="1"/>
      <w:numFmt w:val="bullet"/>
      <w:lvlText w:val=""/>
      <w:lvlJc w:val="left"/>
      <w:pPr>
        <w:ind w:left="7812" w:hanging="360"/>
      </w:pPr>
      <w:rPr>
        <w:rFonts w:ascii="Wingdings" w:hAnsi="Wingdings" w:hint="default"/>
      </w:rPr>
    </w:lvl>
  </w:abstractNum>
  <w:abstractNum w:abstractNumId="26" w15:restartNumberingAfterBreak="0">
    <w:nsid w:val="3C2813ED"/>
    <w:multiLevelType w:val="hybridMultilevel"/>
    <w:tmpl w:val="63B221C0"/>
    <w:lvl w:ilvl="0" w:tplc="DD1C18FE">
      <w:start w:val="1"/>
      <w:numFmt w:val="bullet"/>
      <w:lvlText w:val=""/>
      <w:lvlJc w:val="left"/>
      <w:pPr>
        <w:tabs>
          <w:tab w:val="num" w:pos="1250"/>
        </w:tabs>
        <w:ind w:left="1250" w:hanging="340"/>
      </w:pPr>
      <w:rPr>
        <w:rFonts w:ascii="Symbol" w:hAnsi="Symbol" w:hint="default"/>
        <w:color w:val="auto"/>
      </w:rPr>
    </w:lvl>
    <w:lvl w:ilvl="1" w:tplc="04150003" w:tentative="1">
      <w:start w:val="1"/>
      <w:numFmt w:val="bullet"/>
      <w:lvlText w:val="o"/>
      <w:lvlJc w:val="left"/>
      <w:pPr>
        <w:tabs>
          <w:tab w:val="num" w:pos="1630"/>
        </w:tabs>
        <w:ind w:left="1630" w:hanging="360"/>
      </w:pPr>
      <w:rPr>
        <w:rFonts w:ascii="Courier New" w:hAnsi="Courier New" w:cs="Courier New" w:hint="default"/>
      </w:rPr>
    </w:lvl>
    <w:lvl w:ilvl="2" w:tplc="04150005" w:tentative="1">
      <w:start w:val="1"/>
      <w:numFmt w:val="bullet"/>
      <w:lvlText w:val=""/>
      <w:lvlJc w:val="left"/>
      <w:pPr>
        <w:tabs>
          <w:tab w:val="num" w:pos="2350"/>
        </w:tabs>
        <w:ind w:left="2350" w:hanging="360"/>
      </w:pPr>
      <w:rPr>
        <w:rFonts w:ascii="Wingdings" w:hAnsi="Wingdings" w:hint="default"/>
      </w:rPr>
    </w:lvl>
    <w:lvl w:ilvl="3" w:tplc="04150001" w:tentative="1">
      <w:start w:val="1"/>
      <w:numFmt w:val="bullet"/>
      <w:lvlText w:val=""/>
      <w:lvlJc w:val="left"/>
      <w:pPr>
        <w:tabs>
          <w:tab w:val="num" w:pos="3070"/>
        </w:tabs>
        <w:ind w:left="3070" w:hanging="360"/>
      </w:pPr>
      <w:rPr>
        <w:rFonts w:ascii="Symbol" w:hAnsi="Symbol" w:hint="default"/>
      </w:rPr>
    </w:lvl>
    <w:lvl w:ilvl="4" w:tplc="04150003" w:tentative="1">
      <w:start w:val="1"/>
      <w:numFmt w:val="bullet"/>
      <w:lvlText w:val="o"/>
      <w:lvlJc w:val="left"/>
      <w:pPr>
        <w:tabs>
          <w:tab w:val="num" w:pos="3790"/>
        </w:tabs>
        <w:ind w:left="3790" w:hanging="360"/>
      </w:pPr>
      <w:rPr>
        <w:rFonts w:ascii="Courier New" w:hAnsi="Courier New" w:cs="Courier New" w:hint="default"/>
      </w:rPr>
    </w:lvl>
    <w:lvl w:ilvl="5" w:tplc="04150005" w:tentative="1">
      <w:start w:val="1"/>
      <w:numFmt w:val="bullet"/>
      <w:lvlText w:val=""/>
      <w:lvlJc w:val="left"/>
      <w:pPr>
        <w:tabs>
          <w:tab w:val="num" w:pos="4510"/>
        </w:tabs>
        <w:ind w:left="4510" w:hanging="360"/>
      </w:pPr>
      <w:rPr>
        <w:rFonts w:ascii="Wingdings" w:hAnsi="Wingdings" w:hint="default"/>
      </w:rPr>
    </w:lvl>
    <w:lvl w:ilvl="6" w:tplc="04150001" w:tentative="1">
      <w:start w:val="1"/>
      <w:numFmt w:val="bullet"/>
      <w:lvlText w:val=""/>
      <w:lvlJc w:val="left"/>
      <w:pPr>
        <w:tabs>
          <w:tab w:val="num" w:pos="5230"/>
        </w:tabs>
        <w:ind w:left="5230" w:hanging="360"/>
      </w:pPr>
      <w:rPr>
        <w:rFonts w:ascii="Symbol" w:hAnsi="Symbol" w:hint="default"/>
      </w:rPr>
    </w:lvl>
    <w:lvl w:ilvl="7" w:tplc="04150003" w:tentative="1">
      <w:start w:val="1"/>
      <w:numFmt w:val="bullet"/>
      <w:lvlText w:val="o"/>
      <w:lvlJc w:val="left"/>
      <w:pPr>
        <w:tabs>
          <w:tab w:val="num" w:pos="5950"/>
        </w:tabs>
        <w:ind w:left="5950" w:hanging="360"/>
      </w:pPr>
      <w:rPr>
        <w:rFonts w:ascii="Courier New" w:hAnsi="Courier New" w:cs="Courier New" w:hint="default"/>
      </w:rPr>
    </w:lvl>
    <w:lvl w:ilvl="8" w:tplc="04150005" w:tentative="1">
      <w:start w:val="1"/>
      <w:numFmt w:val="bullet"/>
      <w:lvlText w:val=""/>
      <w:lvlJc w:val="left"/>
      <w:pPr>
        <w:tabs>
          <w:tab w:val="num" w:pos="6670"/>
        </w:tabs>
        <w:ind w:left="6670" w:hanging="360"/>
      </w:pPr>
      <w:rPr>
        <w:rFonts w:ascii="Wingdings" w:hAnsi="Wingdings" w:hint="default"/>
      </w:rPr>
    </w:lvl>
  </w:abstractNum>
  <w:abstractNum w:abstractNumId="27" w15:restartNumberingAfterBreak="0">
    <w:nsid w:val="3F7F3C0A"/>
    <w:multiLevelType w:val="hybridMultilevel"/>
    <w:tmpl w:val="85929BB0"/>
    <w:lvl w:ilvl="0" w:tplc="04150001">
      <w:start w:val="1"/>
      <w:numFmt w:val="bullet"/>
      <w:lvlText w:val=""/>
      <w:lvlJc w:val="left"/>
      <w:pPr>
        <w:ind w:left="1440" w:hanging="360"/>
      </w:pPr>
      <w:rPr>
        <w:rFonts w:ascii="Symbol" w:hAnsi="Symbol" w:hint="default"/>
      </w:rPr>
    </w:lvl>
    <w:lvl w:ilvl="1" w:tplc="E056EFC8">
      <w:numFmt w:val="bullet"/>
      <w:lvlText w:val="•"/>
      <w:lvlJc w:val="left"/>
      <w:pPr>
        <w:ind w:left="2490" w:hanging="690"/>
      </w:pPr>
      <w:rPr>
        <w:rFonts w:ascii="Arial" w:eastAsia="Times New Roman" w:hAnsi="Arial" w:cs="Arial"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8" w15:restartNumberingAfterBreak="0">
    <w:nsid w:val="3F846514"/>
    <w:multiLevelType w:val="hybridMultilevel"/>
    <w:tmpl w:val="DD9071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5A0705"/>
    <w:multiLevelType w:val="hybridMultilevel"/>
    <w:tmpl w:val="D41E08E2"/>
    <w:lvl w:ilvl="0" w:tplc="B3CADC0A">
      <w:start w:val="1"/>
      <w:numFmt w:val="decimal"/>
      <w:lvlText w:val="%1)"/>
      <w:lvlJc w:val="left"/>
      <w:pPr>
        <w:ind w:left="1069" w:hanging="360"/>
      </w:pPr>
      <w:rPr>
        <w:rFonts w:hint="default"/>
        <w:b w:val="0"/>
      </w:rPr>
    </w:lvl>
    <w:lvl w:ilvl="1" w:tplc="04150019" w:tentative="1">
      <w:start w:val="1"/>
      <w:numFmt w:val="lowerLetter"/>
      <w:lvlText w:val="%2."/>
      <w:lvlJc w:val="left"/>
      <w:pPr>
        <w:ind w:left="2052" w:hanging="360"/>
      </w:pPr>
    </w:lvl>
    <w:lvl w:ilvl="2" w:tplc="0415001B" w:tentative="1">
      <w:start w:val="1"/>
      <w:numFmt w:val="lowerRoman"/>
      <w:lvlText w:val="%3."/>
      <w:lvlJc w:val="right"/>
      <w:pPr>
        <w:ind w:left="2772" w:hanging="180"/>
      </w:pPr>
    </w:lvl>
    <w:lvl w:ilvl="3" w:tplc="0415000F" w:tentative="1">
      <w:start w:val="1"/>
      <w:numFmt w:val="decimal"/>
      <w:lvlText w:val="%4."/>
      <w:lvlJc w:val="left"/>
      <w:pPr>
        <w:ind w:left="3492" w:hanging="360"/>
      </w:pPr>
    </w:lvl>
    <w:lvl w:ilvl="4" w:tplc="04150019" w:tentative="1">
      <w:start w:val="1"/>
      <w:numFmt w:val="lowerLetter"/>
      <w:lvlText w:val="%5."/>
      <w:lvlJc w:val="left"/>
      <w:pPr>
        <w:ind w:left="4212" w:hanging="360"/>
      </w:pPr>
    </w:lvl>
    <w:lvl w:ilvl="5" w:tplc="0415001B" w:tentative="1">
      <w:start w:val="1"/>
      <w:numFmt w:val="lowerRoman"/>
      <w:lvlText w:val="%6."/>
      <w:lvlJc w:val="right"/>
      <w:pPr>
        <w:ind w:left="4932" w:hanging="180"/>
      </w:pPr>
    </w:lvl>
    <w:lvl w:ilvl="6" w:tplc="0415000F" w:tentative="1">
      <w:start w:val="1"/>
      <w:numFmt w:val="decimal"/>
      <w:lvlText w:val="%7."/>
      <w:lvlJc w:val="left"/>
      <w:pPr>
        <w:ind w:left="5652" w:hanging="360"/>
      </w:pPr>
    </w:lvl>
    <w:lvl w:ilvl="7" w:tplc="04150019" w:tentative="1">
      <w:start w:val="1"/>
      <w:numFmt w:val="lowerLetter"/>
      <w:lvlText w:val="%8."/>
      <w:lvlJc w:val="left"/>
      <w:pPr>
        <w:ind w:left="6372" w:hanging="360"/>
      </w:pPr>
    </w:lvl>
    <w:lvl w:ilvl="8" w:tplc="0415001B" w:tentative="1">
      <w:start w:val="1"/>
      <w:numFmt w:val="lowerRoman"/>
      <w:lvlText w:val="%9."/>
      <w:lvlJc w:val="right"/>
      <w:pPr>
        <w:ind w:left="7092" w:hanging="180"/>
      </w:pPr>
    </w:lvl>
  </w:abstractNum>
  <w:abstractNum w:abstractNumId="30" w15:restartNumberingAfterBreak="0">
    <w:nsid w:val="47EC5EAF"/>
    <w:multiLevelType w:val="multilevel"/>
    <w:tmpl w:val="2D6E2354"/>
    <w:lvl w:ilvl="0">
      <w:start w:val="3"/>
      <w:numFmt w:val="decimal"/>
      <w:lvlText w:val="%1."/>
      <w:lvlJc w:val="left"/>
      <w:pPr>
        <w:ind w:left="360" w:hanging="360"/>
      </w:pPr>
      <w:rPr>
        <w:rFonts w:hint="default"/>
      </w:rPr>
    </w:lvl>
    <w:lvl w:ilvl="1">
      <w:start w:val="1"/>
      <w:numFmt w:val="decimal"/>
      <w:pStyle w:val="Nagwek2"/>
      <w:lvlText w:val="%1.%2."/>
      <w:lvlJc w:val="left"/>
      <w:pPr>
        <w:ind w:left="660" w:hanging="360"/>
      </w:pPr>
      <w:rPr>
        <w:rFonts w:hint="default"/>
        <w:b/>
        <w:bCs w:val="0"/>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31" w15:restartNumberingAfterBreak="0">
    <w:nsid w:val="4DC55516"/>
    <w:multiLevelType w:val="hybridMultilevel"/>
    <w:tmpl w:val="C4E41AF8"/>
    <w:lvl w:ilvl="0" w:tplc="9DE61B50">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DC95099"/>
    <w:multiLevelType w:val="hybridMultilevel"/>
    <w:tmpl w:val="8A5C6940"/>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ECA6252"/>
    <w:multiLevelType w:val="hybridMultilevel"/>
    <w:tmpl w:val="56822D4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2401A8E"/>
    <w:multiLevelType w:val="hybridMultilevel"/>
    <w:tmpl w:val="12442BD2"/>
    <w:lvl w:ilvl="0" w:tplc="FFFFFFFF">
      <w:start w:val="1"/>
      <w:numFmt w:val="decimal"/>
      <w:lvlText w:val="%1)"/>
      <w:lvlJc w:val="left"/>
      <w:pPr>
        <w:ind w:left="720" w:hanging="360"/>
      </w:pPr>
      <w:rPr>
        <w:rFonts w:hint="default"/>
      </w:rPr>
    </w:lvl>
    <w:lvl w:ilvl="1" w:tplc="0415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53C15090"/>
    <w:multiLevelType w:val="hybridMultilevel"/>
    <w:tmpl w:val="B86EF94A"/>
    <w:lvl w:ilvl="0" w:tplc="FFFFFFFF">
      <w:start w:val="1"/>
      <w:numFmt w:val="lowerLetter"/>
      <w:lvlText w:val="%1)"/>
      <w:lvlJc w:val="left"/>
      <w:pPr>
        <w:tabs>
          <w:tab w:val="num" w:pos="340"/>
        </w:tabs>
        <w:ind w:left="340" w:hanging="340"/>
      </w:pPr>
      <w:rPr>
        <w:rFonts w:cs="Times New Roman"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6" w15:restartNumberingAfterBreak="0">
    <w:nsid w:val="574E1251"/>
    <w:multiLevelType w:val="hybridMultilevel"/>
    <w:tmpl w:val="C39CD1E0"/>
    <w:lvl w:ilvl="0" w:tplc="D77437AC">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37" w15:restartNumberingAfterBreak="0">
    <w:nsid w:val="5B022A39"/>
    <w:multiLevelType w:val="hybridMultilevel"/>
    <w:tmpl w:val="216CA440"/>
    <w:lvl w:ilvl="0" w:tplc="DBD047C6">
      <w:start w:val="1"/>
      <w:numFmt w:val="decimal"/>
      <w:lvlText w:val="%1)"/>
      <w:lvlJc w:val="left"/>
      <w:pPr>
        <w:ind w:left="927" w:hanging="360"/>
      </w:pPr>
      <w:rPr>
        <w:rFonts w:hint="default"/>
        <w:b w:val="0"/>
        <w:color w:val="auto"/>
      </w:rPr>
    </w:lvl>
    <w:lvl w:ilvl="1" w:tplc="04150019" w:tentative="1">
      <w:start w:val="1"/>
      <w:numFmt w:val="lowerLetter"/>
      <w:lvlText w:val="%2."/>
      <w:lvlJc w:val="left"/>
      <w:pPr>
        <w:ind w:left="2052" w:hanging="360"/>
      </w:pPr>
    </w:lvl>
    <w:lvl w:ilvl="2" w:tplc="0415001B" w:tentative="1">
      <w:start w:val="1"/>
      <w:numFmt w:val="lowerRoman"/>
      <w:lvlText w:val="%3."/>
      <w:lvlJc w:val="right"/>
      <w:pPr>
        <w:ind w:left="2772" w:hanging="180"/>
      </w:pPr>
    </w:lvl>
    <w:lvl w:ilvl="3" w:tplc="0415000F" w:tentative="1">
      <w:start w:val="1"/>
      <w:numFmt w:val="decimal"/>
      <w:lvlText w:val="%4."/>
      <w:lvlJc w:val="left"/>
      <w:pPr>
        <w:ind w:left="3492" w:hanging="360"/>
      </w:pPr>
    </w:lvl>
    <w:lvl w:ilvl="4" w:tplc="04150019" w:tentative="1">
      <w:start w:val="1"/>
      <w:numFmt w:val="lowerLetter"/>
      <w:lvlText w:val="%5."/>
      <w:lvlJc w:val="left"/>
      <w:pPr>
        <w:ind w:left="4212" w:hanging="360"/>
      </w:pPr>
    </w:lvl>
    <w:lvl w:ilvl="5" w:tplc="0415001B" w:tentative="1">
      <w:start w:val="1"/>
      <w:numFmt w:val="lowerRoman"/>
      <w:lvlText w:val="%6."/>
      <w:lvlJc w:val="right"/>
      <w:pPr>
        <w:ind w:left="4932" w:hanging="180"/>
      </w:pPr>
    </w:lvl>
    <w:lvl w:ilvl="6" w:tplc="0415000F" w:tentative="1">
      <w:start w:val="1"/>
      <w:numFmt w:val="decimal"/>
      <w:lvlText w:val="%7."/>
      <w:lvlJc w:val="left"/>
      <w:pPr>
        <w:ind w:left="5652" w:hanging="360"/>
      </w:pPr>
    </w:lvl>
    <w:lvl w:ilvl="7" w:tplc="04150019" w:tentative="1">
      <w:start w:val="1"/>
      <w:numFmt w:val="lowerLetter"/>
      <w:lvlText w:val="%8."/>
      <w:lvlJc w:val="left"/>
      <w:pPr>
        <w:ind w:left="6372" w:hanging="360"/>
      </w:pPr>
    </w:lvl>
    <w:lvl w:ilvl="8" w:tplc="0415001B" w:tentative="1">
      <w:start w:val="1"/>
      <w:numFmt w:val="lowerRoman"/>
      <w:lvlText w:val="%9."/>
      <w:lvlJc w:val="right"/>
      <w:pPr>
        <w:ind w:left="7092" w:hanging="180"/>
      </w:pPr>
    </w:lvl>
  </w:abstractNum>
  <w:abstractNum w:abstractNumId="38" w15:restartNumberingAfterBreak="0">
    <w:nsid w:val="5DCF1938"/>
    <w:multiLevelType w:val="hybridMultilevel"/>
    <w:tmpl w:val="6AA257E0"/>
    <w:lvl w:ilvl="0" w:tplc="1FF0AD5E">
      <w:start w:val="1"/>
      <w:numFmt w:val="bullet"/>
      <w:lvlText w:val=""/>
      <w:lvlJc w:val="left"/>
      <w:pPr>
        <w:tabs>
          <w:tab w:val="num" w:pos="680"/>
        </w:tabs>
        <w:ind w:left="680" w:hanging="340"/>
      </w:pPr>
      <w:rPr>
        <w:rFonts w:ascii="Symbol" w:hAnsi="Symbol" w:hint="default"/>
      </w:rPr>
    </w:lvl>
    <w:lvl w:ilvl="1" w:tplc="04150003">
      <w:start w:val="1"/>
      <w:numFmt w:val="lowerLetter"/>
      <w:lvlText w:val="%2."/>
      <w:lvlJc w:val="left"/>
      <w:pPr>
        <w:ind w:left="1780" w:hanging="360"/>
      </w:pPr>
      <w:rPr>
        <w:rFonts w:cs="Times New Roman"/>
      </w:rPr>
    </w:lvl>
    <w:lvl w:ilvl="2" w:tplc="04150005" w:tentative="1">
      <w:start w:val="1"/>
      <w:numFmt w:val="lowerRoman"/>
      <w:lvlText w:val="%3."/>
      <w:lvlJc w:val="right"/>
      <w:pPr>
        <w:ind w:left="2500" w:hanging="180"/>
      </w:pPr>
      <w:rPr>
        <w:rFonts w:cs="Times New Roman"/>
      </w:rPr>
    </w:lvl>
    <w:lvl w:ilvl="3" w:tplc="04150001" w:tentative="1">
      <w:start w:val="1"/>
      <w:numFmt w:val="decimal"/>
      <w:lvlText w:val="%4."/>
      <w:lvlJc w:val="left"/>
      <w:pPr>
        <w:ind w:left="3220" w:hanging="360"/>
      </w:pPr>
      <w:rPr>
        <w:rFonts w:cs="Times New Roman"/>
      </w:rPr>
    </w:lvl>
    <w:lvl w:ilvl="4" w:tplc="04150003" w:tentative="1">
      <w:start w:val="1"/>
      <w:numFmt w:val="lowerLetter"/>
      <w:lvlText w:val="%5."/>
      <w:lvlJc w:val="left"/>
      <w:pPr>
        <w:ind w:left="3940" w:hanging="360"/>
      </w:pPr>
      <w:rPr>
        <w:rFonts w:cs="Times New Roman"/>
      </w:rPr>
    </w:lvl>
    <w:lvl w:ilvl="5" w:tplc="04150005" w:tentative="1">
      <w:start w:val="1"/>
      <w:numFmt w:val="lowerRoman"/>
      <w:lvlText w:val="%6."/>
      <w:lvlJc w:val="right"/>
      <w:pPr>
        <w:ind w:left="4660" w:hanging="180"/>
      </w:pPr>
      <w:rPr>
        <w:rFonts w:cs="Times New Roman"/>
      </w:rPr>
    </w:lvl>
    <w:lvl w:ilvl="6" w:tplc="04150001" w:tentative="1">
      <w:start w:val="1"/>
      <w:numFmt w:val="decimal"/>
      <w:lvlText w:val="%7."/>
      <w:lvlJc w:val="left"/>
      <w:pPr>
        <w:ind w:left="5380" w:hanging="360"/>
      </w:pPr>
      <w:rPr>
        <w:rFonts w:cs="Times New Roman"/>
      </w:rPr>
    </w:lvl>
    <w:lvl w:ilvl="7" w:tplc="04150003" w:tentative="1">
      <w:start w:val="1"/>
      <w:numFmt w:val="lowerLetter"/>
      <w:lvlText w:val="%8."/>
      <w:lvlJc w:val="left"/>
      <w:pPr>
        <w:ind w:left="6100" w:hanging="360"/>
      </w:pPr>
      <w:rPr>
        <w:rFonts w:cs="Times New Roman"/>
      </w:rPr>
    </w:lvl>
    <w:lvl w:ilvl="8" w:tplc="04150005" w:tentative="1">
      <w:start w:val="1"/>
      <w:numFmt w:val="lowerRoman"/>
      <w:lvlText w:val="%9."/>
      <w:lvlJc w:val="right"/>
      <w:pPr>
        <w:ind w:left="6820" w:hanging="180"/>
      </w:pPr>
      <w:rPr>
        <w:rFonts w:cs="Times New Roman"/>
      </w:rPr>
    </w:lvl>
  </w:abstractNum>
  <w:abstractNum w:abstractNumId="39" w15:restartNumberingAfterBreak="0">
    <w:nsid w:val="612A5605"/>
    <w:multiLevelType w:val="multilevel"/>
    <w:tmpl w:val="7E32A246"/>
    <w:lvl w:ilvl="0">
      <w:start w:val="5"/>
      <w:numFmt w:val="decimal"/>
      <w:lvlText w:val="%1."/>
      <w:lvlJc w:val="left"/>
      <w:pPr>
        <w:ind w:left="360" w:hanging="360"/>
      </w:pPr>
      <w:rPr>
        <w:rFonts w:hint="default"/>
      </w:rPr>
    </w:lvl>
    <w:lvl w:ilvl="1">
      <w:start w:val="1"/>
      <w:numFmt w:val="decimal"/>
      <w:lvlText w:val="%1.%2."/>
      <w:lvlJc w:val="left"/>
      <w:pPr>
        <w:ind w:left="1020" w:hanging="36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2700" w:hanging="72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380" w:hanging="108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060" w:hanging="1440"/>
      </w:pPr>
      <w:rPr>
        <w:rFonts w:hint="default"/>
      </w:rPr>
    </w:lvl>
    <w:lvl w:ilvl="8">
      <w:start w:val="1"/>
      <w:numFmt w:val="decimal"/>
      <w:lvlText w:val="%1.%2.%3.%4.%5.%6.%7.%8.%9."/>
      <w:lvlJc w:val="left"/>
      <w:pPr>
        <w:ind w:left="7080" w:hanging="1800"/>
      </w:pPr>
      <w:rPr>
        <w:rFonts w:hint="default"/>
      </w:rPr>
    </w:lvl>
  </w:abstractNum>
  <w:abstractNum w:abstractNumId="40" w15:restartNumberingAfterBreak="0">
    <w:nsid w:val="62675A60"/>
    <w:multiLevelType w:val="hybridMultilevel"/>
    <w:tmpl w:val="22A0963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6174E0C"/>
    <w:multiLevelType w:val="hybridMultilevel"/>
    <w:tmpl w:val="8466A504"/>
    <w:lvl w:ilvl="0" w:tplc="37D2FFE6">
      <w:start w:val="1"/>
      <w:numFmt w:val="lowerLetter"/>
      <w:lvlText w:val="%1)"/>
      <w:lvlJc w:val="left"/>
      <w:pPr>
        <w:tabs>
          <w:tab w:val="num" w:pos="340"/>
        </w:tabs>
        <w:ind w:left="340" w:hanging="340"/>
      </w:pPr>
      <w:rPr>
        <w:rFonts w:hint="default"/>
        <w:i w:val="0"/>
        <w:color w:val="auto"/>
      </w:rPr>
    </w:lvl>
    <w:lvl w:ilvl="1" w:tplc="DD1C18FE">
      <w:start w:val="1"/>
      <w:numFmt w:val="bullet"/>
      <w:lvlText w:val=""/>
      <w:lvlJc w:val="left"/>
      <w:pPr>
        <w:tabs>
          <w:tab w:val="num" w:pos="966"/>
        </w:tabs>
        <w:ind w:left="966" w:hanging="340"/>
      </w:pPr>
      <w:rPr>
        <w:rFonts w:ascii="Symbol" w:hAnsi="Symbol" w:hint="default"/>
        <w:i w:val="0"/>
        <w:color w:val="auto"/>
      </w:rPr>
    </w:lvl>
    <w:lvl w:ilvl="2" w:tplc="FFFFFFFF">
      <w:start w:val="1"/>
      <w:numFmt w:val="bullet"/>
      <w:lvlText w:val=""/>
      <w:lvlJc w:val="left"/>
      <w:pPr>
        <w:tabs>
          <w:tab w:val="num" w:pos="1706"/>
        </w:tabs>
        <w:ind w:left="1706" w:hanging="360"/>
      </w:pPr>
      <w:rPr>
        <w:rFonts w:ascii="Wingdings" w:hAnsi="Wingdings" w:hint="default"/>
      </w:rPr>
    </w:lvl>
    <w:lvl w:ilvl="3" w:tplc="FFFFFFFF">
      <w:start w:val="1"/>
      <w:numFmt w:val="bullet"/>
      <w:lvlText w:val=""/>
      <w:lvlJc w:val="left"/>
      <w:pPr>
        <w:tabs>
          <w:tab w:val="num" w:pos="2426"/>
        </w:tabs>
        <w:ind w:left="2426" w:hanging="360"/>
      </w:pPr>
      <w:rPr>
        <w:rFonts w:ascii="Symbol" w:hAnsi="Symbol" w:hint="default"/>
      </w:rPr>
    </w:lvl>
    <w:lvl w:ilvl="4" w:tplc="FFFFFFFF" w:tentative="1">
      <w:start w:val="1"/>
      <w:numFmt w:val="bullet"/>
      <w:lvlText w:val="o"/>
      <w:lvlJc w:val="left"/>
      <w:pPr>
        <w:tabs>
          <w:tab w:val="num" w:pos="3146"/>
        </w:tabs>
        <w:ind w:left="3146" w:hanging="360"/>
      </w:pPr>
      <w:rPr>
        <w:rFonts w:ascii="Courier New" w:hAnsi="Courier New" w:cs="Courier New" w:hint="default"/>
      </w:rPr>
    </w:lvl>
    <w:lvl w:ilvl="5" w:tplc="FFFFFFFF" w:tentative="1">
      <w:start w:val="1"/>
      <w:numFmt w:val="bullet"/>
      <w:lvlText w:val=""/>
      <w:lvlJc w:val="left"/>
      <w:pPr>
        <w:tabs>
          <w:tab w:val="num" w:pos="3866"/>
        </w:tabs>
        <w:ind w:left="3866" w:hanging="360"/>
      </w:pPr>
      <w:rPr>
        <w:rFonts w:ascii="Wingdings" w:hAnsi="Wingdings" w:hint="default"/>
      </w:rPr>
    </w:lvl>
    <w:lvl w:ilvl="6" w:tplc="FFFFFFFF" w:tentative="1">
      <w:start w:val="1"/>
      <w:numFmt w:val="bullet"/>
      <w:lvlText w:val=""/>
      <w:lvlJc w:val="left"/>
      <w:pPr>
        <w:tabs>
          <w:tab w:val="num" w:pos="4586"/>
        </w:tabs>
        <w:ind w:left="4586" w:hanging="360"/>
      </w:pPr>
      <w:rPr>
        <w:rFonts w:ascii="Symbol" w:hAnsi="Symbol" w:hint="default"/>
      </w:rPr>
    </w:lvl>
    <w:lvl w:ilvl="7" w:tplc="FFFFFFFF" w:tentative="1">
      <w:start w:val="1"/>
      <w:numFmt w:val="bullet"/>
      <w:lvlText w:val="o"/>
      <w:lvlJc w:val="left"/>
      <w:pPr>
        <w:tabs>
          <w:tab w:val="num" w:pos="5306"/>
        </w:tabs>
        <w:ind w:left="5306" w:hanging="360"/>
      </w:pPr>
      <w:rPr>
        <w:rFonts w:ascii="Courier New" w:hAnsi="Courier New" w:cs="Courier New" w:hint="default"/>
      </w:rPr>
    </w:lvl>
    <w:lvl w:ilvl="8" w:tplc="FFFFFFFF" w:tentative="1">
      <w:start w:val="1"/>
      <w:numFmt w:val="bullet"/>
      <w:lvlText w:val=""/>
      <w:lvlJc w:val="left"/>
      <w:pPr>
        <w:tabs>
          <w:tab w:val="num" w:pos="6026"/>
        </w:tabs>
        <w:ind w:left="6026" w:hanging="360"/>
      </w:pPr>
      <w:rPr>
        <w:rFonts w:ascii="Wingdings" w:hAnsi="Wingdings" w:hint="default"/>
      </w:rPr>
    </w:lvl>
  </w:abstractNum>
  <w:abstractNum w:abstractNumId="42" w15:restartNumberingAfterBreak="0">
    <w:nsid w:val="7081495F"/>
    <w:multiLevelType w:val="hybridMultilevel"/>
    <w:tmpl w:val="04A6AB14"/>
    <w:lvl w:ilvl="0" w:tplc="D77437AC">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3" w15:restartNumberingAfterBreak="0">
    <w:nsid w:val="70AB1A87"/>
    <w:multiLevelType w:val="hybridMultilevel"/>
    <w:tmpl w:val="549A01A8"/>
    <w:lvl w:ilvl="0" w:tplc="D318D692">
      <w:start w:val="1"/>
      <w:numFmt w:val="lowerLetter"/>
      <w:lvlText w:val="%1)"/>
      <w:lvlJc w:val="left"/>
      <w:pPr>
        <w:ind w:left="644" w:hanging="360"/>
      </w:pPr>
      <w:rPr>
        <w:rFonts w:ascii="Times New Roman" w:eastAsiaTheme="minorHAnsi" w:hAnsi="Times New Roman" w:cs="Times New Roman"/>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4" w15:restartNumberingAfterBreak="0">
    <w:nsid w:val="70F00505"/>
    <w:multiLevelType w:val="hybridMultilevel"/>
    <w:tmpl w:val="6E701A1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2AB60BA"/>
    <w:multiLevelType w:val="hybridMultilevel"/>
    <w:tmpl w:val="0D5AAD7E"/>
    <w:lvl w:ilvl="0" w:tplc="9DE61B50">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7706812"/>
    <w:multiLevelType w:val="multilevel"/>
    <w:tmpl w:val="8A322248"/>
    <w:lvl w:ilvl="0">
      <w:start w:val="2"/>
      <w:numFmt w:val="decimal"/>
      <w:lvlText w:val="%1."/>
      <w:lvlJc w:val="left"/>
      <w:pPr>
        <w:ind w:left="360" w:hanging="360"/>
      </w:pPr>
      <w:rPr>
        <w:rFonts w:hint="default"/>
      </w:rPr>
    </w:lvl>
    <w:lvl w:ilvl="1">
      <w:start w:val="1"/>
      <w:numFmt w:val="decimal"/>
      <w:lvlText w:val="%1.%2."/>
      <w:lvlJc w:val="left"/>
      <w:pPr>
        <w:ind w:left="660" w:hanging="36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47" w15:restartNumberingAfterBreak="0">
    <w:nsid w:val="7FED745C"/>
    <w:multiLevelType w:val="hybridMultilevel"/>
    <w:tmpl w:val="7B5CE066"/>
    <w:lvl w:ilvl="0" w:tplc="9DE61B50">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16cid:durableId="133838422">
    <w:abstractNumId w:val="14"/>
  </w:num>
  <w:num w:numId="2" w16cid:durableId="1580484202">
    <w:abstractNumId w:val="19"/>
  </w:num>
  <w:num w:numId="3" w16cid:durableId="2124879252">
    <w:abstractNumId w:val="9"/>
  </w:num>
  <w:num w:numId="4" w16cid:durableId="1202789742">
    <w:abstractNumId w:val="1"/>
  </w:num>
  <w:num w:numId="5" w16cid:durableId="1340111249">
    <w:abstractNumId w:val="23"/>
  </w:num>
  <w:num w:numId="6" w16cid:durableId="389689531">
    <w:abstractNumId w:val="7"/>
  </w:num>
  <w:num w:numId="7" w16cid:durableId="1359505665">
    <w:abstractNumId w:val="29"/>
  </w:num>
  <w:num w:numId="8" w16cid:durableId="595139523">
    <w:abstractNumId w:val="30"/>
  </w:num>
  <w:num w:numId="9" w16cid:durableId="1190872254">
    <w:abstractNumId w:val="37"/>
  </w:num>
  <w:num w:numId="10" w16cid:durableId="1567373251">
    <w:abstractNumId w:val="0"/>
  </w:num>
  <w:num w:numId="11" w16cid:durableId="1551767561">
    <w:abstractNumId w:val="13"/>
  </w:num>
  <w:num w:numId="12" w16cid:durableId="977951092">
    <w:abstractNumId w:val="25"/>
  </w:num>
  <w:num w:numId="13" w16cid:durableId="79378087">
    <w:abstractNumId w:val="8"/>
  </w:num>
  <w:num w:numId="14" w16cid:durableId="346252802">
    <w:abstractNumId w:val="43"/>
  </w:num>
  <w:num w:numId="15" w16cid:durableId="164975383">
    <w:abstractNumId w:val="24"/>
  </w:num>
  <w:num w:numId="16" w16cid:durableId="619193461">
    <w:abstractNumId w:val="18"/>
  </w:num>
  <w:num w:numId="17" w16cid:durableId="1426806905">
    <w:abstractNumId w:val="16"/>
  </w:num>
  <w:num w:numId="18" w16cid:durableId="1854882147">
    <w:abstractNumId w:val="6"/>
  </w:num>
  <w:num w:numId="19" w16cid:durableId="1949508650">
    <w:abstractNumId w:val="35"/>
  </w:num>
  <w:num w:numId="20" w16cid:durableId="553004101">
    <w:abstractNumId w:val="38"/>
  </w:num>
  <w:num w:numId="21" w16cid:durableId="180121783">
    <w:abstractNumId w:val="41"/>
  </w:num>
  <w:num w:numId="22" w16cid:durableId="1649895137">
    <w:abstractNumId w:val="26"/>
  </w:num>
  <w:num w:numId="23" w16cid:durableId="1364094155">
    <w:abstractNumId w:val="17"/>
  </w:num>
  <w:num w:numId="24" w16cid:durableId="1892109307">
    <w:abstractNumId w:val="4"/>
  </w:num>
  <w:num w:numId="25" w16cid:durableId="1278368773">
    <w:abstractNumId w:val="11"/>
  </w:num>
  <w:num w:numId="26" w16cid:durableId="910431404">
    <w:abstractNumId w:val="40"/>
  </w:num>
  <w:num w:numId="27" w16cid:durableId="1025790215">
    <w:abstractNumId w:val="28"/>
  </w:num>
  <w:num w:numId="28" w16cid:durableId="1151868416">
    <w:abstractNumId w:val="33"/>
  </w:num>
  <w:num w:numId="29" w16cid:durableId="542405539">
    <w:abstractNumId w:val="15"/>
  </w:num>
  <w:num w:numId="30" w16cid:durableId="2076588111">
    <w:abstractNumId w:val="10"/>
  </w:num>
  <w:num w:numId="31" w16cid:durableId="1567452304">
    <w:abstractNumId w:val="5"/>
  </w:num>
  <w:num w:numId="32" w16cid:durableId="1909150161">
    <w:abstractNumId w:val="45"/>
  </w:num>
  <w:num w:numId="33" w16cid:durableId="1956516921">
    <w:abstractNumId w:val="31"/>
  </w:num>
  <w:num w:numId="34" w16cid:durableId="1957906485">
    <w:abstractNumId w:val="47"/>
  </w:num>
  <w:num w:numId="35" w16cid:durableId="971179454">
    <w:abstractNumId w:val="2"/>
  </w:num>
  <w:num w:numId="36" w16cid:durableId="199512884">
    <w:abstractNumId w:val="36"/>
  </w:num>
  <w:num w:numId="37" w16cid:durableId="782041898">
    <w:abstractNumId w:val="42"/>
  </w:num>
  <w:num w:numId="38" w16cid:durableId="257371085">
    <w:abstractNumId w:val="27"/>
  </w:num>
  <w:num w:numId="39" w16cid:durableId="1031221433">
    <w:abstractNumId w:val="12"/>
  </w:num>
  <w:num w:numId="40" w16cid:durableId="1504932125">
    <w:abstractNumId w:val="21"/>
  </w:num>
  <w:num w:numId="41" w16cid:durableId="1302659433">
    <w:abstractNumId w:val="46"/>
  </w:num>
  <w:num w:numId="42" w16cid:durableId="1081952324">
    <w:abstractNumId w:val="22"/>
  </w:num>
  <w:num w:numId="43" w16cid:durableId="903490098">
    <w:abstractNumId w:val="44"/>
  </w:num>
  <w:num w:numId="44" w16cid:durableId="19013712">
    <w:abstractNumId w:val="39"/>
  </w:num>
  <w:num w:numId="45" w16cid:durableId="1583375589">
    <w:abstractNumId w:val="20"/>
  </w:num>
  <w:num w:numId="46" w16cid:durableId="1121220063">
    <w:abstractNumId w:val="30"/>
    <w:lvlOverride w:ilvl="0">
      <w:startOverride w:val="7"/>
    </w:lvlOverride>
    <w:lvlOverride w:ilvl="1">
      <w:startOverride w:val="1"/>
    </w:lvlOverride>
  </w:num>
  <w:num w:numId="47" w16cid:durableId="1903056289">
    <w:abstractNumId w:val="32"/>
  </w:num>
  <w:num w:numId="48" w16cid:durableId="1593778294">
    <w:abstractNumId w:val="34"/>
  </w:num>
  <w:num w:numId="49" w16cid:durableId="539129613">
    <w:abstractNumId w:val="3"/>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ocumentProtection w:edit="trackedChanges" w:enforcement="0"/>
  <w:defaultTabStop w:val="708"/>
  <w:hyphenationZone w:val="425"/>
  <w:drawingGridHorizontalSpacing w:val="181"/>
  <w:drawingGridVerticalSpacing w:val="18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7ECA"/>
    <w:rsid w:val="00004763"/>
    <w:rsid w:val="000062E1"/>
    <w:rsid w:val="00007936"/>
    <w:rsid w:val="00014DD1"/>
    <w:rsid w:val="00014EB0"/>
    <w:rsid w:val="00016A6B"/>
    <w:rsid w:val="0002022A"/>
    <w:rsid w:val="00025469"/>
    <w:rsid w:val="00030B43"/>
    <w:rsid w:val="00041059"/>
    <w:rsid w:val="00042AEE"/>
    <w:rsid w:val="00045EB7"/>
    <w:rsid w:val="00053023"/>
    <w:rsid w:val="00056966"/>
    <w:rsid w:val="000673AB"/>
    <w:rsid w:val="000901C4"/>
    <w:rsid w:val="000925D0"/>
    <w:rsid w:val="000979B2"/>
    <w:rsid w:val="000A4944"/>
    <w:rsid w:val="000A7B15"/>
    <w:rsid w:val="000B280B"/>
    <w:rsid w:val="000B284D"/>
    <w:rsid w:val="000C1013"/>
    <w:rsid w:val="000C5DD9"/>
    <w:rsid w:val="000C7334"/>
    <w:rsid w:val="000D4FDD"/>
    <w:rsid w:val="000E4AC3"/>
    <w:rsid w:val="000E4B8E"/>
    <w:rsid w:val="000E641A"/>
    <w:rsid w:val="000F21C1"/>
    <w:rsid w:val="000F57CB"/>
    <w:rsid w:val="000F7C92"/>
    <w:rsid w:val="00101C44"/>
    <w:rsid w:val="0010294E"/>
    <w:rsid w:val="00105B9E"/>
    <w:rsid w:val="00105BEB"/>
    <w:rsid w:val="0012122D"/>
    <w:rsid w:val="00124E9A"/>
    <w:rsid w:val="001277B3"/>
    <w:rsid w:val="0013107E"/>
    <w:rsid w:val="00132E5F"/>
    <w:rsid w:val="00144EF2"/>
    <w:rsid w:val="00150288"/>
    <w:rsid w:val="0015116D"/>
    <w:rsid w:val="001536D7"/>
    <w:rsid w:val="00153A70"/>
    <w:rsid w:val="00155F65"/>
    <w:rsid w:val="00161B91"/>
    <w:rsid w:val="00165D12"/>
    <w:rsid w:val="00167199"/>
    <w:rsid w:val="0017155F"/>
    <w:rsid w:val="00173652"/>
    <w:rsid w:val="001775DC"/>
    <w:rsid w:val="00180FB6"/>
    <w:rsid w:val="00182B48"/>
    <w:rsid w:val="001A06F9"/>
    <w:rsid w:val="001A7A7A"/>
    <w:rsid w:val="001B1135"/>
    <w:rsid w:val="001B56B1"/>
    <w:rsid w:val="001B724A"/>
    <w:rsid w:val="001D115E"/>
    <w:rsid w:val="001D1871"/>
    <w:rsid w:val="001D58D7"/>
    <w:rsid w:val="001D7A0D"/>
    <w:rsid w:val="001E1835"/>
    <w:rsid w:val="001E7E96"/>
    <w:rsid w:val="001F5D82"/>
    <w:rsid w:val="001F6CE8"/>
    <w:rsid w:val="00210DCB"/>
    <w:rsid w:val="0023204F"/>
    <w:rsid w:val="00235724"/>
    <w:rsid w:val="00243F48"/>
    <w:rsid w:val="002475F0"/>
    <w:rsid w:val="002546A1"/>
    <w:rsid w:val="00255F13"/>
    <w:rsid w:val="00257FDB"/>
    <w:rsid w:val="00267695"/>
    <w:rsid w:val="002816D6"/>
    <w:rsid w:val="002823F3"/>
    <w:rsid w:val="002830FA"/>
    <w:rsid w:val="00284E55"/>
    <w:rsid w:val="00293786"/>
    <w:rsid w:val="00297380"/>
    <w:rsid w:val="002A0417"/>
    <w:rsid w:val="002A3A53"/>
    <w:rsid w:val="002B01FB"/>
    <w:rsid w:val="002B05C5"/>
    <w:rsid w:val="002B7F47"/>
    <w:rsid w:val="002C23A6"/>
    <w:rsid w:val="002C60BC"/>
    <w:rsid w:val="002C6BFA"/>
    <w:rsid w:val="002D2869"/>
    <w:rsid w:val="002D3A3D"/>
    <w:rsid w:val="002D5A1C"/>
    <w:rsid w:val="002D5B0E"/>
    <w:rsid w:val="002E0074"/>
    <w:rsid w:val="002E5C4F"/>
    <w:rsid w:val="002F25E6"/>
    <w:rsid w:val="00301C96"/>
    <w:rsid w:val="00312B3B"/>
    <w:rsid w:val="00321E80"/>
    <w:rsid w:val="003256CA"/>
    <w:rsid w:val="00326FBD"/>
    <w:rsid w:val="00336224"/>
    <w:rsid w:val="00337EEB"/>
    <w:rsid w:val="00343165"/>
    <w:rsid w:val="003468DB"/>
    <w:rsid w:val="003527EA"/>
    <w:rsid w:val="00355075"/>
    <w:rsid w:val="003578FD"/>
    <w:rsid w:val="00361729"/>
    <w:rsid w:val="00362C5B"/>
    <w:rsid w:val="0036487D"/>
    <w:rsid w:val="003675C2"/>
    <w:rsid w:val="003702C4"/>
    <w:rsid w:val="0037413D"/>
    <w:rsid w:val="003848D6"/>
    <w:rsid w:val="003861FF"/>
    <w:rsid w:val="00387E91"/>
    <w:rsid w:val="0039540B"/>
    <w:rsid w:val="003A162E"/>
    <w:rsid w:val="003C19A8"/>
    <w:rsid w:val="003C34FA"/>
    <w:rsid w:val="003C490A"/>
    <w:rsid w:val="003C4F44"/>
    <w:rsid w:val="003C5637"/>
    <w:rsid w:val="003D09A8"/>
    <w:rsid w:val="003D16DC"/>
    <w:rsid w:val="003D3459"/>
    <w:rsid w:val="003E2426"/>
    <w:rsid w:val="00403AFA"/>
    <w:rsid w:val="00404B2E"/>
    <w:rsid w:val="00406129"/>
    <w:rsid w:val="00406380"/>
    <w:rsid w:val="00417698"/>
    <w:rsid w:val="00434DE2"/>
    <w:rsid w:val="0044152B"/>
    <w:rsid w:val="004509A3"/>
    <w:rsid w:val="00456CA2"/>
    <w:rsid w:val="00461F10"/>
    <w:rsid w:val="004653EA"/>
    <w:rsid w:val="004674DE"/>
    <w:rsid w:val="00470148"/>
    <w:rsid w:val="00472FC4"/>
    <w:rsid w:val="004814F4"/>
    <w:rsid w:val="00484AA1"/>
    <w:rsid w:val="00487BB2"/>
    <w:rsid w:val="004A24DC"/>
    <w:rsid w:val="004B30AC"/>
    <w:rsid w:val="004B3BC4"/>
    <w:rsid w:val="004C34BB"/>
    <w:rsid w:val="004C62A4"/>
    <w:rsid w:val="004D13E6"/>
    <w:rsid w:val="004D41FA"/>
    <w:rsid w:val="004E6993"/>
    <w:rsid w:val="004F7D3A"/>
    <w:rsid w:val="00500D26"/>
    <w:rsid w:val="00501378"/>
    <w:rsid w:val="005043C2"/>
    <w:rsid w:val="00505085"/>
    <w:rsid w:val="0050533A"/>
    <w:rsid w:val="00510732"/>
    <w:rsid w:val="005171E2"/>
    <w:rsid w:val="00517671"/>
    <w:rsid w:val="00517BA5"/>
    <w:rsid w:val="00517ECA"/>
    <w:rsid w:val="005205E0"/>
    <w:rsid w:val="00520A9F"/>
    <w:rsid w:val="00521880"/>
    <w:rsid w:val="00522FC3"/>
    <w:rsid w:val="0052436B"/>
    <w:rsid w:val="0054067D"/>
    <w:rsid w:val="00542EE5"/>
    <w:rsid w:val="005502FF"/>
    <w:rsid w:val="00553CE3"/>
    <w:rsid w:val="00555570"/>
    <w:rsid w:val="005638B5"/>
    <w:rsid w:val="00565CC7"/>
    <w:rsid w:val="00565D0B"/>
    <w:rsid w:val="00566A9D"/>
    <w:rsid w:val="00567A8B"/>
    <w:rsid w:val="00571146"/>
    <w:rsid w:val="00573032"/>
    <w:rsid w:val="00575E08"/>
    <w:rsid w:val="0058467E"/>
    <w:rsid w:val="00584DF6"/>
    <w:rsid w:val="005A0B99"/>
    <w:rsid w:val="005A6208"/>
    <w:rsid w:val="005B4723"/>
    <w:rsid w:val="005C19CA"/>
    <w:rsid w:val="005C4D41"/>
    <w:rsid w:val="005D6C9A"/>
    <w:rsid w:val="005E733B"/>
    <w:rsid w:val="005F1A99"/>
    <w:rsid w:val="005F2FB1"/>
    <w:rsid w:val="005F5B14"/>
    <w:rsid w:val="005F6D07"/>
    <w:rsid w:val="006025F0"/>
    <w:rsid w:val="00604906"/>
    <w:rsid w:val="00612AE8"/>
    <w:rsid w:val="00615567"/>
    <w:rsid w:val="0062067D"/>
    <w:rsid w:val="00624594"/>
    <w:rsid w:val="00640E87"/>
    <w:rsid w:val="00641223"/>
    <w:rsid w:val="00644CD1"/>
    <w:rsid w:val="00645B25"/>
    <w:rsid w:val="00663621"/>
    <w:rsid w:val="00670A0C"/>
    <w:rsid w:val="00671CAB"/>
    <w:rsid w:val="00676863"/>
    <w:rsid w:val="006802C7"/>
    <w:rsid w:val="006836EB"/>
    <w:rsid w:val="00694DB9"/>
    <w:rsid w:val="006A2630"/>
    <w:rsid w:val="006A5FB2"/>
    <w:rsid w:val="006C1A71"/>
    <w:rsid w:val="006C381A"/>
    <w:rsid w:val="006D51CB"/>
    <w:rsid w:val="006D536E"/>
    <w:rsid w:val="006F24DD"/>
    <w:rsid w:val="006F3A8B"/>
    <w:rsid w:val="006F4573"/>
    <w:rsid w:val="006F4805"/>
    <w:rsid w:val="006F4D93"/>
    <w:rsid w:val="006F6826"/>
    <w:rsid w:val="00700144"/>
    <w:rsid w:val="00703BD9"/>
    <w:rsid w:val="0071650F"/>
    <w:rsid w:val="00726347"/>
    <w:rsid w:val="00726B5B"/>
    <w:rsid w:val="00726CA4"/>
    <w:rsid w:val="00730EC1"/>
    <w:rsid w:val="00745DCA"/>
    <w:rsid w:val="00746AD2"/>
    <w:rsid w:val="0074763A"/>
    <w:rsid w:val="00750816"/>
    <w:rsid w:val="00750A31"/>
    <w:rsid w:val="0075197C"/>
    <w:rsid w:val="00755B4A"/>
    <w:rsid w:val="0076580B"/>
    <w:rsid w:val="0076679F"/>
    <w:rsid w:val="00780EA5"/>
    <w:rsid w:val="0078315F"/>
    <w:rsid w:val="007946A8"/>
    <w:rsid w:val="00796DB7"/>
    <w:rsid w:val="007A2083"/>
    <w:rsid w:val="007A41D3"/>
    <w:rsid w:val="007A49DA"/>
    <w:rsid w:val="007B0721"/>
    <w:rsid w:val="007B22FD"/>
    <w:rsid w:val="007B45FD"/>
    <w:rsid w:val="007C1ED1"/>
    <w:rsid w:val="007C57D8"/>
    <w:rsid w:val="007E11DA"/>
    <w:rsid w:val="007E27A1"/>
    <w:rsid w:val="007E5600"/>
    <w:rsid w:val="007E608A"/>
    <w:rsid w:val="007F1FBA"/>
    <w:rsid w:val="007F53BA"/>
    <w:rsid w:val="007F7A00"/>
    <w:rsid w:val="00804381"/>
    <w:rsid w:val="00810863"/>
    <w:rsid w:val="00812869"/>
    <w:rsid w:val="008215F9"/>
    <w:rsid w:val="00823680"/>
    <w:rsid w:val="00826489"/>
    <w:rsid w:val="00827FCA"/>
    <w:rsid w:val="00831242"/>
    <w:rsid w:val="00833D49"/>
    <w:rsid w:val="008371A8"/>
    <w:rsid w:val="00842E0C"/>
    <w:rsid w:val="00844977"/>
    <w:rsid w:val="00847F7B"/>
    <w:rsid w:val="008525E0"/>
    <w:rsid w:val="008528D2"/>
    <w:rsid w:val="00861449"/>
    <w:rsid w:val="008624DD"/>
    <w:rsid w:val="008716D6"/>
    <w:rsid w:val="008739A6"/>
    <w:rsid w:val="00876280"/>
    <w:rsid w:val="0087716F"/>
    <w:rsid w:val="00891A8E"/>
    <w:rsid w:val="008945AC"/>
    <w:rsid w:val="008953D4"/>
    <w:rsid w:val="008959A9"/>
    <w:rsid w:val="008970AA"/>
    <w:rsid w:val="008A4C88"/>
    <w:rsid w:val="008A733D"/>
    <w:rsid w:val="008B181A"/>
    <w:rsid w:val="008B2CEE"/>
    <w:rsid w:val="008B53C0"/>
    <w:rsid w:val="008B58C8"/>
    <w:rsid w:val="008B7641"/>
    <w:rsid w:val="008C0A3C"/>
    <w:rsid w:val="008C41F8"/>
    <w:rsid w:val="008D1CAA"/>
    <w:rsid w:val="008E3686"/>
    <w:rsid w:val="008E514D"/>
    <w:rsid w:val="008E55AF"/>
    <w:rsid w:val="008F02FA"/>
    <w:rsid w:val="008F3202"/>
    <w:rsid w:val="008F36BA"/>
    <w:rsid w:val="00900CF3"/>
    <w:rsid w:val="00903A8A"/>
    <w:rsid w:val="009049D6"/>
    <w:rsid w:val="00904BA9"/>
    <w:rsid w:val="00907D3A"/>
    <w:rsid w:val="00921F97"/>
    <w:rsid w:val="00921F9A"/>
    <w:rsid w:val="00923BD3"/>
    <w:rsid w:val="00934F63"/>
    <w:rsid w:val="009419AD"/>
    <w:rsid w:val="009442E9"/>
    <w:rsid w:val="00944D17"/>
    <w:rsid w:val="0095639D"/>
    <w:rsid w:val="00956FA4"/>
    <w:rsid w:val="00957480"/>
    <w:rsid w:val="00957612"/>
    <w:rsid w:val="009604EC"/>
    <w:rsid w:val="00961845"/>
    <w:rsid w:val="00971F8C"/>
    <w:rsid w:val="0097268C"/>
    <w:rsid w:val="0097274D"/>
    <w:rsid w:val="00984087"/>
    <w:rsid w:val="00984BFA"/>
    <w:rsid w:val="0099243F"/>
    <w:rsid w:val="009A2810"/>
    <w:rsid w:val="009A47D4"/>
    <w:rsid w:val="009A5A2D"/>
    <w:rsid w:val="009A726A"/>
    <w:rsid w:val="009B4F8C"/>
    <w:rsid w:val="009C1F06"/>
    <w:rsid w:val="009C64E8"/>
    <w:rsid w:val="009C72DF"/>
    <w:rsid w:val="009D1400"/>
    <w:rsid w:val="009D23C2"/>
    <w:rsid w:val="009E157B"/>
    <w:rsid w:val="00A00C2B"/>
    <w:rsid w:val="00A01E0D"/>
    <w:rsid w:val="00A057D0"/>
    <w:rsid w:val="00A05BB0"/>
    <w:rsid w:val="00A25D55"/>
    <w:rsid w:val="00A305EB"/>
    <w:rsid w:val="00A3209C"/>
    <w:rsid w:val="00A33CCA"/>
    <w:rsid w:val="00A34598"/>
    <w:rsid w:val="00A36299"/>
    <w:rsid w:val="00A446C7"/>
    <w:rsid w:val="00A56837"/>
    <w:rsid w:val="00A62F2A"/>
    <w:rsid w:val="00A6525E"/>
    <w:rsid w:val="00A652C8"/>
    <w:rsid w:val="00A67981"/>
    <w:rsid w:val="00A7135A"/>
    <w:rsid w:val="00A73183"/>
    <w:rsid w:val="00A77774"/>
    <w:rsid w:val="00A8752E"/>
    <w:rsid w:val="00A87FF2"/>
    <w:rsid w:val="00A9364C"/>
    <w:rsid w:val="00A95C45"/>
    <w:rsid w:val="00A97495"/>
    <w:rsid w:val="00AA2711"/>
    <w:rsid w:val="00AC0420"/>
    <w:rsid w:val="00AD4609"/>
    <w:rsid w:val="00AD51E9"/>
    <w:rsid w:val="00AD6CA2"/>
    <w:rsid w:val="00AD7F9C"/>
    <w:rsid w:val="00AE3514"/>
    <w:rsid w:val="00AE3BE9"/>
    <w:rsid w:val="00AF4FD6"/>
    <w:rsid w:val="00AF7209"/>
    <w:rsid w:val="00AF75DA"/>
    <w:rsid w:val="00B03865"/>
    <w:rsid w:val="00B057EB"/>
    <w:rsid w:val="00B06F06"/>
    <w:rsid w:val="00B06F35"/>
    <w:rsid w:val="00B15C22"/>
    <w:rsid w:val="00B16648"/>
    <w:rsid w:val="00B176DB"/>
    <w:rsid w:val="00B25747"/>
    <w:rsid w:val="00B32F12"/>
    <w:rsid w:val="00B47835"/>
    <w:rsid w:val="00B548D8"/>
    <w:rsid w:val="00B6436B"/>
    <w:rsid w:val="00B649CC"/>
    <w:rsid w:val="00B66E2C"/>
    <w:rsid w:val="00B67150"/>
    <w:rsid w:val="00B86073"/>
    <w:rsid w:val="00B9380A"/>
    <w:rsid w:val="00B95780"/>
    <w:rsid w:val="00BA0F58"/>
    <w:rsid w:val="00BA330A"/>
    <w:rsid w:val="00BA57AD"/>
    <w:rsid w:val="00BB0E2F"/>
    <w:rsid w:val="00BB1D77"/>
    <w:rsid w:val="00BB358D"/>
    <w:rsid w:val="00BB6683"/>
    <w:rsid w:val="00BC2D88"/>
    <w:rsid w:val="00BC4BE2"/>
    <w:rsid w:val="00BD065E"/>
    <w:rsid w:val="00BD416B"/>
    <w:rsid w:val="00BE4C1E"/>
    <w:rsid w:val="00BE7859"/>
    <w:rsid w:val="00BF29EA"/>
    <w:rsid w:val="00C02C79"/>
    <w:rsid w:val="00C33A55"/>
    <w:rsid w:val="00C34722"/>
    <w:rsid w:val="00C521FA"/>
    <w:rsid w:val="00C536AE"/>
    <w:rsid w:val="00C54549"/>
    <w:rsid w:val="00C56D42"/>
    <w:rsid w:val="00C615C4"/>
    <w:rsid w:val="00C625AF"/>
    <w:rsid w:val="00C65B07"/>
    <w:rsid w:val="00C66D83"/>
    <w:rsid w:val="00C66D97"/>
    <w:rsid w:val="00C739E9"/>
    <w:rsid w:val="00C751A9"/>
    <w:rsid w:val="00C76CF0"/>
    <w:rsid w:val="00C77EDF"/>
    <w:rsid w:val="00C803B0"/>
    <w:rsid w:val="00C812C7"/>
    <w:rsid w:val="00C85567"/>
    <w:rsid w:val="00C85CAB"/>
    <w:rsid w:val="00C86CE9"/>
    <w:rsid w:val="00C91379"/>
    <w:rsid w:val="00C91D88"/>
    <w:rsid w:val="00C95297"/>
    <w:rsid w:val="00CA59F1"/>
    <w:rsid w:val="00CB0898"/>
    <w:rsid w:val="00CB32FA"/>
    <w:rsid w:val="00CB62F6"/>
    <w:rsid w:val="00CB6635"/>
    <w:rsid w:val="00CB7404"/>
    <w:rsid w:val="00CD4781"/>
    <w:rsid w:val="00CD53DC"/>
    <w:rsid w:val="00CE0177"/>
    <w:rsid w:val="00CE5856"/>
    <w:rsid w:val="00CE6602"/>
    <w:rsid w:val="00CF2944"/>
    <w:rsid w:val="00CF4DC3"/>
    <w:rsid w:val="00CF6911"/>
    <w:rsid w:val="00D05A6F"/>
    <w:rsid w:val="00D16D08"/>
    <w:rsid w:val="00D23B1B"/>
    <w:rsid w:val="00D32FB4"/>
    <w:rsid w:val="00D362D1"/>
    <w:rsid w:val="00D41F65"/>
    <w:rsid w:val="00D46B93"/>
    <w:rsid w:val="00D60AC2"/>
    <w:rsid w:val="00D62293"/>
    <w:rsid w:val="00D63B25"/>
    <w:rsid w:val="00D6554D"/>
    <w:rsid w:val="00D66C19"/>
    <w:rsid w:val="00D6782F"/>
    <w:rsid w:val="00D750AE"/>
    <w:rsid w:val="00D7581C"/>
    <w:rsid w:val="00D77570"/>
    <w:rsid w:val="00D80E45"/>
    <w:rsid w:val="00D82317"/>
    <w:rsid w:val="00D91CF5"/>
    <w:rsid w:val="00D92A4F"/>
    <w:rsid w:val="00D92D05"/>
    <w:rsid w:val="00D92F17"/>
    <w:rsid w:val="00DA6270"/>
    <w:rsid w:val="00DB0A90"/>
    <w:rsid w:val="00DC296B"/>
    <w:rsid w:val="00DC3C72"/>
    <w:rsid w:val="00DC6B69"/>
    <w:rsid w:val="00DD20D9"/>
    <w:rsid w:val="00DD7E3F"/>
    <w:rsid w:val="00DF1086"/>
    <w:rsid w:val="00DF64A6"/>
    <w:rsid w:val="00E1068E"/>
    <w:rsid w:val="00E12FC6"/>
    <w:rsid w:val="00E166CE"/>
    <w:rsid w:val="00E26C11"/>
    <w:rsid w:val="00E27285"/>
    <w:rsid w:val="00E2766B"/>
    <w:rsid w:val="00E351BD"/>
    <w:rsid w:val="00E35929"/>
    <w:rsid w:val="00E35A37"/>
    <w:rsid w:val="00E44FF9"/>
    <w:rsid w:val="00E5647B"/>
    <w:rsid w:val="00E62BA4"/>
    <w:rsid w:val="00E63818"/>
    <w:rsid w:val="00E834EF"/>
    <w:rsid w:val="00E86574"/>
    <w:rsid w:val="00E86BB0"/>
    <w:rsid w:val="00E92E2B"/>
    <w:rsid w:val="00E93C58"/>
    <w:rsid w:val="00EA7DB3"/>
    <w:rsid w:val="00EB199D"/>
    <w:rsid w:val="00EB7751"/>
    <w:rsid w:val="00EC12E9"/>
    <w:rsid w:val="00ED790A"/>
    <w:rsid w:val="00EF314D"/>
    <w:rsid w:val="00EF41DB"/>
    <w:rsid w:val="00EF69B5"/>
    <w:rsid w:val="00EF6A5F"/>
    <w:rsid w:val="00F01E61"/>
    <w:rsid w:val="00F030C9"/>
    <w:rsid w:val="00F13698"/>
    <w:rsid w:val="00F137EA"/>
    <w:rsid w:val="00F176DB"/>
    <w:rsid w:val="00F21E28"/>
    <w:rsid w:val="00F25365"/>
    <w:rsid w:val="00F32639"/>
    <w:rsid w:val="00F362F0"/>
    <w:rsid w:val="00F36BB5"/>
    <w:rsid w:val="00F42795"/>
    <w:rsid w:val="00F53288"/>
    <w:rsid w:val="00F55CCD"/>
    <w:rsid w:val="00F55F96"/>
    <w:rsid w:val="00F61129"/>
    <w:rsid w:val="00F63275"/>
    <w:rsid w:val="00F67CB3"/>
    <w:rsid w:val="00F732B5"/>
    <w:rsid w:val="00F736E8"/>
    <w:rsid w:val="00F77DAC"/>
    <w:rsid w:val="00F8010E"/>
    <w:rsid w:val="00F8673F"/>
    <w:rsid w:val="00F86DD8"/>
    <w:rsid w:val="00F915AD"/>
    <w:rsid w:val="00F93835"/>
    <w:rsid w:val="00F93E97"/>
    <w:rsid w:val="00F94E6F"/>
    <w:rsid w:val="00FA745F"/>
    <w:rsid w:val="00FB354D"/>
    <w:rsid w:val="00FB3ECA"/>
    <w:rsid w:val="00FB4759"/>
    <w:rsid w:val="00FB77DD"/>
    <w:rsid w:val="00FD345F"/>
    <w:rsid w:val="00FD509F"/>
    <w:rsid w:val="00FD5E1A"/>
    <w:rsid w:val="00FE0D1F"/>
    <w:rsid w:val="00FE2B8E"/>
    <w:rsid w:val="00FE5001"/>
    <w:rsid w:val="00FF10AA"/>
    <w:rsid w:val="00FF726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6B4D76"/>
  <w15:docId w15:val="{E63FB4B1-86F1-4EA9-A2AD-25B42A31C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Akapitzlist"/>
    <w:next w:val="Normalny"/>
    <w:link w:val="Nagwek1Znak"/>
    <w:uiPriority w:val="9"/>
    <w:qFormat/>
    <w:rsid w:val="00B6436B"/>
    <w:pPr>
      <w:numPr>
        <w:numId w:val="2"/>
      </w:numPr>
      <w:outlineLvl w:val="0"/>
    </w:pPr>
    <w:rPr>
      <w:rFonts w:ascii="Times New Roman" w:hAnsi="Times New Roman" w:cs="Times New Roman"/>
      <w:b/>
      <w:bCs/>
      <w:sz w:val="26"/>
      <w:szCs w:val="26"/>
    </w:rPr>
  </w:style>
  <w:style w:type="paragraph" w:styleId="Nagwek2">
    <w:name w:val="heading 2"/>
    <w:basedOn w:val="Akapitzlist"/>
    <w:next w:val="Normalny"/>
    <w:link w:val="Nagwek2Znak"/>
    <w:unhideWhenUsed/>
    <w:qFormat/>
    <w:rsid w:val="00B6436B"/>
    <w:pPr>
      <w:numPr>
        <w:ilvl w:val="1"/>
        <w:numId w:val="8"/>
      </w:numPr>
      <w:outlineLvl w:val="1"/>
    </w:pPr>
    <w:rPr>
      <w:rFonts w:ascii="Times New Roman" w:hAnsi="Times New Roman" w:cs="Times New Roman"/>
      <w:b/>
    </w:rPr>
  </w:style>
  <w:style w:type="paragraph" w:styleId="Nagwek3">
    <w:name w:val="heading 3"/>
    <w:basedOn w:val="Normalny"/>
    <w:next w:val="Normalny"/>
    <w:link w:val="Nagwek3Znak"/>
    <w:uiPriority w:val="9"/>
    <w:semiHidden/>
    <w:unhideWhenUsed/>
    <w:qFormat/>
    <w:rsid w:val="002C60B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17ECA"/>
    <w:pPr>
      <w:ind w:left="720"/>
      <w:contextualSpacing/>
    </w:pPr>
  </w:style>
  <w:style w:type="paragraph" w:styleId="Nagwek">
    <w:name w:val="header"/>
    <w:basedOn w:val="Normalny"/>
    <w:link w:val="NagwekZnak"/>
    <w:unhideWhenUsed/>
    <w:rsid w:val="00C625AF"/>
    <w:pPr>
      <w:tabs>
        <w:tab w:val="center" w:pos="4536"/>
        <w:tab w:val="right" w:pos="9072"/>
      </w:tabs>
      <w:spacing w:after="0" w:line="240" w:lineRule="auto"/>
    </w:pPr>
  </w:style>
  <w:style w:type="character" w:customStyle="1" w:styleId="NagwekZnak">
    <w:name w:val="Nagłówek Znak"/>
    <w:basedOn w:val="Domylnaczcionkaakapitu"/>
    <w:link w:val="Nagwek"/>
    <w:rsid w:val="00C625AF"/>
  </w:style>
  <w:style w:type="paragraph" w:styleId="Stopka">
    <w:name w:val="footer"/>
    <w:basedOn w:val="Normalny"/>
    <w:link w:val="StopkaZnak"/>
    <w:uiPriority w:val="99"/>
    <w:unhideWhenUsed/>
    <w:rsid w:val="00C625A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625AF"/>
  </w:style>
  <w:style w:type="paragraph" w:styleId="Tekstdymka">
    <w:name w:val="Balloon Text"/>
    <w:basedOn w:val="Normalny"/>
    <w:link w:val="TekstdymkaZnak"/>
    <w:uiPriority w:val="99"/>
    <w:semiHidden/>
    <w:unhideWhenUsed/>
    <w:rsid w:val="00904BA9"/>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904BA9"/>
    <w:rPr>
      <w:rFonts w:ascii="Tahoma" w:hAnsi="Tahoma" w:cs="Tahoma"/>
      <w:sz w:val="16"/>
      <w:szCs w:val="16"/>
    </w:rPr>
  </w:style>
  <w:style w:type="paragraph" w:styleId="Poprawka">
    <w:name w:val="Revision"/>
    <w:hidden/>
    <w:uiPriority w:val="99"/>
    <w:semiHidden/>
    <w:rsid w:val="00132E5F"/>
    <w:pPr>
      <w:spacing w:after="0" w:line="240" w:lineRule="auto"/>
    </w:pPr>
  </w:style>
  <w:style w:type="character" w:styleId="Odwoaniedokomentarza">
    <w:name w:val="annotation reference"/>
    <w:basedOn w:val="Domylnaczcionkaakapitu"/>
    <w:uiPriority w:val="99"/>
    <w:semiHidden/>
    <w:unhideWhenUsed/>
    <w:rsid w:val="00132E5F"/>
    <w:rPr>
      <w:sz w:val="16"/>
      <w:szCs w:val="16"/>
    </w:rPr>
  </w:style>
  <w:style w:type="paragraph" w:styleId="Tekstkomentarza">
    <w:name w:val="annotation text"/>
    <w:basedOn w:val="Normalny"/>
    <w:link w:val="TekstkomentarzaZnak"/>
    <w:uiPriority w:val="99"/>
    <w:unhideWhenUsed/>
    <w:rsid w:val="00132E5F"/>
    <w:pPr>
      <w:spacing w:line="240" w:lineRule="auto"/>
    </w:pPr>
    <w:rPr>
      <w:sz w:val="20"/>
      <w:szCs w:val="20"/>
    </w:rPr>
  </w:style>
  <w:style w:type="character" w:customStyle="1" w:styleId="TekstkomentarzaZnak">
    <w:name w:val="Tekst komentarza Znak"/>
    <w:basedOn w:val="Domylnaczcionkaakapitu"/>
    <w:link w:val="Tekstkomentarza"/>
    <w:uiPriority w:val="99"/>
    <w:rsid w:val="00132E5F"/>
    <w:rPr>
      <w:sz w:val="20"/>
      <w:szCs w:val="20"/>
    </w:rPr>
  </w:style>
  <w:style w:type="paragraph" w:styleId="Tematkomentarza">
    <w:name w:val="annotation subject"/>
    <w:basedOn w:val="Tekstkomentarza"/>
    <w:next w:val="Tekstkomentarza"/>
    <w:link w:val="TematkomentarzaZnak"/>
    <w:uiPriority w:val="99"/>
    <w:semiHidden/>
    <w:unhideWhenUsed/>
    <w:rsid w:val="00132E5F"/>
    <w:rPr>
      <w:b/>
      <w:bCs/>
    </w:rPr>
  </w:style>
  <w:style w:type="character" w:customStyle="1" w:styleId="TematkomentarzaZnak">
    <w:name w:val="Temat komentarza Znak"/>
    <w:basedOn w:val="TekstkomentarzaZnak"/>
    <w:link w:val="Tematkomentarza"/>
    <w:uiPriority w:val="99"/>
    <w:semiHidden/>
    <w:rsid w:val="00132E5F"/>
    <w:rPr>
      <w:b/>
      <w:bCs/>
      <w:sz w:val="20"/>
      <w:szCs w:val="20"/>
    </w:rPr>
  </w:style>
  <w:style w:type="character" w:customStyle="1" w:styleId="Nagwek1Znak">
    <w:name w:val="Nagłówek 1 Znak"/>
    <w:basedOn w:val="Domylnaczcionkaakapitu"/>
    <w:link w:val="Nagwek1"/>
    <w:uiPriority w:val="9"/>
    <w:rsid w:val="00B6436B"/>
    <w:rPr>
      <w:rFonts w:ascii="Times New Roman" w:hAnsi="Times New Roman" w:cs="Times New Roman"/>
      <w:b/>
      <w:bCs/>
      <w:sz w:val="26"/>
      <w:szCs w:val="26"/>
    </w:rPr>
  </w:style>
  <w:style w:type="paragraph" w:styleId="Nagwekspisutreci">
    <w:name w:val="TOC Heading"/>
    <w:basedOn w:val="Nagwek1"/>
    <w:next w:val="Normalny"/>
    <w:uiPriority w:val="39"/>
    <w:unhideWhenUsed/>
    <w:qFormat/>
    <w:rsid w:val="00B6436B"/>
    <w:pPr>
      <w:spacing w:line="259" w:lineRule="auto"/>
      <w:outlineLvl w:val="9"/>
    </w:pPr>
    <w:rPr>
      <w:lang w:eastAsia="pl-PL"/>
    </w:rPr>
  </w:style>
  <w:style w:type="character" w:customStyle="1" w:styleId="Nagwek2Znak">
    <w:name w:val="Nagłówek 2 Znak"/>
    <w:basedOn w:val="Domylnaczcionkaakapitu"/>
    <w:link w:val="Nagwek2"/>
    <w:rsid w:val="00B6436B"/>
    <w:rPr>
      <w:rFonts w:ascii="Times New Roman" w:hAnsi="Times New Roman" w:cs="Times New Roman"/>
      <w:b/>
    </w:rPr>
  </w:style>
  <w:style w:type="paragraph" w:styleId="Spistreci1">
    <w:name w:val="toc 1"/>
    <w:basedOn w:val="Normalny"/>
    <w:next w:val="Normalny"/>
    <w:autoRedefine/>
    <w:uiPriority w:val="39"/>
    <w:unhideWhenUsed/>
    <w:rsid w:val="00B6436B"/>
    <w:pPr>
      <w:spacing w:after="100"/>
    </w:pPr>
  </w:style>
  <w:style w:type="paragraph" w:styleId="Spistreci2">
    <w:name w:val="toc 2"/>
    <w:basedOn w:val="Normalny"/>
    <w:next w:val="Normalny"/>
    <w:autoRedefine/>
    <w:uiPriority w:val="39"/>
    <w:unhideWhenUsed/>
    <w:rsid w:val="00B6436B"/>
    <w:pPr>
      <w:spacing w:after="100"/>
      <w:ind w:left="220"/>
    </w:pPr>
  </w:style>
  <w:style w:type="character" w:styleId="Hipercze">
    <w:name w:val="Hyperlink"/>
    <w:basedOn w:val="Domylnaczcionkaakapitu"/>
    <w:uiPriority w:val="99"/>
    <w:unhideWhenUsed/>
    <w:rsid w:val="00B6436B"/>
    <w:rPr>
      <w:color w:val="0000FF" w:themeColor="hyperlink"/>
      <w:u w:val="single"/>
    </w:rPr>
  </w:style>
  <w:style w:type="paragraph" w:customStyle="1" w:styleId="Tekstpodstawowy31">
    <w:name w:val="Tekst podstawowy 31"/>
    <w:basedOn w:val="Normalny"/>
    <w:rsid w:val="00A56837"/>
    <w:pPr>
      <w:suppressAutoHyphens/>
      <w:spacing w:after="0" w:line="240" w:lineRule="auto"/>
      <w:jc w:val="both"/>
    </w:pPr>
    <w:rPr>
      <w:rFonts w:ascii="Times New Roman" w:eastAsia="Times New Roman" w:hAnsi="Times New Roman" w:cs="Times New Roman"/>
      <w:sz w:val="24"/>
      <w:lang w:eastAsia="ar-SA"/>
    </w:rPr>
  </w:style>
  <w:style w:type="paragraph" w:styleId="Tekstpodstawowywcity2">
    <w:name w:val="Body Text Indent 2"/>
    <w:basedOn w:val="Normalny"/>
    <w:link w:val="Tekstpodstawowywcity2Znak"/>
    <w:rsid w:val="00A56837"/>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rsid w:val="00A56837"/>
    <w:rPr>
      <w:rFonts w:ascii="Times New Roman" w:eastAsia="Times New Roman" w:hAnsi="Times New Roman" w:cs="Times New Roman"/>
      <w:sz w:val="24"/>
      <w:szCs w:val="24"/>
      <w:lang w:eastAsia="pl-PL"/>
    </w:rPr>
  </w:style>
  <w:style w:type="paragraph" w:styleId="Tekstpodstawowy2">
    <w:name w:val="Body Text 2"/>
    <w:basedOn w:val="Normalny"/>
    <w:link w:val="Tekstpodstawowy2Znak"/>
    <w:rsid w:val="002C60BC"/>
    <w:pPr>
      <w:suppressAutoHyphens/>
      <w:spacing w:after="120" w:line="480" w:lineRule="auto"/>
    </w:pPr>
    <w:rPr>
      <w:rFonts w:ascii="Arial" w:eastAsia="Times New Roman" w:hAnsi="Arial" w:cs="Times New Roman"/>
      <w:lang w:eastAsia="ar-SA"/>
    </w:rPr>
  </w:style>
  <w:style w:type="character" w:customStyle="1" w:styleId="Tekstpodstawowy2Znak">
    <w:name w:val="Tekst podstawowy 2 Znak"/>
    <w:basedOn w:val="Domylnaczcionkaakapitu"/>
    <w:link w:val="Tekstpodstawowy2"/>
    <w:rsid w:val="002C60BC"/>
    <w:rPr>
      <w:rFonts w:ascii="Arial" w:eastAsia="Times New Roman" w:hAnsi="Arial" w:cs="Times New Roman"/>
      <w:lang w:eastAsia="ar-SA"/>
    </w:rPr>
  </w:style>
  <w:style w:type="character" w:customStyle="1" w:styleId="Nagwek3Znak">
    <w:name w:val="Nagłówek 3 Znak"/>
    <w:basedOn w:val="Domylnaczcionkaakapitu"/>
    <w:link w:val="Nagwek3"/>
    <w:uiPriority w:val="9"/>
    <w:semiHidden/>
    <w:rsid w:val="002C60BC"/>
    <w:rPr>
      <w:rFonts w:asciiTheme="majorHAnsi" w:eastAsiaTheme="majorEastAsia" w:hAnsiTheme="majorHAnsi" w:cstheme="majorBidi"/>
      <w:color w:val="243F60" w:themeColor="accent1" w:themeShade="7F"/>
      <w:sz w:val="24"/>
      <w:szCs w:val="24"/>
    </w:rPr>
  </w:style>
  <w:style w:type="paragraph" w:styleId="NormalnyWeb">
    <w:name w:val="Normal (Web)"/>
    <w:basedOn w:val="Normalny"/>
    <w:rsid w:val="002A3A53"/>
    <w:pPr>
      <w:spacing w:before="100" w:after="100" w:line="240" w:lineRule="auto"/>
      <w:jc w:val="both"/>
    </w:pPr>
    <w:rPr>
      <w:rFonts w:ascii="Times New Roman" w:eastAsia="Times New Roman" w:hAnsi="Times New Roman" w:cs="Times New Roman"/>
      <w:sz w:val="20"/>
      <w:lang w:eastAsia="pl-PL"/>
    </w:rPr>
  </w:style>
  <w:style w:type="paragraph" w:customStyle="1" w:styleId="Default">
    <w:name w:val="Default"/>
    <w:rsid w:val="002A3A53"/>
    <w:pPr>
      <w:autoSpaceDE w:val="0"/>
      <w:autoSpaceDN w:val="0"/>
      <w:adjustRightInd w:val="0"/>
      <w:spacing w:after="0" w:line="240" w:lineRule="auto"/>
    </w:pPr>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279D08-8968-4DDC-A4F2-EFFE640D9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865</TotalTime>
  <Pages>21</Pages>
  <Words>8846</Words>
  <Characters>53081</Characters>
  <Application>Microsoft Office Word</Application>
  <DocSecurity>0</DocSecurity>
  <Lines>442</Lines>
  <Paragraphs>123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61804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Kazimierz Stachyra</dc:creator>
  <cp:lastModifiedBy>Donata Feszak</cp:lastModifiedBy>
  <cp:revision>31</cp:revision>
  <cp:lastPrinted>2025-02-12T12:32:00Z</cp:lastPrinted>
  <dcterms:created xsi:type="dcterms:W3CDTF">2025-01-27T06:25:00Z</dcterms:created>
  <dcterms:modified xsi:type="dcterms:W3CDTF">2025-02-12T13:28:00Z</dcterms:modified>
</cp:coreProperties>
</file>