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xml:space="preserve">, </w:t>
      </w:r>
      <w:proofErr w:type="spellStart"/>
      <w:r w:rsidR="007D7D2F">
        <w:rPr>
          <w:rFonts w:ascii="Calibri" w:hAnsi="Calibri" w:cs="Arial"/>
        </w:rPr>
        <w:t>tel</w:t>
      </w:r>
      <w:proofErr w:type="spellEnd"/>
      <w:r w:rsidR="007D7D2F">
        <w:rPr>
          <w:rFonts w:ascii="Calibri" w:hAnsi="Calibri" w:cs="Arial"/>
        </w:rPr>
        <w:t>: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w:t>
      </w:r>
      <w:proofErr w:type="spellStart"/>
      <w:r w:rsidRPr="00060614">
        <w:rPr>
          <w:rFonts w:cs="Open Sans"/>
          <w:bCs/>
        </w:rPr>
        <w:t>Nexus</w:t>
      </w:r>
      <w:proofErr w:type="spellEnd"/>
      <w:r w:rsidRPr="00060614">
        <w:rPr>
          <w:rFonts w:cs="Open Sans"/>
          <w:bCs/>
        </w:rPr>
        <w:t xml:space="preserve">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xml:space="preserve">, z tym, że zgodnie z art. 19 ust. 3 ustawy </w:t>
      </w:r>
      <w:proofErr w:type="spellStart"/>
      <w:r w:rsidR="00E66E96" w:rsidRPr="001241A8">
        <w:rPr>
          <w:rFonts w:eastAsia="Times New Roman" w:cs="Arial"/>
          <w:color w:val="000000" w:themeColor="text1"/>
        </w:rPr>
        <w:t>Pzp</w:t>
      </w:r>
      <w:proofErr w:type="spellEnd"/>
      <w:r w:rsidR="00E66E96" w:rsidRPr="001241A8">
        <w:rPr>
          <w:rFonts w:eastAsia="Times New Roman" w:cs="Arial"/>
          <w:color w:val="000000" w:themeColor="text1"/>
        </w:rPr>
        <w:t>,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C40796">
      <w:pPr>
        <w:pStyle w:val="Bezodstpw"/>
        <w:pBdr>
          <w:top w:val="single" w:sz="4" w:space="1" w:color="auto"/>
          <w:left w:val="single" w:sz="4" w:space="4" w:color="auto"/>
          <w:bottom w:val="single" w:sz="4" w:space="0"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1. Niniejsze postępowanie o udzielenie zamówienia publicznego prowadzone jest w trybie podstawowym, na podstawie art. 275 pkt 1 ustawy z dnia 11 września 2019 r. - Prawo zamówień publicznych (Dz. U. z 20</w:t>
      </w:r>
      <w:r w:rsidR="008E0B1A">
        <w:t>2</w:t>
      </w:r>
      <w:r w:rsidR="00C40796">
        <w:t>4</w:t>
      </w:r>
      <w:r>
        <w:t xml:space="preserve"> r., p</w:t>
      </w:r>
      <w:r w:rsidR="001F054B">
        <w:t xml:space="preserve">oz. </w:t>
      </w:r>
      <w:r w:rsidR="00C40796">
        <w:t>1320</w:t>
      </w:r>
      <w:r w:rsidR="001F054B">
        <w:t xml:space="preserve"> – tekst jednolity) </w:t>
      </w:r>
      <w:r w:rsidR="00DD2A9E">
        <w:t>zwanej dalej także „</w:t>
      </w:r>
      <w:r>
        <w:t xml:space="preserve">ustawą </w:t>
      </w:r>
      <w:proofErr w:type="spellStart"/>
      <w:r>
        <w:t>P</w:t>
      </w:r>
      <w:r w:rsidR="0062621E">
        <w:t>zp</w:t>
      </w:r>
      <w:proofErr w:type="spellEnd"/>
      <w:r>
        <w:t>" lub „</w:t>
      </w:r>
      <w:proofErr w:type="spellStart"/>
      <w:r>
        <w:t>Pzp</w:t>
      </w:r>
      <w:proofErr w:type="spellEnd"/>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F50FFD" w:rsidRDefault="007E13C8" w:rsidP="00E86646">
      <w:pPr>
        <w:pStyle w:val="Bezodstpw"/>
        <w:jc w:val="both"/>
        <w:rPr>
          <w:rFonts w:eastAsia="Times New Roman"/>
          <w:b/>
          <w:bCs/>
        </w:rPr>
      </w:pPr>
      <w:r w:rsidRPr="00E86646">
        <w:rPr>
          <w:rFonts w:eastAsia="Times New Roman"/>
          <w:b/>
        </w:rPr>
        <w:t xml:space="preserve">1. Przedmiotem zamówienia jest </w:t>
      </w:r>
      <w:r w:rsidR="00AA6E1D">
        <w:rPr>
          <w:rFonts w:eastAsia="Times New Roman"/>
          <w:b/>
        </w:rPr>
        <w:t xml:space="preserve">dostawa </w:t>
      </w:r>
      <w:r w:rsidR="00F50FFD">
        <w:rPr>
          <w:rFonts w:ascii="Calibri" w:hAnsi="Calibri" w:cs="Calibri"/>
          <w:b/>
          <w:color w:val="333333"/>
          <w:shd w:val="clear" w:color="auto" w:fill="FFFFFF"/>
        </w:rPr>
        <w:t>antystatycznych modułowych stanowisk pracy składających się ze stołu montażowego narożnego z dodatkowym wyposażeniem</w:t>
      </w:r>
      <w:r w:rsidR="00F50FFD">
        <w:rPr>
          <w:rFonts w:eastAsia="Times New Roman"/>
          <w:b/>
          <w:bCs/>
        </w:rPr>
        <w:t>.</w:t>
      </w:r>
    </w:p>
    <w:p w:rsidR="00C40796" w:rsidRDefault="002F0EEA" w:rsidP="00E86646">
      <w:pPr>
        <w:pStyle w:val="Bezodstpw"/>
        <w:jc w:val="both"/>
        <w:rPr>
          <w:rStyle w:val="apple-converted-space"/>
        </w:rPr>
      </w:pPr>
      <w:r w:rsidRPr="00E86646">
        <w:rPr>
          <w:rFonts w:eastAsia="Times New Roman"/>
          <w:b/>
          <w:bCs/>
        </w:rPr>
        <w:t>2.</w:t>
      </w:r>
      <w:r w:rsidRPr="00E86646">
        <w:rPr>
          <w:rFonts w:eastAsia="Times New Roman"/>
          <w:bCs/>
        </w:rPr>
        <w:t xml:space="preserve"> </w:t>
      </w:r>
      <w:r w:rsidR="003C2768" w:rsidRPr="00E86646">
        <w:rPr>
          <w:rFonts w:eastAsia="Times New Roman"/>
          <w:bCs/>
        </w:rPr>
        <w:t xml:space="preserve">Przedmiot zamówienia </w:t>
      </w:r>
      <w:r w:rsidR="00C40796" w:rsidRPr="00E86646">
        <w:rPr>
          <w:rFonts w:eastAsia="Times New Roman"/>
          <w:bCs/>
        </w:rPr>
        <w:t xml:space="preserve">obejmuje dostawę </w:t>
      </w:r>
      <w:r w:rsidR="00F50FFD">
        <w:rPr>
          <w:rFonts w:eastAsia="Times New Roman"/>
          <w:bCs/>
        </w:rPr>
        <w:t>9</w:t>
      </w:r>
      <w:r w:rsidR="00D16367">
        <w:rPr>
          <w:rFonts w:eastAsia="Times New Roman"/>
          <w:bCs/>
        </w:rPr>
        <w:t xml:space="preserve"> </w:t>
      </w:r>
      <w:r w:rsidR="00F50FFD">
        <w:rPr>
          <w:rFonts w:eastAsia="Times New Roman"/>
          <w:bCs/>
        </w:rPr>
        <w:t xml:space="preserve">sztuk </w:t>
      </w:r>
      <w:r w:rsidR="00F50FFD" w:rsidRPr="00F50FFD">
        <w:rPr>
          <w:rFonts w:ascii="Calibri" w:hAnsi="Calibri" w:cs="Calibri"/>
          <w:color w:val="333333"/>
          <w:shd w:val="clear" w:color="auto" w:fill="FFFFFF"/>
        </w:rPr>
        <w:t>antystatycznych modułowych stanowisk pracy składających się ze stołu montażowego narożnego z dodatkowym wyposażeniem</w:t>
      </w:r>
      <w:r w:rsidR="00F50FFD">
        <w:rPr>
          <w:rFonts w:eastAsia="Times New Roman"/>
          <w:bCs/>
        </w:rPr>
        <w:t xml:space="preserve"> </w:t>
      </w:r>
      <w:r w:rsidR="00C40796" w:rsidRPr="00E86646">
        <w:rPr>
          <w:rStyle w:val="apple-converted-space"/>
        </w:rPr>
        <w:t xml:space="preserve">o </w:t>
      </w:r>
      <w:r w:rsidR="003A0E8E" w:rsidRPr="00E86646">
        <w:rPr>
          <w:rStyle w:val="apple-converted-space"/>
        </w:rPr>
        <w:t xml:space="preserve">minimalnych parametrach określonych w załączniku nr 1 do SWZ (Formularz ofertowy) oraz w załączniku nr </w:t>
      </w:r>
      <w:r w:rsidR="00EE0219" w:rsidRPr="00EE0219">
        <w:rPr>
          <w:rStyle w:val="apple-converted-space"/>
        </w:rPr>
        <w:t>1</w:t>
      </w:r>
      <w:r w:rsidR="003A0E8E" w:rsidRPr="00EE0219">
        <w:rPr>
          <w:rStyle w:val="apple-converted-space"/>
        </w:rPr>
        <w:t xml:space="preserve"> do Pr</w:t>
      </w:r>
      <w:r w:rsidR="00C40796">
        <w:rPr>
          <w:rStyle w:val="apple-converted-space"/>
        </w:rPr>
        <w:t>ojektowanych postanowień umowy.</w:t>
      </w:r>
    </w:p>
    <w:p w:rsidR="00C40796" w:rsidRPr="00571563" w:rsidRDefault="00A938B3" w:rsidP="00D16367">
      <w:pPr>
        <w:pStyle w:val="Bezodstpw"/>
        <w:jc w:val="both"/>
        <w:rPr>
          <w:rFonts w:ascii="Calibri" w:eastAsia="Calibri" w:hAnsi="Calibri" w:cs="Calibri"/>
          <w:color w:val="000000" w:themeColor="text1"/>
          <w:lang w:eastAsia="en-US"/>
        </w:rPr>
      </w:pPr>
      <w:r w:rsidRPr="00A938B3">
        <w:rPr>
          <w:rStyle w:val="apple-converted-space"/>
          <w:b/>
        </w:rPr>
        <w:t>3.</w:t>
      </w:r>
      <w:r w:rsidRPr="00A938B3">
        <w:rPr>
          <w:rStyle w:val="apple-converted-space"/>
        </w:rPr>
        <w:t xml:space="preserve"> </w:t>
      </w:r>
      <w:r w:rsidR="00C40796" w:rsidRPr="00571563">
        <w:rPr>
          <w:rFonts w:ascii="Calibri" w:hAnsi="Calibri" w:cs="Calibri"/>
          <w:color w:val="000000" w:themeColor="text1"/>
        </w:rPr>
        <w:t xml:space="preserve">Zamawiający </w:t>
      </w:r>
      <w:r w:rsidR="00D16367">
        <w:rPr>
          <w:rFonts w:ascii="Calibri" w:hAnsi="Calibri" w:cs="Calibri"/>
          <w:color w:val="000000" w:themeColor="text1"/>
        </w:rPr>
        <w:t>nie dzieli zamówienia na części z uwagi</w:t>
      </w:r>
      <w:r w:rsidR="00C40796" w:rsidRPr="00571563">
        <w:rPr>
          <w:rFonts w:ascii="Calibri" w:hAnsi="Calibri" w:cs="Calibri"/>
          <w:color w:val="000000" w:themeColor="text1"/>
        </w:rPr>
        <w:t xml:space="preserve"> </w:t>
      </w:r>
      <w:r w:rsidR="00D16367">
        <w:rPr>
          <w:rFonts w:ascii="Calibri" w:eastAsia="Calibri" w:hAnsi="Calibri" w:cs="Calibri"/>
          <w:color w:val="000000" w:themeColor="text1"/>
          <w:lang w:eastAsia="en-US"/>
        </w:rPr>
        <w:t>na</w:t>
      </w:r>
      <w:r w:rsidR="00C40796" w:rsidRPr="00571563">
        <w:rPr>
          <w:rFonts w:ascii="Calibri" w:eastAsia="Calibri" w:hAnsi="Calibri" w:cs="Calibri"/>
          <w:color w:val="000000" w:themeColor="text1"/>
          <w:lang w:eastAsia="en-US"/>
        </w:rPr>
        <w:t xml:space="preserve"> charakter zamówienia – </w:t>
      </w:r>
      <w:r w:rsidR="00D16367">
        <w:rPr>
          <w:rFonts w:ascii="Calibri" w:eastAsia="Calibri" w:hAnsi="Calibri" w:cs="Calibri"/>
          <w:color w:val="000000" w:themeColor="text1"/>
          <w:lang w:eastAsia="en-US"/>
        </w:rPr>
        <w:t xml:space="preserve">dostawa </w:t>
      </w:r>
      <w:r w:rsidR="00F50FFD">
        <w:rPr>
          <w:rFonts w:ascii="Calibri" w:eastAsia="Calibri" w:hAnsi="Calibri" w:cs="Calibri"/>
          <w:color w:val="000000" w:themeColor="text1"/>
          <w:lang w:eastAsia="en-US"/>
        </w:rPr>
        <w:t xml:space="preserve">jednorodnego </w:t>
      </w:r>
      <w:r w:rsidR="00D16367">
        <w:rPr>
          <w:rFonts w:ascii="Calibri" w:eastAsia="Calibri" w:hAnsi="Calibri" w:cs="Calibri"/>
          <w:color w:val="000000" w:themeColor="text1"/>
          <w:lang w:eastAsia="en-US"/>
        </w:rPr>
        <w:t xml:space="preserve">asortymentu.  </w:t>
      </w:r>
      <w:r w:rsidR="00C40796" w:rsidRPr="00571563">
        <w:rPr>
          <w:rFonts w:ascii="Calibri" w:eastAsia="Calibri" w:hAnsi="Calibri" w:cs="Calibri"/>
          <w:color w:val="000000" w:themeColor="text1"/>
          <w:lang w:eastAsia="en-US"/>
        </w:rPr>
        <w:t xml:space="preserve">Podział niniejszego zamówienia na części z przyczyn obiektywnych nie </w:t>
      </w:r>
      <w:r w:rsidR="00C40796" w:rsidRPr="00571563">
        <w:rPr>
          <w:rFonts w:ascii="Calibri" w:eastAsia="Calibri" w:hAnsi="Calibri" w:cs="Calibri"/>
          <w:color w:val="000000" w:themeColor="text1"/>
          <w:lang w:eastAsia="en-US"/>
        </w:rPr>
        <w:lastRenderedPageBreak/>
        <w:t xml:space="preserve">jest możliwy, działanie takie nie utrudnia jednak uczciwej konkurencji – zamówienie ze względu na wartość szacunkową skierowane jest do małych i średnich przedsiębiorstw. Zgodnie z motywem 78 dyrektywy 2014/24/UE należy umożliwić małym i średnim przedsiębiorstwom ubieganie się o udzielenie zamówień publicznych oraz zwiększyć konkurencyjność. Z motywu 78 dyrektywy 2014/24/UE nie wynika natomiast obowiązek podziału zamówienia na części w każdym przypadku. </w:t>
      </w:r>
    </w:p>
    <w:p w:rsidR="004E7D87" w:rsidRPr="00A938B3" w:rsidRDefault="002F0EEA" w:rsidP="00A938B3">
      <w:pPr>
        <w:pStyle w:val="Normalny1"/>
        <w:jc w:val="both"/>
        <w:rPr>
          <w:rFonts w:asciiTheme="minorHAnsi" w:hAnsiTheme="minorHAnsi" w:cstheme="minorHAnsi"/>
          <w:sz w:val="22"/>
          <w:szCs w:val="22"/>
        </w:rPr>
      </w:pPr>
      <w:r w:rsidRPr="00A938B3">
        <w:rPr>
          <w:rFonts w:asciiTheme="minorHAnsi" w:eastAsia="SimSun" w:hAnsiTheme="minorHAnsi"/>
          <w:b/>
          <w:sz w:val="22"/>
          <w:szCs w:val="22"/>
          <w:lang w:eastAsia="zh-CN"/>
        </w:rPr>
        <w:t>4</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Szczegółowy opis przedmiotu zamówienia oraz </w:t>
      </w:r>
      <w:r w:rsidR="006737D4">
        <w:rPr>
          <w:rFonts w:asciiTheme="minorHAnsi" w:eastAsia="SimSun" w:hAnsiTheme="minorHAnsi"/>
          <w:sz w:val="22"/>
          <w:szCs w:val="22"/>
          <w:lang w:eastAsia="zh-CN"/>
        </w:rPr>
        <w:t xml:space="preserve">minimalne parametry techniczne </w:t>
      </w:r>
      <w:r w:rsidR="00F50FFD">
        <w:rPr>
          <w:rFonts w:asciiTheme="minorHAnsi" w:eastAsia="SimSun" w:hAnsiTheme="minorHAnsi"/>
          <w:sz w:val="22"/>
          <w:szCs w:val="22"/>
          <w:lang w:eastAsia="zh-CN"/>
        </w:rPr>
        <w:t xml:space="preserve">stołów </w:t>
      </w:r>
      <w:r w:rsidR="004E7D87" w:rsidRPr="00A938B3">
        <w:rPr>
          <w:rFonts w:asciiTheme="minorHAnsi" w:eastAsia="SimSun" w:hAnsiTheme="minorHAnsi"/>
          <w:sz w:val="22"/>
          <w:szCs w:val="22"/>
          <w:lang w:eastAsia="zh-CN"/>
        </w:rPr>
        <w:t xml:space="preserve">zostały opisane w załączniku nr 1 </w:t>
      </w:r>
      <w:r w:rsidR="005D4B53">
        <w:rPr>
          <w:rFonts w:asciiTheme="minorHAnsi" w:eastAsia="SimSun" w:hAnsiTheme="minorHAnsi"/>
          <w:sz w:val="22"/>
          <w:szCs w:val="22"/>
          <w:lang w:eastAsia="zh-CN"/>
        </w:rPr>
        <w:t xml:space="preserve">do SWZ (formularz ofertowy) oraz w załączniku nr 1 </w:t>
      </w:r>
      <w:r w:rsidR="004E7D87" w:rsidRPr="00A938B3">
        <w:rPr>
          <w:rFonts w:asciiTheme="minorHAnsi" w:eastAsia="SimSun" w:hAnsiTheme="minorHAnsi"/>
          <w:sz w:val="22"/>
          <w:szCs w:val="22"/>
          <w:lang w:eastAsia="zh-CN"/>
        </w:rPr>
        <w:t>do Projektowanych postanowień</w:t>
      </w:r>
      <w:r w:rsidR="004E7D87" w:rsidRPr="00A938B3">
        <w:rPr>
          <w:rFonts w:asciiTheme="minorHAnsi" w:eastAsia="SimSun" w:hAnsiTheme="minorHAnsi"/>
          <w:color w:val="FF0000"/>
          <w:sz w:val="22"/>
          <w:szCs w:val="22"/>
          <w:lang w:eastAsia="zh-CN"/>
        </w:rPr>
        <w:t xml:space="preserve"> </w:t>
      </w:r>
      <w:r w:rsidR="004E7D87" w:rsidRPr="00A938B3">
        <w:rPr>
          <w:rFonts w:asciiTheme="minorHAnsi" w:eastAsia="SimSun" w:hAnsiTheme="minorHAnsi"/>
          <w:sz w:val="22"/>
          <w:szCs w:val="22"/>
          <w:lang w:eastAsia="zh-CN"/>
        </w:rPr>
        <w:t xml:space="preserve">umowy. </w:t>
      </w:r>
      <w:r w:rsidR="004E7D87" w:rsidRPr="00A938B3">
        <w:rPr>
          <w:rFonts w:asciiTheme="minorHAnsi" w:hAnsiTheme="minorHAnsi" w:cs="Tahoma"/>
          <w:sz w:val="22"/>
          <w:szCs w:val="22"/>
        </w:rPr>
        <w:t xml:space="preserve">Zamawiający wymaga zaoferowania </w:t>
      </w:r>
      <w:r w:rsidR="00F50FFD">
        <w:rPr>
          <w:rFonts w:asciiTheme="minorHAnsi" w:hAnsiTheme="minorHAnsi" w:cs="Tahoma"/>
          <w:sz w:val="22"/>
          <w:szCs w:val="22"/>
        </w:rPr>
        <w:t>stanowisk pracy</w:t>
      </w:r>
      <w:r w:rsidR="00D43A82" w:rsidRPr="00A938B3">
        <w:rPr>
          <w:rFonts w:asciiTheme="minorHAnsi" w:hAnsiTheme="minorHAnsi" w:cs="Tahoma"/>
          <w:sz w:val="22"/>
          <w:szCs w:val="22"/>
        </w:rPr>
        <w:t xml:space="preserve"> </w:t>
      </w:r>
      <w:r w:rsidR="004E7D87" w:rsidRPr="00A938B3">
        <w:rPr>
          <w:rFonts w:asciiTheme="minorHAnsi" w:hAnsiTheme="minorHAnsi" w:cs="Tahoma"/>
          <w:sz w:val="22"/>
          <w:szCs w:val="22"/>
        </w:rPr>
        <w:t>spełniających wszystkie wymagania opisane w w/w załącznik</w:t>
      </w:r>
      <w:r w:rsidR="00D43A82" w:rsidRPr="00A938B3">
        <w:rPr>
          <w:rFonts w:asciiTheme="minorHAnsi" w:hAnsiTheme="minorHAnsi" w:cs="Tahoma"/>
          <w:sz w:val="22"/>
          <w:szCs w:val="22"/>
        </w:rPr>
        <w:t>u</w:t>
      </w:r>
      <w:r w:rsidR="004E7D87" w:rsidRPr="00A938B3">
        <w:rPr>
          <w:rFonts w:asciiTheme="minorHAnsi" w:hAnsiTheme="minorHAnsi" w:cs="Tahoma"/>
          <w:color w:val="000000" w:themeColor="text1"/>
          <w:sz w:val="22"/>
          <w:szCs w:val="22"/>
        </w:rPr>
        <w:t>.</w:t>
      </w:r>
      <w:r w:rsidR="004E7D87" w:rsidRPr="00A938B3">
        <w:rPr>
          <w:rFonts w:asciiTheme="minorHAnsi" w:hAnsiTheme="minorHAnsi" w:cs="Tahoma"/>
          <w:sz w:val="22"/>
          <w:szCs w:val="22"/>
        </w:rPr>
        <w:t xml:space="preserve"> Sposób realizacji zamówienia został opisany w Projektowanych postanowieniach umowy, który stanowią załącznik nr </w:t>
      </w:r>
      <w:r w:rsidR="001064FC" w:rsidRPr="00A938B3">
        <w:rPr>
          <w:rFonts w:asciiTheme="minorHAnsi" w:hAnsiTheme="minorHAnsi" w:cs="Tahoma"/>
          <w:sz w:val="22"/>
          <w:szCs w:val="22"/>
        </w:rPr>
        <w:t>3</w:t>
      </w:r>
      <w:r w:rsidR="000A316D" w:rsidRPr="00A938B3">
        <w:rPr>
          <w:rFonts w:asciiTheme="minorHAnsi" w:hAnsiTheme="minorHAnsi" w:cs="Tahoma"/>
          <w:sz w:val="22"/>
          <w:szCs w:val="22"/>
        </w:rPr>
        <w:t xml:space="preserve"> do niniejszej S</w:t>
      </w:r>
      <w:r w:rsidR="004E7D87" w:rsidRPr="00A938B3">
        <w:rPr>
          <w:rFonts w:asciiTheme="minorHAnsi" w:hAnsiTheme="minorHAnsi" w:cs="Tahoma"/>
          <w:sz w:val="22"/>
          <w:szCs w:val="22"/>
        </w:rPr>
        <w:t>WZ.</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Brak jest czynności związanych z realizacją zamówienia, polegających na wykonywaniu pacy w sposób określony w art. 22 § 1 ustawy z dnia 26 czerwca 1974 roku – Kodeks pracy (</w:t>
      </w:r>
      <w:proofErr w:type="spellStart"/>
      <w:r w:rsidR="004E7D87" w:rsidRPr="00A938B3">
        <w:rPr>
          <w:rFonts w:asciiTheme="minorHAnsi" w:hAnsiTheme="minorHAnsi"/>
          <w:color w:val="000000" w:themeColor="text1"/>
          <w:sz w:val="22"/>
          <w:szCs w:val="22"/>
        </w:rPr>
        <w:t>Dz.U</w:t>
      </w:r>
      <w:proofErr w:type="spellEnd"/>
      <w:r w:rsidR="004E7D87" w:rsidRPr="00A938B3">
        <w:rPr>
          <w:rFonts w:asciiTheme="minorHAnsi" w:hAnsiTheme="minorHAnsi"/>
          <w:color w:val="000000" w:themeColor="text1"/>
          <w:sz w:val="22"/>
          <w:szCs w:val="22"/>
        </w:rPr>
        <w:t xml:space="preserve">. z 2022 r. poz. 1510 - ze zmianami). </w:t>
      </w:r>
    </w:p>
    <w:p w:rsidR="003416AA" w:rsidRPr="00A938B3" w:rsidRDefault="002F0EEA" w:rsidP="00A938B3">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bookmarkStart w:id="0" w:name="_GoBack"/>
      <w:r w:rsidR="00F50FFD">
        <w:rPr>
          <w:rFonts w:ascii="Calibri" w:hAnsi="Calibri" w:cs="Calibri"/>
          <w:color w:val="333333"/>
          <w:sz w:val="22"/>
          <w:szCs w:val="22"/>
        </w:rPr>
        <w:t>39121000</w:t>
      </w:r>
      <w:bookmarkEnd w:id="0"/>
      <w:r w:rsidR="00F50FFD">
        <w:rPr>
          <w:rFonts w:ascii="Calibri" w:hAnsi="Calibri" w:cs="Calibri"/>
          <w:color w:val="333333"/>
          <w:sz w:val="22"/>
          <w:szCs w:val="22"/>
        </w:rPr>
        <w:t xml:space="preserve">-6 </w:t>
      </w:r>
      <w:r w:rsidR="006737D4">
        <w:rPr>
          <w:rFonts w:asciiTheme="minorHAnsi" w:hAnsiTheme="minorHAnsi"/>
          <w:color w:val="000000" w:themeColor="text1"/>
          <w:sz w:val="22"/>
          <w:szCs w:val="22"/>
        </w:rPr>
        <w:t xml:space="preserve">– </w:t>
      </w:r>
      <w:r w:rsidR="00F50FFD">
        <w:rPr>
          <w:rFonts w:asciiTheme="minorHAnsi" w:hAnsiTheme="minorHAnsi"/>
          <w:color w:val="000000" w:themeColor="text1"/>
          <w:sz w:val="22"/>
          <w:szCs w:val="22"/>
        </w:rPr>
        <w:t>biurka i stoły</w:t>
      </w:r>
      <w:r w:rsidR="00D16367">
        <w:rPr>
          <w:rFonts w:asciiTheme="minorHAnsi" w:hAnsiTheme="minorHAnsi"/>
          <w:color w:val="000000" w:themeColor="text1"/>
          <w:sz w:val="22"/>
          <w:szCs w:val="22"/>
        </w:rPr>
        <w:t>.</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 xml:space="preserve">Zamawiający uwzględnił </w:t>
      </w:r>
      <w:r w:rsidR="00D16367">
        <w:rPr>
          <w:rFonts w:asciiTheme="minorHAnsi" w:hAnsiTheme="minorHAnsi" w:cs="Verdana"/>
          <w:bCs/>
          <w:sz w:val="22"/>
          <w:szCs w:val="22"/>
        </w:rPr>
        <w:t xml:space="preserve">                     </w:t>
      </w:r>
      <w:r w:rsidR="00D43A82" w:rsidRPr="00A938B3">
        <w:rPr>
          <w:rFonts w:asciiTheme="minorHAnsi" w:hAnsiTheme="minorHAnsi" w:cs="Verdana"/>
          <w:bCs/>
          <w:sz w:val="22"/>
          <w:szCs w:val="22"/>
        </w:rPr>
        <w:t>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394A76" w:rsidRDefault="002F0EEA" w:rsidP="00D43A82">
      <w:pPr>
        <w:spacing w:after="0" w:line="240" w:lineRule="auto"/>
        <w:jc w:val="both"/>
        <w:rPr>
          <w:rFonts w:cstheme="minorHAnsi"/>
          <w:bCs/>
          <w:strike/>
          <w:color w:val="FF0000"/>
        </w:rPr>
      </w:pPr>
      <w:r>
        <w:rPr>
          <w:rFonts w:cs="Arial"/>
          <w:b/>
        </w:rPr>
        <w:t>8</w:t>
      </w:r>
      <w:r w:rsidR="00C14668" w:rsidRPr="00C14668">
        <w:rPr>
          <w:rFonts w:cs="Arial"/>
          <w:b/>
        </w:rPr>
        <w:t>. Oferty równoważne:</w:t>
      </w:r>
      <w:r w:rsidR="00C14668" w:rsidRPr="000B0FEC">
        <w:rPr>
          <w:rFonts w:cs="Arial"/>
        </w:rPr>
        <w:t xml:space="preserve"> </w:t>
      </w:r>
      <w:r w:rsidR="003B206E" w:rsidRPr="00967C68">
        <w:rPr>
          <w:rFonts w:cstheme="minorHAnsi"/>
        </w:rPr>
        <w:t>Ilekroć w niniejszej Specyfikacji Warunków Zamówienia i załącznikach, przedmiot zamówienia</w:t>
      </w:r>
      <w:r w:rsidR="003B206E">
        <w:rPr>
          <w:rFonts w:cstheme="minorHAnsi"/>
        </w:rPr>
        <w:t xml:space="preserve"> </w:t>
      </w:r>
      <w:r w:rsidR="003B206E" w:rsidRPr="00616C3E">
        <w:rPr>
          <w:rFonts w:cstheme="minorHAnsi"/>
          <w:color w:val="000000" w:themeColor="text1"/>
        </w:rPr>
        <w:t>lub jego część</w:t>
      </w:r>
      <w:r w:rsidR="003B206E" w:rsidRPr="007255C0">
        <w:rPr>
          <w:rFonts w:cstheme="minorHAnsi"/>
          <w:color w:val="FF0000"/>
        </w:rPr>
        <w:t xml:space="preserve"> </w:t>
      </w:r>
      <w:r w:rsidR="003B206E" w:rsidRPr="00967C68">
        <w:rPr>
          <w:rFonts w:cstheme="minorHAnsi"/>
        </w:rPr>
        <w:t xml:space="preserve">został określony poprzez wskazanie znaków towarowych, patentów lub pochodzenia, </w:t>
      </w:r>
      <w:r w:rsidR="003B206E">
        <w:rPr>
          <w:rFonts w:cstheme="minorHAnsi"/>
        </w:rPr>
        <w:t xml:space="preserve">ocen technicznych o których mowa w art. 101 ust. 4 ustawy </w:t>
      </w:r>
      <w:proofErr w:type="spellStart"/>
      <w:r w:rsidR="003B206E">
        <w:rPr>
          <w:rFonts w:cstheme="minorHAnsi"/>
        </w:rPr>
        <w:t>Pzp</w:t>
      </w:r>
      <w:proofErr w:type="spellEnd"/>
      <w:r w:rsidR="003B206E">
        <w:rPr>
          <w:rFonts w:cstheme="minorHAnsi"/>
        </w:rPr>
        <w:t xml:space="preserve">, </w:t>
      </w:r>
      <w:r w:rsidR="003B206E" w:rsidRPr="00967C68">
        <w:rPr>
          <w:rFonts w:cstheme="minorHAnsi"/>
        </w:rPr>
        <w:t>źródła lub szczególnego procesu, który charakteryzuje produkty lub usługi dostarczane przez konkretnego wykonawcę, jeśli mogłoby to prowadzić do uprzywilejowania lub wyeliminowania niektórych wykonawców lub produktów, intencją zamawiającego było przedstawienie „typu” materiału bądź technologii, źródła lub szczególnego procesu.  W takim przypadku Zamawiający dopuszcza składanie ofert równoważnych</w:t>
      </w:r>
      <w:r w:rsidR="003B206E">
        <w:rPr>
          <w:rFonts w:cstheme="minorHAnsi"/>
        </w:rPr>
        <w:t xml:space="preserve"> jednocześnie wskazując w opisie przedmiotu zamówienia wyrażenie „</w:t>
      </w:r>
      <w:r w:rsidR="003B206E" w:rsidRPr="00616C3E">
        <w:rPr>
          <w:rFonts w:cstheme="minorHAnsi"/>
          <w:color w:val="000000" w:themeColor="text1"/>
        </w:rPr>
        <w:t>lub równoważne” oraz  kryteria stosowane w celu oceny równoważności</w:t>
      </w:r>
      <w:r w:rsidR="003B206E" w:rsidRPr="00616C3E">
        <w:rPr>
          <w:rFonts w:cstheme="minorHAnsi"/>
          <w:bCs/>
          <w:color w:val="000000" w:themeColor="text1"/>
        </w:rPr>
        <w:t>.</w:t>
      </w:r>
      <w:r w:rsidR="003B206E">
        <w:rPr>
          <w:rFonts w:cstheme="minorHAnsi"/>
          <w:bCs/>
        </w:rPr>
        <w:t xml:space="preserve"> </w:t>
      </w:r>
      <w:r w:rsidR="003B206E" w:rsidRPr="00967C68">
        <w:rPr>
          <w:rFonts w:cstheme="minorHAnsi"/>
          <w:bCs/>
        </w:rPr>
        <w:t xml:space="preserve">W przypadku opisu przedmiotu zamówienia za pomocą norm, aprobat, </w:t>
      </w:r>
      <w:r w:rsidR="003B206E">
        <w:rPr>
          <w:rFonts w:cstheme="minorHAnsi"/>
          <w:bCs/>
        </w:rPr>
        <w:t xml:space="preserve">ocen technicznych, </w:t>
      </w:r>
      <w:r w:rsidR="003B206E" w:rsidRPr="00967C68">
        <w:rPr>
          <w:rFonts w:cstheme="minorHAnsi"/>
          <w:bCs/>
        </w:rPr>
        <w:t xml:space="preserve">specyfikacji technicznych i systemu odniesienia należy przyjąć, że określono wymagania minimalne </w:t>
      </w:r>
      <w:r w:rsidR="003B206E" w:rsidRPr="00616C3E">
        <w:rPr>
          <w:rFonts w:cstheme="minorHAnsi"/>
          <w:bCs/>
          <w:color w:val="000000" w:themeColor="text1"/>
        </w:rPr>
        <w:t>(wzorzec technic</w:t>
      </w:r>
      <w:r w:rsidR="003B206E">
        <w:rPr>
          <w:rFonts w:cstheme="minorHAnsi"/>
          <w:bCs/>
          <w:color w:val="000000" w:themeColor="text1"/>
        </w:rPr>
        <w:t>zny, jakościowy lub funkcjonalny</w:t>
      </w:r>
      <w:r w:rsidR="003B206E" w:rsidRPr="00967C68">
        <w:rPr>
          <w:rFonts w:cstheme="minorHAnsi"/>
          <w:bCs/>
        </w:rPr>
        <w:t xml:space="preserve">) i jednocześnie dopuszczono przyjęcie przez Wykonawcę rozwiązań równoważnych opisywanym. </w:t>
      </w:r>
    </w:p>
    <w:p w:rsidR="003B206E" w:rsidRDefault="002F0EEA" w:rsidP="003B206E">
      <w:pPr>
        <w:pStyle w:val="Bezodstpw"/>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proofErr w:type="spellStart"/>
      <w:r>
        <w:rPr>
          <w:color w:val="000000" w:themeColor="text1"/>
        </w:rPr>
        <w:t>P</w:t>
      </w:r>
      <w:r w:rsidR="006E0DA6" w:rsidRPr="00616C3E">
        <w:rPr>
          <w:color w:val="000000" w:themeColor="text1"/>
        </w:rPr>
        <w:t>zp</w:t>
      </w:r>
      <w:proofErr w:type="spellEnd"/>
      <w:r w:rsidR="006E0DA6" w:rsidRPr="00616C3E">
        <w:rPr>
          <w:color w:val="000000" w:themeColor="text1"/>
        </w:rPr>
        <w:t>).</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0A316D" w:rsidRDefault="00C87FB6" w:rsidP="00252367">
      <w:pPr>
        <w:pStyle w:val="Akapitzlist"/>
        <w:spacing w:line="240" w:lineRule="auto"/>
        <w:ind w:left="0"/>
        <w:jc w:val="both"/>
      </w:pPr>
      <w:r>
        <w:t>Zamawiający nie wymaga złożenia przedmiotowych środków dowodowych</w:t>
      </w:r>
      <w:r w:rsidR="00E77F56" w:rsidRPr="00616592">
        <w:t>.</w:t>
      </w:r>
    </w:p>
    <w:p w:rsidR="00D16367" w:rsidRDefault="00D16367" w:rsidP="00252367">
      <w:pPr>
        <w:pStyle w:val="Akapitzlist"/>
        <w:spacing w:line="240" w:lineRule="auto"/>
        <w:ind w:left="0"/>
        <w:jc w:val="both"/>
      </w:pPr>
    </w:p>
    <w:p w:rsidR="00D16367" w:rsidRDefault="00D16367" w:rsidP="00252367">
      <w:pPr>
        <w:pStyle w:val="Akapitzlist"/>
        <w:spacing w:line="240" w:lineRule="auto"/>
        <w:ind w:left="0"/>
        <w:jc w:val="both"/>
      </w:pPr>
    </w:p>
    <w:p w:rsidR="00D16367" w:rsidRPr="00252367" w:rsidRDefault="00D16367" w:rsidP="00252367">
      <w:pPr>
        <w:pStyle w:val="Akapitzlist"/>
        <w:spacing w:line="240" w:lineRule="auto"/>
        <w:ind w:left="0"/>
        <w:jc w:val="both"/>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t>
      </w:r>
      <w:r w:rsidR="00E86646">
        <w:rPr>
          <w:b/>
        </w:rPr>
        <w:t xml:space="preserve">I MIEJSCE </w:t>
      </w:r>
      <w:r w:rsidRPr="00532C98">
        <w:rPr>
          <w:b/>
        </w:rPr>
        <w:t xml:space="preserve">WYKONANIA ZAMÓWIENIA </w:t>
      </w:r>
    </w:p>
    <w:p w:rsidR="00F50FFD" w:rsidRDefault="00E86646" w:rsidP="00B14413">
      <w:pPr>
        <w:pStyle w:val="Bezodstpw"/>
        <w:jc w:val="both"/>
        <w:rPr>
          <w:rFonts w:ascii="Calibri" w:hAnsi="Calibri" w:cs="Calibri"/>
        </w:rPr>
      </w:pPr>
      <w:r>
        <w:rPr>
          <w:rFonts w:cs="Times New Roman"/>
          <w:color w:val="000000"/>
        </w:rPr>
        <w:t xml:space="preserve">1. </w:t>
      </w:r>
      <w:r w:rsidR="00F50FFD" w:rsidRPr="00F50FFD">
        <w:rPr>
          <w:rFonts w:ascii="Calibri" w:hAnsi="Calibri" w:cs="Calibri"/>
        </w:rPr>
        <w:t>Termin dostawy</w:t>
      </w:r>
      <w:r w:rsidR="00F50FFD">
        <w:rPr>
          <w:rFonts w:ascii="Calibri" w:hAnsi="Calibri" w:cs="Calibri"/>
        </w:rPr>
        <w:t xml:space="preserve"> przedmiotu zamówienia wynosi </w:t>
      </w:r>
      <w:r w:rsidR="00F50FFD" w:rsidRPr="002D0CA8">
        <w:rPr>
          <w:rFonts w:ascii="Calibri" w:hAnsi="Calibri" w:cs="Calibri"/>
          <w:b/>
        </w:rPr>
        <w:t>14 dni kalendarzowych</w:t>
      </w:r>
      <w:r w:rsidR="00F50FFD">
        <w:rPr>
          <w:rFonts w:ascii="Calibri" w:hAnsi="Calibri" w:cs="Calibri"/>
        </w:rPr>
        <w:t xml:space="preserve">, licząc od dnia zawarcia umowy. </w:t>
      </w:r>
    </w:p>
    <w:p w:rsidR="00E86646" w:rsidRPr="001639BE" w:rsidRDefault="00E86646" w:rsidP="00B14413">
      <w:pPr>
        <w:pStyle w:val="Bezodstpw"/>
        <w:jc w:val="both"/>
        <w:rPr>
          <w:rFonts w:cs="Times New Roman"/>
          <w:b/>
        </w:rPr>
      </w:pPr>
      <w:r>
        <w:rPr>
          <w:rFonts w:cs="Times New Roman"/>
          <w:b/>
          <w:u w:val="single"/>
        </w:rPr>
        <w:t xml:space="preserve">2. Miejsce </w:t>
      </w:r>
      <w:r w:rsidR="001639BE">
        <w:rPr>
          <w:rFonts w:cs="Times New Roman"/>
          <w:b/>
          <w:u w:val="single"/>
        </w:rPr>
        <w:t xml:space="preserve">dostawy: </w:t>
      </w:r>
      <w:r w:rsidR="001639BE">
        <w:rPr>
          <w:rFonts w:cs="Times New Roman"/>
          <w:b/>
        </w:rPr>
        <w:t xml:space="preserve">ul. Legnicka 34, 53-679 Wrocław </w:t>
      </w:r>
    </w:p>
    <w:p w:rsidR="00E86646" w:rsidRDefault="00E86646" w:rsidP="00E86646">
      <w:pPr>
        <w:pStyle w:val="Stopka"/>
        <w:widowControl w:val="0"/>
        <w:suppressAutoHyphens/>
        <w:autoSpaceDN w:val="0"/>
        <w:textAlignment w:val="baseline"/>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w:t>
      </w:r>
      <w:proofErr w:type="spellStart"/>
      <w:r w:rsidR="003B206E" w:rsidRPr="003B206E">
        <w:rPr>
          <w:rFonts w:cs="Calibri"/>
        </w:rPr>
        <w:t>FireFox</w:t>
      </w:r>
      <w:proofErr w:type="spellEnd"/>
      <w:r w:rsidR="003B206E" w:rsidRPr="003B206E">
        <w:rPr>
          <w:rFonts w:cs="Calibri"/>
        </w:rPr>
        <w:t xml:space="preserve"> w najnowszej dostępnej wersji, z włączoną obsługą języka </w:t>
      </w:r>
      <w:proofErr w:type="spellStart"/>
      <w:r w:rsidR="003B206E" w:rsidRPr="003B206E">
        <w:rPr>
          <w:rFonts w:cs="Calibri"/>
        </w:rPr>
        <w:t>Javascript</w:t>
      </w:r>
      <w:proofErr w:type="spellEnd"/>
      <w:r w:rsidR="003B206E" w:rsidRPr="003B206E">
        <w:rPr>
          <w:rFonts w:cs="Calibri"/>
        </w:rPr>
        <w:t>, akceptująca pliki typu „</w:t>
      </w:r>
      <w:proofErr w:type="spellStart"/>
      <w:r w:rsidR="003B206E" w:rsidRPr="003B206E">
        <w:rPr>
          <w:rFonts w:cs="Calibri"/>
        </w:rPr>
        <w:t>cookies</w:t>
      </w:r>
      <w:proofErr w:type="spellEnd"/>
      <w:r w:rsidR="003B206E" w:rsidRPr="003B206E">
        <w:rPr>
          <w:rFonts w:cs="Calibri"/>
        </w:rPr>
        <w:t xml:space="preserve">”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xml:space="preserve">, konieczne jest posiadanie przez Użytkownika aktywnego konta poczty elektronicznej (e-mail) o przepustowości co najmniej 256 </w:t>
      </w:r>
      <w:proofErr w:type="spellStart"/>
      <w:r w:rsidR="003B206E" w:rsidRPr="003B206E">
        <w:rPr>
          <w:rFonts w:cs="Calibri"/>
        </w:rPr>
        <w:t>kbit</w:t>
      </w:r>
      <w:proofErr w:type="spellEnd"/>
      <w:r w:rsidR="003B206E" w:rsidRPr="003B206E">
        <w:rPr>
          <w:rFonts w:cs="Calibri"/>
        </w:rPr>
        <w: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stały dostęp do sieci Internet o gwarantowanej przepustowości nie mniejszej niż 512 </w:t>
      </w:r>
      <w:proofErr w:type="spellStart"/>
      <w:r w:rsidRPr="003B206E">
        <w:rPr>
          <w:rFonts w:eastAsia="Times New Roman" w:cs="Times New Roman"/>
        </w:rPr>
        <w:t>kb</w:t>
      </w:r>
      <w:proofErr w:type="spellEnd"/>
      <w:r w:rsidRPr="003B206E">
        <w:rPr>
          <w:rFonts w:eastAsia="Times New Roman" w:cs="Times New Roman"/>
        </w:rPr>
        <w:t>/s,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włączona obsługa </w:t>
      </w:r>
      <w:proofErr w:type="spellStart"/>
      <w:r w:rsidRPr="003B206E">
        <w:rPr>
          <w:rFonts w:eastAsia="Times New Roman" w:cs="Times New Roman"/>
        </w:rPr>
        <w:t>JavaScript</w:t>
      </w:r>
      <w:proofErr w:type="spellEnd"/>
      <w:r w:rsidRPr="003B206E">
        <w:rPr>
          <w:rFonts w:eastAsia="Times New Roman" w:cs="Times New Roman"/>
        </w:rPr>
        <w: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zainstalowany program Adobe </w:t>
      </w:r>
      <w:proofErr w:type="spellStart"/>
      <w:r w:rsidRPr="003B206E">
        <w:rPr>
          <w:rFonts w:eastAsia="Times New Roman" w:cs="Times New Roman"/>
        </w:rPr>
        <w:t>Acrobat</w:t>
      </w:r>
      <w:proofErr w:type="spellEnd"/>
      <w:r w:rsidRPr="003B206E">
        <w:rPr>
          <w:rFonts w:eastAsia="Times New Roman" w:cs="Times New Roman"/>
        </w:rPr>
        <w:t xml:space="preserve">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oznaczenie czasu odbioru danych przez platformę zakupową stanowi datę oraz dokładny czas (</w:t>
      </w:r>
      <w:proofErr w:type="spellStart"/>
      <w:r w:rsidRPr="003B206E">
        <w:rPr>
          <w:rFonts w:eastAsia="Times New Roman" w:cs="Times New Roman"/>
        </w:rPr>
        <w:t>hh:mm:ss</w:t>
      </w:r>
      <w:proofErr w:type="spellEnd"/>
      <w:r w:rsidRPr="003B206E">
        <w:rPr>
          <w:rFonts w:eastAsia="Times New Roman" w:cs="Times New Roman"/>
        </w:rPr>
        <w:t>)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w:t>
      </w:r>
      <w:proofErr w:type="spellStart"/>
      <w:r w:rsidRPr="003B206E">
        <w:rPr>
          <w:rFonts w:eastAsia="Times New Roman" w:cs="Times New Roman"/>
        </w:rPr>
        <w:t>Pzp</w:t>
      </w:r>
      <w:proofErr w:type="spellEnd"/>
      <w:r w:rsidRPr="003B206E">
        <w:rPr>
          <w:rFonts w:eastAsia="Times New Roman" w:cs="Times New Roman"/>
        </w:rPr>
        <w:t>.</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 xml:space="preserve">d. Przejdź na swoją skrzynkę mailową, powinieneś otrzymać maila o tytule: Potwierdź swoje konto na platformie zakupowej Open </w:t>
      </w:r>
      <w:proofErr w:type="spellStart"/>
      <w:r w:rsidRPr="003B206E">
        <w:rPr>
          <w:rFonts w:cs="Tahoma"/>
        </w:rPr>
        <w:t>Nexus</w:t>
      </w:r>
      <w:proofErr w:type="spellEnd"/>
      <w:r w:rsidRPr="003B206E">
        <w:rPr>
          <w:rFonts w:cs="Tahoma"/>
        </w:rPr>
        <w:t>.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 xml:space="preserve">h. Reset hasła - Jeśli nie pamiętasz danych do logowania, skorzystaj z przycisku Nie pamiętasz hasła? Korzystając z tej opcji, otrzymasz wiadomość mailową o tytule: Open </w:t>
      </w:r>
      <w:proofErr w:type="spellStart"/>
      <w:r w:rsidRPr="003B206E">
        <w:rPr>
          <w:rFonts w:cs="Tahoma"/>
        </w:rPr>
        <w:t>Nexus</w:t>
      </w:r>
      <w:proofErr w:type="spellEnd"/>
      <w:r w:rsidRPr="003B206E">
        <w:rPr>
          <w:rFonts w:cs="Tahoma"/>
        </w:rPr>
        <w:t xml:space="preserve">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lastRenderedPageBreak/>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w:t>
      </w:r>
      <w:proofErr w:type="spellStart"/>
      <w:r w:rsidRPr="003B206E">
        <w:rPr>
          <w:rFonts w:ascii="Calibri" w:eastAsia="Times New Roman" w:hAnsi="Calibri" w:cs="Times New Roman"/>
          <w:i/>
          <w:color w:val="000000" w:themeColor="text1"/>
        </w:rPr>
        <w:t>Dz.U</w:t>
      </w:r>
      <w:proofErr w:type="spellEnd"/>
      <w:r w:rsidRPr="003B206E">
        <w:rPr>
          <w:rFonts w:ascii="Calibri" w:eastAsia="Times New Roman" w:hAnsi="Calibri" w:cs="Times New Roman"/>
          <w:i/>
          <w:color w:val="000000" w:themeColor="text1"/>
        </w:rPr>
        <w:t>.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lastRenderedPageBreak/>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proofErr w:type="spellStart"/>
      <w:r w:rsidR="003C4CD6">
        <w:rPr>
          <w:color w:val="000000" w:themeColor="text1"/>
        </w:rPr>
        <w:t>t.j</w:t>
      </w:r>
      <w:proofErr w:type="spellEnd"/>
      <w:r w:rsidR="003C4CD6">
        <w:rPr>
          <w:color w:val="000000" w:themeColor="text1"/>
        </w:rPr>
        <w:t xml:space="preserve">.: </w:t>
      </w:r>
      <w:proofErr w:type="spellStart"/>
      <w:r w:rsidRPr="003B206E">
        <w:rPr>
          <w:color w:val="000000" w:themeColor="text1"/>
        </w:rPr>
        <w:t>Dz.U</w:t>
      </w:r>
      <w:proofErr w:type="spellEnd"/>
      <w:r w:rsidRPr="003B206E">
        <w:rPr>
          <w:color w:val="000000" w:themeColor="text1"/>
        </w:rPr>
        <w:t>.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 xml:space="preserve">5. W przypadku wykorzystania formatu podpisu </w:t>
      </w:r>
      <w:proofErr w:type="spellStart"/>
      <w:r w:rsidRPr="003B206E">
        <w:t>XAdES</w:t>
      </w:r>
      <w:proofErr w:type="spellEnd"/>
      <w:r w:rsidRPr="003B206E">
        <w:t xml:space="preserve"> zewnętrzny. Zamawiający wymaga dołączenia odpowiedniej ilości plików tj. podpisywanych plików z danymi oraz plików podpisu w formacie </w:t>
      </w:r>
      <w:proofErr w:type="spellStart"/>
      <w:r w:rsidRPr="003B206E">
        <w:t>XAdES</w:t>
      </w:r>
      <w:proofErr w:type="spellEnd"/>
      <w:r w:rsidRPr="003B206E">
        <w:t>.</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w formatach: .pdf, .xls, .</w:t>
      </w:r>
      <w:proofErr w:type="spellStart"/>
      <w:r w:rsidRPr="003B206E">
        <w:rPr>
          <w:rFonts w:ascii="Calibri" w:eastAsia="Times New Roman" w:hAnsi="Calibri" w:cs="Times New Roman"/>
          <w:color w:val="000000" w:themeColor="text1"/>
        </w:rPr>
        <w:t>xlsx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docx</w:t>
      </w:r>
      <w:proofErr w:type="spellEnd"/>
      <w:r w:rsidRPr="003B206E">
        <w:rPr>
          <w:rFonts w:ascii="Calibri" w:eastAsia="Times New Roman" w:hAnsi="Calibri" w:cs="Times New Roman"/>
          <w:color w:val="000000" w:themeColor="text1"/>
        </w:rPr>
        <w:t>, .txt, .rtf, .</w:t>
      </w:r>
      <w:proofErr w:type="spellStart"/>
      <w:r w:rsidRPr="003B206E">
        <w:rPr>
          <w:rFonts w:ascii="Calibri" w:eastAsia="Times New Roman" w:hAnsi="Calibri" w:cs="Times New Roman"/>
          <w:color w:val="000000" w:themeColor="text1"/>
        </w:rPr>
        <w:t>xps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odp</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pptx</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csv</w:t>
      </w:r>
      <w:proofErr w:type="spellEnd"/>
      <w:r w:rsidRPr="003B206E">
        <w:rPr>
          <w:rFonts w:ascii="Calibri" w:eastAsia="Times New Roman" w:hAnsi="Calibri" w:cs="Times New Roman"/>
          <w:color w:val="000000" w:themeColor="text1"/>
        </w:rPr>
        <w:t>, .jpg, .</w:t>
      </w:r>
      <w:proofErr w:type="spellStart"/>
      <w:r w:rsidRPr="003B206E">
        <w:rPr>
          <w:rFonts w:ascii="Calibri" w:eastAsia="Times New Roman" w:hAnsi="Calibri" w:cs="Times New Roman"/>
          <w:color w:val="000000" w:themeColor="text1"/>
        </w:rPr>
        <w:t>jpeg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geotiff</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png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svg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wav</w:t>
      </w:r>
      <w:proofErr w:type="spellEnd"/>
      <w:r w:rsidRPr="003B206E">
        <w:rPr>
          <w:rFonts w:ascii="Calibri" w:eastAsia="Times New Roman" w:hAnsi="Calibri" w:cs="Times New Roman"/>
          <w:color w:val="000000" w:themeColor="text1"/>
        </w:rPr>
        <w:t>, .mp3, .</w:t>
      </w:r>
      <w:proofErr w:type="spellStart"/>
      <w:r w:rsidRPr="003B206E">
        <w:rPr>
          <w:rFonts w:ascii="Calibri" w:eastAsia="Times New Roman" w:hAnsi="Calibri" w:cs="Times New Roman"/>
          <w:color w:val="000000" w:themeColor="text1"/>
        </w:rPr>
        <w:t>avi</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mpeg</w:t>
      </w:r>
      <w:proofErr w:type="spellEnd"/>
      <w:r w:rsidRPr="003B206E">
        <w:rPr>
          <w:rFonts w:ascii="Calibri" w:eastAsia="Times New Roman" w:hAnsi="Calibri" w:cs="Times New Roman"/>
          <w:color w:val="000000" w:themeColor="text1"/>
        </w:rPr>
        <w:t>, .mp4, .m4a, .mpeg4, .</w:t>
      </w:r>
      <w:proofErr w:type="spellStart"/>
      <w:r w:rsidRPr="003B206E">
        <w:rPr>
          <w:rFonts w:ascii="Calibri" w:eastAsia="Times New Roman" w:hAnsi="Calibri" w:cs="Times New Roman"/>
          <w:color w:val="000000" w:themeColor="text1"/>
        </w:rPr>
        <w:t>ogg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ogv</w:t>
      </w:r>
      <w:proofErr w:type="spellEnd"/>
      <w:r w:rsidRPr="003B206E">
        <w:rPr>
          <w:rFonts w:ascii="Calibri" w:eastAsia="Times New Roman" w:hAnsi="Calibri" w:cs="Times New Roman"/>
          <w:color w:val="000000" w:themeColor="text1"/>
        </w:rPr>
        <w:t>, .zip, .tar, .</w:t>
      </w:r>
      <w:proofErr w:type="spellStart"/>
      <w:r w:rsidRPr="003B206E">
        <w:rPr>
          <w:rFonts w:ascii="Calibri" w:eastAsia="Times New Roman" w:hAnsi="Calibri" w:cs="Times New Roman"/>
          <w:color w:val="000000" w:themeColor="text1"/>
        </w:rPr>
        <w:t>gz</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gzip</w:t>
      </w:r>
      <w:proofErr w:type="spellEnd"/>
      <w:r w:rsidRPr="003B206E">
        <w:rPr>
          <w:rFonts w:ascii="Calibri" w:eastAsia="Times New Roman" w:hAnsi="Calibri" w:cs="Times New Roman"/>
          <w:color w:val="000000" w:themeColor="text1"/>
        </w:rPr>
        <w:t>, .7z, .</w:t>
      </w:r>
      <w:proofErr w:type="spellStart"/>
      <w:r w:rsidRPr="003B206E">
        <w:rPr>
          <w:rFonts w:ascii="Calibri" w:eastAsia="Times New Roman" w:hAnsi="Calibri" w:cs="Times New Roman"/>
          <w:color w:val="000000" w:themeColor="text1"/>
        </w:rPr>
        <w:t>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xhtml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css</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xsd</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gml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rng</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w:t>
      </w:r>
      <w:proofErr w:type="spellEnd"/>
      <w:r w:rsidRPr="003B206E">
        <w:rPr>
          <w:rFonts w:ascii="Calibri" w:eastAsia="Times New Roman" w:hAnsi="Calibri" w:cs="Times New Roman"/>
          <w:color w:val="000000" w:themeColor="text1"/>
        </w:rPr>
        <w:t>, .</w:t>
      </w:r>
      <w:proofErr w:type="spellStart"/>
      <w:r w:rsidRPr="003B206E">
        <w:rPr>
          <w:rFonts w:ascii="Calibri" w:eastAsia="Times New Roman" w:hAnsi="Calibri" w:cs="Times New Roman"/>
          <w:color w:val="000000" w:themeColor="text1"/>
        </w:rPr>
        <w:t>xslt</w:t>
      </w:r>
      <w:proofErr w:type="spellEnd"/>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3. Zamawiający zwraca uwagę na ograniczenia wielkości plików podpisywanych profilem zaufanym, który wynosi max 10MB, oraz na ograniczenie wielkości plików podpisywanych w aplikacji </w:t>
      </w:r>
      <w:proofErr w:type="spellStart"/>
      <w:r w:rsidRPr="003B206E">
        <w:rPr>
          <w:rFonts w:ascii="Calibri" w:eastAsia="Times New Roman" w:hAnsi="Calibri" w:cs="Times New Roman"/>
        </w:rPr>
        <w:t>eDoApp</w:t>
      </w:r>
      <w:proofErr w:type="spellEnd"/>
      <w:r w:rsidRPr="003B206E">
        <w:rPr>
          <w:rFonts w:ascii="Calibri" w:eastAsia="Times New Roman" w:hAnsi="Calibri" w:cs="Times New Roman"/>
        </w:rPr>
        <w:t xml:space="preserve">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a. 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3B206E">
        <w:rPr>
          <w:rFonts w:ascii="Calibri" w:eastAsia="Times New Roman" w:hAnsi="Calibri" w:cs="Times New Roman"/>
        </w:rPr>
        <w:t>PAdES</w:t>
      </w:r>
      <w:proofErr w:type="spellEnd"/>
      <w:r w:rsidRPr="003B206E">
        <w:rPr>
          <w:rFonts w:ascii="Calibri" w:eastAsia="Times New Roman" w:hAnsi="Calibri" w:cs="Times New Roman"/>
        </w:rPr>
        <w:t>.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 xml:space="preserve">b. Pliki w innych formatach niż PDF zaleca się opatrzyć zewnętrznym podpisem </w:t>
      </w:r>
      <w:proofErr w:type="spellStart"/>
      <w:r w:rsidRPr="003B206E">
        <w:rPr>
          <w:rFonts w:ascii="Calibri" w:eastAsia="Times New Roman" w:hAnsi="Calibri" w:cs="Times New Roman"/>
        </w:rPr>
        <w:t>XAdES</w:t>
      </w:r>
      <w:proofErr w:type="spellEnd"/>
      <w:r w:rsidRPr="003B206E">
        <w:rPr>
          <w:rFonts w:ascii="Calibri" w:eastAsia="Times New Roman" w:hAnsi="Calibri" w:cs="Times New Roman"/>
        </w:rPr>
        <w:t>.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F50FFD">
        <w:rPr>
          <w:b/>
          <w:color w:val="000000" w:themeColor="text1"/>
        </w:rPr>
        <w:t>160-111-160</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BA1C89">
        <w:t xml:space="preserve">Teleinformatyki </w:t>
      </w:r>
      <w:r w:rsidR="004D1734">
        <w:t>– Pan</w:t>
      </w:r>
      <w:r w:rsidR="00332E4C">
        <w:t>i</w:t>
      </w:r>
      <w:r w:rsidR="00AB54D4">
        <w:t xml:space="preserve"> </w:t>
      </w:r>
      <w:r w:rsidR="001639BE">
        <w:t>Magdalena Turczyn</w:t>
      </w:r>
      <w:r w:rsidRPr="00701C1E">
        <w:t xml:space="preserve">, tel. 47 871 </w:t>
      </w:r>
      <w:r w:rsidR="001639BE">
        <w:t>48 86</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lastRenderedPageBreak/>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w:t>
      </w:r>
      <w:proofErr w:type="spellStart"/>
      <w:r w:rsidR="006651DC">
        <w:t>Pzp</w:t>
      </w:r>
      <w:proofErr w:type="spellEnd"/>
      <w:r w:rsidR="006651DC">
        <w:t xml:space="preserve">.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w:t>
      </w:r>
      <w:r w:rsidRPr="00BB7155">
        <w:rPr>
          <w:rFonts w:ascii="Calibri" w:hAnsi="Calibri" w:cs="Tahoma"/>
        </w:rPr>
        <w:lastRenderedPageBreak/>
        <w:t>(osoby)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w:t>
      </w:r>
      <w:proofErr w:type="spellStart"/>
      <w:r w:rsidRPr="00BB7155">
        <w:rPr>
          <w:rFonts w:ascii="Calibri" w:hAnsi="Calibri" w:cs="Tahoma"/>
        </w:rPr>
        <w:t>Pzp</w:t>
      </w:r>
      <w:proofErr w:type="spellEnd"/>
      <w:r w:rsidRPr="00BB7155">
        <w:rPr>
          <w:rFonts w:ascii="Calibri" w:hAnsi="Calibri" w:cs="Tahoma"/>
        </w:rPr>
        <w:t xml:space="preserve">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w:t>
      </w:r>
      <w:proofErr w:type="spellStart"/>
      <w:r>
        <w:rPr>
          <w:rFonts w:ascii="Calibri" w:hAnsi="Calibri" w:cs="Tahoma"/>
          <w:i/>
        </w:rPr>
        <w:t>Dz.</w:t>
      </w:r>
      <w:r w:rsidRPr="00BB7155">
        <w:rPr>
          <w:rFonts w:ascii="Calibri" w:hAnsi="Calibri" w:cs="Tahoma"/>
          <w:i/>
        </w:rPr>
        <w:t>U</w:t>
      </w:r>
      <w:proofErr w:type="spellEnd"/>
      <w:r w:rsidRPr="00BB7155">
        <w:rPr>
          <w:rFonts w:ascii="Calibri" w:hAnsi="Calibri" w:cs="Tahoma"/>
          <w:i/>
        </w:rPr>
        <w:t xml:space="preserve">.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B758E2">
        <w:rPr>
          <w:b/>
        </w:rPr>
        <w:t xml:space="preserve">04.12.2024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Default="00E25589" w:rsidP="00E25589">
      <w:pPr>
        <w:pStyle w:val="Bezodstpw"/>
        <w:jc w:val="both"/>
      </w:pPr>
      <w:r>
        <w:t>3. Przedłużenie terminu związania ofertą, o którym mowa w pkt 1 wymaga złożenia przez Wykonawcę pisemnego oświadczenia o wyrażeniu zgody na przedłużenie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0A1DBF" w:rsidRPr="000A1DBF" w:rsidRDefault="00332E4C" w:rsidP="000A1DBF">
      <w:pPr>
        <w:pStyle w:val="Bezodstpw"/>
        <w:jc w:val="both"/>
      </w:pPr>
      <w:r>
        <w:rPr>
          <w:bCs/>
        </w:rPr>
        <w:t xml:space="preserve">1. Zamawiający nie wymaga wniesienia wadium. </w:t>
      </w:r>
    </w:p>
    <w:p w:rsidR="000A1DBF" w:rsidRDefault="00332E4C" w:rsidP="000A1DBF">
      <w:pPr>
        <w:pStyle w:val="DocumentMap"/>
        <w:jc w:val="both"/>
        <w:rPr>
          <w:rStyle w:val="apple-converted-space"/>
          <w:rFonts w:ascii="Calibri" w:eastAsiaTheme="majorEastAsia" w:hAnsi="Calibri" w:cs="Calibri"/>
          <w:sz w:val="22"/>
          <w:szCs w:val="22"/>
        </w:rPr>
      </w:pPr>
      <w:r>
        <w:rPr>
          <w:rStyle w:val="apple-converted-space"/>
          <w:rFonts w:ascii="Calibri" w:eastAsiaTheme="majorEastAsia" w:hAnsi="Calibri" w:cs="Calibri"/>
          <w:sz w:val="22"/>
          <w:szCs w:val="22"/>
        </w:rPr>
        <w:t xml:space="preserve">2. Zamawiający nie wymaga wniesienia zabezpieczenia należytego wykonania umowy. </w:t>
      </w:r>
    </w:p>
    <w:p w:rsidR="00332E4C" w:rsidRPr="00EB4C1C" w:rsidRDefault="00332E4C" w:rsidP="000A1DBF">
      <w:pPr>
        <w:pStyle w:val="DocumentMap"/>
        <w:jc w:val="both"/>
        <w:rPr>
          <w:rStyle w:val="apple-converted-space"/>
          <w:rFonts w:ascii="Calibri" w:eastAsiaTheme="majorEastAsia" w:hAnsi="Calibri" w:cs="Calibri"/>
          <w:sz w:val="22"/>
          <w:szCs w:val="22"/>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w:t>
      </w:r>
      <w:proofErr w:type="spellStart"/>
      <w:r w:rsidRPr="00050B9B">
        <w:rPr>
          <w:color w:val="000000" w:themeColor="text1"/>
        </w:rPr>
        <w:t>doc</w:t>
      </w:r>
      <w:proofErr w:type="spellEnd"/>
      <w:r w:rsidRPr="00050B9B">
        <w:rPr>
          <w:color w:val="000000" w:themeColor="text1"/>
        </w:rPr>
        <w:t>, .</w:t>
      </w:r>
      <w:proofErr w:type="spellStart"/>
      <w:r w:rsidRPr="00050B9B">
        <w:rPr>
          <w:color w:val="000000" w:themeColor="text1"/>
        </w:rPr>
        <w:t>docx</w:t>
      </w:r>
      <w:proofErr w:type="spellEnd"/>
      <w:r w:rsidRPr="00050B9B">
        <w:rPr>
          <w:color w:val="000000" w:themeColor="text1"/>
        </w:rPr>
        <w:t>, .rtf, .txt, .</w:t>
      </w:r>
      <w:proofErr w:type="spellStart"/>
      <w:r w:rsidRPr="00050B9B">
        <w:rPr>
          <w:color w:val="000000" w:themeColor="text1"/>
        </w:rPr>
        <w:t>odt</w:t>
      </w:r>
      <w:proofErr w:type="spellEnd"/>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Uwaga: W związku z opinią pn. „Dopuszczalność „</w:t>
      </w:r>
      <w:proofErr w:type="spellStart"/>
      <w:r w:rsidRPr="00EF59EA">
        <w:t>skanu</w:t>
      </w:r>
      <w:proofErr w:type="spellEnd"/>
      <w:r w:rsidRPr="00EF59EA">
        <w:t xml:space="preserve">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w:t>
      </w:r>
      <w:r w:rsidRPr="00EF59EA">
        <w:rPr>
          <w:rFonts w:cs="Times New Roman"/>
        </w:rPr>
        <w:lastRenderedPageBreak/>
        <w:t xml:space="preserve">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proofErr w:type="spellStart"/>
      <w:r w:rsidR="00796526">
        <w:t>t.j</w:t>
      </w:r>
      <w:proofErr w:type="spellEnd"/>
      <w:r w:rsidR="00796526">
        <w:t>.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w:t>
      </w:r>
      <w:proofErr w:type="spellStart"/>
      <w:r w:rsidRPr="00A87282">
        <w:t>Pzp</w:t>
      </w:r>
      <w:proofErr w:type="spellEnd"/>
      <w:r w:rsidRPr="00A87282">
        <w:t xml:space="preserve">.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proofErr w:type="spellStart"/>
      <w:r>
        <w:t>Pzp</w:t>
      </w:r>
      <w:proofErr w:type="spellEnd"/>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w:t>
      </w:r>
      <w:r>
        <w:lastRenderedPageBreak/>
        <w:t xml:space="preserve">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 xml:space="preserve">6.5. Zamawiający informuje, że w przypadku kiedy Wykonawca otrzyma od niego wezwanie w trybie art. 224 ustawy </w:t>
      </w:r>
      <w:proofErr w:type="spellStart"/>
      <w:r>
        <w:t>Pzp</w:t>
      </w:r>
      <w:proofErr w:type="spellEnd"/>
      <w:r>
        <w:t>,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AD0BC4"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w:t>
      </w:r>
      <w:proofErr w:type="spellStart"/>
      <w:r w:rsidRPr="00167DEB">
        <w:t>Pzp</w:t>
      </w:r>
      <w:proofErr w:type="spellEnd"/>
      <w:r w:rsidRPr="00167DEB">
        <w:t xml:space="preserve">,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367F88">
        <w:rPr>
          <w:b/>
          <w:sz w:val="24"/>
          <w:szCs w:val="24"/>
          <w:u w:val="single"/>
        </w:rPr>
        <w:t xml:space="preserve">DO OFERTY NALEŻY DOŁĄCZYĆ: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 xml:space="preserve">(o niepodleganiu wykluczeniu) albo pełnomocnictwa, lub będą one niekompletne lub będą zawierały </w:t>
      </w:r>
      <w:r w:rsidRPr="0052008E">
        <w:rPr>
          <w:rFonts w:ascii="Calibri" w:hAnsi="Calibri"/>
        </w:rPr>
        <w:lastRenderedPageBreak/>
        <w:t>błędy, Zamawiający wezwie Wykonawcę odpowiednio do ich złożenia, poprawienia lub uzupełnienia w wyznaczonym terminie, chyba że:</w:t>
      </w:r>
    </w:p>
    <w:p w:rsidR="00E25589" w:rsidRPr="0052008E" w:rsidRDefault="00E25589" w:rsidP="00E25589">
      <w:pPr>
        <w:pStyle w:val="Bezodstpw"/>
      </w:pPr>
      <w:r w:rsidRPr="0052008E">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B758E2">
        <w:rPr>
          <w:b/>
        </w:rPr>
        <w:t>05.11</w:t>
      </w:r>
      <w:r w:rsidR="00BD1614">
        <w:rPr>
          <w:b/>
        </w:rPr>
        <w:t>.</w:t>
      </w:r>
      <w:r w:rsidR="00AD063B">
        <w:rPr>
          <w:b/>
        </w:rPr>
        <w:t>2024</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B758E2">
        <w:rPr>
          <w:b/>
        </w:rPr>
        <w:t>05.11</w:t>
      </w:r>
      <w:r w:rsidR="00BD1614">
        <w:rPr>
          <w:b/>
        </w:rPr>
        <w:t>.2024</w:t>
      </w:r>
      <w:r w:rsidRPr="00AD49D3">
        <w:rPr>
          <w:b/>
        </w:rPr>
        <w:t xml:space="preserve"> 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lastRenderedPageBreak/>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86646" w:rsidRPr="00220C0F" w:rsidRDefault="00E86646" w:rsidP="00E86646">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w:t>
      </w:r>
      <w:proofErr w:type="spellStart"/>
      <w:r w:rsidRPr="00220C0F">
        <w:rPr>
          <w:color w:val="000000" w:themeColor="text1"/>
        </w:rPr>
        <w:t>Pzp</w:t>
      </w:r>
      <w:proofErr w:type="spellEnd"/>
      <w:r w:rsidRPr="00220C0F">
        <w:rPr>
          <w:color w:val="000000" w:themeColor="text1"/>
        </w:rPr>
        <w:t xml:space="preserve">, z zastrzeżeniem art. 110 ust. 2 ustawy </w:t>
      </w:r>
      <w:proofErr w:type="spellStart"/>
      <w:r w:rsidRPr="00220C0F">
        <w:rPr>
          <w:color w:val="000000" w:themeColor="text1"/>
        </w:rPr>
        <w:t>Pzp</w:t>
      </w:r>
      <w:proofErr w:type="spellEnd"/>
      <w:r w:rsidRPr="00220C0F">
        <w:rPr>
          <w:color w:val="000000" w:themeColor="text1"/>
        </w:rPr>
        <w:t xml:space="preserve">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w:t>
      </w:r>
      <w:r>
        <w:rPr>
          <w:rFonts w:cs="Arial"/>
          <w:color w:val="000000" w:themeColor="text1"/>
        </w:rPr>
        <w:t>t.j.:</w:t>
      </w:r>
      <w:proofErr w:type="spellStart"/>
      <w:r w:rsidRPr="00220C0F">
        <w:rPr>
          <w:rFonts w:cs="Arial"/>
          <w:color w:val="000000" w:themeColor="text1"/>
        </w:rPr>
        <w:t>Dz.U</w:t>
      </w:r>
      <w:proofErr w:type="spellEnd"/>
      <w:r w:rsidRPr="00220C0F">
        <w:rPr>
          <w:rFonts w:cs="Arial"/>
          <w:color w:val="000000" w:themeColor="text1"/>
        </w:rPr>
        <w:t>. z 202</w:t>
      </w:r>
      <w:r>
        <w:rPr>
          <w:rFonts w:cs="Arial"/>
          <w:color w:val="000000" w:themeColor="text1"/>
        </w:rPr>
        <w:t>4</w:t>
      </w:r>
      <w:r w:rsidRPr="00220C0F">
        <w:rPr>
          <w:rFonts w:cs="Arial"/>
          <w:color w:val="000000" w:themeColor="text1"/>
        </w:rPr>
        <w:t xml:space="preserve"> r. poz. </w:t>
      </w:r>
      <w:r>
        <w:rPr>
          <w:rFonts w:cs="Arial"/>
          <w:color w:val="000000" w:themeColor="text1"/>
        </w:rPr>
        <w:t>507)</w:t>
      </w:r>
      <w:r w:rsidRPr="00220C0F">
        <w:rPr>
          <w:rFonts w:cs="Arial"/>
          <w:color w:val="000000" w:themeColor="text1"/>
        </w:rPr>
        <w:t>.</w:t>
      </w:r>
    </w:p>
    <w:p w:rsidR="00E86646" w:rsidRPr="001B37DC" w:rsidRDefault="00E86646" w:rsidP="00E86646">
      <w:pPr>
        <w:pStyle w:val="Bezodstpw"/>
        <w:jc w:val="both"/>
        <w:rPr>
          <w:rFonts w:eastAsia="Times New Roman" w:cs="Arial"/>
          <w:color w:val="000000" w:themeColor="text1"/>
        </w:rPr>
      </w:pPr>
      <w:r w:rsidRPr="001B37DC">
        <w:rPr>
          <w:rFonts w:cs="Tahoma"/>
          <w:color w:val="000000" w:themeColor="text1"/>
        </w:rPr>
        <w:t xml:space="preserve">1. Zgodnie z art. 108 ust. 1  ustawy </w:t>
      </w:r>
      <w:proofErr w:type="spellStart"/>
      <w:r w:rsidRPr="001B37DC">
        <w:rPr>
          <w:rFonts w:cs="Tahoma"/>
          <w:color w:val="000000" w:themeColor="text1"/>
        </w:rPr>
        <w:t>Pzp</w:t>
      </w:r>
      <w:proofErr w:type="spellEnd"/>
      <w:r w:rsidRPr="001B37DC">
        <w:rPr>
          <w:rFonts w:cs="Tahoma"/>
          <w:color w:val="000000" w:themeColor="text1"/>
        </w:rPr>
        <w:t xml:space="preserve">,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86646" w:rsidRPr="00B019D0" w:rsidRDefault="00E86646" w:rsidP="00E86646">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w:t>
      </w:r>
      <w:r>
        <w:rPr>
          <w:color w:val="000000" w:themeColor="text1"/>
        </w:rPr>
        <w:t>t.j.:</w:t>
      </w:r>
      <w:proofErr w:type="spellStart"/>
      <w:r w:rsidRPr="00B019D0">
        <w:rPr>
          <w:color w:val="000000" w:themeColor="text1"/>
        </w:rPr>
        <w:t>Dz</w:t>
      </w:r>
      <w:proofErr w:type="spellEnd"/>
      <w:r w:rsidRPr="00B019D0">
        <w:rPr>
          <w:color w:val="000000" w:themeColor="text1"/>
        </w:rPr>
        <w:t>. U. z 202</w:t>
      </w:r>
      <w:r>
        <w:rPr>
          <w:color w:val="000000" w:themeColor="text1"/>
        </w:rPr>
        <w:t>4</w:t>
      </w:r>
      <w:r w:rsidRPr="00B019D0">
        <w:rPr>
          <w:color w:val="000000" w:themeColor="text1"/>
        </w:rPr>
        <w:t xml:space="preserve"> r. </w:t>
      </w:r>
      <w:r>
        <w:rPr>
          <w:color w:val="000000" w:themeColor="text1"/>
        </w:rPr>
        <w:t>poz. 17</w:t>
      </w:r>
      <w:r w:rsidRPr="00B019D0">
        <w:rPr>
          <w:color w:val="000000" w:themeColor="text1"/>
        </w:rPr>
        <w:t>) lub w art. 54 ust. 1–4 ustawy z dnia 12 maja 2011 r. o refundacji leków, środków spożywczych specjalnego przeznaczenia żywieniowego oraz wyrobów medycznych (</w:t>
      </w:r>
      <w:proofErr w:type="spellStart"/>
      <w:r w:rsidRPr="00B019D0">
        <w:rPr>
          <w:color w:val="000000" w:themeColor="text1"/>
        </w:rPr>
        <w:t>D</w:t>
      </w:r>
      <w:r>
        <w:rPr>
          <w:color w:val="000000" w:themeColor="text1"/>
        </w:rPr>
        <w:t>t.j</w:t>
      </w:r>
      <w:proofErr w:type="spellEnd"/>
      <w:r>
        <w:rPr>
          <w:color w:val="000000" w:themeColor="text1"/>
        </w:rPr>
        <w:t>.: D</w:t>
      </w:r>
      <w:r w:rsidRPr="00B019D0">
        <w:rPr>
          <w:color w:val="000000" w:themeColor="text1"/>
        </w:rPr>
        <w:t>z. U. z 202</w:t>
      </w:r>
      <w:r>
        <w:rPr>
          <w:color w:val="000000" w:themeColor="text1"/>
        </w:rPr>
        <w:t>4</w:t>
      </w:r>
      <w:r w:rsidRPr="00B019D0">
        <w:rPr>
          <w:color w:val="000000" w:themeColor="text1"/>
        </w:rPr>
        <w:t xml:space="preserve"> r. poz. </w:t>
      </w:r>
      <w:r>
        <w:rPr>
          <w:color w:val="000000" w:themeColor="text1"/>
        </w:rPr>
        <w:t>930</w:t>
      </w:r>
      <w:r w:rsidRPr="00B019D0">
        <w:rPr>
          <w:rFonts w:eastAsia="Times New Roman" w:cs="Arial"/>
          <w:color w:val="000000" w:themeColor="text1"/>
        </w:rPr>
        <w:t>,</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w:t>
      </w:r>
      <w:proofErr w:type="spellStart"/>
      <w:r w:rsidRPr="001B37DC">
        <w:rPr>
          <w:rFonts w:eastAsia="Times New Roman" w:cs="Arial"/>
          <w:color w:val="000000" w:themeColor="text1"/>
        </w:rPr>
        <w:t>Dz.U</w:t>
      </w:r>
      <w:proofErr w:type="spellEnd"/>
      <w:r w:rsidRPr="001B37DC">
        <w:rPr>
          <w:rFonts w:eastAsia="Times New Roman" w:cs="Arial"/>
          <w:color w:val="000000" w:themeColor="text1"/>
        </w:rPr>
        <w:t xml:space="preserve">. </w:t>
      </w:r>
      <w:r>
        <w:rPr>
          <w:rFonts w:eastAsia="Times New Roman" w:cs="Arial"/>
          <w:color w:val="000000" w:themeColor="text1"/>
        </w:rPr>
        <w:t xml:space="preserve">z 2021 </w:t>
      </w:r>
      <w:r w:rsidRPr="001B37DC">
        <w:rPr>
          <w:rFonts w:eastAsia="Times New Roman" w:cs="Arial"/>
          <w:color w:val="000000" w:themeColor="text1"/>
        </w:rPr>
        <w:t>poz.</w:t>
      </w:r>
      <w:r>
        <w:rPr>
          <w:rFonts w:eastAsia="Times New Roman" w:cs="Arial"/>
          <w:color w:val="000000" w:themeColor="text1"/>
        </w:rPr>
        <w:t>1745</w:t>
      </w:r>
      <w:r w:rsidRPr="001B37DC">
        <w:rPr>
          <w:rFonts w:eastAsia="Times New Roman" w:cs="Arial"/>
          <w:color w:val="000000" w:themeColor="text1"/>
        </w:rPr>
        <w:t>)</w:t>
      </w:r>
    </w:p>
    <w:p w:rsidR="00E86646" w:rsidRPr="001B37DC" w:rsidRDefault="00E86646" w:rsidP="00E86646">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w:t>
      </w:r>
      <w:r w:rsidRPr="001B37DC">
        <w:rPr>
          <w:rFonts w:eastAsia="Times New Roman"/>
          <w:color w:val="000000" w:themeColor="text1"/>
        </w:rPr>
        <w:lastRenderedPageBreak/>
        <w:t>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4) wobec którego prawomocnie orzeczono zakazu biegania się o zamówienia publiczne;</w:t>
      </w:r>
    </w:p>
    <w:p w:rsidR="00E86646" w:rsidRPr="001B37DC" w:rsidRDefault="00E86646" w:rsidP="00E86646">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86646" w:rsidRDefault="00E86646" w:rsidP="00E86646">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86646" w:rsidRPr="005B5671" w:rsidRDefault="00E86646" w:rsidP="00E86646">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w:t>
      </w:r>
      <w:r>
        <w:rPr>
          <w:color w:val="000000" w:themeColor="text1"/>
        </w:rPr>
        <w:t>t.j.:</w:t>
      </w:r>
      <w:proofErr w:type="spellStart"/>
      <w:r w:rsidRPr="00220C0F">
        <w:rPr>
          <w:color w:val="000000" w:themeColor="text1"/>
        </w:rPr>
        <w:t>Dz.U</w:t>
      </w:r>
      <w:proofErr w:type="spellEnd"/>
      <w:r w:rsidRPr="00220C0F">
        <w:rPr>
          <w:color w:val="000000" w:themeColor="text1"/>
        </w:rPr>
        <w:t>. z 202</w:t>
      </w:r>
      <w:r>
        <w:rPr>
          <w:color w:val="000000" w:themeColor="text1"/>
        </w:rPr>
        <w:t>4</w:t>
      </w:r>
      <w:r w:rsidRPr="00220C0F">
        <w:rPr>
          <w:color w:val="000000" w:themeColor="text1"/>
        </w:rPr>
        <w:t xml:space="preserve"> r. poz. </w:t>
      </w:r>
      <w:r>
        <w:rPr>
          <w:color w:val="000000" w:themeColor="text1"/>
        </w:rPr>
        <w:t>507</w:t>
      </w:r>
      <w:r w:rsidRPr="00220C0F">
        <w:rPr>
          <w:color w:val="000000" w:themeColor="text1"/>
        </w:rPr>
        <w:t xml:space="preserve">) wyklucza się: </w:t>
      </w:r>
    </w:p>
    <w:p w:rsidR="00E86646" w:rsidRPr="00220C0F" w:rsidRDefault="00E86646" w:rsidP="00E86646">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86646" w:rsidRPr="00220C0F" w:rsidRDefault="00E86646" w:rsidP="00E86646">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Pr>
          <w:color w:val="000000" w:themeColor="text1"/>
        </w:rPr>
        <w:t>3</w:t>
      </w:r>
      <w:r w:rsidRPr="00220C0F">
        <w:rPr>
          <w:color w:val="000000" w:themeColor="text1"/>
        </w:rPr>
        <w:t xml:space="preserve"> r. poz. </w:t>
      </w:r>
      <w:r>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86646" w:rsidRPr="00220C0F" w:rsidRDefault="00E86646" w:rsidP="00E86646">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Pr>
          <w:color w:val="000000" w:themeColor="text1"/>
        </w:rPr>
        <w:t>3</w:t>
      </w:r>
      <w:r w:rsidRPr="00220C0F">
        <w:rPr>
          <w:color w:val="000000" w:themeColor="text1"/>
        </w:rPr>
        <w:t xml:space="preserve"> r. poz. </w:t>
      </w:r>
      <w:r>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86646" w:rsidRPr="00DE736E" w:rsidRDefault="00E86646" w:rsidP="00E86646">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86646" w:rsidRPr="00E06B99" w:rsidRDefault="00E86646" w:rsidP="00E86646">
      <w:pPr>
        <w:pStyle w:val="Bezodstpw"/>
        <w:jc w:val="both"/>
        <w:rPr>
          <w:b/>
        </w:rPr>
      </w:pPr>
      <w:r>
        <w:rPr>
          <w:b/>
        </w:rPr>
        <w:t>2</w:t>
      </w:r>
      <w:r w:rsidRPr="00E06B99">
        <w:rPr>
          <w:b/>
        </w:rPr>
        <w:t xml:space="preserve">. Zamawiający nie przewiduje wykluczenia Wykonawcy w zakresie podstaw określonych w art. 109 ustawy </w:t>
      </w:r>
      <w:proofErr w:type="spellStart"/>
      <w:r w:rsidRPr="00E06B99">
        <w:rPr>
          <w:b/>
        </w:rPr>
        <w:t>Pzp</w:t>
      </w:r>
      <w:proofErr w:type="spellEnd"/>
      <w:r w:rsidRPr="00E06B99">
        <w:rPr>
          <w:b/>
        </w:rPr>
        <w:t xml:space="preserve">. </w:t>
      </w:r>
    </w:p>
    <w:p w:rsidR="00E86646" w:rsidRPr="002649C2" w:rsidRDefault="00E86646" w:rsidP="00E86646">
      <w:pPr>
        <w:pStyle w:val="Bezodstpw"/>
        <w:jc w:val="both"/>
      </w:pPr>
      <w:r>
        <w:t>3</w:t>
      </w:r>
      <w:r w:rsidRPr="002649C2">
        <w:t>. Wykonawca może zostać wykluczony przez zamawiającego na każdym etapie postępowania o udzielenie zamówienia.</w:t>
      </w:r>
    </w:p>
    <w:p w:rsidR="00E86646" w:rsidRPr="002649C2" w:rsidRDefault="00E86646" w:rsidP="00E86646">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w:t>
      </w:r>
      <w:proofErr w:type="spellStart"/>
      <w:r w:rsidRPr="002649C2">
        <w:t>Pzp</w:t>
      </w:r>
      <w:proofErr w:type="spellEnd"/>
      <w:r w:rsidRPr="002649C2">
        <w:t xml:space="preserve">, jeżeli udowodni </w:t>
      </w:r>
      <w:r>
        <w:t>Z</w:t>
      </w:r>
      <w:r w:rsidRPr="002649C2">
        <w:t>amawiającemu, że spełnił łącznie następujące przesłanki:</w:t>
      </w:r>
    </w:p>
    <w:p w:rsidR="00E86646" w:rsidRDefault="00E86646" w:rsidP="00E86646">
      <w:pPr>
        <w:pStyle w:val="Bezodstpw"/>
        <w:jc w:val="both"/>
        <w:rPr>
          <w:rFonts w:eastAsia="Times New Roman"/>
        </w:rPr>
      </w:pPr>
      <w:r>
        <w:rPr>
          <w:rFonts w:eastAsia="Times New Roman"/>
        </w:rPr>
        <w:lastRenderedPageBreak/>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86646" w:rsidRPr="002649C2" w:rsidRDefault="00E86646" w:rsidP="00E86646">
      <w:pPr>
        <w:pStyle w:val="Bezodstpw"/>
        <w:jc w:val="both"/>
        <w:rPr>
          <w:rFonts w:eastAsia="Times New Roman" w:cs="Times New Roman"/>
        </w:rPr>
      </w:pPr>
      <w:r w:rsidRPr="002649C2">
        <w:rPr>
          <w:rFonts w:eastAsia="Times New Roman"/>
        </w:rPr>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86646" w:rsidRDefault="00E86646" w:rsidP="00E86646">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86646" w:rsidRDefault="00E86646" w:rsidP="00E86646">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86646" w:rsidRDefault="00E86646" w:rsidP="00E86646">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86646" w:rsidRDefault="00E86646" w:rsidP="00E86646">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86646" w:rsidRDefault="00E86646" w:rsidP="00E86646">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86646" w:rsidRDefault="00E86646" w:rsidP="00E86646">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86646" w:rsidRDefault="00E86646" w:rsidP="00E86646">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86646">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C2040" w:rsidP="003C2040">
      <w:pPr>
        <w:pStyle w:val="Bezodstpw"/>
        <w:jc w:val="both"/>
        <w:rPr>
          <w:rStyle w:val="apple-converted-space"/>
        </w:rPr>
      </w:pPr>
      <w:r>
        <w:rPr>
          <w:rStyle w:val="apple-converted-space"/>
        </w:rPr>
        <w:t xml:space="preserve">1. </w:t>
      </w:r>
      <w:r w:rsidR="003416AA" w:rsidRPr="003416AA">
        <w:rPr>
          <w:rStyle w:val="apple-converted-space"/>
        </w:rPr>
        <w:t xml:space="preserve">Cena podana w ofercie powinna zawierać wszystkie koszty związane z realizacją przedmiotu zamówienia, tj. w szczególności: </w:t>
      </w:r>
    </w:p>
    <w:p w:rsidR="005B3AB0" w:rsidRPr="00596242" w:rsidRDefault="005B3AB0" w:rsidP="003C2040">
      <w:pPr>
        <w:pStyle w:val="Bezodstpw"/>
        <w:numPr>
          <w:ilvl w:val="0"/>
          <w:numId w:val="18"/>
        </w:numPr>
        <w:jc w:val="both"/>
      </w:pPr>
      <w:r>
        <w:rPr>
          <w:rStyle w:val="apple-converted-space"/>
        </w:rPr>
        <w:t>k</w:t>
      </w:r>
      <w:r w:rsidRPr="005B3AB0">
        <w:rPr>
          <w:rStyle w:val="apple-converted-space"/>
        </w:rPr>
        <w:t xml:space="preserve">oszty </w:t>
      </w:r>
      <w:r w:rsidR="00596242">
        <w:rPr>
          <w:rStyle w:val="apple-converted-space"/>
        </w:rPr>
        <w:t>dostawy</w:t>
      </w:r>
      <w:r w:rsidR="00596242">
        <w:rPr>
          <w:rFonts w:cs="Times New Roman"/>
        </w:rPr>
        <w:t>,</w:t>
      </w:r>
    </w:p>
    <w:p w:rsidR="00596242" w:rsidRPr="005B3AB0" w:rsidRDefault="00596242" w:rsidP="003C2040">
      <w:pPr>
        <w:pStyle w:val="Bezodstpw"/>
        <w:numPr>
          <w:ilvl w:val="0"/>
          <w:numId w:val="18"/>
        </w:numPr>
        <w:jc w:val="both"/>
      </w:pPr>
      <w:r>
        <w:rPr>
          <w:rFonts w:cs="Times New Roman"/>
        </w:rPr>
        <w:t>koszty transportu,</w:t>
      </w:r>
    </w:p>
    <w:p w:rsidR="003416AA" w:rsidRPr="003416AA" w:rsidRDefault="005B3AB0" w:rsidP="003C2040">
      <w:pPr>
        <w:pStyle w:val="Bezodstpw"/>
        <w:numPr>
          <w:ilvl w:val="0"/>
          <w:numId w:val="1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minimalnym wynagrodzeniu za pracę (</w:t>
      </w:r>
      <w:proofErr w:type="spellStart"/>
      <w:r w:rsidR="003416AA" w:rsidRPr="003416AA">
        <w:rPr>
          <w:rStyle w:val="apple-converted-space"/>
        </w:rPr>
        <w:t>t.j</w:t>
      </w:r>
      <w:proofErr w:type="spellEnd"/>
      <w:r w:rsidR="003416AA" w:rsidRPr="003416AA">
        <w:rPr>
          <w:rStyle w:val="apple-converted-space"/>
        </w:rPr>
        <w:t xml:space="preserve">. </w:t>
      </w:r>
      <w:r w:rsidR="00E86646" w:rsidRPr="006316E8">
        <w:rPr>
          <w:rFonts w:ascii="Calibri" w:hAnsi="Calibri" w:cs="Calibri"/>
          <w:color w:val="000000" w:themeColor="text1"/>
        </w:rPr>
        <w:t>Dz. U. z 2020 r. poz. 2207, z 2023 r. poz. 1667)</w:t>
      </w:r>
      <w:r w:rsidR="003416AA" w:rsidRPr="003416AA">
        <w:rPr>
          <w:rStyle w:val="apple-converted-space"/>
        </w:rPr>
        <w:t xml:space="preserve">, itp. </w:t>
      </w:r>
    </w:p>
    <w:p w:rsidR="003416AA" w:rsidRPr="003416AA" w:rsidRDefault="003416AA" w:rsidP="003C2040">
      <w:pPr>
        <w:pStyle w:val="Bezodstpw"/>
        <w:rPr>
          <w:rStyle w:val="apple-converted-space"/>
          <w:rFonts w:eastAsiaTheme="majorEastAsia"/>
        </w:rPr>
      </w:pPr>
      <w:r w:rsidRPr="003416AA">
        <w:rPr>
          <w:rStyle w:val="apple-converted-space"/>
          <w:rFonts w:eastAsiaTheme="majorEastAsia"/>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Pr="000B548D" w:rsidRDefault="00DB3C20" w:rsidP="00F50FFD">
      <w:pPr>
        <w:pStyle w:val="Bezodstpw"/>
        <w:jc w:val="both"/>
      </w:pPr>
      <w:r>
        <w:rPr>
          <w:color w:val="000000"/>
        </w:rPr>
        <w:t>3</w:t>
      </w:r>
      <w:r w:rsidRPr="000B548D">
        <w:rPr>
          <w:color w:val="000000"/>
        </w:rPr>
        <w:t>. C</w:t>
      </w:r>
      <w:r w:rsidRPr="000B548D">
        <w:t>en</w:t>
      </w:r>
      <w:r>
        <w:t>a</w:t>
      </w:r>
      <w:r w:rsidRPr="000B548D">
        <w:t xml:space="preserve"> 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DB3C20" w:rsidRPr="000B548D" w:rsidRDefault="00DB3C20" w:rsidP="00F50FFD">
      <w:pPr>
        <w:pStyle w:val="Bezodstpw"/>
        <w:jc w:val="both"/>
        <w:rPr>
          <w:color w:val="000000"/>
        </w:rPr>
      </w:pPr>
      <w:r>
        <w:rPr>
          <w:color w:val="000000"/>
        </w:rPr>
        <w:t>5</w:t>
      </w:r>
      <w:r w:rsidRPr="000B548D">
        <w:rPr>
          <w:color w:val="000000"/>
        </w:rPr>
        <w:t>. Podana cena jest obowiązująca w całym okresie związania  ofertą.</w:t>
      </w:r>
    </w:p>
    <w:p w:rsidR="000E7229" w:rsidRDefault="00332E4C" w:rsidP="00F50FFD">
      <w:pPr>
        <w:pStyle w:val="Bezodstpw"/>
        <w:jc w:val="both"/>
        <w:rPr>
          <w:rFonts w:eastAsia="Times New Roman"/>
          <w:lang w:eastAsia="zh-CN"/>
        </w:rPr>
      </w:pPr>
      <w:r w:rsidRPr="005D5AE8">
        <w:rPr>
          <w:color w:val="000000"/>
        </w:rPr>
        <w:t xml:space="preserve">6. </w:t>
      </w:r>
      <w:r w:rsidRPr="005D5AE8">
        <w:rPr>
          <w:rFonts w:eastAsia="Times New Roman"/>
          <w:lang w:eastAsia="zh-CN"/>
        </w:rPr>
        <w:t xml:space="preserve">W formularzu ofertowym należy podać: cenę jednostkową brutto </w:t>
      </w:r>
      <w:r w:rsidR="000E7229">
        <w:rPr>
          <w:rFonts w:eastAsia="Times New Roman"/>
          <w:lang w:eastAsia="zh-CN"/>
        </w:rPr>
        <w:t xml:space="preserve">1 sztuki </w:t>
      </w:r>
      <w:r w:rsidR="00F50FFD">
        <w:rPr>
          <w:rFonts w:eastAsia="Times New Roman"/>
          <w:lang w:eastAsia="zh-CN"/>
        </w:rPr>
        <w:t xml:space="preserve">stanowiska pracy oraz wartość brutto za 9 sztuk wykonując następujące </w:t>
      </w:r>
      <w:r w:rsidR="00A34BAF">
        <w:rPr>
          <w:rFonts w:eastAsia="Times New Roman"/>
          <w:lang w:eastAsia="zh-CN"/>
        </w:rPr>
        <w:t>obliczenia</w:t>
      </w:r>
      <w:r w:rsidR="00F50FFD">
        <w:rPr>
          <w:rFonts w:eastAsia="Times New Roman"/>
          <w:lang w:eastAsia="zh-CN"/>
        </w:rPr>
        <w:t>:</w:t>
      </w:r>
    </w:p>
    <w:p w:rsidR="00F50FFD" w:rsidRDefault="00A34BAF" w:rsidP="00F50FFD">
      <w:pPr>
        <w:pStyle w:val="Bezodstpw"/>
        <w:jc w:val="both"/>
        <w:rPr>
          <w:rFonts w:eastAsia="Times New Roman"/>
          <w:lang w:eastAsia="zh-CN"/>
        </w:rPr>
      </w:pPr>
      <w:r>
        <w:rPr>
          <w:rFonts w:eastAsia="Times New Roman"/>
          <w:lang w:eastAsia="zh-CN"/>
        </w:rPr>
        <w:t>c</w:t>
      </w:r>
      <w:r w:rsidR="00F50FFD">
        <w:rPr>
          <w:rFonts w:eastAsia="Times New Roman"/>
          <w:lang w:eastAsia="zh-CN"/>
        </w:rPr>
        <w:t xml:space="preserve">ena jednostkowa </w:t>
      </w:r>
      <w:r>
        <w:rPr>
          <w:rFonts w:eastAsia="Times New Roman"/>
          <w:lang w:eastAsia="zh-CN"/>
        </w:rPr>
        <w:t>brutto</w:t>
      </w:r>
      <w:r w:rsidR="00F50FFD">
        <w:rPr>
          <w:rFonts w:eastAsia="Times New Roman"/>
          <w:lang w:eastAsia="zh-CN"/>
        </w:rPr>
        <w:t xml:space="preserve"> x ilość = wartość brutto</w:t>
      </w:r>
    </w:p>
    <w:p w:rsidR="00DB3C20" w:rsidRPr="005D5AE8" w:rsidRDefault="00332E4C" w:rsidP="00F50FFD">
      <w:pPr>
        <w:pStyle w:val="Bezodstpw"/>
        <w:jc w:val="both"/>
        <w:rPr>
          <w:rFonts w:eastAsia="Times New Roman"/>
          <w:lang w:eastAsia="zh-CN"/>
        </w:rPr>
      </w:pPr>
      <w:r w:rsidRPr="005D5AE8">
        <w:t>7</w:t>
      </w:r>
      <w:r w:rsidR="00DB3C20" w:rsidRPr="005D5AE8">
        <w:t xml:space="preserve">. Rozliczenia między Zamawiającym, a Wykonawcą prowadzone będą w walucie polskiej PLN. Zamawiający nie przewiduje rozliczenia w walutach obcych. </w:t>
      </w:r>
    </w:p>
    <w:p w:rsidR="003416AA" w:rsidRPr="005D5AE8" w:rsidRDefault="00332E4C" w:rsidP="00F50FFD">
      <w:pPr>
        <w:pStyle w:val="Bezodstpw"/>
        <w:jc w:val="both"/>
        <w:rPr>
          <w:rFonts w:cs="Tahoma"/>
          <w:u w:val="single"/>
        </w:rPr>
      </w:pPr>
      <w:r w:rsidRPr="005D5AE8">
        <w:rPr>
          <w:rFonts w:cs="Tahoma"/>
        </w:rPr>
        <w:t>8</w:t>
      </w:r>
      <w:r w:rsidR="003416AA" w:rsidRPr="005D5AE8">
        <w:rPr>
          <w:rFonts w:cs="Tahoma"/>
        </w:rPr>
        <w:t xml:space="preserve">. Cena  oferty brutto </w:t>
      </w:r>
      <w:r w:rsidR="00A34BAF">
        <w:rPr>
          <w:rFonts w:cs="Tahoma"/>
        </w:rPr>
        <w:t>(wartość brutto)</w:t>
      </w:r>
      <w:r w:rsidR="003416AA" w:rsidRPr="005D5AE8">
        <w:rPr>
          <w:rFonts w:cs="Tahoma"/>
        </w:rPr>
        <w:t xml:space="preserve">będzie stanowić podstawę porównania ofert i wyboru oferty najkorzystniejszej spośród ofert nie podlegających odrzuceniu. </w:t>
      </w:r>
    </w:p>
    <w:p w:rsidR="003416AA" w:rsidRPr="005D5AE8" w:rsidRDefault="00332E4C" w:rsidP="00F50FFD">
      <w:pPr>
        <w:pStyle w:val="Bezodstpw"/>
        <w:jc w:val="both"/>
      </w:pPr>
      <w:r w:rsidRPr="005D5AE8">
        <w:t>9</w:t>
      </w:r>
      <w:r w:rsidR="003416AA" w:rsidRPr="005D5AE8">
        <w:t xml:space="preserve">. Jeżeli zostanie złożona oferta, której wybór prowadziłby do powstania u Zamawiającego obowiązku podatkowego zgodnie z ustawą z dnia 11 marca 2004 r. o podatku od towarów i usług (Dz. U. z 2023 r. poz. 1570, 1598), dla celów zastosowania kryterium ceny lub kosztu Zamawiający doliczy </w:t>
      </w:r>
      <w:r w:rsidR="003416AA" w:rsidRPr="005D5AE8">
        <w:lastRenderedPageBreak/>
        <w:t>do przedstawionej w tej ofercie ceny kwotę podatku od towarów i usług, którą miałby obowiązek rozliczyć . W ofercie, o której mowa w ust. 1, Wykonawca ma obowiązek:</w:t>
      </w:r>
    </w:p>
    <w:p w:rsidR="003416AA" w:rsidRPr="005D5AE8" w:rsidRDefault="005D5AE8" w:rsidP="005D5AE8">
      <w:pPr>
        <w:pStyle w:val="Indeks"/>
        <w:jc w:val="both"/>
        <w:rPr>
          <w:rFonts w:asciiTheme="minorHAnsi" w:hAnsiTheme="minorHAnsi"/>
        </w:rPr>
      </w:pPr>
      <w:r>
        <w:rPr>
          <w:rFonts w:asciiTheme="minorHAnsi" w:hAnsiTheme="minorHAnsi"/>
        </w:rPr>
        <w:t xml:space="preserve">a) </w:t>
      </w:r>
      <w:r w:rsidR="003416AA" w:rsidRPr="005D5AE8">
        <w:rPr>
          <w:rFonts w:asciiTheme="minorHAnsi" w:hAnsiTheme="minorHAnsi"/>
        </w:rPr>
        <w:t>poinformowania Zamawiającego, że wybór jego oferty będzie prowadził do powstania u Zamawiającego obowiązku podatkowego;</w:t>
      </w:r>
    </w:p>
    <w:p w:rsidR="003416AA" w:rsidRPr="005D5AE8" w:rsidRDefault="005D5AE8" w:rsidP="005D5AE8">
      <w:pPr>
        <w:pStyle w:val="Indeks"/>
        <w:jc w:val="both"/>
        <w:rPr>
          <w:rFonts w:asciiTheme="minorHAnsi" w:hAnsiTheme="minorHAnsi"/>
          <w:u w:val="single"/>
        </w:rPr>
      </w:pPr>
      <w:r>
        <w:rPr>
          <w:rFonts w:asciiTheme="minorHAnsi" w:hAnsiTheme="minorHAnsi"/>
        </w:rPr>
        <w:t xml:space="preserve">b) </w:t>
      </w:r>
      <w:r w:rsidR="003416AA" w:rsidRPr="005D5AE8">
        <w:rPr>
          <w:rFonts w:asciiTheme="minorHAnsi" w:hAnsiTheme="minorHAnsi"/>
        </w:rPr>
        <w:t>wskazania nazwy (rodzaju) towaru lub usługi, których dostawa lub świadczenie będą prowadziły do powstania obowiązku podatkowego;</w:t>
      </w:r>
    </w:p>
    <w:p w:rsidR="003416AA" w:rsidRPr="005D5AE8" w:rsidRDefault="005D5AE8" w:rsidP="005D5AE8">
      <w:pPr>
        <w:pStyle w:val="Indeks"/>
        <w:jc w:val="both"/>
        <w:rPr>
          <w:rFonts w:asciiTheme="minorHAnsi" w:hAnsiTheme="minorHAnsi"/>
          <w:u w:val="single"/>
        </w:rPr>
      </w:pPr>
      <w:r>
        <w:rPr>
          <w:rFonts w:asciiTheme="minorHAnsi" w:hAnsiTheme="minorHAnsi"/>
        </w:rPr>
        <w:t xml:space="preserve">c) </w:t>
      </w:r>
      <w:r w:rsidR="003416AA" w:rsidRPr="005D5AE8">
        <w:rPr>
          <w:rFonts w:asciiTheme="minorHAnsi" w:hAnsiTheme="minorHAnsi"/>
        </w:rPr>
        <w:t>wskazania wartości towaru lub usługi objętego obowiązkiem podatkowym zamawiającego, bez kwoty podatku;</w:t>
      </w:r>
    </w:p>
    <w:p w:rsidR="003416AA" w:rsidRPr="005D5AE8" w:rsidRDefault="005D5AE8" w:rsidP="005D5AE8">
      <w:pPr>
        <w:pStyle w:val="Indeks"/>
        <w:jc w:val="both"/>
        <w:rPr>
          <w:rFonts w:asciiTheme="minorHAnsi" w:hAnsiTheme="minorHAnsi"/>
        </w:rPr>
      </w:pPr>
      <w:r>
        <w:rPr>
          <w:rFonts w:asciiTheme="minorHAnsi" w:hAnsiTheme="minorHAnsi"/>
        </w:rPr>
        <w:t xml:space="preserve">d) </w:t>
      </w:r>
      <w:r w:rsidR="003416AA" w:rsidRPr="005D5AE8">
        <w:rPr>
          <w:rFonts w:asciiTheme="minorHAnsi" w:hAnsiTheme="minorHAnsi"/>
        </w:rPr>
        <w:t>wskazania stawki podatku od towarów i usług, która zgodnie z wiedzą Wykonawcy, będzie miała zastosowanie.</w:t>
      </w:r>
    </w:p>
    <w:p w:rsidR="00E25589" w:rsidRPr="005D5AE8" w:rsidRDefault="00E25589" w:rsidP="005D5AE8">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3C2040" w:rsidRPr="003C2040" w:rsidRDefault="003C2040" w:rsidP="003C2040">
      <w:pPr>
        <w:pStyle w:val="Tekstpodstawowy3"/>
        <w:jc w:val="both"/>
        <w:rPr>
          <w:rFonts w:asciiTheme="minorHAnsi" w:hAnsiTheme="minorHAnsi" w:cstheme="minorHAnsi"/>
          <w:sz w:val="22"/>
          <w:szCs w:val="22"/>
        </w:rPr>
      </w:pPr>
      <w:r w:rsidRPr="003C2040">
        <w:rPr>
          <w:rFonts w:asciiTheme="minorHAnsi" w:hAnsiTheme="minorHAnsi" w:cstheme="minorHAnsi"/>
          <w:sz w:val="22"/>
          <w:szCs w:val="22"/>
        </w:rPr>
        <w:t>O wyb</w:t>
      </w:r>
      <w:r w:rsidR="00BD1614">
        <w:rPr>
          <w:rFonts w:asciiTheme="minorHAnsi" w:hAnsiTheme="minorHAnsi" w:cstheme="minorHAnsi"/>
          <w:sz w:val="22"/>
          <w:szCs w:val="22"/>
        </w:rPr>
        <w:t xml:space="preserve">orze najkorzystniejszej oferty </w:t>
      </w:r>
      <w:r w:rsidRPr="003C2040">
        <w:rPr>
          <w:rFonts w:asciiTheme="minorHAnsi" w:hAnsiTheme="minorHAnsi" w:cstheme="minorHAnsi"/>
          <w:sz w:val="22"/>
          <w:szCs w:val="22"/>
        </w:rPr>
        <w:t>decydować będą następujące kryteria:</w:t>
      </w:r>
    </w:p>
    <w:p w:rsidR="003C2040" w:rsidRPr="003C2040" w:rsidRDefault="003C2040" w:rsidP="003C2040">
      <w:pPr>
        <w:pStyle w:val="DocumentMap"/>
        <w:jc w:val="both"/>
        <w:rPr>
          <w:rFonts w:asciiTheme="minorHAnsi" w:hAnsiTheme="minorHAnsi" w:cstheme="minorHAnsi"/>
          <w:b/>
          <w:sz w:val="22"/>
          <w:szCs w:val="22"/>
        </w:rPr>
      </w:pPr>
      <w:r w:rsidRPr="003C2040">
        <w:rPr>
          <w:rFonts w:asciiTheme="minorHAnsi" w:hAnsiTheme="minorHAnsi" w:cstheme="minorHAnsi"/>
          <w:b/>
          <w:sz w:val="22"/>
          <w:szCs w:val="22"/>
        </w:rPr>
        <w:t>1. Cena ofertowa – 60% (cena oferty brutto) - maksymalnie Wykonawca może otrzymać 60 punktów</w:t>
      </w:r>
    </w:p>
    <w:p w:rsidR="003C2040" w:rsidRPr="003C2040" w:rsidRDefault="003C2040" w:rsidP="003C2040">
      <w:pPr>
        <w:pStyle w:val="DocumentMap"/>
        <w:rPr>
          <w:rFonts w:asciiTheme="minorHAnsi" w:hAnsiTheme="minorHAnsi" w:cstheme="minorHAnsi"/>
          <w:sz w:val="22"/>
          <w:szCs w:val="22"/>
        </w:rPr>
      </w:pPr>
      <w:r>
        <w:rPr>
          <w:rFonts w:asciiTheme="minorHAnsi" w:hAnsiTheme="minorHAnsi" w:cstheme="minorHAnsi"/>
          <w:sz w:val="22"/>
          <w:szCs w:val="22"/>
        </w:rPr>
        <w:t xml:space="preserve">1.1. </w:t>
      </w:r>
      <w:r w:rsidRPr="003C2040">
        <w:rPr>
          <w:rFonts w:asciiTheme="minorHAnsi" w:hAnsiTheme="minorHAnsi" w:cstheme="minorHAnsi"/>
          <w:sz w:val="22"/>
          <w:szCs w:val="22"/>
        </w:rPr>
        <w:t xml:space="preserve">Sposób obliczenia (przyznania) punktów w odniesieniu do kryterium ceny: </w:t>
      </w:r>
    </w:p>
    <w:p w:rsidR="003C2040" w:rsidRPr="003C2040" w:rsidRDefault="003C2040" w:rsidP="003C2040">
      <w:pPr>
        <w:spacing w:before="30" w:after="30" w:line="336" w:lineRule="auto"/>
        <w:ind w:left="567"/>
        <w:jc w:val="both"/>
        <w:rPr>
          <w:rFonts w:cstheme="minorHAnsi"/>
        </w:rPr>
      </w:pPr>
      <w:r w:rsidRPr="003C2040">
        <w:rPr>
          <w:rFonts w:cstheme="minorHAnsi"/>
          <w:b/>
          <w:color w:val="000000"/>
        </w:rPr>
        <w:t>C</w:t>
      </w:r>
      <w:r w:rsidRPr="003C2040">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3C2040" w:rsidRPr="003C2040" w:rsidTr="00BD1614">
        <w:trPr>
          <w:trHeight w:val="797"/>
        </w:trPr>
        <w:tc>
          <w:tcPr>
            <w:tcW w:w="6715" w:type="dxa"/>
            <w:shd w:val="clear" w:color="auto" w:fill="auto"/>
          </w:tcPr>
          <w:p w:rsidR="003C2040" w:rsidRPr="003C2040" w:rsidRDefault="003C2040" w:rsidP="00312536">
            <w:pPr>
              <w:spacing w:before="30" w:after="30"/>
              <w:ind w:left="283" w:hanging="283"/>
              <w:jc w:val="center"/>
              <w:rPr>
                <w:rFonts w:cstheme="minorHAnsi"/>
              </w:rPr>
            </w:pPr>
            <w:r w:rsidRPr="003C2040">
              <w:rPr>
                <w:rFonts w:cstheme="minorHAnsi"/>
                <w:color w:val="000000"/>
              </w:rPr>
              <w:t>Cena najniższa</w:t>
            </w:r>
          </w:p>
          <w:p w:rsidR="003C2040" w:rsidRPr="003C2040" w:rsidRDefault="003C2040" w:rsidP="00312536">
            <w:pPr>
              <w:pStyle w:val="Nagwek81"/>
              <w:spacing w:before="30" w:after="30"/>
              <w:ind w:left="524"/>
              <w:jc w:val="center"/>
              <w:rPr>
                <w:rFonts w:asciiTheme="minorHAnsi" w:hAnsiTheme="minorHAnsi" w:cstheme="minorHAnsi"/>
                <w:sz w:val="22"/>
                <w:u w:val="none"/>
              </w:rPr>
            </w:pPr>
            <w:r w:rsidRPr="003C2040">
              <w:rPr>
                <w:rFonts w:asciiTheme="minorHAnsi" w:hAnsiTheme="minorHAnsi" w:cstheme="minorHAnsi"/>
                <w:sz w:val="22"/>
                <w:u w:val="none"/>
              </w:rPr>
              <w:t>C   =     ---------------------------- x 60% x 100</w:t>
            </w:r>
          </w:p>
          <w:p w:rsidR="003C2040" w:rsidRPr="003C2040" w:rsidRDefault="00845CDA" w:rsidP="00845CDA">
            <w:pPr>
              <w:pStyle w:val="Nagwek71"/>
              <w:spacing w:before="30" w:after="30"/>
              <w:ind w:left="704"/>
              <w:jc w:val="left"/>
              <w:rPr>
                <w:rFonts w:asciiTheme="minorHAnsi" w:hAnsiTheme="minorHAnsi" w:cstheme="minorHAnsi"/>
              </w:rPr>
            </w:pPr>
            <w:r>
              <w:rPr>
                <w:rFonts w:asciiTheme="minorHAnsi" w:hAnsiTheme="minorHAnsi" w:cstheme="minorHAnsi"/>
                <w:b w:val="0"/>
                <w:bCs w:val="0"/>
                <w:u w:val="none"/>
              </w:rPr>
              <w:t xml:space="preserve">                                    </w:t>
            </w:r>
            <w:r w:rsidR="003C2040" w:rsidRPr="003C2040">
              <w:rPr>
                <w:rFonts w:asciiTheme="minorHAnsi" w:hAnsiTheme="minorHAnsi" w:cstheme="minorHAnsi"/>
                <w:b w:val="0"/>
                <w:bCs w:val="0"/>
                <w:u w:val="none"/>
              </w:rPr>
              <w:t>Cena badanej oferty</w:t>
            </w:r>
          </w:p>
        </w:tc>
      </w:tr>
    </w:tbl>
    <w:p w:rsidR="003C2040" w:rsidRPr="00DD477F" w:rsidRDefault="003C2040" w:rsidP="00DD477F">
      <w:pPr>
        <w:pStyle w:val="Bezodstpw"/>
        <w:jc w:val="both"/>
        <w:rPr>
          <w:b/>
        </w:rPr>
      </w:pPr>
      <w:r w:rsidRPr="00DD477F">
        <w:rPr>
          <w:rFonts w:eastAsia="Calibri"/>
          <w:b/>
          <w:lang w:eastAsia="en-US"/>
        </w:rPr>
        <w:t xml:space="preserve">2. </w:t>
      </w:r>
      <w:r w:rsidR="001639BE">
        <w:rPr>
          <w:b/>
        </w:rPr>
        <w:t>Okres udzielonej gwarancji 4</w:t>
      </w:r>
      <w:r w:rsidRPr="00DD477F">
        <w:rPr>
          <w:b/>
        </w:rPr>
        <w:t>0% - maksy</w:t>
      </w:r>
      <w:r w:rsidR="001639BE">
        <w:rPr>
          <w:b/>
        </w:rPr>
        <w:t>malnie Wykonawca może otrzymać 4</w:t>
      </w:r>
      <w:r w:rsidRPr="00DD477F">
        <w:rPr>
          <w:b/>
        </w:rPr>
        <w:t>0 punktów</w:t>
      </w:r>
    </w:p>
    <w:p w:rsidR="003C2040" w:rsidRPr="003C2040" w:rsidRDefault="003C2040" w:rsidP="00DD477F">
      <w:pPr>
        <w:pStyle w:val="Bezodstpw"/>
        <w:rPr>
          <w:color w:val="434343"/>
        </w:rPr>
      </w:pPr>
      <w:r w:rsidRPr="003C2040">
        <w:rPr>
          <w:rFonts w:eastAsia="Calibri"/>
          <w:color w:val="434343"/>
          <w:lang w:eastAsia="en-US"/>
        </w:rPr>
        <w:t xml:space="preserve">2.1. Zamawiający w niniejszym postępowaniu określił minimalny okres gwarancji, który wynosi </w:t>
      </w:r>
      <w:r w:rsidR="00DD477F">
        <w:rPr>
          <w:rFonts w:eastAsia="Calibri"/>
          <w:color w:val="434343"/>
          <w:lang w:eastAsia="en-US"/>
        </w:rPr>
        <w:t>24</w:t>
      </w:r>
      <w:r w:rsidRPr="003C2040">
        <w:rPr>
          <w:rFonts w:eastAsia="Calibri"/>
          <w:color w:val="434343"/>
          <w:lang w:eastAsia="en-US"/>
        </w:rPr>
        <w:t xml:space="preserve"> miesi</w:t>
      </w:r>
      <w:r w:rsidR="00DD477F">
        <w:rPr>
          <w:rFonts w:eastAsia="Calibri"/>
          <w:color w:val="434343"/>
          <w:lang w:eastAsia="en-US"/>
        </w:rPr>
        <w:t>ące</w:t>
      </w:r>
      <w:r w:rsidRPr="003C2040">
        <w:rPr>
          <w:rFonts w:eastAsia="Calibri"/>
          <w:color w:val="434343"/>
          <w:lang w:eastAsia="en-US"/>
        </w:rPr>
        <w:t xml:space="preserve"> (warunek konieczny) oraz maksymalny okres gwarancji, który wynosi </w:t>
      </w:r>
      <w:r w:rsidR="00DD477F">
        <w:rPr>
          <w:rFonts w:eastAsia="Calibri"/>
          <w:color w:val="434343"/>
          <w:lang w:eastAsia="en-US"/>
        </w:rPr>
        <w:t>36</w:t>
      </w:r>
      <w:r w:rsidRPr="003C2040">
        <w:rPr>
          <w:rFonts w:eastAsia="Calibri"/>
          <w:color w:val="434343"/>
          <w:lang w:eastAsia="en-US"/>
        </w:rPr>
        <w:t xml:space="preserve"> miesięcy. </w:t>
      </w:r>
    </w:p>
    <w:p w:rsidR="003C2040" w:rsidRPr="00845CDA" w:rsidRDefault="003C2040" w:rsidP="00845CDA">
      <w:pPr>
        <w:pStyle w:val="Bezodstpw"/>
        <w:rPr>
          <w:rStyle w:val="apple-converted-space"/>
          <w:rFonts w:cstheme="minorHAnsi"/>
        </w:rPr>
      </w:pPr>
      <w:r w:rsidRPr="003C2040">
        <w:t xml:space="preserve">2.2. </w:t>
      </w:r>
      <w:r w:rsidRPr="003C2040">
        <w:rPr>
          <w:rStyle w:val="apple-converted-space"/>
          <w:rFonts w:cstheme="minorHAnsi"/>
        </w:rPr>
        <w:t>Sposób obliczania (przyznania)  punktów w odniesieniu do kryterium gwarancji:</w:t>
      </w:r>
    </w:p>
    <w:p w:rsidR="003C2040" w:rsidRPr="003C2040" w:rsidRDefault="003C2040" w:rsidP="00DD477F">
      <w:pPr>
        <w:spacing w:before="30" w:after="30" w:line="336" w:lineRule="auto"/>
        <w:ind w:left="567"/>
        <w:rPr>
          <w:rFonts w:cstheme="minorHAnsi"/>
        </w:rPr>
      </w:pPr>
      <w:r w:rsidRPr="003C2040">
        <w:rPr>
          <w:rFonts w:cstheme="minorHAnsi"/>
          <w:b/>
          <w:color w:val="000000"/>
        </w:rPr>
        <w:t>G</w:t>
      </w:r>
      <w:r w:rsidRPr="003C2040">
        <w:rPr>
          <w:rFonts w:cstheme="minorHAnsi"/>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3C2040" w:rsidRPr="003C2040" w:rsidTr="00312536">
        <w:trPr>
          <w:trHeight w:val="757"/>
        </w:trPr>
        <w:tc>
          <w:tcPr>
            <w:tcW w:w="7770" w:type="dxa"/>
            <w:shd w:val="clear" w:color="auto" w:fill="auto"/>
          </w:tcPr>
          <w:p w:rsidR="003C2040" w:rsidRPr="003C2040" w:rsidRDefault="003C2040" w:rsidP="00312536">
            <w:pPr>
              <w:spacing w:before="30" w:after="30"/>
              <w:ind w:left="283" w:hanging="283"/>
              <w:jc w:val="center"/>
              <w:rPr>
                <w:rFonts w:cstheme="minorHAnsi"/>
              </w:rPr>
            </w:pPr>
            <w:r w:rsidRPr="003C2040">
              <w:rPr>
                <w:rFonts w:cstheme="minorHAnsi"/>
                <w:color w:val="000000"/>
              </w:rPr>
              <w:t>Okres udzielonej gwarancji w badanej ofercie  (m-ce)</w:t>
            </w:r>
          </w:p>
          <w:p w:rsidR="003C2040" w:rsidRPr="003C2040" w:rsidRDefault="003C2040" w:rsidP="00312536">
            <w:pPr>
              <w:spacing w:before="30" w:after="30"/>
              <w:ind w:left="283" w:hanging="283"/>
              <w:jc w:val="center"/>
              <w:rPr>
                <w:rFonts w:cstheme="minorHAnsi"/>
              </w:rPr>
            </w:pPr>
            <w:r w:rsidRPr="003C2040">
              <w:rPr>
                <w:rFonts w:cstheme="minorHAnsi"/>
              </w:rPr>
              <w:t xml:space="preserve">G   =     --------------------------------------------------------------- x </w:t>
            </w:r>
            <w:r w:rsidR="001639BE">
              <w:rPr>
                <w:rFonts w:cstheme="minorHAnsi"/>
              </w:rPr>
              <w:t>4</w:t>
            </w:r>
            <w:r w:rsidRPr="003C2040">
              <w:rPr>
                <w:rFonts w:cstheme="minorHAnsi"/>
              </w:rPr>
              <w:t>0% x 100</w:t>
            </w:r>
          </w:p>
          <w:p w:rsidR="003C2040" w:rsidRPr="003C2040" w:rsidRDefault="00DD477F" w:rsidP="00312536">
            <w:pPr>
              <w:pStyle w:val="Nagwek71"/>
              <w:spacing w:before="30" w:after="30"/>
              <w:ind w:left="704"/>
              <w:rPr>
                <w:rFonts w:asciiTheme="minorHAnsi" w:hAnsiTheme="minorHAnsi" w:cstheme="minorHAnsi"/>
              </w:rPr>
            </w:pPr>
            <w:r>
              <w:rPr>
                <w:rFonts w:asciiTheme="minorHAnsi" w:eastAsia="Tahoma" w:hAnsiTheme="minorHAnsi" w:cstheme="minorHAnsi"/>
                <w:b w:val="0"/>
                <w:bCs w:val="0"/>
                <w:u w:val="none"/>
              </w:rPr>
              <w:t>36</w:t>
            </w:r>
            <w:r w:rsidR="003C2040" w:rsidRPr="003C2040">
              <w:rPr>
                <w:rFonts w:asciiTheme="minorHAnsi" w:hAnsiTheme="minorHAnsi" w:cstheme="minorHAnsi"/>
                <w:b w:val="0"/>
                <w:bCs w:val="0"/>
                <w:u w:val="none"/>
              </w:rPr>
              <w:t xml:space="preserve">  (m-</w:t>
            </w:r>
            <w:proofErr w:type="spellStart"/>
            <w:r w:rsidR="003C2040" w:rsidRPr="003C2040">
              <w:rPr>
                <w:rFonts w:asciiTheme="minorHAnsi" w:hAnsiTheme="minorHAnsi" w:cstheme="minorHAnsi"/>
                <w:b w:val="0"/>
                <w:bCs w:val="0"/>
                <w:u w:val="none"/>
              </w:rPr>
              <w:t>cy</w:t>
            </w:r>
            <w:proofErr w:type="spellEnd"/>
            <w:r w:rsidR="003C2040" w:rsidRPr="003C2040">
              <w:rPr>
                <w:rFonts w:asciiTheme="minorHAnsi" w:hAnsiTheme="minorHAnsi" w:cstheme="minorHAnsi"/>
                <w:b w:val="0"/>
                <w:bCs w:val="0"/>
                <w:u w:val="none"/>
              </w:rPr>
              <w:t>) Maksymalny okres gwarancji</w:t>
            </w:r>
          </w:p>
        </w:tc>
      </w:tr>
    </w:tbl>
    <w:p w:rsidR="003C2040" w:rsidRPr="003C2040" w:rsidRDefault="003C2040" w:rsidP="003C2040">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Minimalny okres udzielonej gwarancji –</w:t>
      </w:r>
      <w:r w:rsidR="00DD477F">
        <w:rPr>
          <w:rFonts w:asciiTheme="minorHAnsi" w:hAnsiTheme="minorHAnsi" w:cstheme="minorHAnsi"/>
          <w:sz w:val="22"/>
          <w:szCs w:val="22"/>
        </w:rPr>
        <w:t xml:space="preserve"> 24</w:t>
      </w:r>
      <w:r w:rsidRPr="003C2040">
        <w:rPr>
          <w:rFonts w:asciiTheme="minorHAnsi" w:hAnsiTheme="minorHAnsi" w:cstheme="minorHAnsi"/>
          <w:sz w:val="22"/>
          <w:szCs w:val="22"/>
        </w:rPr>
        <w:t xml:space="preserve"> miesięcy</w:t>
      </w:r>
    </w:p>
    <w:p w:rsidR="003C2040" w:rsidRPr="003C2040" w:rsidRDefault="003C2040" w:rsidP="003C2040">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 xml:space="preserve">Maksymalny okres udzielonej gwarancji – </w:t>
      </w:r>
      <w:r w:rsidR="00DD477F">
        <w:rPr>
          <w:rFonts w:asciiTheme="minorHAnsi" w:hAnsiTheme="minorHAnsi" w:cstheme="minorHAnsi"/>
          <w:sz w:val="22"/>
          <w:szCs w:val="22"/>
        </w:rPr>
        <w:t>36</w:t>
      </w:r>
      <w:r w:rsidRPr="003C2040">
        <w:rPr>
          <w:rFonts w:asciiTheme="minorHAnsi" w:hAnsiTheme="minorHAnsi" w:cstheme="minorHAnsi"/>
          <w:sz w:val="22"/>
          <w:szCs w:val="22"/>
        </w:rPr>
        <w:t xml:space="preserve"> miesięcy</w:t>
      </w:r>
    </w:p>
    <w:p w:rsidR="003C2040" w:rsidRPr="003C2040" w:rsidRDefault="003C2040" w:rsidP="003C2040">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 xml:space="preserve">2.3. W przypadku zaoferowania okresu gwarancji krótszego niż </w:t>
      </w:r>
      <w:r w:rsidR="00DD477F">
        <w:rPr>
          <w:rFonts w:asciiTheme="minorHAnsi" w:hAnsiTheme="minorHAnsi" w:cstheme="minorHAnsi"/>
          <w:sz w:val="22"/>
          <w:szCs w:val="22"/>
        </w:rPr>
        <w:t>24</w:t>
      </w:r>
      <w:r w:rsidRPr="003C2040">
        <w:rPr>
          <w:rFonts w:asciiTheme="minorHAnsi" w:hAnsiTheme="minorHAnsi" w:cstheme="minorHAnsi"/>
          <w:sz w:val="22"/>
          <w:szCs w:val="22"/>
        </w:rPr>
        <w:t xml:space="preserve"> </w:t>
      </w:r>
      <w:r w:rsidR="00DD477F">
        <w:rPr>
          <w:rFonts w:asciiTheme="minorHAnsi" w:hAnsiTheme="minorHAnsi" w:cstheme="minorHAnsi"/>
          <w:sz w:val="22"/>
          <w:szCs w:val="22"/>
        </w:rPr>
        <w:t>miesiące</w:t>
      </w:r>
      <w:r w:rsidRPr="003C2040">
        <w:rPr>
          <w:rFonts w:asciiTheme="minorHAnsi" w:hAnsiTheme="minorHAnsi" w:cstheme="minorHAnsi"/>
          <w:sz w:val="22"/>
          <w:szCs w:val="22"/>
        </w:rPr>
        <w:t>, Zamawiający odrzuci ofertę Wykonawcy.</w:t>
      </w:r>
    </w:p>
    <w:p w:rsidR="003C2040" w:rsidRPr="003C2040" w:rsidRDefault="003C2040" w:rsidP="003C2040">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 xml:space="preserve">2.4. W przypadku, gdy Wykonawca nie wskaże w ofercie okresu gwarancji, Zamawiający przyjmie, iż okres ten jest równy minimalnym wymaganiom określonym w SWZ  i załącznikach, tj. </w:t>
      </w:r>
      <w:r w:rsidR="00DD477F">
        <w:rPr>
          <w:rFonts w:asciiTheme="minorHAnsi" w:hAnsiTheme="minorHAnsi" w:cstheme="minorHAnsi"/>
          <w:sz w:val="22"/>
          <w:szCs w:val="22"/>
        </w:rPr>
        <w:t>24</w:t>
      </w:r>
      <w:r w:rsidRPr="003C2040">
        <w:rPr>
          <w:rFonts w:asciiTheme="minorHAnsi" w:hAnsiTheme="minorHAnsi" w:cstheme="minorHAnsi"/>
          <w:sz w:val="22"/>
          <w:szCs w:val="22"/>
        </w:rPr>
        <w:t xml:space="preserve"> </w:t>
      </w:r>
      <w:r w:rsidR="00DD477F">
        <w:rPr>
          <w:rFonts w:asciiTheme="minorHAnsi" w:hAnsiTheme="minorHAnsi" w:cstheme="minorHAnsi"/>
          <w:sz w:val="22"/>
          <w:szCs w:val="22"/>
        </w:rPr>
        <w:t>miesiące</w:t>
      </w:r>
      <w:r w:rsidRPr="003C2040">
        <w:rPr>
          <w:rFonts w:asciiTheme="minorHAnsi" w:hAnsiTheme="minorHAnsi" w:cstheme="minorHAnsi"/>
          <w:sz w:val="22"/>
          <w:szCs w:val="22"/>
        </w:rPr>
        <w:t>.</w:t>
      </w:r>
    </w:p>
    <w:p w:rsidR="003C2040" w:rsidRPr="003C2040" w:rsidRDefault="003C2040" w:rsidP="003C2040">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 xml:space="preserve">2.5. W przypadku zaoferowania okresu gwarancji dłuższego niż </w:t>
      </w:r>
      <w:r w:rsidR="00DD477F">
        <w:rPr>
          <w:rFonts w:asciiTheme="minorHAnsi" w:hAnsiTheme="minorHAnsi" w:cstheme="minorHAnsi"/>
          <w:sz w:val="22"/>
          <w:szCs w:val="22"/>
        </w:rPr>
        <w:t>36</w:t>
      </w:r>
      <w:r w:rsidRPr="003C2040">
        <w:rPr>
          <w:rFonts w:asciiTheme="minorHAnsi" w:hAnsiTheme="minorHAnsi" w:cstheme="minorHAnsi"/>
          <w:sz w:val="22"/>
          <w:szCs w:val="22"/>
        </w:rPr>
        <w:t xml:space="preserve"> miesięcy, Zamawiający przyjmie do obliczenia punktów okres maksymalny, tj. </w:t>
      </w:r>
      <w:r w:rsidR="00DD477F">
        <w:rPr>
          <w:rFonts w:asciiTheme="minorHAnsi" w:hAnsiTheme="minorHAnsi" w:cstheme="minorHAnsi"/>
          <w:sz w:val="22"/>
          <w:szCs w:val="22"/>
        </w:rPr>
        <w:t>36</w:t>
      </w:r>
      <w:r w:rsidRPr="003C2040">
        <w:rPr>
          <w:rFonts w:asciiTheme="minorHAnsi" w:hAnsiTheme="minorHAnsi" w:cstheme="minorHAnsi"/>
          <w:sz w:val="22"/>
          <w:szCs w:val="22"/>
        </w:rPr>
        <w:t xml:space="preserve"> miesięcy, jednakże okres gwarancji zaoferowany przez Wykonawcę zostanie wpisany do umowy. </w:t>
      </w:r>
    </w:p>
    <w:p w:rsidR="00DD477F" w:rsidRPr="003C2040" w:rsidRDefault="00DD477F" w:rsidP="00DD477F">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 xml:space="preserve">3. Zamawiający informuje, że przyznając punkty będzie kierował się zasadą: 1% = 1 punkt </w:t>
      </w:r>
    </w:p>
    <w:p w:rsidR="00E86646" w:rsidRPr="00861291" w:rsidRDefault="00DD477F" w:rsidP="00861291">
      <w:pPr>
        <w:pStyle w:val="DocumentMap"/>
        <w:jc w:val="both"/>
        <w:rPr>
          <w:rFonts w:asciiTheme="minorHAnsi" w:hAnsiTheme="minorHAnsi" w:cstheme="minorHAnsi"/>
          <w:sz w:val="22"/>
          <w:szCs w:val="22"/>
        </w:rPr>
      </w:pPr>
      <w:r w:rsidRPr="003C2040">
        <w:rPr>
          <w:rFonts w:asciiTheme="minorHAnsi" w:hAnsiTheme="minorHAnsi" w:cstheme="minorHAnsi"/>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A34BAF" w:rsidRDefault="00A34BAF" w:rsidP="00A73003">
      <w:pPr>
        <w:pStyle w:val="DocumentMap"/>
        <w:rPr>
          <w:rFonts w:asciiTheme="minorHAnsi" w:hAnsiTheme="minorHAnsi"/>
          <w:b/>
          <w:sz w:val="22"/>
          <w:szCs w:val="22"/>
        </w:rPr>
      </w:pPr>
    </w:p>
    <w:p w:rsidR="00A73003" w:rsidRPr="00A73003" w:rsidRDefault="00845CDA" w:rsidP="00A73003">
      <w:pPr>
        <w:pStyle w:val="DocumentMap"/>
        <w:rPr>
          <w:rFonts w:asciiTheme="minorHAnsi" w:hAnsiTheme="minorHAnsi"/>
          <w:b/>
          <w:sz w:val="22"/>
          <w:szCs w:val="22"/>
        </w:rPr>
      </w:pPr>
      <w:r>
        <w:rPr>
          <w:rFonts w:asciiTheme="minorHAnsi" w:hAnsiTheme="minorHAnsi"/>
          <w:b/>
          <w:sz w:val="22"/>
          <w:szCs w:val="22"/>
        </w:rPr>
        <w:lastRenderedPageBreak/>
        <w:t>5</w:t>
      </w:r>
      <w:r w:rsidR="00E25589" w:rsidRPr="00A73003">
        <w:rPr>
          <w:rFonts w:asciiTheme="minorHAnsi" w:hAnsiTheme="minorHAnsi"/>
          <w:b/>
          <w:sz w:val="22"/>
          <w:szCs w:val="22"/>
        </w:rPr>
        <w:t>. Zama</w:t>
      </w:r>
      <w:r w:rsidR="00A73003" w:rsidRPr="00A73003">
        <w:rPr>
          <w:rFonts w:asciiTheme="minorHAnsi" w:hAnsiTheme="minorHAnsi"/>
          <w:b/>
          <w:sz w:val="22"/>
          <w:szCs w:val="22"/>
        </w:rPr>
        <w:t>wiający odrzuci ofertę, jeżeli:</w:t>
      </w:r>
    </w:p>
    <w:p w:rsidR="00E25589" w:rsidRPr="00A73003" w:rsidRDefault="00845CDA" w:rsidP="00A73003">
      <w:pPr>
        <w:pStyle w:val="DocumentMap"/>
        <w:rPr>
          <w:rFonts w:asciiTheme="minorHAnsi" w:hAnsiTheme="minorHAnsi"/>
          <w:sz w:val="22"/>
          <w:szCs w:val="22"/>
        </w:rPr>
      </w:pPr>
      <w:r>
        <w:rPr>
          <w:rFonts w:asciiTheme="minorHAnsi" w:hAnsiTheme="minorHAnsi"/>
          <w:sz w:val="22"/>
          <w:szCs w:val="22"/>
        </w:rPr>
        <w:t>5</w:t>
      </w:r>
      <w:r w:rsidR="00E25589" w:rsidRPr="00A73003">
        <w:rPr>
          <w:rFonts w:asciiTheme="minorHAnsi" w:hAnsiTheme="minorHAnsi"/>
          <w:sz w:val="22"/>
          <w:szCs w:val="22"/>
        </w:rPr>
        <w:t>.1. została złożona po terminie składania ofert;</w:t>
      </w:r>
    </w:p>
    <w:p w:rsidR="00E25589" w:rsidRPr="00A73003" w:rsidRDefault="00845CDA" w:rsidP="00A73003">
      <w:pPr>
        <w:pStyle w:val="DocumentMap"/>
        <w:rPr>
          <w:rFonts w:asciiTheme="minorHAnsi" w:hAnsiTheme="minorHAnsi"/>
          <w:sz w:val="22"/>
          <w:szCs w:val="22"/>
        </w:rPr>
      </w:pPr>
      <w:r>
        <w:rPr>
          <w:rFonts w:asciiTheme="minorHAnsi" w:hAnsiTheme="minorHAnsi"/>
          <w:sz w:val="22"/>
          <w:szCs w:val="22"/>
        </w:rPr>
        <w:t>5</w:t>
      </w:r>
      <w:r w:rsidR="00E25589" w:rsidRPr="00A73003">
        <w:rPr>
          <w:rFonts w:asciiTheme="minorHAnsi" w:hAnsiTheme="minorHAnsi"/>
          <w:sz w:val="22"/>
          <w:szCs w:val="22"/>
        </w:rPr>
        <w:t>.2. została złożona przez Wykonawcę:</w:t>
      </w:r>
    </w:p>
    <w:p w:rsidR="00E25589" w:rsidRPr="00A73003" w:rsidRDefault="00E25589" w:rsidP="00A73003">
      <w:pPr>
        <w:pStyle w:val="DocumentMap"/>
        <w:rPr>
          <w:rFonts w:asciiTheme="minorHAnsi" w:hAnsiTheme="minorHAnsi"/>
          <w:sz w:val="22"/>
          <w:szCs w:val="22"/>
        </w:rPr>
      </w:pPr>
      <w:r w:rsidRPr="00A73003">
        <w:rPr>
          <w:rFonts w:asciiTheme="minorHAnsi" w:hAnsiTheme="minorHAnsi"/>
          <w:sz w:val="22"/>
          <w:szCs w:val="22"/>
        </w:rPr>
        <w:t>a. podlegającego wykluczeniu z postępowania lub</w:t>
      </w:r>
    </w:p>
    <w:p w:rsidR="00E25589" w:rsidRPr="00A73003" w:rsidRDefault="00E25589" w:rsidP="00A73003">
      <w:pPr>
        <w:pStyle w:val="DocumentMap"/>
        <w:rPr>
          <w:rFonts w:asciiTheme="minorHAnsi" w:hAnsiTheme="minorHAnsi"/>
          <w:sz w:val="22"/>
          <w:szCs w:val="22"/>
        </w:rPr>
      </w:pPr>
      <w:r w:rsidRPr="00A73003">
        <w:rPr>
          <w:rFonts w:asciiTheme="minorHAnsi" w:hAnsiTheme="minorHAnsi"/>
          <w:sz w:val="22"/>
          <w:szCs w:val="22"/>
        </w:rPr>
        <w:t xml:space="preserve">b. niespełniającego warunków udziału w postępowaniu, lub </w:t>
      </w:r>
    </w:p>
    <w:p w:rsidR="00E25589" w:rsidRPr="0069754A" w:rsidRDefault="00E25589" w:rsidP="00A73003">
      <w:pPr>
        <w:pStyle w:val="DocumentMap"/>
      </w:pPr>
      <w:r w:rsidRPr="00A73003">
        <w:rPr>
          <w:rFonts w:asciiTheme="minorHAnsi" w:hAnsiTheme="minorHAnsi"/>
          <w:sz w:val="22"/>
          <w:szCs w:val="22"/>
        </w:rPr>
        <w:t>c. który nie złożył w przewidzianym terminie oświadczenia, o którym mowa w art. 125 ust. 1 (</w:t>
      </w:r>
      <w:r w:rsidRPr="00A73003">
        <w:rPr>
          <w:rFonts w:asciiTheme="minorHAnsi" w:hAnsiTheme="minorHAnsi" w:cs="TimesNewRomanPS-ItalicMT"/>
          <w:i/>
          <w:iCs/>
          <w:sz w:val="22"/>
          <w:szCs w:val="22"/>
        </w:rPr>
        <w:t>oświadczenie wykonawcy o niepodleganiu wykluczeniu i spełnianiu warunków udziału w postępowaniu)</w:t>
      </w:r>
      <w:r w:rsidRPr="00A73003">
        <w:rPr>
          <w:rFonts w:asciiTheme="minorHAnsi" w:hAnsiTheme="minorHAnsi"/>
          <w:sz w:val="22"/>
          <w:szCs w:val="22"/>
        </w:rPr>
        <w:t>, lub podmiotowego środka dowodowego, potwierdzających brak podstaw wykluczenia lub spełnianie warunków udziału w postępowaniu, przedmiotowego środka dowodowego, lub innych dokumentów lub oświadczeń</w:t>
      </w:r>
      <w:r w:rsidRPr="0069754A">
        <w:t>;</w:t>
      </w:r>
    </w:p>
    <w:p w:rsidR="00E25589" w:rsidRPr="0069754A" w:rsidRDefault="00845CDA" w:rsidP="00E25589">
      <w:pPr>
        <w:pStyle w:val="Bezodstpw"/>
        <w:jc w:val="both"/>
      </w:pPr>
      <w:r>
        <w:t>5</w:t>
      </w:r>
      <w:r w:rsidR="00E25589">
        <w:t>.3</w:t>
      </w:r>
      <w:r w:rsidR="00E25589" w:rsidRPr="0069754A">
        <w:t>. jest niezgodna z przepisami ustawy;</w:t>
      </w:r>
    </w:p>
    <w:p w:rsidR="00E25589" w:rsidRPr="0069754A" w:rsidRDefault="00845CDA" w:rsidP="00E25589">
      <w:pPr>
        <w:pStyle w:val="Bezodstpw"/>
        <w:jc w:val="both"/>
      </w:pPr>
      <w:r>
        <w:t>5</w:t>
      </w:r>
      <w:r w:rsidR="00E25589">
        <w:t>.4</w:t>
      </w:r>
      <w:r w:rsidR="00E25589" w:rsidRPr="0069754A">
        <w:t>. jest nieważna na podstawie odrębnych przepisów;</w:t>
      </w:r>
    </w:p>
    <w:p w:rsidR="00E25589" w:rsidRPr="0069754A" w:rsidRDefault="00845CDA" w:rsidP="00E25589">
      <w:pPr>
        <w:pStyle w:val="Bezodstpw"/>
        <w:jc w:val="both"/>
      </w:pPr>
      <w:r>
        <w:t>5</w:t>
      </w:r>
      <w:r w:rsidR="00E25589">
        <w:t>.5</w:t>
      </w:r>
      <w:r w:rsidR="00E25589" w:rsidRPr="0069754A">
        <w:t>. jej treść jest niezgodna z warunkami zamówienia;</w:t>
      </w:r>
    </w:p>
    <w:p w:rsidR="00E25589" w:rsidRPr="0069754A" w:rsidRDefault="00845CDA" w:rsidP="00E25589">
      <w:pPr>
        <w:pStyle w:val="Bezodstpw"/>
        <w:jc w:val="both"/>
      </w:pPr>
      <w:r>
        <w:t>5</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845CDA" w:rsidP="00E25589">
      <w:pPr>
        <w:pStyle w:val="Bezodstpw"/>
        <w:jc w:val="both"/>
      </w:pPr>
      <w:r>
        <w:t>5</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845CDA" w:rsidP="00E25589">
      <w:pPr>
        <w:pStyle w:val="Bezodstpw"/>
        <w:jc w:val="both"/>
      </w:pPr>
      <w:r>
        <w:t>5</w:t>
      </w:r>
      <w:r w:rsidR="00E25589">
        <w:t>.8</w:t>
      </w:r>
      <w:r w:rsidR="00E25589" w:rsidRPr="0069754A">
        <w:t>. zawiera rażąco niską cenę lub koszt w stosunku do przedmiotu zamówienia;</w:t>
      </w:r>
    </w:p>
    <w:p w:rsidR="00E25589" w:rsidRPr="0069754A" w:rsidRDefault="00845CDA" w:rsidP="00E25589">
      <w:pPr>
        <w:pStyle w:val="Bezodstpw"/>
        <w:jc w:val="both"/>
      </w:pPr>
      <w:r>
        <w:t>5</w:t>
      </w:r>
      <w:r w:rsidR="00E25589">
        <w:t>.9</w:t>
      </w:r>
      <w:r w:rsidR="00E25589" w:rsidRPr="0069754A">
        <w:t>. została złożona przez wykonawcę niezaproszonego do składania ofert;</w:t>
      </w:r>
    </w:p>
    <w:p w:rsidR="00E25589" w:rsidRPr="0069754A" w:rsidRDefault="00845CDA" w:rsidP="00E25589">
      <w:pPr>
        <w:pStyle w:val="Bezodstpw"/>
        <w:jc w:val="both"/>
      </w:pPr>
      <w:r>
        <w:t>5</w:t>
      </w:r>
      <w:r w:rsidR="00E25589">
        <w:t>.10</w:t>
      </w:r>
      <w:r w:rsidR="00E25589" w:rsidRPr="0069754A">
        <w:t>. zawiera błędy w obliczeniu ceny lub kosztu;</w:t>
      </w:r>
    </w:p>
    <w:p w:rsidR="00E25589" w:rsidRPr="0069754A" w:rsidRDefault="00845CDA" w:rsidP="00E25589">
      <w:pPr>
        <w:pStyle w:val="Bezodstpw"/>
        <w:jc w:val="both"/>
      </w:pPr>
      <w:r>
        <w:t>5</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845CDA" w:rsidP="00E25589">
      <w:pPr>
        <w:pStyle w:val="Bezodstpw"/>
        <w:jc w:val="both"/>
      </w:pPr>
      <w:r>
        <w:t>5</w:t>
      </w:r>
      <w:r w:rsidR="00E25589">
        <w:t>.12</w:t>
      </w:r>
      <w:r w:rsidR="00E25589" w:rsidRPr="0069754A">
        <w:t>. wykonawca nie wyraził pisemnej zgody na przedłużenie terminu związania ofertą;</w:t>
      </w:r>
    </w:p>
    <w:p w:rsidR="00E25589" w:rsidRPr="0069754A" w:rsidRDefault="00845CDA" w:rsidP="00E25589">
      <w:pPr>
        <w:pStyle w:val="Bezodstpw"/>
        <w:jc w:val="both"/>
      </w:pPr>
      <w:r>
        <w:t>5</w:t>
      </w:r>
      <w:r w:rsidR="00072463">
        <w:t>7</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845CDA" w:rsidP="00E25589">
      <w:pPr>
        <w:pStyle w:val="Bezodstpw"/>
        <w:jc w:val="both"/>
      </w:pPr>
      <w:r>
        <w:t>5</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 xml:space="preserve">wadium w przypadku, o którym mowa w art. 98 ust. 2 pkt 3 ustawy </w:t>
      </w:r>
      <w:proofErr w:type="spellStart"/>
      <w:r w:rsidR="00E25589" w:rsidRPr="0069754A">
        <w:t>P</w:t>
      </w:r>
      <w:r w:rsidR="00E25589">
        <w:t>zp</w:t>
      </w:r>
      <w:proofErr w:type="spellEnd"/>
      <w:r w:rsidR="00E25589" w:rsidRPr="0069754A">
        <w:t>;</w:t>
      </w:r>
    </w:p>
    <w:p w:rsidR="00E25589" w:rsidRPr="0069754A" w:rsidRDefault="00845CDA" w:rsidP="00E25589">
      <w:pPr>
        <w:pStyle w:val="Bezodstpw"/>
      </w:pPr>
      <w:r>
        <w:t>5</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845CDA" w:rsidP="00E25589">
      <w:pPr>
        <w:pStyle w:val="Bezodstpw"/>
        <w:jc w:val="both"/>
      </w:pPr>
      <w:r>
        <w:t>5</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845CDA" w:rsidP="00E25589">
      <w:pPr>
        <w:pStyle w:val="Bezodstpw"/>
        <w:jc w:val="both"/>
      </w:pPr>
      <w:r>
        <w:t>5</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proofErr w:type="spellStart"/>
      <w:r w:rsidR="00E25589" w:rsidRPr="0069754A">
        <w:t>cyberbezpieczeństwa</w:t>
      </w:r>
      <w:proofErr w:type="spellEnd"/>
      <w:r w:rsidR="00E25589" w:rsidRPr="0069754A">
        <w:t xml:space="preserve"> (</w:t>
      </w:r>
      <w:proofErr w:type="spellStart"/>
      <w:r w:rsidR="00E86646" w:rsidRPr="006316E8">
        <w:rPr>
          <w:rFonts w:ascii="Calibri" w:hAnsi="Calibri" w:cs="Calibri"/>
          <w:color w:val="000000" w:themeColor="text1"/>
        </w:rPr>
        <w:t>t.j</w:t>
      </w:r>
      <w:proofErr w:type="spellEnd"/>
      <w:r w:rsidR="00E86646" w:rsidRPr="006316E8">
        <w:rPr>
          <w:rFonts w:ascii="Calibri" w:hAnsi="Calibri" w:cs="Calibri"/>
          <w:color w:val="000000" w:themeColor="text1"/>
        </w:rPr>
        <w:t>. Dz. U. z 2020 r. poz. 2207, z 2023 r. poz. 1667)</w:t>
      </w:r>
      <w:r w:rsidR="00E25589" w:rsidRPr="0069754A">
        <w:t>, stwier</w:t>
      </w:r>
      <w:r w:rsidR="00E25589">
        <w:t xml:space="preserve">dzającej ich negatywny wpływ na </w:t>
      </w:r>
      <w:r w:rsidR="00E25589" w:rsidRPr="0069754A">
        <w:t>bezpieczeństwo publiczne lub bezpieczeństwo narodowe;</w:t>
      </w:r>
    </w:p>
    <w:p w:rsidR="00E25589" w:rsidRDefault="00845CDA" w:rsidP="00E25589">
      <w:pPr>
        <w:pStyle w:val="Bezodstpw"/>
        <w:jc w:val="both"/>
      </w:pPr>
      <w:r>
        <w:t>5</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lastRenderedPageBreak/>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25589" w:rsidRPr="007625CB" w:rsidRDefault="00E25589"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A34BAF" w:rsidRDefault="00A34BAF" w:rsidP="00E25589">
      <w:pPr>
        <w:autoSpaceDE w:val="0"/>
        <w:autoSpaceDN w:val="0"/>
        <w:adjustRightInd w:val="0"/>
        <w:spacing w:after="0" w:line="240" w:lineRule="auto"/>
        <w:jc w:val="both"/>
        <w:rPr>
          <w:rFonts w:cs="TimesNewRomanPSMT"/>
        </w:rPr>
      </w:pPr>
    </w:p>
    <w:p w:rsidR="00A34BAF" w:rsidRDefault="00A34BAF" w:rsidP="00E25589">
      <w:pPr>
        <w:autoSpaceDE w:val="0"/>
        <w:autoSpaceDN w:val="0"/>
        <w:adjustRightInd w:val="0"/>
        <w:spacing w:after="0" w:line="240" w:lineRule="auto"/>
        <w:jc w:val="both"/>
        <w:rPr>
          <w:rFonts w:cs="TimesNewRomanPSMT"/>
        </w:rPr>
      </w:pPr>
    </w:p>
    <w:p w:rsidR="00E34B9B" w:rsidRDefault="00E34B9B"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lastRenderedPageBreak/>
        <w:t>XX</w:t>
      </w:r>
      <w:r>
        <w:rPr>
          <w:rFonts w:cs="TimesNewRomanPS-BoldMT"/>
          <w:b/>
          <w:bCs/>
        </w:rPr>
        <w:t>I</w:t>
      </w:r>
      <w:r w:rsidR="00616592">
        <w:rPr>
          <w:rFonts w:cs="TimesNewRomanPS-BoldMT"/>
          <w:b/>
          <w:bCs/>
        </w:rPr>
        <w:t>I</w:t>
      </w:r>
      <w:r w:rsidRPr="00110FDA">
        <w:rPr>
          <w:rFonts w:cs="TimesNewRomanPS-BoldMT"/>
          <w:b/>
          <w:bCs/>
        </w:rPr>
        <w:t>. ZMIANA UMOWY</w:t>
      </w:r>
    </w:p>
    <w:p w:rsidR="001639BE" w:rsidRDefault="00E25589" w:rsidP="00DE2259">
      <w:pPr>
        <w:pStyle w:val="Bezodstpw"/>
      </w:pPr>
      <w:r w:rsidRPr="00DE2259">
        <w:t xml:space="preserve">Zamawiający </w:t>
      </w:r>
      <w:r w:rsidR="00845CDA">
        <w:t>przewiduje zmian</w:t>
      </w:r>
      <w:r w:rsidR="001639BE">
        <w:t>y</w:t>
      </w:r>
      <w:r w:rsidRPr="00DE2259">
        <w:t xml:space="preserve"> postanowień zawartej umowy</w:t>
      </w:r>
      <w:r w:rsidR="001639BE">
        <w:t xml:space="preserve"> określone w § 5 Projektowanych postanowień umowy: </w:t>
      </w:r>
    </w:p>
    <w:p w:rsidR="00A34BAF" w:rsidRPr="00A34BAF" w:rsidRDefault="00A34BAF" w:rsidP="00A34BAF">
      <w:pPr>
        <w:pStyle w:val="Bezodstpw"/>
        <w:tabs>
          <w:tab w:val="left" w:pos="284"/>
        </w:tabs>
        <w:jc w:val="both"/>
        <w:rPr>
          <w:i/>
        </w:rPr>
      </w:pPr>
      <w:r w:rsidRPr="00A34BAF">
        <w:rPr>
          <w:i/>
        </w:rPr>
        <w:t>Zamawiający przewiduje możliwość dokonania zmian postanowień zawartej umowy w stosunku do treści oferty, na podstawie której dokonano wyboru Wykonawcy, w przypadku wystąpienia co najmniej jednej z  okoliczności wymienionych poniżej, z uwzględnieniem podawanych warunków ich wprowadzenia:</w:t>
      </w:r>
    </w:p>
    <w:p w:rsidR="00A34BAF" w:rsidRPr="00A34BAF" w:rsidRDefault="00A34BAF" w:rsidP="00A34BAF">
      <w:pPr>
        <w:pStyle w:val="Bezodstpw"/>
        <w:tabs>
          <w:tab w:val="left" w:pos="284"/>
        </w:tabs>
        <w:jc w:val="both"/>
        <w:rPr>
          <w:i/>
        </w:rPr>
      </w:pPr>
      <w:r w:rsidRPr="00A34BAF">
        <w:rPr>
          <w:i/>
        </w:rPr>
        <w:t>1)</w:t>
      </w:r>
      <w:r w:rsidRPr="00A34BAF">
        <w:rPr>
          <w:i/>
        </w:rPr>
        <w:tab/>
        <w:t>zmiana terminu dostawy:</w:t>
      </w:r>
    </w:p>
    <w:p w:rsidR="00A34BAF" w:rsidRPr="00A34BAF" w:rsidRDefault="00A34BAF" w:rsidP="00A34BAF">
      <w:pPr>
        <w:pStyle w:val="Bezodstpw"/>
        <w:tabs>
          <w:tab w:val="left" w:pos="284"/>
        </w:tabs>
        <w:jc w:val="both"/>
        <w:rPr>
          <w:i/>
        </w:rPr>
      </w:pPr>
      <w:r w:rsidRPr="00A34BAF">
        <w:rPr>
          <w:i/>
        </w:rPr>
        <w:t>a)</w:t>
      </w:r>
      <w:r w:rsidRPr="00A34BAF">
        <w:rPr>
          <w:i/>
        </w:rPr>
        <w:tab/>
        <w:t>dopuszczalna jest zmiana terminu dostawy spowodowana siłą wyższą, w tym klęskami żywiołowymi, warunkami atmosferycznymi uniemożliwiającymi zrealizowanie dostawy w terminie. W takim przypadku termin dostawy może ulec wydłużeniu o okres trwania tych okoliczności;</w:t>
      </w:r>
    </w:p>
    <w:p w:rsidR="00A34BAF" w:rsidRPr="00A34BAF" w:rsidRDefault="00A34BAF" w:rsidP="00A34BAF">
      <w:pPr>
        <w:pStyle w:val="Bezodstpw"/>
        <w:tabs>
          <w:tab w:val="left" w:pos="284"/>
        </w:tabs>
        <w:jc w:val="both"/>
        <w:rPr>
          <w:i/>
        </w:rPr>
      </w:pPr>
      <w:r w:rsidRPr="00A34BAF">
        <w:rPr>
          <w:i/>
        </w:rPr>
        <w:t>b)</w:t>
      </w:r>
      <w:r w:rsidRPr="00A34BAF">
        <w:rPr>
          <w:i/>
        </w:rPr>
        <w:tab/>
        <w:t xml:space="preserve">dopuszczalna jest zmiana terminu dostawy będąca następstwem okoliczności leżących wyłącznie </w:t>
      </w:r>
      <w:r w:rsidRPr="00A34BAF">
        <w:rPr>
          <w:i/>
        </w:rPr>
        <w:br/>
        <w:t>po stronie Zamawiającego, w szczególności wstrzymanie dostawy;</w:t>
      </w:r>
    </w:p>
    <w:p w:rsidR="00A34BAF" w:rsidRPr="00A34BAF" w:rsidRDefault="00A34BAF" w:rsidP="00A34BAF">
      <w:pPr>
        <w:pStyle w:val="Bezodstpw"/>
        <w:tabs>
          <w:tab w:val="left" w:pos="284"/>
        </w:tabs>
        <w:jc w:val="both"/>
        <w:rPr>
          <w:i/>
        </w:rPr>
      </w:pPr>
      <w:r w:rsidRPr="00A34BAF">
        <w:rPr>
          <w:i/>
        </w:rPr>
        <w:t>c)</w:t>
      </w:r>
      <w:r w:rsidRPr="00A34BAF">
        <w:rPr>
          <w:i/>
        </w:rPr>
        <w:tab/>
        <w:t>dopuszczalna jest zmiana terminu dostawy będąca wynikiem czasowego wstrzymania produkcji towarów lub braków towarów na polskim rynku będących przedmiotem umowy, w tym będące następstwem działania organów administracji publicznej. W takim przypadku termin dostawy może ulec wydłużeniu na czas trwania tych okoliczności;</w:t>
      </w:r>
    </w:p>
    <w:p w:rsidR="00A34BAF" w:rsidRPr="00A34BAF" w:rsidRDefault="00A34BAF" w:rsidP="00A34BAF">
      <w:pPr>
        <w:pStyle w:val="Bezodstpw"/>
        <w:tabs>
          <w:tab w:val="left" w:pos="284"/>
        </w:tabs>
        <w:jc w:val="both"/>
        <w:rPr>
          <w:i/>
        </w:rPr>
      </w:pPr>
      <w:r w:rsidRPr="00A34BAF">
        <w:rPr>
          <w:i/>
        </w:rPr>
        <w:t>2)</w:t>
      </w:r>
      <w:r w:rsidRPr="00A34BAF">
        <w:rPr>
          <w:i/>
        </w:rPr>
        <w:tab/>
        <w:t xml:space="preserve"> zmiana sposobu spełnienia świadczenia:</w:t>
      </w:r>
    </w:p>
    <w:p w:rsidR="00A34BAF" w:rsidRPr="00A34BAF" w:rsidRDefault="00A34BAF" w:rsidP="00A34BAF">
      <w:pPr>
        <w:pStyle w:val="Bezodstpw"/>
        <w:tabs>
          <w:tab w:val="left" w:pos="284"/>
        </w:tabs>
        <w:jc w:val="both"/>
        <w:rPr>
          <w:i/>
        </w:rPr>
      </w:pPr>
      <w:r w:rsidRPr="00A34BAF">
        <w:rPr>
          <w:i/>
        </w:rPr>
        <w:t>a)</w:t>
      </w:r>
      <w:r w:rsidRPr="00A34BAF">
        <w:rPr>
          <w:i/>
        </w:rPr>
        <w:tab/>
        <w:t xml:space="preserve"> dopuszczalna jest zmiana pierwotnie oferowanego przedmiotu zamówienia na inny pod warunkiem, że cena jednostkowa zmienionego przedmiotu zamówienia nie przewyższy ceny jednostkowej określonej w ofercie Wykonawcy złożonej w ramach postępowania o udzielenie zamówienia z zachowaniem wszelkich wymaganych parametrów technicznych i jakościowych określonych przez Zamawiającego w opisie przedmiotu zamówienia oraz w ofercie Wykonawcy pod warunkiem zachowania przedmiotu zamówienia. Podstawą tej zmiany mogą być obiektywne trudności Wykonawcy w uzyskaniu pierwotnie oferowanego przedmiotu zamówienia spowodowane np. wycofaniem oferowanego produktu;</w:t>
      </w:r>
    </w:p>
    <w:p w:rsidR="00A34BAF" w:rsidRPr="00A34BAF" w:rsidRDefault="00A34BAF" w:rsidP="00A34BAF">
      <w:pPr>
        <w:pStyle w:val="Bezodstpw"/>
        <w:tabs>
          <w:tab w:val="left" w:pos="284"/>
        </w:tabs>
        <w:jc w:val="both"/>
        <w:rPr>
          <w:i/>
        </w:rPr>
      </w:pPr>
      <w:r w:rsidRPr="00A34BAF">
        <w:rPr>
          <w:i/>
        </w:rPr>
        <w:t>b)</w:t>
      </w:r>
      <w:r w:rsidRPr="00A34BAF">
        <w:rPr>
          <w:i/>
        </w:rPr>
        <w:tab/>
        <w:t xml:space="preserve">dopuszczalna jest zmiana świadczenia Wykonawcy na lepszej jakości przy zachowaniu tożsamości przedmiotu świadczenia, </w:t>
      </w:r>
    </w:p>
    <w:p w:rsidR="00A34BAF" w:rsidRPr="00A34BAF" w:rsidRDefault="00A34BAF" w:rsidP="00A34BAF">
      <w:pPr>
        <w:pStyle w:val="Bezodstpw"/>
        <w:tabs>
          <w:tab w:val="left" w:pos="284"/>
        </w:tabs>
        <w:jc w:val="both"/>
        <w:rPr>
          <w:i/>
        </w:rPr>
      </w:pPr>
      <w:r w:rsidRPr="00A34BAF">
        <w:rPr>
          <w:i/>
        </w:rPr>
        <w:t>- pod warunkiem, że zmiana, o której mowa w lit. a i b  nie może prowadzić do zmiany charakteru umowy.</w:t>
      </w:r>
    </w:p>
    <w:p w:rsidR="00A34BAF" w:rsidRPr="00A34BAF" w:rsidRDefault="00A34BAF" w:rsidP="00A34BAF">
      <w:pPr>
        <w:pStyle w:val="Bezodstpw"/>
        <w:tabs>
          <w:tab w:val="left" w:pos="284"/>
        </w:tabs>
        <w:jc w:val="both"/>
        <w:rPr>
          <w:i/>
        </w:rPr>
      </w:pPr>
      <w:r>
        <w:rPr>
          <w:i/>
        </w:rPr>
        <w:t xml:space="preserve">2. </w:t>
      </w:r>
      <w:r w:rsidRPr="00A34BAF">
        <w:rPr>
          <w:i/>
        </w:rPr>
        <w:t xml:space="preserve"> Zmiana postanowień zawartej umowy wymaga, pod rygorem nieważnoś</w:t>
      </w:r>
      <w:r>
        <w:rPr>
          <w:i/>
        </w:rPr>
        <w:t>ci, zachowania formy  pisemnej.</w:t>
      </w:r>
      <w:r w:rsidRPr="00A34BAF">
        <w:rPr>
          <w:i/>
          <w:color w:val="000000"/>
        </w:rPr>
        <w:t xml:space="preserve"> Zmiany, o których mowa w ust. 1 pkt 2) lit. a) zostaną dokonane na podstawie dokumentów zawierających </w:t>
      </w:r>
      <w:r w:rsidRPr="00A34BAF">
        <w:rPr>
          <w:i/>
          <w:color w:val="000000"/>
        </w:rPr>
        <w:tab/>
        <w:t xml:space="preserve">uzasadnienie    zmian oraz wymagają sporządzenia aneksu w formie pisemnej pod rygorem nieważności i mogą </w:t>
      </w:r>
      <w:r w:rsidRPr="00A34BAF">
        <w:rPr>
          <w:i/>
          <w:color w:val="000000"/>
        </w:rPr>
        <w:tab/>
        <w:t xml:space="preserve">zostać  wprowadzone,  jeżeli obie strony niniejszej umowy zgodnie uznają, że </w:t>
      </w:r>
      <w:r>
        <w:rPr>
          <w:i/>
          <w:color w:val="000000"/>
        </w:rPr>
        <w:t xml:space="preserve">zaszły wskazane okoliczności i </w:t>
      </w:r>
      <w:r w:rsidRPr="00A34BAF">
        <w:rPr>
          <w:i/>
          <w:color w:val="000000"/>
        </w:rPr>
        <w:t xml:space="preserve">wprowadzenie zmian jest  konieczne dla prawidłowej realizacji zamówienia. </w:t>
      </w:r>
    </w:p>
    <w:p w:rsidR="00A34BAF" w:rsidRPr="00A34BAF" w:rsidRDefault="00A34BAF" w:rsidP="00A34BAF">
      <w:pPr>
        <w:pStyle w:val="Bezodstpw"/>
        <w:tabs>
          <w:tab w:val="left" w:pos="284"/>
        </w:tabs>
        <w:jc w:val="both"/>
        <w:rPr>
          <w:i/>
        </w:rPr>
      </w:pPr>
      <w:r w:rsidRPr="00A34BAF">
        <w:rPr>
          <w:i/>
        </w:rPr>
        <w:t>4.</w:t>
      </w:r>
      <w:r w:rsidRPr="00A34BAF">
        <w:rPr>
          <w:i/>
        </w:rPr>
        <w:tab/>
        <w:t xml:space="preserve">W przypadku wskazanym w ust. 1 pkt 2 lit. a) za dokument zawierający uzasadnienie zmian uważać należy </w:t>
      </w:r>
      <w:r w:rsidRPr="00A34BAF">
        <w:rPr>
          <w:i/>
        </w:rPr>
        <w:tab/>
        <w:t>pisemne oświadczenie producenta lub jego polskiego dystrybutor</w:t>
      </w:r>
      <w:r>
        <w:rPr>
          <w:i/>
        </w:rPr>
        <w:t xml:space="preserve">a o wycofaniu depozytariusza z </w:t>
      </w:r>
      <w:r w:rsidRPr="00A34BAF">
        <w:rPr>
          <w:i/>
        </w:rPr>
        <w:t xml:space="preserve">produkcji (dystrybucji). Oświadczenie to powinno być datowane datą późniejszą niż dzień złożenia oferty </w:t>
      </w:r>
      <w:r w:rsidRPr="00A34BAF">
        <w:rPr>
          <w:i/>
        </w:rPr>
        <w:tab/>
        <w:t>przez Wykonawcę.</w:t>
      </w:r>
    </w:p>
    <w:p w:rsidR="00A34BAF" w:rsidRPr="00A34BAF" w:rsidRDefault="00A34BAF" w:rsidP="00A34BAF">
      <w:pPr>
        <w:pStyle w:val="Bezodstpw"/>
        <w:tabs>
          <w:tab w:val="left" w:pos="284"/>
        </w:tabs>
        <w:jc w:val="both"/>
        <w:rPr>
          <w:i/>
        </w:rPr>
      </w:pPr>
      <w:r w:rsidRPr="00A34BAF">
        <w:rPr>
          <w:i/>
        </w:rPr>
        <w:t>5.</w:t>
      </w:r>
      <w:r w:rsidRPr="00A34BAF">
        <w:rPr>
          <w:i/>
        </w:rPr>
        <w:tab/>
        <w:t xml:space="preserve">Zmiany, o których mowa w 1 pkt 2 lit. a) mogą być dokonane jeżeli Wykonawca oświadczy, że sprzęt </w:t>
      </w:r>
      <w:r w:rsidRPr="00A34BAF">
        <w:rPr>
          <w:i/>
        </w:rPr>
        <w:tab/>
        <w:t>zamienny spełnia wymagania SWZ oraz posiada nie gorsze parametry t</w:t>
      </w:r>
      <w:r>
        <w:rPr>
          <w:i/>
        </w:rPr>
        <w:t xml:space="preserve">echniczne i nie niższą wartość </w:t>
      </w:r>
      <w:r w:rsidRPr="00A34BAF">
        <w:rPr>
          <w:i/>
        </w:rPr>
        <w:t>rynkową, niż urządzenia pierwotnie zaoferowane. W wyniku przedm</w:t>
      </w:r>
      <w:r>
        <w:rPr>
          <w:i/>
        </w:rPr>
        <w:t xml:space="preserve">iotowych zmian oferowana przez </w:t>
      </w:r>
      <w:r w:rsidRPr="00A34BAF">
        <w:rPr>
          <w:i/>
        </w:rPr>
        <w:t>Wykonawcę wartość urządzeń nie zostanie zmieniona.</w:t>
      </w:r>
    </w:p>
    <w:p w:rsidR="003416AA" w:rsidRDefault="00A34BAF" w:rsidP="00AD0BC4">
      <w:pPr>
        <w:pStyle w:val="Bezodstpw"/>
        <w:tabs>
          <w:tab w:val="left" w:pos="284"/>
        </w:tabs>
        <w:jc w:val="both"/>
        <w:rPr>
          <w:i/>
        </w:rPr>
      </w:pPr>
      <w:r w:rsidRPr="00A34BAF">
        <w:rPr>
          <w:i/>
        </w:rPr>
        <w:t>6.</w:t>
      </w:r>
      <w:r w:rsidRPr="00A34BAF">
        <w:rPr>
          <w:i/>
        </w:rPr>
        <w:tab/>
        <w:t>Zmiana umowy na wniosek Wykonawcy wymaga wykazania okoliczności uprawniających do  dokonania tej   zmiany.</w:t>
      </w:r>
    </w:p>
    <w:p w:rsidR="00AD0BC4" w:rsidRDefault="00AD0BC4" w:rsidP="00AD0BC4">
      <w:pPr>
        <w:pStyle w:val="Bezodstpw"/>
        <w:tabs>
          <w:tab w:val="left" w:pos="284"/>
        </w:tabs>
        <w:jc w:val="both"/>
        <w:rPr>
          <w:i/>
        </w:rPr>
      </w:pPr>
    </w:p>
    <w:p w:rsidR="00AD0BC4" w:rsidRDefault="00AD0BC4" w:rsidP="00AD0BC4">
      <w:pPr>
        <w:pStyle w:val="Bezodstpw"/>
        <w:tabs>
          <w:tab w:val="left" w:pos="284"/>
        </w:tabs>
        <w:jc w:val="both"/>
        <w:rPr>
          <w:i/>
        </w:rPr>
      </w:pPr>
    </w:p>
    <w:p w:rsidR="00AD0BC4" w:rsidRPr="005D5AE8" w:rsidRDefault="00AD0BC4" w:rsidP="00AD0BC4">
      <w:pPr>
        <w:pStyle w:val="Bezodstpw"/>
        <w:tabs>
          <w:tab w:val="left" w:pos="284"/>
        </w:tabs>
        <w:jc w:val="both"/>
        <w:rPr>
          <w:i/>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lastRenderedPageBreak/>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proofErr w:type="spellStart"/>
      <w:r>
        <w:rPr>
          <w:rFonts w:cs="TimesNewRomanPSMT"/>
        </w:rPr>
        <w:t>P</w:t>
      </w:r>
      <w:r w:rsidRPr="007C5960">
        <w:rPr>
          <w:rFonts w:cs="TimesNewRomanPSMT"/>
        </w:rPr>
        <w:t>zp</w:t>
      </w:r>
      <w:proofErr w:type="spellEnd"/>
      <w:r w:rsidRPr="007C5960">
        <w:rPr>
          <w:rFonts w:cs="TimesNewRomanPSMT"/>
        </w:rPr>
        <w:t>.</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E25589" w:rsidRDefault="00E25589" w:rsidP="00E25589">
      <w:pPr>
        <w:pStyle w:val="Bezodstpw"/>
        <w:jc w:val="both"/>
        <w:rPr>
          <w:rFonts w:cs="TimesNewRomanPSMT"/>
        </w:rPr>
      </w:pPr>
      <w:r w:rsidRPr="007C5960">
        <w:rPr>
          <w:rFonts w:cs="TimesNewRomanPSMT"/>
        </w:rPr>
        <w:t>ochrony prawnej" ustawy PZP.</w:t>
      </w:r>
    </w:p>
    <w:p w:rsidR="00E25589" w:rsidRDefault="00E25589"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 Oświadczenie Wykonawcy o niepodleganiu wykluczeniu;</w:t>
      </w:r>
    </w:p>
    <w:p w:rsidR="00A34BAF" w:rsidRDefault="00E25589" w:rsidP="00A34BAF">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Pr="00ED0B9E">
        <w:rPr>
          <w:rFonts w:cs="TimesNewRomanPSMT"/>
          <w:color w:val="000000" w:themeColor="text1"/>
        </w:rPr>
        <w:t>- Projektowane postanowienia umowy;</w:t>
      </w:r>
    </w:p>
    <w:p w:rsidR="00A34BAF" w:rsidRDefault="00A34BAF" w:rsidP="00A34BAF">
      <w:pPr>
        <w:autoSpaceDE w:val="0"/>
        <w:autoSpaceDN w:val="0"/>
        <w:adjustRightInd w:val="0"/>
        <w:spacing w:after="0" w:line="240" w:lineRule="auto"/>
        <w:rPr>
          <w:rFonts w:cs="TimesNewRomanPSMT"/>
          <w:color w:val="000000" w:themeColor="text1"/>
        </w:rPr>
      </w:pPr>
    </w:p>
    <w:p w:rsidR="00A34BAF" w:rsidRDefault="00A34BAF" w:rsidP="00A34BAF">
      <w:pPr>
        <w:autoSpaceDE w:val="0"/>
        <w:autoSpaceDN w:val="0"/>
        <w:adjustRightInd w:val="0"/>
        <w:spacing w:after="0" w:line="240" w:lineRule="auto"/>
        <w:rPr>
          <w:rFonts w:cs="TimesNewRomanPSMT"/>
          <w:color w:val="000000" w:themeColor="text1"/>
        </w:rPr>
      </w:pPr>
    </w:p>
    <w:p w:rsidR="00A34BAF" w:rsidRPr="001E6091" w:rsidRDefault="00A34BAF" w:rsidP="00A34BAF">
      <w:pPr>
        <w:autoSpaceDE w:val="0"/>
        <w:autoSpaceDN w:val="0"/>
        <w:adjustRightInd w:val="0"/>
        <w:spacing w:after="0" w:line="240" w:lineRule="auto"/>
        <w:rPr>
          <w:rFonts w:ascii="Calibri" w:hAnsi="Calibri" w:cs="Tahoma"/>
        </w:rPr>
      </w:pPr>
    </w:p>
    <w:p w:rsidR="00BD1614" w:rsidRDefault="00B758E2" w:rsidP="00B758E2">
      <w:pPr>
        <w:pStyle w:val="Bezodstpw"/>
        <w:jc w:val="right"/>
      </w:pPr>
      <w:r>
        <w:t>Zatwierdził:</w:t>
      </w:r>
    </w:p>
    <w:p w:rsidR="00B758E2" w:rsidRDefault="00B758E2" w:rsidP="00B758E2">
      <w:pPr>
        <w:pStyle w:val="Bezodstpw"/>
        <w:jc w:val="right"/>
      </w:pPr>
      <w:r>
        <w:t>Pierwszy Zastępca Komendanta Wojewódzkiego Policji we Wrocławiu</w:t>
      </w:r>
    </w:p>
    <w:p w:rsidR="00B758E2" w:rsidRPr="001E6091" w:rsidRDefault="00B758E2" w:rsidP="00B758E2">
      <w:pPr>
        <w:pStyle w:val="Bezodstpw"/>
        <w:jc w:val="right"/>
      </w:pPr>
      <w:r>
        <w:t xml:space="preserve">insp. Tomasz Jędrzejowski </w:t>
      </w:r>
    </w:p>
    <w:p w:rsidR="00B758E2" w:rsidRPr="001E6091" w:rsidRDefault="00B758E2">
      <w:pPr>
        <w:pStyle w:val="Bezodstpw"/>
        <w:jc w:val="right"/>
      </w:pPr>
    </w:p>
    <w:sectPr w:rsidR="00B758E2" w:rsidRPr="001E6091" w:rsidSect="009F45CD">
      <w:headerReference w:type="default" r:id="rId36"/>
      <w:footerReference w:type="default" r:id="rId3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C6961" w:rsidRDefault="00FC6961" w:rsidP="00DD2C4D">
      <w:pPr>
        <w:spacing w:after="0" w:line="240" w:lineRule="auto"/>
      </w:pPr>
      <w:r>
        <w:separator/>
      </w:r>
    </w:p>
  </w:endnote>
  <w:endnote w:type="continuationSeparator" w:id="0">
    <w:p w:rsidR="00FC6961" w:rsidRDefault="00FC6961"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Content>
      <w:p w:rsidR="00AD0BC4" w:rsidRDefault="00AD0BC4" w:rsidP="006E049B">
        <w:pPr>
          <w:spacing w:after="0" w:line="240" w:lineRule="auto"/>
          <w:ind w:left="567"/>
          <w:jc w:val="center"/>
        </w:pPr>
      </w:p>
      <w:p w:rsidR="00AD0BC4" w:rsidRDefault="00AD0BC4" w:rsidP="006348D7">
        <w:pPr>
          <w:pStyle w:val="Stopka"/>
        </w:pPr>
      </w:p>
      <w:p w:rsidR="00AD0BC4" w:rsidRDefault="00AD0BC4">
        <w:pPr>
          <w:pStyle w:val="Stopka"/>
          <w:jc w:val="center"/>
        </w:pPr>
        <w:r>
          <w:fldChar w:fldCharType="begin"/>
        </w:r>
        <w:r>
          <w:instrText>PAGE   \* MERGEFORMAT</w:instrText>
        </w:r>
        <w:r>
          <w:fldChar w:fldCharType="separate"/>
        </w:r>
        <w:r w:rsidR="004D468E">
          <w:rPr>
            <w:noProof/>
          </w:rPr>
          <w:t>21</w:t>
        </w:r>
        <w:r>
          <w:fldChar w:fldCharType="end"/>
        </w:r>
      </w:p>
    </w:sdtContent>
  </w:sdt>
  <w:p w:rsidR="00AD0BC4" w:rsidRDefault="00AD0BC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C6961" w:rsidRDefault="00FC6961" w:rsidP="00DD2C4D">
      <w:pPr>
        <w:spacing w:after="0" w:line="240" w:lineRule="auto"/>
      </w:pPr>
      <w:r>
        <w:separator/>
      </w:r>
    </w:p>
  </w:footnote>
  <w:footnote w:type="continuationSeparator" w:id="0">
    <w:p w:rsidR="00FC6961" w:rsidRDefault="00FC6961"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0BC4" w:rsidRDefault="00AD0BC4" w:rsidP="00B02F93">
    <w:pPr>
      <w:pStyle w:val="Nagwek"/>
      <w:jc w:val="center"/>
      <w:rPr>
        <w:rFonts w:ascii="Calibri" w:hAnsi="Calibri"/>
      </w:rPr>
    </w:pPr>
  </w:p>
  <w:p w:rsidR="00AD0BC4" w:rsidRDefault="00AD0BC4" w:rsidP="00B02F93">
    <w:pPr>
      <w:pStyle w:val="Nagwek"/>
      <w:jc w:val="center"/>
      <w:rPr>
        <w:rFonts w:ascii="Calibri" w:hAnsi="Calibri"/>
      </w:rPr>
    </w:pPr>
  </w:p>
  <w:p w:rsidR="00AD0BC4" w:rsidRPr="00E92863" w:rsidRDefault="00AD0BC4"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PUZ-2380-160-111-160/2024/MA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1225544D"/>
    <w:multiLevelType w:val="multilevel"/>
    <w:tmpl w:val="C6C63C6C"/>
    <w:lvl w:ilvl="0">
      <w:numFmt w:val="bullet"/>
      <w:lvlText w:val="•"/>
      <w:lvlJc w:val="left"/>
      <w:pPr>
        <w:ind w:left="-131" w:hanging="360"/>
      </w:pPr>
      <w:rPr>
        <w:rFonts w:ascii="OpenSymbol" w:eastAsia="OpenSymbol" w:hAnsi="OpenSymbol" w:cs="OpenSymbol"/>
      </w:rPr>
    </w:lvl>
    <w:lvl w:ilvl="1">
      <w:numFmt w:val="bullet"/>
      <w:lvlText w:val="◦"/>
      <w:lvlJc w:val="left"/>
      <w:pPr>
        <w:ind w:left="229" w:hanging="360"/>
      </w:pPr>
      <w:rPr>
        <w:rFonts w:ascii="OpenSymbol" w:eastAsia="OpenSymbol" w:hAnsi="OpenSymbol" w:cs="OpenSymbol"/>
      </w:rPr>
    </w:lvl>
    <w:lvl w:ilvl="2">
      <w:numFmt w:val="bullet"/>
      <w:lvlText w:val="▪"/>
      <w:lvlJc w:val="left"/>
      <w:pPr>
        <w:ind w:left="589" w:hanging="360"/>
      </w:pPr>
      <w:rPr>
        <w:rFonts w:ascii="OpenSymbol" w:eastAsia="OpenSymbol" w:hAnsi="OpenSymbol" w:cs="OpenSymbol"/>
      </w:rPr>
    </w:lvl>
    <w:lvl w:ilvl="3">
      <w:numFmt w:val="bullet"/>
      <w:lvlText w:val="•"/>
      <w:lvlJc w:val="left"/>
      <w:pPr>
        <w:ind w:left="949" w:hanging="360"/>
      </w:pPr>
      <w:rPr>
        <w:rFonts w:ascii="OpenSymbol" w:eastAsia="OpenSymbol" w:hAnsi="OpenSymbol" w:cs="OpenSymbol"/>
      </w:rPr>
    </w:lvl>
    <w:lvl w:ilvl="4">
      <w:numFmt w:val="bullet"/>
      <w:lvlText w:val="◦"/>
      <w:lvlJc w:val="left"/>
      <w:pPr>
        <w:ind w:left="1309" w:hanging="360"/>
      </w:pPr>
      <w:rPr>
        <w:rFonts w:ascii="OpenSymbol" w:eastAsia="OpenSymbol" w:hAnsi="OpenSymbol" w:cs="OpenSymbol"/>
      </w:rPr>
    </w:lvl>
    <w:lvl w:ilvl="5">
      <w:numFmt w:val="bullet"/>
      <w:lvlText w:val="▪"/>
      <w:lvlJc w:val="left"/>
      <w:pPr>
        <w:ind w:left="1669" w:hanging="360"/>
      </w:pPr>
      <w:rPr>
        <w:rFonts w:ascii="OpenSymbol" w:eastAsia="OpenSymbol" w:hAnsi="OpenSymbol" w:cs="OpenSymbol"/>
      </w:rPr>
    </w:lvl>
    <w:lvl w:ilvl="6">
      <w:numFmt w:val="bullet"/>
      <w:lvlText w:val="•"/>
      <w:lvlJc w:val="left"/>
      <w:pPr>
        <w:ind w:left="2029" w:hanging="360"/>
      </w:pPr>
      <w:rPr>
        <w:rFonts w:ascii="OpenSymbol" w:eastAsia="OpenSymbol" w:hAnsi="OpenSymbol" w:cs="OpenSymbol"/>
      </w:rPr>
    </w:lvl>
    <w:lvl w:ilvl="7">
      <w:numFmt w:val="bullet"/>
      <w:lvlText w:val="◦"/>
      <w:lvlJc w:val="left"/>
      <w:pPr>
        <w:ind w:left="2389" w:hanging="360"/>
      </w:pPr>
      <w:rPr>
        <w:rFonts w:ascii="OpenSymbol" w:eastAsia="OpenSymbol" w:hAnsi="OpenSymbol" w:cs="OpenSymbol"/>
      </w:rPr>
    </w:lvl>
    <w:lvl w:ilvl="8">
      <w:numFmt w:val="bullet"/>
      <w:lvlText w:val="▪"/>
      <w:lvlJc w:val="left"/>
      <w:pPr>
        <w:ind w:left="2749" w:hanging="360"/>
      </w:pPr>
      <w:rPr>
        <w:rFonts w:ascii="OpenSymbol" w:eastAsia="OpenSymbol" w:hAnsi="OpenSymbol" w:cs="OpenSymbol"/>
      </w:rPr>
    </w:lvl>
  </w:abstractNum>
  <w:abstractNum w:abstractNumId="8">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51C11851"/>
    <w:multiLevelType w:val="multilevel"/>
    <w:tmpl w:val="4508CA28"/>
    <w:lvl w:ilvl="0">
      <w:start w:val="3"/>
      <w:numFmt w:val="decimal"/>
      <w:lvlText w:val="%1"/>
      <w:lvlJc w:val="left"/>
      <w:pPr>
        <w:tabs>
          <w:tab w:val="num" w:pos="360"/>
        </w:tabs>
        <w:ind w:left="360" w:hanging="360"/>
      </w:pPr>
      <w:rPr>
        <w:rFonts w:ascii="Calibri" w:eastAsia="Times New Roman" w:hAnsi="Calibri"/>
        <w:color w:val="00000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nsid w:val="5AD97EAD"/>
    <w:multiLevelType w:val="hybridMultilevel"/>
    <w:tmpl w:val="7A2A0CF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7">
    <w:nsid w:val="65152F8B"/>
    <w:multiLevelType w:val="multilevel"/>
    <w:tmpl w:val="2ED62ACC"/>
    <w:lvl w:ilvl="0">
      <w:start w:val="3"/>
      <w:numFmt w:val="decimal"/>
      <w:lvlText w:val="%1"/>
      <w:lvlJc w:val="left"/>
      <w:pPr>
        <w:tabs>
          <w:tab w:val="num" w:pos="360"/>
        </w:tabs>
        <w:ind w:left="360" w:hanging="360"/>
      </w:pPr>
      <w:rPr>
        <w:rFonts w:ascii="Calibri" w:eastAsia="Times New Roman" w:hAnsi="Calibri"/>
        <w:color w:val="00000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8">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D662DA4"/>
    <w:multiLevelType w:val="hybridMultilevel"/>
    <w:tmpl w:val="C1AEC8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21">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1"/>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8"/>
    <w:lvlOverride w:ilvl="0">
      <w:lvl w:ilvl="0">
        <w:numFmt w:val="decimal"/>
        <w:lvlText w:val=""/>
        <w:lvlJc w:val="left"/>
      </w:lvl>
    </w:lvlOverride>
    <w:lvlOverride w:ilvl="1">
      <w:lvl w:ilvl="1">
        <w:numFmt w:val="lowerLetter"/>
        <w:lvlText w:val="%2."/>
        <w:lvlJc w:val="left"/>
      </w:lvl>
    </w:lvlOverride>
  </w:num>
  <w:num w:numId="4">
    <w:abstractNumId w:val="10"/>
  </w:num>
  <w:num w:numId="5">
    <w:abstractNumId w:val="15"/>
  </w:num>
  <w:num w:numId="6">
    <w:abstractNumId w:val="9"/>
  </w:num>
  <w:num w:numId="7">
    <w:abstractNumId w:val="14"/>
  </w:num>
  <w:num w:numId="8">
    <w:abstractNumId w:val="6"/>
  </w:num>
  <w:num w:numId="9">
    <w:abstractNumId w:val="20"/>
  </w:num>
  <w:num w:numId="10">
    <w:abstractNumId w:val="16"/>
  </w:num>
  <w:num w:numId="11">
    <w:abstractNumId w:val="8"/>
  </w:num>
  <w:num w:numId="12">
    <w:abstractNumId w:val="0"/>
  </w:num>
  <w:num w:numId="13">
    <w:abstractNumId w:val="1"/>
  </w:num>
  <w:num w:numId="14">
    <w:abstractNumId w:val="2"/>
  </w:num>
  <w:num w:numId="15">
    <w:abstractNumId w:val="12"/>
  </w:num>
  <w:num w:numId="16">
    <w:abstractNumId w:val="5"/>
  </w:num>
  <w:num w:numId="17">
    <w:abstractNumId w:val="7"/>
  </w:num>
  <w:num w:numId="18">
    <w:abstractNumId w:val="19"/>
  </w:num>
  <w:num w:numId="19">
    <w:abstractNumId w:val="13"/>
    <w:lvlOverride w:ilvl="0">
      <w:startOverride w:val="3"/>
    </w:lvlOverride>
  </w:num>
  <w:num w:numId="20">
    <w:abstractNumId w:val="17"/>
    <w:lvlOverride w:ilvl="0">
      <w:startOverride w:val="3"/>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5300"/>
    <w:rsid w:val="00072463"/>
    <w:rsid w:val="00075DB4"/>
    <w:rsid w:val="00082349"/>
    <w:rsid w:val="00084644"/>
    <w:rsid w:val="00087ECE"/>
    <w:rsid w:val="000973EC"/>
    <w:rsid w:val="00097923"/>
    <w:rsid w:val="000A151B"/>
    <w:rsid w:val="000A1DBF"/>
    <w:rsid w:val="000A309D"/>
    <w:rsid w:val="000A316D"/>
    <w:rsid w:val="000A3E0B"/>
    <w:rsid w:val="000A4DD6"/>
    <w:rsid w:val="000A73D5"/>
    <w:rsid w:val="000B0AF0"/>
    <w:rsid w:val="000B0FEC"/>
    <w:rsid w:val="000B548D"/>
    <w:rsid w:val="000C3405"/>
    <w:rsid w:val="000D3060"/>
    <w:rsid w:val="000E7229"/>
    <w:rsid w:val="000F2931"/>
    <w:rsid w:val="000F3A13"/>
    <w:rsid w:val="000F5011"/>
    <w:rsid w:val="000F51AF"/>
    <w:rsid w:val="00100535"/>
    <w:rsid w:val="001035D4"/>
    <w:rsid w:val="00105D97"/>
    <w:rsid w:val="001064FC"/>
    <w:rsid w:val="001105B4"/>
    <w:rsid w:val="00110FDA"/>
    <w:rsid w:val="001241A8"/>
    <w:rsid w:val="001241AC"/>
    <w:rsid w:val="00136D2B"/>
    <w:rsid w:val="001426D5"/>
    <w:rsid w:val="001456A1"/>
    <w:rsid w:val="00146359"/>
    <w:rsid w:val="00147FB7"/>
    <w:rsid w:val="0016199A"/>
    <w:rsid w:val="001639BE"/>
    <w:rsid w:val="001639FD"/>
    <w:rsid w:val="00163F8C"/>
    <w:rsid w:val="001644BF"/>
    <w:rsid w:val="00167DEB"/>
    <w:rsid w:val="00173BBC"/>
    <w:rsid w:val="00176B32"/>
    <w:rsid w:val="0017733E"/>
    <w:rsid w:val="00184CD6"/>
    <w:rsid w:val="00186FEE"/>
    <w:rsid w:val="001A02DB"/>
    <w:rsid w:val="001A1CF8"/>
    <w:rsid w:val="001B196D"/>
    <w:rsid w:val="001B37DC"/>
    <w:rsid w:val="001B7EEE"/>
    <w:rsid w:val="001C7AF1"/>
    <w:rsid w:val="001E0182"/>
    <w:rsid w:val="001E11B4"/>
    <w:rsid w:val="001E6091"/>
    <w:rsid w:val="001F054B"/>
    <w:rsid w:val="001F671D"/>
    <w:rsid w:val="001F7A07"/>
    <w:rsid w:val="00202099"/>
    <w:rsid w:val="00202618"/>
    <w:rsid w:val="00203DF4"/>
    <w:rsid w:val="002063E6"/>
    <w:rsid w:val="00210286"/>
    <w:rsid w:val="00212E88"/>
    <w:rsid w:val="00214840"/>
    <w:rsid w:val="002178D1"/>
    <w:rsid w:val="002207CF"/>
    <w:rsid w:val="00222078"/>
    <w:rsid w:val="0022220A"/>
    <w:rsid w:val="00232311"/>
    <w:rsid w:val="00243A0C"/>
    <w:rsid w:val="0024512B"/>
    <w:rsid w:val="00252367"/>
    <w:rsid w:val="00254E02"/>
    <w:rsid w:val="002649C2"/>
    <w:rsid w:val="00267AFE"/>
    <w:rsid w:val="00275972"/>
    <w:rsid w:val="00283002"/>
    <w:rsid w:val="002859B9"/>
    <w:rsid w:val="00292F74"/>
    <w:rsid w:val="0029797F"/>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12536"/>
    <w:rsid w:val="00321D10"/>
    <w:rsid w:val="00332E4C"/>
    <w:rsid w:val="003339BE"/>
    <w:rsid w:val="00335DE8"/>
    <w:rsid w:val="003416AA"/>
    <w:rsid w:val="003467D0"/>
    <w:rsid w:val="0036116F"/>
    <w:rsid w:val="00361BE5"/>
    <w:rsid w:val="00363551"/>
    <w:rsid w:val="00365362"/>
    <w:rsid w:val="00367F88"/>
    <w:rsid w:val="00374576"/>
    <w:rsid w:val="003774D4"/>
    <w:rsid w:val="00382F64"/>
    <w:rsid w:val="003835D7"/>
    <w:rsid w:val="003840F8"/>
    <w:rsid w:val="00390A11"/>
    <w:rsid w:val="0039409C"/>
    <w:rsid w:val="00394A76"/>
    <w:rsid w:val="00395FFE"/>
    <w:rsid w:val="003A0E8E"/>
    <w:rsid w:val="003B0399"/>
    <w:rsid w:val="003B0E2A"/>
    <w:rsid w:val="003B1FE2"/>
    <w:rsid w:val="003B206E"/>
    <w:rsid w:val="003C03AC"/>
    <w:rsid w:val="003C2040"/>
    <w:rsid w:val="003C2768"/>
    <w:rsid w:val="003C4CD6"/>
    <w:rsid w:val="003C559A"/>
    <w:rsid w:val="003D28C1"/>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54AB7"/>
    <w:rsid w:val="00460411"/>
    <w:rsid w:val="00461CDA"/>
    <w:rsid w:val="00476809"/>
    <w:rsid w:val="0049365F"/>
    <w:rsid w:val="00497597"/>
    <w:rsid w:val="004A0183"/>
    <w:rsid w:val="004A2BD3"/>
    <w:rsid w:val="004A38A9"/>
    <w:rsid w:val="004B63C7"/>
    <w:rsid w:val="004C1631"/>
    <w:rsid w:val="004D1734"/>
    <w:rsid w:val="004D2A93"/>
    <w:rsid w:val="004D3478"/>
    <w:rsid w:val="004D468E"/>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540E"/>
    <w:rsid w:val="005464B5"/>
    <w:rsid w:val="005505F3"/>
    <w:rsid w:val="00551E5C"/>
    <w:rsid w:val="00552687"/>
    <w:rsid w:val="0056772B"/>
    <w:rsid w:val="0057008F"/>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3282"/>
    <w:rsid w:val="006006F1"/>
    <w:rsid w:val="00602429"/>
    <w:rsid w:val="00604133"/>
    <w:rsid w:val="00616592"/>
    <w:rsid w:val="00616C3E"/>
    <w:rsid w:val="006204A5"/>
    <w:rsid w:val="0062621E"/>
    <w:rsid w:val="006348D7"/>
    <w:rsid w:val="00636979"/>
    <w:rsid w:val="0064179E"/>
    <w:rsid w:val="0064739D"/>
    <w:rsid w:val="006548F1"/>
    <w:rsid w:val="00656539"/>
    <w:rsid w:val="00663BFB"/>
    <w:rsid w:val="006651DC"/>
    <w:rsid w:val="00670378"/>
    <w:rsid w:val="00672631"/>
    <w:rsid w:val="006728E6"/>
    <w:rsid w:val="006737D4"/>
    <w:rsid w:val="006875AE"/>
    <w:rsid w:val="0069026B"/>
    <w:rsid w:val="00691378"/>
    <w:rsid w:val="00691447"/>
    <w:rsid w:val="00693D13"/>
    <w:rsid w:val="00696F5F"/>
    <w:rsid w:val="0069754A"/>
    <w:rsid w:val="006A3567"/>
    <w:rsid w:val="006B01E3"/>
    <w:rsid w:val="006B274E"/>
    <w:rsid w:val="006C160B"/>
    <w:rsid w:val="006C20F0"/>
    <w:rsid w:val="006C2111"/>
    <w:rsid w:val="006C4275"/>
    <w:rsid w:val="006D6C61"/>
    <w:rsid w:val="006E049B"/>
    <w:rsid w:val="006E0DA6"/>
    <w:rsid w:val="006E4F89"/>
    <w:rsid w:val="006F54A4"/>
    <w:rsid w:val="00701C1E"/>
    <w:rsid w:val="0070741B"/>
    <w:rsid w:val="00707B36"/>
    <w:rsid w:val="0071123E"/>
    <w:rsid w:val="007118C9"/>
    <w:rsid w:val="00713725"/>
    <w:rsid w:val="00721E56"/>
    <w:rsid w:val="00722DEA"/>
    <w:rsid w:val="0072622B"/>
    <w:rsid w:val="00741136"/>
    <w:rsid w:val="007506A2"/>
    <w:rsid w:val="007625CB"/>
    <w:rsid w:val="00767AA8"/>
    <w:rsid w:val="00776DFE"/>
    <w:rsid w:val="00781266"/>
    <w:rsid w:val="00787D76"/>
    <w:rsid w:val="0079052A"/>
    <w:rsid w:val="007917F8"/>
    <w:rsid w:val="00796526"/>
    <w:rsid w:val="007A6465"/>
    <w:rsid w:val="007A7277"/>
    <w:rsid w:val="007B0EC8"/>
    <w:rsid w:val="007B71A9"/>
    <w:rsid w:val="007B78F8"/>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45CDA"/>
    <w:rsid w:val="00850557"/>
    <w:rsid w:val="008537E0"/>
    <w:rsid w:val="00853F5F"/>
    <w:rsid w:val="00855718"/>
    <w:rsid w:val="00861291"/>
    <w:rsid w:val="00866B18"/>
    <w:rsid w:val="008713A3"/>
    <w:rsid w:val="00884414"/>
    <w:rsid w:val="00890BEB"/>
    <w:rsid w:val="00891C14"/>
    <w:rsid w:val="00895D27"/>
    <w:rsid w:val="008A1A7C"/>
    <w:rsid w:val="008A42B3"/>
    <w:rsid w:val="008A5994"/>
    <w:rsid w:val="008B2E02"/>
    <w:rsid w:val="008B658B"/>
    <w:rsid w:val="008C1B03"/>
    <w:rsid w:val="008C1C4E"/>
    <w:rsid w:val="008D14F0"/>
    <w:rsid w:val="008D3598"/>
    <w:rsid w:val="008D38A5"/>
    <w:rsid w:val="008E0B1A"/>
    <w:rsid w:val="00901BFF"/>
    <w:rsid w:val="00903ADD"/>
    <w:rsid w:val="0091400E"/>
    <w:rsid w:val="009160C2"/>
    <w:rsid w:val="009166F5"/>
    <w:rsid w:val="009171FC"/>
    <w:rsid w:val="009202F1"/>
    <w:rsid w:val="00925C77"/>
    <w:rsid w:val="00935E51"/>
    <w:rsid w:val="0094705C"/>
    <w:rsid w:val="00947369"/>
    <w:rsid w:val="009505EC"/>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10DC9"/>
    <w:rsid w:val="00A25F4B"/>
    <w:rsid w:val="00A26A61"/>
    <w:rsid w:val="00A34BAF"/>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A6E1D"/>
    <w:rsid w:val="00AB178A"/>
    <w:rsid w:val="00AB34B0"/>
    <w:rsid w:val="00AB54D4"/>
    <w:rsid w:val="00AC1675"/>
    <w:rsid w:val="00AC323E"/>
    <w:rsid w:val="00AD063B"/>
    <w:rsid w:val="00AD0BC4"/>
    <w:rsid w:val="00AD3ED7"/>
    <w:rsid w:val="00AD512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52A99"/>
    <w:rsid w:val="00B714A9"/>
    <w:rsid w:val="00B758E2"/>
    <w:rsid w:val="00B80FB0"/>
    <w:rsid w:val="00B913F2"/>
    <w:rsid w:val="00BA1C89"/>
    <w:rsid w:val="00BB19C7"/>
    <w:rsid w:val="00BB20ED"/>
    <w:rsid w:val="00BB654E"/>
    <w:rsid w:val="00BB7155"/>
    <w:rsid w:val="00BC39E5"/>
    <w:rsid w:val="00BD1614"/>
    <w:rsid w:val="00BD3514"/>
    <w:rsid w:val="00BD3A7C"/>
    <w:rsid w:val="00BD4C56"/>
    <w:rsid w:val="00BD55C7"/>
    <w:rsid w:val="00BD56DA"/>
    <w:rsid w:val="00BD636D"/>
    <w:rsid w:val="00BE48F2"/>
    <w:rsid w:val="00BE64FE"/>
    <w:rsid w:val="00BE6CCA"/>
    <w:rsid w:val="00BF2F21"/>
    <w:rsid w:val="00C017A5"/>
    <w:rsid w:val="00C05CC5"/>
    <w:rsid w:val="00C12E1E"/>
    <w:rsid w:val="00C14668"/>
    <w:rsid w:val="00C16C71"/>
    <w:rsid w:val="00C219A9"/>
    <w:rsid w:val="00C2331F"/>
    <w:rsid w:val="00C34F75"/>
    <w:rsid w:val="00C40796"/>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A1739"/>
    <w:rsid w:val="00CA4558"/>
    <w:rsid w:val="00CA5A77"/>
    <w:rsid w:val="00CB0C26"/>
    <w:rsid w:val="00CB2F44"/>
    <w:rsid w:val="00CC0702"/>
    <w:rsid w:val="00CC1982"/>
    <w:rsid w:val="00CC3260"/>
    <w:rsid w:val="00CC3265"/>
    <w:rsid w:val="00CE1D1F"/>
    <w:rsid w:val="00CE7899"/>
    <w:rsid w:val="00CF031B"/>
    <w:rsid w:val="00CF1B3B"/>
    <w:rsid w:val="00D004B8"/>
    <w:rsid w:val="00D03AC0"/>
    <w:rsid w:val="00D06648"/>
    <w:rsid w:val="00D11718"/>
    <w:rsid w:val="00D127E9"/>
    <w:rsid w:val="00D16367"/>
    <w:rsid w:val="00D218E0"/>
    <w:rsid w:val="00D3038D"/>
    <w:rsid w:val="00D33C4E"/>
    <w:rsid w:val="00D438EC"/>
    <w:rsid w:val="00D43A82"/>
    <w:rsid w:val="00D43C6E"/>
    <w:rsid w:val="00D43F87"/>
    <w:rsid w:val="00D53499"/>
    <w:rsid w:val="00D55366"/>
    <w:rsid w:val="00D55ADB"/>
    <w:rsid w:val="00D560EA"/>
    <w:rsid w:val="00D5700A"/>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477F"/>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1D9B"/>
    <w:rsid w:val="00E66E96"/>
    <w:rsid w:val="00E67EAE"/>
    <w:rsid w:val="00E77F56"/>
    <w:rsid w:val="00E832DD"/>
    <w:rsid w:val="00E86646"/>
    <w:rsid w:val="00E86D05"/>
    <w:rsid w:val="00E92863"/>
    <w:rsid w:val="00E9363F"/>
    <w:rsid w:val="00EA1CDB"/>
    <w:rsid w:val="00EA2CC5"/>
    <w:rsid w:val="00EA4DF3"/>
    <w:rsid w:val="00EA7858"/>
    <w:rsid w:val="00EB433F"/>
    <w:rsid w:val="00EB5D72"/>
    <w:rsid w:val="00EB74B6"/>
    <w:rsid w:val="00EC64C6"/>
    <w:rsid w:val="00ED0B9E"/>
    <w:rsid w:val="00ED383E"/>
    <w:rsid w:val="00EE0219"/>
    <w:rsid w:val="00EE2DCE"/>
    <w:rsid w:val="00EE47B1"/>
    <w:rsid w:val="00EE4B78"/>
    <w:rsid w:val="00EE6CD3"/>
    <w:rsid w:val="00EF286B"/>
    <w:rsid w:val="00EF2902"/>
    <w:rsid w:val="00EF59EA"/>
    <w:rsid w:val="00EF7B1E"/>
    <w:rsid w:val="00F00ABF"/>
    <w:rsid w:val="00F00CD3"/>
    <w:rsid w:val="00F01541"/>
    <w:rsid w:val="00F051E2"/>
    <w:rsid w:val="00F0763F"/>
    <w:rsid w:val="00F23B92"/>
    <w:rsid w:val="00F33AF2"/>
    <w:rsid w:val="00F35E55"/>
    <w:rsid w:val="00F50FFD"/>
    <w:rsid w:val="00F5456B"/>
    <w:rsid w:val="00F55DCD"/>
    <w:rsid w:val="00F57ECF"/>
    <w:rsid w:val="00F61B8C"/>
    <w:rsid w:val="00F8004F"/>
    <w:rsid w:val="00F8071C"/>
    <w:rsid w:val="00F8545F"/>
    <w:rsid w:val="00F86B30"/>
    <w:rsid w:val="00F949AE"/>
    <w:rsid w:val="00FA2968"/>
    <w:rsid w:val="00FA6402"/>
    <w:rsid w:val="00FA6743"/>
    <w:rsid w:val="00FB3C8C"/>
    <w:rsid w:val="00FC4B66"/>
    <w:rsid w:val="00FC5C4A"/>
    <w:rsid w:val="00FC6961"/>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99"/>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theme" Target="theme/theme1.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eader" Target="header1.xm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469EA4-15EE-459E-92B6-3970FBB816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5400</TotalTime>
  <Pages>1</Pages>
  <Words>11298</Words>
  <Characters>67792</Characters>
  <Application>Microsoft Office Word</Application>
  <DocSecurity>0</DocSecurity>
  <Lines>564</Lines>
  <Paragraphs>157</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78933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269</cp:revision>
  <cp:lastPrinted>2024-09-04T09:18:00Z</cp:lastPrinted>
  <dcterms:created xsi:type="dcterms:W3CDTF">2021-03-03T09:32:00Z</dcterms:created>
  <dcterms:modified xsi:type="dcterms:W3CDTF">2024-10-28T09:08:00Z</dcterms:modified>
</cp:coreProperties>
</file>