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C27" w14:textId="7304FB1B" w:rsidR="00421D47" w:rsidRPr="00AD077E" w:rsidRDefault="00421D47" w:rsidP="00421D47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.2021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Kosakowo</w:t>
      </w:r>
      <w:r w:rsidRPr="00AD07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dnia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.2021r.</w:t>
      </w:r>
    </w:p>
    <w:p w14:paraId="5AFA29B2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</w:p>
    <w:p w14:paraId="4A1E7039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CC41D64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AA84145" w14:textId="77777777" w:rsidR="00421D47" w:rsidRDefault="00421D47" w:rsidP="00421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81-198 Kosakowo</w:t>
      </w:r>
    </w:p>
    <w:p w14:paraId="03DCD9E6" w14:textId="77777777" w:rsidR="00421D47" w:rsidRPr="00770044" w:rsidRDefault="00421D47" w:rsidP="00421D47">
      <w:pPr>
        <w:jc w:val="both"/>
        <w:rPr>
          <w:rFonts w:ascii="Times New Roman" w:hAnsi="Times New Roman" w:cs="Times New Roman"/>
          <w:b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A9FFA43" w14:textId="77777777" w:rsidR="00421D47" w:rsidRPr="001621A1" w:rsidRDefault="00421D47" w:rsidP="00421D4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50AE88" w14:textId="77777777" w:rsidR="00421D47" w:rsidRPr="003A6665" w:rsidRDefault="00421D47" w:rsidP="00421D4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1044A194" w14:textId="77777777" w:rsidR="00421D47" w:rsidRDefault="00421D47" w:rsidP="00421D4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14:paraId="3396C5D1" w14:textId="3D238E66" w:rsidR="00421D47" w:rsidRPr="0059705A" w:rsidRDefault="00421D47" w:rsidP="00421D47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421D47">
        <w:rPr>
          <w:rFonts w:ascii="Times New Roman" w:hAnsi="Times New Roman" w:cs="Times New Roman"/>
          <w:b/>
          <w:bCs/>
          <w:iCs/>
          <w:sz w:val="22"/>
          <w:szCs w:val="22"/>
        </w:rPr>
        <w:t>Budowa ulicy Chmielnej i Gronowej w m. Dębogórze oraz ul. Paska w m. Suchy Dwór</w:t>
      </w:r>
    </w:p>
    <w:bookmarkEnd w:id="0"/>
    <w:p w14:paraId="5173BA8C" w14:textId="77777777" w:rsidR="00421D47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2FBC9E" w14:textId="181AA68A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1:</w:t>
      </w:r>
    </w:p>
    <w:p w14:paraId="5463BD22" w14:textId="3A012F88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 pkt 1 o treści:</w:t>
      </w:r>
    </w:p>
    <w:p w14:paraId="115BA2FC" w14:textId="49AE403B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01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03886B07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237E97FA" w14:textId="0469DAF5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„Wykonawca będzie związany ofertą przez okres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30 dni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 tj. do dnia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0</w:t>
      </w:r>
      <w:r w:rsidR="002161CB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6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2</w:t>
      </w:r>
      <w:r w:rsidRPr="0059705A"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/>
        </w:rPr>
        <w:t>.2021r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 Bieg terminu związania ofertą rozpoczyna się wraz z upływem terminu składania ofert.”</w:t>
      </w:r>
    </w:p>
    <w:p w14:paraId="4A9920A5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2:</w:t>
      </w:r>
    </w:p>
    <w:p w14:paraId="6F863713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1, o treści:</w:t>
      </w:r>
    </w:p>
    <w:p w14:paraId="0AFBCBA4" w14:textId="49B595E6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02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78C0103E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7B3C072B" w14:textId="52B8FBD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05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</w:t>
      </w:r>
      <w:r w:rsidR="00516590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11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.2021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Pr="0059705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 do godziny 11:00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</w:p>
    <w:p w14:paraId="48EBE525" w14:textId="77777777" w:rsidR="00421D47" w:rsidRPr="0059705A" w:rsidRDefault="00421D47" w:rsidP="00421D47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>Zmiana nr 3:</w:t>
      </w:r>
    </w:p>
    <w:p w14:paraId="1CC2A545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W Rozdziale XVIII w pkt 3, o treści:</w:t>
      </w:r>
    </w:p>
    <w:p w14:paraId="724AFFF6" w14:textId="54D96462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„Otwarcie ofert nastąpi w dniu 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02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</w:t>
      </w: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 „</w:t>
      </w:r>
    </w:p>
    <w:p w14:paraId="424A6D8A" w14:textId="77777777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3C5913A3" w14:textId="713CB9E3" w:rsidR="00421D47" w:rsidRPr="0059705A" w:rsidRDefault="00421D47" w:rsidP="00421D47">
      <w:pPr>
        <w:spacing w:line="360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05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</w:t>
      </w:r>
      <w:r w:rsidR="00516590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11</w:t>
      </w:r>
      <w:r w:rsidRPr="0059705A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.2021 r</w:t>
      </w:r>
      <w:r w:rsidRPr="0059705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 o godzinie 11:30 „</w:t>
      </w:r>
    </w:p>
    <w:p w14:paraId="40531926" w14:textId="1815A7F7" w:rsidR="00421D47" w:rsidRPr="0059705A" w:rsidRDefault="00421D47" w:rsidP="00421D4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9705A">
        <w:rPr>
          <w:rFonts w:ascii="Times New Roman" w:hAnsi="Times New Roman" w:cs="Times New Roman"/>
          <w:iCs/>
          <w:sz w:val="22"/>
          <w:szCs w:val="22"/>
        </w:rPr>
        <w:t xml:space="preserve">Zmiana ogłoszenia w zakresie terminu została zamieszczona w Biuletynie Zamówień Publicznych w dniu </w:t>
      </w:r>
      <w:r w:rsidR="00516590">
        <w:rPr>
          <w:rFonts w:ascii="Times New Roman" w:hAnsi="Times New Roman" w:cs="Times New Roman"/>
          <w:iCs/>
          <w:sz w:val="22"/>
          <w:szCs w:val="22"/>
        </w:rPr>
        <w:t>28</w:t>
      </w:r>
      <w:r w:rsidRPr="0059705A">
        <w:rPr>
          <w:rFonts w:ascii="Times New Roman" w:hAnsi="Times New Roman" w:cs="Times New Roman"/>
          <w:iCs/>
          <w:sz w:val="22"/>
          <w:szCs w:val="22"/>
        </w:rPr>
        <w:t>.</w:t>
      </w:r>
      <w:r w:rsidR="00516590">
        <w:rPr>
          <w:rFonts w:ascii="Times New Roman" w:hAnsi="Times New Roman" w:cs="Times New Roman"/>
          <w:iCs/>
          <w:sz w:val="22"/>
          <w:szCs w:val="22"/>
        </w:rPr>
        <w:t>10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.2021 r. </w:t>
      </w:r>
      <w:r w:rsidRPr="003A36F1">
        <w:rPr>
          <w:rFonts w:ascii="Times New Roman" w:hAnsi="Times New Roman" w:cs="Times New Roman"/>
          <w:iCs/>
          <w:sz w:val="22"/>
          <w:szCs w:val="22"/>
        </w:rPr>
        <w:t xml:space="preserve">nr </w:t>
      </w:r>
      <w:r w:rsidR="00B22535" w:rsidRPr="00B22535">
        <w:rPr>
          <w:rFonts w:ascii="Times New Roman" w:hAnsi="Times New Roman" w:cs="Times New Roman"/>
          <w:iCs/>
          <w:sz w:val="22"/>
          <w:szCs w:val="22"/>
        </w:rPr>
        <w:t>2021/BZP 00250397/01</w:t>
      </w:r>
    </w:p>
    <w:p w14:paraId="4EF8A4D7" w14:textId="77777777" w:rsidR="00421D47" w:rsidRDefault="00421D47" w:rsidP="00421D47">
      <w:pPr>
        <w:jc w:val="right"/>
      </w:pPr>
      <w:r>
        <w:t>Zatwierdzam</w:t>
      </w:r>
    </w:p>
    <w:p w14:paraId="33D8A45F" w14:textId="77777777" w:rsidR="00421D47" w:rsidRDefault="00421D47" w:rsidP="00421D47">
      <w:pPr>
        <w:jc w:val="right"/>
      </w:pPr>
    </w:p>
    <w:p w14:paraId="1926A94E" w14:textId="4C396649" w:rsidR="00421D47" w:rsidRDefault="00421D47" w:rsidP="00421D47">
      <w:pPr>
        <w:jc w:val="right"/>
      </w:pPr>
      <w:r>
        <w:t xml:space="preserve"> Marcin </w:t>
      </w:r>
      <w:r w:rsidR="00516590">
        <w:t>Majek</w:t>
      </w:r>
    </w:p>
    <w:p w14:paraId="7B39D22D" w14:textId="77777777" w:rsidR="00421D47" w:rsidRDefault="00421D47" w:rsidP="00421D47">
      <w:pPr>
        <w:jc w:val="right"/>
      </w:pPr>
    </w:p>
    <w:p w14:paraId="7440F511" w14:textId="1B5FEADC" w:rsidR="00421D47" w:rsidRDefault="00421D47" w:rsidP="00421D47">
      <w:pPr>
        <w:jc w:val="right"/>
      </w:pPr>
      <w:r>
        <w:t>Wójt Gminy Kosakowo</w:t>
      </w:r>
    </w:p>
    <w:p w14:paraId="7B067C97" w14:textId="77777777" w:rsidR="00421D47" w:rsidRDefault="00421D47" w:rsidP="00421D47"/>
    <w:p w14:paraId="71C89F2A" w14:textId="77777777" w:rsidR="008E1BFD" w:rsidRDefault="008E1BFD"/>
    <w:sectPr w:rsidR="008E1BFD" w:rsidSect="001621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7"/>
    <w:rsid w:val="002161CB"/>
    <w:rsid w:val="00421D47"/>
    <w:rsid w:val="00516590"/>
    <w:rsid w:val="008E1BFD"/>
    <w:rsid w:val="00B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3522"/>
  <w15:chartTrackingRefBased/>
  <w15:docId w15:val="{1713B45D-18C0-4155-9A41-9664919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47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dcterms:created xsi:type="dcterms:W3CDTF">2021-10-28T14:22:00Z</dcterms:created>
  <dcterms:modified xsi:type="dcterms:W3CDTF">2021-10-28T14:40:00Z</dcterms:modified>
</cp:coreProperties>
</file>