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zawarta w dniu ... 202</w:t>
      </w:r>
      <w:r w:rsidR="00721D1A" w:rsidRPr="00DE4535">
        <w:rPr>
          <w:rFonts w:ascii="Arial" w:hAnsi="Arial" w:cs="Arial"/>
          <w:sz w:val="22"/>
          <w:szCs w:val="22"/>
        </w:rPr>
        <w:t>4</w:t>
      </w:r>
      <w:r w:rsidRPr="00DE4535">
        <w:rPr>
          <w:rFonts w:ascii="Arial" w:hAnsi="Arial" w:cs="Arial"/>
          <w:sz w:val="22"/>
          <w:szCs w:val="22"/>
        </w:rPr>
        <w:t xml:space="preserve"> r. w … pomiędzy: … z siedzibą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NIP …, REGON … zwaną w treści umowy „</w:t>
      </w:r>
      <w:r w:rsidRPr="00DE4535">
        <w:rPr>
          <w:rFonts w:ascii="Arial" w:hAnsi="Arial" w:cs="Arial"/>
          <w:b/>
          <w:bCs/>
          <w:sz w:val="22"/>
          <w:szCs w:val="22"/>
        </w:rPr>
        <w:t>Zamawiającym</w:t>
      </w:r>
      <w:r w:rsidRPr="00DE4535">
        <w:rPr>
          <w:rFonts w:ascii="Arial" w:hAnsi="Arial" w:cs="Arial"/>
          <w:sz w:val="22"/>
          <w:szCs w:val="22"/>
        </w:rPr>
        <w:t>”,</w:t>
      </w:r>
    </w:p>
    <w:p w:rsidR="00FE4A53"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xml:space="preserve">reprezentowanym przez: </w:t>
      </w:r>
      <w:r w:rsidR="00FE4A53" w:rsidRPr="00DE4535">
        <w:rPr>
          <w:rFonts w:ascii="Arial" w:hAnsi="Arial" w:cs="Arial"/>
          <w:sz w:val="22"/>
          <w:szCs w:val="22"/>
        </w:rPr>
        <w:t>…. Stanowisko …</w:t>
      </w:r>
    </w:p>
    <w:p w:rsidR="00FE4A53"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przy kontrasygnacie: … Stanowisko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w:t>
      </w:r>
      <w:r w:rsidR="00FE4A53" w:rsidRPr="00DE4535">
        <w:rPr>
          <w:rFonts w:ascii="Arial" w:hAnsi="Arial" w:cs="Arial"/>
          <w:sz w:val="22"/>
          <w:szCs w:val="22"/>
        </w:rPr>
        <w:t>y</w:t>
      </w:r>
      <w:r w:rsidRPr="00DE4535">
        <w:rPr>
          <w:rFonts w:ascii="Arial" w:hAnsi="Arial" w:cs="Arial"/>
          <w:sz w:val="22"/>
          <w:szCs w:val="22"/>
        </w:rPr>
        <w:t xml:space="preserve"> do kontaktu ze strony Zamawiającego</w:t>
      </w:r>
      <w:r w:rsidR="00FE4A53" w:rsidRPr="00DE4535">
        <w:rPr>
          <w:rFonts w:ascii="Arial" w:hAnsi="Arial" w:cs="Arial"/>
          <w:sz w:val="22"/>
          <w:szCs w:val="22"/>
        </w:rPr>
        <w:t xml:space="preserve"> w ramach realizacji zamówienia</w:t>
      </w:r>
      <w:r w:rsidRPr="00DE4535">
        <w:rPr>
          <w:rFonts w:ascii="Arial" w:hAnsi="Arial" w:cs="Arial"/>
          <w:sz w:val="22"/>
          <w:szCs w:val="22"/>
        </w:rPr>
        <w:t>:</w:t>
      </w:r>
    </w:p>
    <w:p w:rsidR="00CF722A"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 xml:space="preserve">Imię i nazwisko </w:t>
      </w:r>
      <w:r w:rsidR="00CF722A" w:rsidRPr="00DE4535">
        <w:rPr>
          <w:rFonts w:ascii="Arial" w:hAnsi="Arial" w:cs="Arial"/>
          <w:sz w:val="22"/>
          <w:szCs w:val="22"/>
        </w:rPr>
        <w:t>…</w:t>
      </w:r>
      <w:r w:rsidRPr="00DE4535">
        <w:rPr>
          <w:rFonts w:ascii="Arial" w:hAnsi="Arial" w:cs="Arial"/>
          <w:sz w:val="22"/>
          <w:szCs w:val="22"/>
        </w:rPr>
        <w:t xml:space="preserve"> Numer telefonu … Adres e – mail: …</w:t>
      </w:r>
    </w:p>
    <w:p w:rsidR="00A1561F" w:rsidRPr="00644EFC" w:rsidRDefault="00A1561F" w:rsidP="00A1561F">
      <w:pPr>
        <w:spacing w:line="360" w:lineRule="auto"/>
        <w:jc w:val="both"/>
        <w:rPr>
          <w:rFonts w:ascii="Arial" w:hAnsi="Arial" w:cs="Arial"/>
          <w:sz w:val="22"/>
          <w:szCs w:val="22"/>
          <w:lang w:val="en-US"/>
        </w:rPr>
      </w:pPr>
      <w:r w:rsidRPr="000323CE">
        <w:rPr>
          <w:rFonts w:ascii="Arial" w:hAnsi="Arial" w:cs="Arial"/>
          <w:sz w:val="22"/>
          <w:szCs w:val="22"/>
        </w:rPr>
        <w:t xml:space="preserve">Imię i nazwisko … </w:t>
      </w:r>
      <w:proofErr w:type="spellStart"/>
      <w:r w:rsidRPr="00644EFC">
        <w:rPr>
          <w:rFonts w:ascii="Arial" w:hAnsi="Arial" w:cs="Arial"/>
          <w:sz w:val="22"/>
          <w:szCs w:val="22"/>
          <w:lang w:val="en-US"/>
        </w:rPr>
        <w:t>Numer</w:t>
      </w:r>
      <w:proofErr w:type="spellEnd"/>
      <w:r w:rsidRPr="00644EFC">
        <w:rPr>
          <w:rFonts w:ascii="Arial" w:hAnsi="Arial" w:cs="Arial"/>
          <w:sz w:val="22"/>
          <w:szCs w:val="22"/>
          <w:lang w:val="en-US"/>
        </w:rPr>
        <w:t xml:space="preserve"> </w:t>
      </w:r>
      <w:proofErr w:type="spellStart"/>
      <w:r w:rsidRPr="00644EFC">
        <w:rPr>
          <w:rFonts w:ascii="Arial" w:hAnsi="Arial" w:cs="Arial"/>
          <w:sz w:val="22"/>
          <w:szCs w:val="22"/>
          <w:lang w:val="en-US"/>
        </w:rPr>
        <w:t>telefonu</w:t>
      </w:r>
      <w:proofErr w:type="spellEnd"/>
      <w:r w:rsidRPr="00644EFC">
        <w:rPr>
          <w:rFonts w:ascii="Arial" w:hAnsi="Arial" w:cs="Arial"/>
          <w:sz w:val="22"/>
          <w:szCs w:val="22"/>
          <w:lang w:val="en-US"/>
        </w:rPr>
        <w:t xml:space="preserve"> … </w:t>
      </w:r>
      <w:proofErr w:type="spellStart"/>
      <w:r w:rsidRPr="00644EFC">
        <w:rPr>
          <w:rFonts w:ascii="Arial" w:hAnsi="Arial" w:cs="Arial"/>
          <w:sz w:val="22"/>
          <w:szCs w:val="22"/>
          <w:lang w:val="en-US"/>
        </w:rPr>
        <w:t>Adres</w:t>
      </w:r>
      <w:proofErr w:type="spellEnd"/>
      <w:r w:rsidRPr="00644EFC">
        <w:rPr>
          <w:rFonts w:ascii="Arial" w:hAnsi="Arial" w:cs="Arial"/>
          <w:sz w:val="22"/>
          <w:szCs w:val="22"/>
          <w:lang w:val="en-US"/>
        </w:rPr>
        <w:t xml:space="preserve"> e – mail: …</w:t>
      </w:r>
    </w:p>
    <w:p w:rsidR="00CF722A" w:rsidRPr="00644EFC" w:rsidRDefault="00CF722A" w:rsidP="00AB11A8">
      <w:pPr>
        <w:spacing w:line="360" w:lineRule="auto"/>
        <w:jc w:val="both"/>
        <w:rPr>
          <w:rFonts w:ascii="Arial" w:hAnsi="Arial" w:cs="Arial"/>
          <w:sz w:val="22"/>
          <w:szCs w:val="22"/>
          <w:lang w:val="en-US"/>
        </w:rPr>
      </w:pPr>
      <w:r w:rsidRPr="00644EFC">
        <w:rPr>
          <w:rFonts w:ascii="Arial" w:hAnsi="Arial" w:cs="Arial"/>
          <w:sz w:val="22"/>
          <w:szCs w:val="22"/>
          <w:lang w:val="en-US"/>
        </w:rPr>
        <w:t>a</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z siedzibą w …, wpisaną do rejestru przedsiębiorców KRS pod numerem …, NIP …, REGON…, reprezentowaną przez: Pełnomocnika – … zwaną dalej „</w:t>
      </w:r>
      <w:r w:rsidRPr="00DE4535">
        <w:rPr>
          <w:rFonts w:ascii="Arial" w:hAnsi="Arial" w:cs="Arial"/>
          <w:b/>
          <w:bCs/>
          <w:sz w:val="22"/>
          <w:szCs w:val="22"/>
        </w:rPr>
        <w:t>Wykonawcą</w:t>
      </w:r>
      <w:r w:rsidRPr="00DE4535">
        <w:rPr>
          <w:rFonts w:ascii="Arial" w:hAnsi="Arial" w:cs="Arial"/>
          <w:sz w:val="22"/>
          <w:szCs w:val="22"/>
        </w:rPr>
        <w:t>”.</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Osoba do kontaktu ze strony Wykonawcy: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Niniejsza umowa (dalej: Umowa) zostaje zawarta przez Zamawiającego z Wykonawcą wybranym w przetargu nieograniczonym na:</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Zakup energii elektrycznej - Grupa Zakupowa Nr 1</w:t>
      </w:r>
      <w:r w:rsidR="00CA5BBD">
        <w:rPr>
          <w:rFonts w:ascii="Arial" w:hAnsi="Arial" w:cs="Arial"/>
          <w:b/>
          <w:bCs/>
          <w:sz w:val="22"/>
          <w:szCs w:val="22"/>
        </w:rPr>
        <w:t>20</w:t>
      </w:r>
      <w:r w:rsidRPr="00DE4535">
        <w:rPr>
          <w:rFonts w:ascii="Arial" w:hAnsi="Arial" w:cs="Arial"/>
          <w:b/>
          <w:bCs/>
          <w:sz w:val="22"/>
          <w:szCs w:val="22"/>
        </w:rPr>
        <w:t>/202</w:t>
      </w:r>
      <w:r w:rsidR="00F730EA" w:rsidRPr="00DE4535">
        <w:rPr>
          <w:rFonts w:ascii="Arial" w:hAnsi="Arial" w:cs="Arial"/>
          <w:b/>
          <w:bCs/>
          <w:sz w:val="22"/>
          <w:szCs w:val="22"/>
        </w:rPr>
        <w:t>4</w:t>
      </w:r>
      <w:r w:rsidRPr="00DE4535">
        <w:rPr>
          <w:rFonts w:ascii="Arial" w:hAnsi="Arial" w:cs="Arial"/>
          <w:b/>
          <w:bCs/>
          <w:sz w:val="22"/>
          <w:szCs w:val="22"/>
        </w:rPr>
        <w:t xml:space="preserve"> Voltra</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przeprowadzonym zgodnie z Ustawą z dnia 11 września 2019 r. - Prawo zamówień publicznych przez Voltra </w:t>
      </w:r>
      <w:r w:rsidR="00FC22D3" w:rsidRPr="00DE4535">
        <w:rPr>
          <w:rFonts w:ascii="Arial" w:hAnsi="Arial" w:cs="Arial"/>
          <w:sz w:val="22"/>
          <w:szCs w:val="22"/>
        </w:rPr>
        <w:t>S.A.</w:t>
      </w:r>
      <w:r w:rsidRPr="00DE4535">
        <w:rPr>
          <w:rFonts w:ascii="Arial" w:hAnsi="Arial" w:cs="Arial"/>
          <w:sz w:val="22"/>
          <w:szCs w:val="22"/>
        </w:rPr>
        <w:t xml:space="preserve"> jako Pełnomocnika Zamawiającego.</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1 Postanowienia wstępne</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energii elektrycznej odbywa się zgodnie z:</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10 kwietnia 1997 r. - Prawo energetyczne dalej: Prawo energetyczne,</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obowiązującymi rozporządzeniami do Prawa energetycznego,</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23. kwietnia 1964 r. - Kodeks Cywilny,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zasadami określonymi w koncesjach,</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postanowieniami Umowy,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a także w oparciu o przepisy Ustawy z dnia 11 września 2019 r. - Prawo zamówień publicznych dalej: ustawa PZP.</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reguluje warunki sprzedaży - w rozumieniu przepisu art. 3 Prawa energetycznego - energii elektrycznej.</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DE4535">
        <w:rPr>
          <w:rFonts w:ascii="Arial" w:hAnsi="Arial" w:cs="Arial"/>
          <w:sz w:val="22"/>
          <w:szCs w:val="22"/>
        </w:rPr>
        <w:t> </w:t>
      </w:r>
      <w:r w:rsidRPr="00DE4535">
        <w:rPr>
          <w:rFonts w:ascii="Arial" w:hAnsi="Arial" w:cs="Arial"/>
          <w:sz w:val="22"/>
          <w:szCs w:val="22"/>
        </w:rPr>
        <w:t>świadczenie takich usług najpóźniej w dniu rozpoczęcia sprzedaży energii elektrycznej, zgodnie z § 9 Umowy.</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nie zastępuje umowy o świadczenie usług dystrybucyjnych.</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Wykonawca oświadcza, że posiada koncesję na obrót energią elektryczną numer koncesji</w:t>
      </w:r>
      <w:r w:rsidRPr="00DE4535">
        <w:rPr>
          <w:rFonts w:ascii="Arial" w:hAnsi="Arial" w:cs="Arial"/>
          <w:sz w:val="22"/>
          <w:szCs w:val="22"/>
          <w:highlight w:val="lightGray"/>
        </w:rPr>
        <w:t>: … z dnia …/…/… r.</w:t>
      </w:r>
      <w:r w:rsidRPr="00DE4535">
        <w:rPr>
          <w:rFonts w:ascii="Arial" w:hAnsi="Arial" w:cs="Arial"/>
          <w:sz w:val="22"/>
          <w:szCs w:val="22"/>
        </w:rPr>
        <w:t xml:space="preserve"> wydaną przez Prezesa Urzędu Regulacji Energetyki.</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lastRenderedPageBreak/>
        <w:t>Wykonawca oświadcza, że zawarł z OSD stosowną umowę, która umożliwia sprzedaż energii elektrycznej do obiektów Zamawiającego przy wykorzystaniu sieci dystrybucyjnej OSD.</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Zamawiający oświadcza, że energia elektryczna kupowana na podstawie niniejszej umowy zużywana będzie na potrzeby odbiorcy końcowego – Zamawiający dokonuje zakupu energii na własny użytek.</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2 Zobowiązania stron</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w szczególności do sprzedaży energii elektrycznej zgodnie z warunkami określonymi w niniejszej umowie, ustawie Prawo energetyczne i</w:t>
      </w:r>
      <w:r w:rsidR="001F526F" w:rsidRPr="00DE4535">
        <w:rPr>
          <w:rFonts w:ascii="Arial" w:hAnsi="Arial" w:cs="Arial"/>
          <w:sz w:val="22"/>
          <w:szCs w:val="22"/>
        </w:rPr>
        <w:t> </w:t>
      </w:r>
      <w:r w:rsidRPr="00DE4535">
        <w:rPr>
          <w:rFonts w:ascii="Arial" w:hAnsi="Arial" w:cs="Arial"/>
          <w:sz w:val="22"/>
          <w:szCs w:val="22"/>
        </w:rPr>
        <w:t>aktach wykonawczych wydanych na jej podstawie, do punktów poboru Zamawiającego, które wymienione zostały szczegółowo w Załączniku nr 1 do Umowy.</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do:</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sprzedaży energii elektrycznej przy zachowaniu obowiązujących standardów jakościowych zgodnie z § 4 Umowy;</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zapewnienie Zamawiającemu informacji o danych pomiarowo-rozliczeniowych energii elektrycznej pobranej przez Zamawiającego w poszczególnych PPE w</w:t>
      </w:r>
      <w:r w:rsidR="001F526F" w:rsidRPr="00DE4535">
        <w:rPr>
          <w:rFonts w:ascii="Arial" w:hAnsi="Arial" w:cs="Arial"/>
          <w:sz w:val="22"/>
          <w:szCs w:val="22"/>
        </w:rPr>
        <w:t> </w:t>
      </w:r>
      <w:r w:rsidRPr="00DE4535">
        <w:rPr>
          <w:rFonts w:ascii="Arial" w:hAnsi="Arial" w:cs="Arial"/>
          <w:sz w:val="22"/>
          <w:szCs w:val="22"/>
        </w:rPr>
        <w:t>postaci raportu zgodnie ze wzorem stanowiącym załącznik nr 10 do SWZ</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prowadzenia ewidencji wpłat należności, która zagwarantuje poprawność rozliczeń;</w:t>
      </w:r>
    </w:p>
    <w:p w:rsidR="00B46AE0" w:rsidRPr="00DE4535" w:rsidRDefault="00CF722A" w:rsidP="00B46AE0">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zobowiązuje się do:</w:t>
      </w:r>
      <w:r w:rsidR="00B46AE0" w:rsidRPr="00DE4535">
        <w:rPr>
          <w:rFonts w:ascii="Arial" w:hAnsi="Arial" w:cs="Arial"/>
          <w:sz w:val="22"/>
          <w:szCs w:val="22"/>
        </w:rPr>
        <w:t xml:space="preserve"> </w:t>
      </w:r>
    </w:p>
    <w:p w:rsidR="00B46AE0" w:rsidRPr="00DE4535" w:rsidRDefault="00B46AE0" w:rsidP="00B46AE0">
      <w:pPr>
        <w:pStyle w:val="Akapitzlist"/>
        <w:numPr>
          <w:ilvl w:val="0"/>
          <w:numId w:val="6"/>
        </w:numPr>
        <w:jc w:val="both"/>
        <w:rPr>
          <w:rFonts w:ascii="Arial" w:hAnsi="Arial" w:cs="Arial"/>
          <w:sz w:val="22"/>
          <w:szCs w:val="22"/>
        </w:rPr>
      </w:pPr>
      <w:r w:rsidRPr="00DE4535">
        <w:rPr>
          <w:rFonts w:ascii="Arial" w:hAnsi="Arial" w:cs="Arial"/>
          <w:sz w:val="22"/>
          <w:szCs w:val="22"/>
        </w:rPr>
        <w:t xml:space="preserve">przekazania Wykonawcy niezbędnych do dokonania procesu zmiany sprzedawcy danych i informacji w terminie 5 dni kalendarzowych od dnia ogłoszenia wyniku postępowania, w pliku Excel. </w:t>
      </w:r>
    </w:p>
    <w:p w:rsidR="00B46AE0" w:rsidRPr="00DE4535" w:rsidRDefault="00CF722A" w:rsidP="00B46AE0">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pobierania energii zgodnie z normami wynikającymi z przepisów prawa oraz na</w:t>
      </w:r>
      <w:r w:rsidR="00715BA2" w:rsidRPr="00DE4535">
        <w:rPr>
          <w:rFonts w:ascii="Arial" w:hAnsi="Arial" w:cs="Arial"/>
          <w:sz w:val="22"/>
          <w:szCs w:val="22"/>
        </w:rPr>
        <w:t> </w:t>
      </w:r>
      <w:r w:rsidRPr="00DE4535">
        <w:rPr>
          <w:rFonts w:ascii="Arial" w:hAnsi="Arial" w:cs="Arial"/>
          <w:sz w:val="22"/>
          <w:szCs w:val="22"/>
        </w:rPr>
        <w:t>warunkach określonych w Umowie;</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terminowego wnoszenia opłat tytułem należności za zakupioną energię elektryczną.</w:t>
      </w:r>
    </w:p>
    <w:p w:rsidR="00721D1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 rozliczeniowym;</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przekazywania Wykonawcy istotnych informacji odnoszących się do realizacji Umowy, w szczególności informacji o zmianach w umowie dystrybucyjnej, które mogą mieć wpływ na realizację Umowy, a także o zmianie grupy taryfowej ze wskazaniem daty jej dokonania.</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Wykonawcę dostaw energii elektrycznej na</w:t>
      </w:r>
      <w:r w:rsidR="001F526F" w:rsidRPr="00DE4535">
        <w:rPr>
          <w:rFonts w:ascii="Arial" w:hAnsi="Arial" w:cs="Arial"/>
          <w:sz w:val="22"/>
          <w:szCs w:val="22"/>
        </w:rPr>
        <w:t> </w:t>
      </w:r>
      <w:r w:rsidRPr="00DE4535">
        <w:rPr>
          <w:rFonts w:ascii="Arial" w:hAnsi="Arial" w:cs="Arial"/>
          <w:sz w:val="22"/>
          <w:szCs w:val="22"/>
        </w:rPr>
        <w:t>podstawie Umowy. W przypadku rozwiązania z jakiegokolwiek powodu umowy na</w:t>
      </w:r>
      <w:r w:rsidR="001F526F" w:rsidRPr="00DE4535">
        <w:rPr>
          <w:rFonts w:ascii="Arial" w:hAnsi="Arial" w:cs="Arial"/>
          <w:sz w:val="22"/>
          <w:szCs w:val="22"/>
        </w:rPr>
        <w:t> </w:t>
      </w:r>
      <w:r w:rsidRPr="00DE4535">
        <w:rPr>
          <w:rFonts w:ascii="Arial" w:hAnsi="Arial" w:cs="Arial"/>
          <w:sz w:val="22"/>
          <w:szCs w:val="22"/>
        </w:rPr>
        <w:t xml:space="preserve">świadczenie usług dystrybucji zawartej między Zamawiającym a OSD, Zamawiający zobowiązany jest niezwłocznie powiadomić Wykonawcę. Odpowiednio </w:t>
      </w:r>
      <w:r w:rsidRPr="00DE4535">
        <w:rPr>
          <w:rFonts w:ascii="Arial" w:hAnsi="Arial" w:cs="Arial"/>
          <w:sz w:val="22"/>
          <w:szCs w:val="22"/>
        </w:rPr>
        <w:lastRenderedPageBreak/>
        <w:t>Zamawiający jest obowiązany powiadomić Wykonawcę o zamiarze rozwiązania lub</w:t>
      </w:r>
      <w:r w:rsidR="001F526F" w:rsidRPr="00DE4535">
        <w:rPr>
          <w:rFonts w:ascii="Arial" w:hAnsi="Arial" w:cs="Arial"/>
          <w:sz w:val="22"/>
          <w:szCs w:val="22"/>
        </w:rPr>
        <w:t> </w:t>
      </w:r>
      <w:r w:rsidRPr="00DE4535">
        <w:rPr>
          <w:rFonts w:ascii="Arial" w:hAnsi="Arial" w:cs="Arial"/>
          <w:sz w:val="22"/>
          <w:szCs w:val="22"/>
        </w:rPr>
        <w:t>wypowiedzenia umowy dystrybucji zawartej między Zamawiającym a OSD.</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Strony zgodnie przyjmują, że w przypadku wprowadzenia, w ramach prawem przewidzianych możliwości, ograniczeń w dostarczaniu i poborze energii, Zamawiający będzie zobowiązany do dostosowania swojego dobowego poboru energii do</w:t>
      </w:r>
      <w:r w:rsidR="001F526F" w:rsidRPr="00DE4535">
        <w:rPr>
          <w:rFonts w:ascii="Arial" w:hAnsi="Arial" w:cs="Arial"/>
          <w:sz w:val="22"/>
          <w:szCs w:val="22"/>
        </w:rPr>
        <w:t> </w:t>
      </w:r>
      <w:r w:rsidRPr="00DE4535">
        <w:rPr>
          <w:rFonts w:ascii="Arial" w:hAnsi="Arial" w:cs="Arial"/>
          <w:sz w:val="22"/>
          <w:szCs w:val="22"/>
        </w:rPr>
        <w:t>wprowadzonego planu ograniczeń, stosownie do komunikatów radiowych lub</w:t>
      </w:r>
      <w:r w:rsidR="001F526F" w:rsidRPr="00DE4535">
        <w:rPr>
          <w:rFonts w:ascii="Arial" w:hAnsi="Arial" w:cs="Arial"/>
          <w:sz w:val="22"/>
          <w:szCs w:val="22"/>
        </w:rPr>
        <w:t> </w:t>
      </w:r>
      <w:r w:rsidRPr="00DE4535">
        <w:rPr>
          <w:rFonts w:ascii="Arial" w:hAnsi="Arial" w:cs="Arial"/>
          <w:sz w:val="22"/>
          <w:szCs w:val="22"/>
        </w:rPr>
        <w:t>indywidualnego zawiadomienia. Za ewentualnie szkody wynikłe z tego tytułu Wykonawca nie odpowiada.</w:t>
      </w:r>
    </w:p>
    <w:p w:rsidR="001F526F"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 </w:t>
      </w: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3 Bilansowanie handlowe</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sidRPr="00DE4535">
        <w:rPr>
          <w:rFonts w:ascii="Arial" w:hAnsi="Arial" w:cs="Arial"/>
          <w:sz w:val="22"/>
          <w:szCs w:val="22"/>
        </w:rPr>
        <w:t> </w:t>
      </w:r>
      <w:r w:rsidRPr="00DE4535">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Wykonawca zwalnia niniejszym Zamawiającego z wszelkich kosztów i obowiązków mających związek z niezbilansowaniem.</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4 Standardy jakościowe</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zobowiązuje się obsługiwać Zamawiającego zgodnie ze standardami jakościowymi obsługi wynikającymi z obowiązujących przepisów prawa, w tym zwłaszcza przepisów wykonawczych do ustawy Prawo energetyczne.</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ponosi odpowiedzialności za niedostarczenie energii elektrycznej do</w:t>
      </w:r>
      <w:r w:rsidR="001F526F" w:rsidRPr="00DE4535">
        <w:rPr>
          <w:rFonts w:ascii="Arial" w:hAnsi="Arial" w:cs="Arial"/>
          <w:sz w:val="22"/>
          <w:szCs w:val="22"/>
        </w:rPr>
        <w:t> </w:t>
      </w:r>
      <w:r w:rsidRPr="00DE4535">
        <w:rPr>
          <w:rFonts w:ascii="Arial" w:hAnsi="Arial" w:cs="Arial"/>
          <w:sz w:val="22"/>
          <w:szCs w:val="22"/>
        </w:rPr>
        <w:t>obiektów Zamawiającego w przypadku klęsk żywiołowych oraz innych przypadków siły wyższej, a także w przypadku awarii w systemie dystrybucyjnym oraz awarii sieciowych, jak również z powodu wyłączeń dokonywanych przez OSD.</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E65C41" w:rsidRPr="00DE4535" w:rsidRDefault="00CF722A" w:rsidP="00587D06">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DE4535">
        <w:rPr>
          <w:rFonts w:ascii="Arial" w:hAnsi="Arial" w:cs="Arial"/>
          <w:sz w:val="22"/>
          <w:szCs w:val="22"/>
        </w:rPr>
        <w:t> </w:t>
      </w:r>
      <w:r w:rsidRPr="00DE4535">
        <w:rPr>
          <w:rFonts w:ascii="Arial" w:hAnsi="Arial" w:cs="Arial"/>
          <w:sz w:val="22"/>
          <w:szCs w:val="22"/>
        </w:rPr>
        <w:t>dnia, w którym nastąpiło niedotrzymanie standardów jakościowych obsługi odbiorców.</w:t>
      </w:r>
    </w:p>
    <w:p w:rsidR="00AB11A8" w:rsidRPr="00DE4535" w:rsidRDefault="00AB11A8" w:rsidP="000323CE">
      <w:pPr>
        <w:spacing w:line="276" w:lineRule="auto"/>
        <w:rPr>
          <w:rFonts w:ascii="Arial" w:hAnsi="Arial" w:cs="Arial"/>
          <w:b/>
          <w:bCs/>
          <w:sz w:val="22"/>
          <w:szCs w:val="22"/>
        </w:rPr>
      </w:pPr>
    </w:p>
    <w:p w:rsidR="00AB11A8" w:rsidRPr="00DE4535" w:rsidRDefault="00AB11A8" w:rsidP="00CF722A">
      <w:pPr>
        <w:spacing w:line="276" w:lineRule="auto"/>
        <w:jc w:val="center"/>
        <w:rPr>
          <w:rFonts w:ascii="Arial" w:hAnsi="Arial" w:cs="Arial"/>
          <w:b/>
          <w:bCs/>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5 Ceny i stawki opłat</w:t>
      </w:r>
    </w:p>
    <w:p w:rsidR="00CF722A" w:rsidRPr="00DE4535" w:rsidRDefault="00CF722A" w:rsidP="00CF722A">
      <w:pPr>
        <w:spacing w:line="276" w:lineRule="auto"/>
        <w:jc w:val="both"/>
        <w:rPr>
          <w:rFonts w:ascii="Arial" w:hAnsi="Arial" w:cs="Arial"/>
          <w:sz w:val="22"/>
          <w:szCs w:val="22"/>
        </w:rPr>
      </w:pPr>
    </w:p>
    <w:p w:rsidR="005525FF" w:rsidRDefault="00CF722A" w:rsidP="006628A3">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Strony ustalają cenę za energię elektryczną wyrażoną w zł/1 kWh (złotych za</w:t>
      </w:r>
      <w:r w:rsidR="001F526F" w:rsidRPr="00DE4535">
        <w:rPr>
          <w:rFonts w:ascii="Arial" w:hAnsi="Arial" w:cs="Arial"/>
          <w:sz w:val="22"/>
          <w:szCs w:val="22"/>
        </w:rPr>
        <w:t> </w:t>
      </w:r>
      <w:r w:rsidRPr="00DE4535">
        <w:rPr>
          <w:rFonts w:ascii="Arial" w:hAnsi="Arial" w:cs="Arial"/>
          <w:sz w:val="22"/>
          <w:szCs w:val="22"/>
        </w:rPr>
        <w:t>kilowatogodzinę)</w:t>
      </w:r>
      <w:r w:rsidRPr="00DE4535">
        <w:rPr>
          <w:rFonts w:ascii="Arial" w:hAnsi="Arial" w:cs="Arial"/>
          <w:sz w:val="22"/>
          <w:szCs w:val="22"/>
        </w:rPr>
        <w:tab/>
        <w:t>dla</w:t>
      </w:r>
      <w:r w:rsidRPr="00DE4535">
        <w:rPr>
          <w:rFonts w:ascii="Arial" w:hAnsi="Arial" w:cs="Arial"/>
          <w:sz w:val="22"/>
          <w:szCs w:val="22"/>
        </w:rPr>
        <w:tab/>
        <w:t>obiektów</w:t>
      </w:r>
      <w:r w:rsidRPr="00DE4535">
        <w:rPr>
          <w:rFonts w:ascii="Arial" w:hAnsi="Arial" w:cs="Arial"/>
          <w:sz w:val="22"/>
          <w:szCs w:val="22"/>
        </w:rPr>
        <w:tab/>
        <w:t>Zamawiającego,</w:t>
      </w:r>
      <w:r w:rsidRPr="00DE4535">
        <w:rPr>
          <w:rFonts w:ascii="Arial" w:hAnsi="Arial" w:cs="Arial"/>
          <w:sz w:val="22"/>
          <w:szCs w:val="22"/>
        </w:rPr>
        <w:tab/>
        <w:t>zasilanych z sieci NN/SN, wymienionych w załączniku nr 1 w okresie</w:t>
      </w:r>
      <w:r w:rsidR="005525FF">
        <w:rPr>
          <w:rFonts w:ascii="Arial" w:hAnsi="Arial" w:cs="Arial"/>
          <w:sz w:val="22"/>
          <w:szCs w:val="22"/>
        </w:rPr>
        <w:t>:</w:t>
      </w:r>
    </w:p>
    <w:p w:rsidR="005525FF" w:rsidRDefault="00CF722A" w:rsidP="005525FF">
      <w:pPr>
        <w:pStyle w:val="Akapitzlist"/>
        <w:spacing w:line="276" w:lineRule="auto"/>
        <w:jc w:val="both"/>
        <w:rPr>
          <w:rFonts w:ascii="Arial" w:hAnsi="Arial" w:cs="Arial"/>
          <w:sz w:val="22"/>
          <w:szCs w:val="22"/>
        </w:rPr>
      </w:pPr>
      <w:r w:rsidRPr="00DE4535">
        <w:rPr>
          <w:rFonts w:ascii="Arial" w:hAnsi="Arial" w:cs="Arial"/>
          <w:sz w:val="22"/>
          <w:szCs w:val="22"/>
          <w:highlight w:val="lightGray"/>
        </w:rPr>
        <w:t>od … do … w wysokości: … netto …kWh.</w:t>
      </w:r>
    </w:p>
    <w:p w:rsidR="00CF722A" w:rsidRPr="005525FF" w:rsidRDefault="00CF722A" w:rsidP="005525FF">
      <w:pPr>
        <w:pStyle w:val="Akapitzlist"/>
        <w:spacing w:line="276" w:lineRule="auto"/>
        <w:jc w:val="both"/>
        <w:rPr>
          <w:rFonts w:ascii="Arial" w:hAnsi="Arial" w:cs="Arial"/>
          <w:sz w:val="22"/>
          <w:szCs w:val="22"/>
        </w:rPr>
      </w:pPr>
      <w:r w:rsidRPr="005525FF">
        <w:rPr>
          <w:rFonts w:ascii="Arial" w:hAnsi="Arial" w:cs="Arial"/>
          <w:sz w:val="22"/>
          <w:szCs w:val="22"/>
        </w:rPr>
        <w:t>Zamawiający dopuszcza prowadzenie rozliczeń energii elektrycznej dla grup taryfowych Bxx (B22, B21, B11) w jednostkach im dedykowanych, tj. wyrażonych odpowiednio w zł/MWh netto (1 MWh=1000 kWh)</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Cena jednostkowa za 1 kWh netto (cena nieobejmująca podatku VAT) określona w ust. 1 niniejszego paragrafu może ulec zmianie wyłącznie w przypadku zmiany opodatkowania energii elektrycznej i</w:t>
      </w:r>
      <w:r w:rsidR="00FE4A53" w:rsidRPr="00DE4535">
        <w:rPr>
          <w:rFonts w:ascii="Arial" w:hAnsi="Arial" w:cs="Arial"/>
          <w:sz w:val="22"/>
          <w:szCs w:val="22"/>
        </w:rPr>
        <w:t>/lub</w:t>
      </w:r>
      <w:r w:rsidRPr="00DE4535">
        <w:rPr>
          <w:rFonts w:ascii="Arial" w:hAnsi="Arial" w:cs="Arial"/>
          <w:sz w:val="22"/>
          <w:szCs w:val="22"/>
        </w:rPr>
        <w:t xml:space="preserve"> podatkiem akcyzowym.</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Do ceny jednostkowej netto/wartości netto doliczony zostanie podatek VAT zgodnie z</w:t>
      </w:r>
      <w:r w:rsidR="001F526F" w:rsidRPr="00DE4535">
        <w:rPr>
          <w:rFonts w:ascii="Arial" w:hAnsi="Arial" w:cs="Arial"/>
          <w:sz w:val="22"/>
          <w:szCs w:val="22"/>
        </w:rPr>
        <w:t> </w:t>
      </w:r>
      <w:r w:rsidRPr="00DE4535">
        <w:rPr>
          <w:rFonts w:ascii="Arial" w:hAnsi="Arial" w:cs="Arial"/>
          <w:sz w:val="22"/>
          <w:szCs w:val="22"/>
        </w:rPr>
        <w:t>obowiązującymi przepisami prawa.</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851371" w:rsidRPr="00DE4535" w:rsidRDefault="00851371" w:rsidP="00851371">
      <w:pPr>
        <w:pStyle w:val="Akapitzlist"/>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6 Rozliczenia</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DE4535">
        <w:rPr>
          <w:rFonts w:ascii="Arial" w:hAnsi="Arial" w:cs="Arial"/>
          <w:sz w:val="22"/>
          <w:szCs w:val="22"/>
        </w:rPr>
        <w:t> </w:t>
      </w:r>
      <w:r w:rsidRPr="00DE4535">
        <w:rPr>
          <w:rFonts w:ascii="Arial" w:hAnsi="Arial" w:cs="Arial"/>
          <w:sz w:val="22"/>
          <w:szCs w:val="22"/>
        </w:rPr>
        <w:t>wyliczonej należności Wykonawca doliczy podatek od towarów i usług (VAT) według obowiązującej w dniu wystawienia FV stawki.</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 uregulowania należności za energię elektryczną na podstawie skorygowanych danych pomiarowo – rozliczeniowych, udostępnionych Wykonawcy przez OSD.</w:t>
      </w:r>
    </w:p>
    <w:p w:rsidR="00CF722A"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gdy błędy określone w ust. 4 niniejszego paragrafu spowodowały zawyżenie lub zaniżenie opłat z tytułu należności za dostarczoną energię elektryczną, Wykonawca jest zobowiązany do odpowiedniego obliczenia i wystawienia korekty uprzednio wystawionych faktur, bezzwłocznie po otrzymaniu skorygowanych danych pomiarowych od OSD.</w:t>
      </w:r>
    </w:p>
    <w:p w:rsidR="00644EFC" w:rsidRPr="00644EFC" w:rsidRDefault="00644EFC" w:rsidP="00644EFC">
      <w:pPr>
        <w:spacing w:line="276" w:lineRule="auto"/>
        <w:jc w:val="both"/>
        <w:rPr>
          <w:rFonts w:ascii="Arial" w:hAnsi="Arial" w:cs="Arial"/>
          <w:sz w:val="22"/>
          <w:szCs w:val="22"/>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lastRenderedPageBreak/>
        <w:t>Strony zgodnie przyjmują sposób wzajemnych rozliczeń, gdzie:</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Zamawiający oraz jego jednostki organizacyjne i osoby prawne, otrzymywać będą oddzielne faktury rozliczeniowe. Wykaz jednostek organizacyjnych i osób prawnych:</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Nabywca: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Odbiorca: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Odbiorcy: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NIP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do wysyłki faktur rozliczeniowych:</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7 Płatności</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Strony zgodnie ustalają, że terminem zapłaty jest dzień obciążenia rachunku bankowego Zamawiającego.</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 przypadku </w:t>
      </w:r>
      <w:r w:rsidR="00FE4A53" w:rsidRPr="00DE4535">
        <w:rPr>
          <w:rFonts w:ascii="Arial" w:hAnsi="Arial" w:cs="Arial"/>
          <w:sz w:val="22"/>
          <w:szCs w:val="22"/>
        </w:rPr>
        <w:t>opóźnienia</w:t>
      </w:r>
      <w:r w:rsidRPr="00DE4535">
        <w:rPr>
          <w:rFonts w:ascii="Arial" w:hAnsi="Arial" w:cs="Arial"/>
          <w:sz w:val="22"/>
          <w:szCs w:val="22"/>
        </w:rPr>
        <w:t xml:space="preserve"> Zamawiającego w płatnościach faktur, Wykonawca uprawniony jest do naliczania Zamawiającemu odsetek zgodnie z przepisami prawa.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 dni robocze Strony uznają wszystkie dni z wyłączeniem sobót oraz dni ustawowo wolnych od pracy w rozumieniu ustawy z dnia 18 stycznia 1951 r. o dniach wolnych od</w:t>
      </w:r>
      <w:r w:rsidR="001F526F" w:rsidRPr="00DE4535">
        <w:rPr>
          <w:rFonts w:ascii="Arial" w:hAnsi="Arial" w:cs="Arial"/>
          <w:sz w:val="22"/>
          <w:szCs w:val="22"/>
        </w:rPr>
        <w:t> </w:t>
      </w:r>
      <w:r w:rsidRPr="00DE4535">
        <w:rPr>
          <w:rFonts w:ascii="Arial" w:hAnsi="Arial" w:cs="Arial"/>
          <w:sz w:val="22"/>
          <w:szCs w:val="22"/>
        </w:rPr>
        <w:t>pracy (tj. z Dz. U. z 2020 r. poz. 1920).</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Reklamacja zostanie rozpatrzona w terminie do 14 dni od dnia jej otrzymania.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nieprzyjęcia lub nierozpatrzenia reklamacji w terminie, o którym mowa w</w:t>
      </w:r>
      <w:r w:rsidR="001F526F" w:rsidRPr="00DE4535">
        <w:rPr>
          <w:rFonts w:ascii="Arial" w:hAnsi="Arial" w:cs="Arial"/>
          <w:sz w:val="22"/>
          <w:szCs w:val="22"/>
        </w:rPr>
        <w:t> </w:t>
      </w:r>
      <w:r w:rsidRPr="00DE4535">
        <w:rPr>
          <w:rFonts w:ascii="Arial" w:hAnsi="Arial" w:cs="Arial"/>
          <w:sz w:val="22"/>
          <w:szCs w:val="22"/>
        </w:rPr>
        <w:t>zdaniu 1 Zamawiającemu przysługuje bonifikata zgodnie z Rozporządzeniem Ministra Klimatu i Środowiska z dnia 29 listopada 2022 r. w sprawie sposobu kształtowania i kalkulacji taryf oraz sposobu rozliczeń w obrocie energią elektryczną.</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DE4535">
        <w:rPr>
          <w:rFonts w:ascii="Arial" w:hAnsi="Arial" w:cs="Arial"/>
          <w:sz w:val="22"/>
          <w:szCs w:val="22"/>
        </w:rPr>
        <w:t xml:space="preserve"> </w:t>
      </w:r>
      <w:r w:rsidRPr="00DE4535">
        <w:rPr>
          <w:rFonts w:ascii="Arial" w:hAnsi="Arial" w:cs="Arial"/>
          <w:sz w:val="22"/>
          <w:szCs w:val="22"/>
        </w:rPr>
        <w:t>W przypadku zakończenia trwania umowy nadpłata podlega zwrotowi Zamawiającemu po</w:t>
      </w:r>
      <w:r w:rsidR="001F526F" w:rsidRPr="00DE4535">
        <w:rPr>
          <w:rFonts w:ascii="Arial" w:hAnsi="Arial" w:cs="Arial"/>
          <w:sz w:val="22"/>
          <w:szCs w:val="22"/>
        </w:rPr>
        <w:t> </w:t>
      </w:r>
      <w:r w:rsidRPr="00DE4535">
        <w:rPr>
          <w:rFonts w:ascii="Arial" w:hAnsi="Arial" w:cs="Arial"/>
          <w:sz w:val="22"/>
          <w:szCs w:val="22"/>
        </w:rPr>
        <w:t>otrzymaniu informacji ze wskazaniem numeru konta bankowego, na który należy przekazać należną kwotę, a niedopłata zostanie przez niego uiszczona Wykonawcy w</w:t>
      </w:r>
      <w:r w:rsidR="001F526F" w:rsidRPr="00DE4535">
        <w:rPr>
          <w:rFonts w:ascii="Arial" w:hAnsi="Arial" w:cs="Arial"/>
          <w:sz w:val="22"/>
          <w:szCs w:val="22"/>
        </w:rPr>
        <w:t> </w:t>
      </w:r>
      <w:r w:rsidRPr="00DE4535">
        <w:rPr>
          <w:rFonts w:ascii="Arial" w:hAnsi="Arial" w:cs="Arial"/>
          <w:sz w:val="22"/>
          <w:szCs w:val="22"/>
        </w:rPr>
        <w:t>terminie określonym w fakturze korygującej.</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Wniesienie przez Zamawiającego reklamacji nie zwalnia go z obowiązku zapłaty należności w terminie i w wysokości określonej w kwestionowanej fakturze.</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lastRenderedPageBreak/>
        <w:t>Zamawiający oświadcza, że będzie realizować płatności za faktury z zastosowaniem mechanizmu podzielonej płatności, tzw. split payment. Zapłatę w tym systemie uznaje się za dokonanie płatności w terminie ustalonym w ust. 6 § 6 umowy.</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wyraża zgodę na dokonywanie przez Zamawiającego płatności w systemie podzielonej płatności.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rsidR="00A27FDD" w:rsidRPr="00DE4535" w:rsidRDefault="00CF722A"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wystawi fakturę elektroniczną/fakturę papierową.</w:t>
      </w:r>
      <w:r w:rsidR="00656A07" w:rsidRPr="00DE4535">
        <w:rPr>
          <w:rStyle w:val="Odwoanieprzypisudolnego"/>
          <w:rFonts w:ascii="Arial" w:hAnsi="Arial" w:cs="Arial"/>
          <w:sz w:val="22"/>
          <w:szCs w:val="22"/>
        </w:rPr>
        <w:footnoteReference w:id="1"/>
      </w:r>
    </w:p>
    <w:p w:rsidR="00A27FDD" w:rsidRPr="00DE4535" w:rsidRDefault="00A27FDD"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Wykonawca stosować będzie faktury ustrukturyzowane, o których mowa w ustawie z dnia 9 listopada 2018 r. o elektronicznym fakturowaniu w zamówieniach publicznych, koncesjach na roboty budowlane lub usługi oraz partnerstwie publiczno-prywatnym od </w:t>
      </w:r>
      <w:r w:rsidR="00FA0B67" w:rsidRPr="00DE4535">
        <w:rPr>
          <w:rFonts w:ascii="Arial" w:hAnsi="Arial" w:cs="Arial"/>
          <w:sz w:val="22"/>
          <w:szCs w:val="22"/>
        </w:rPr>
        <w:t xml:space="preserve">dnia wejścia w życie </w:t>
      </w:r>
      <w:r w:rsidRPr="00DE4535">
        <w:rPr>
          <w:rFonts w:ascii="Arial" w:hAnsi="Arial" w:cs="Arial"/>
          <w:sz w:val="22"/>
          <w:szCs w:val="22"/>
        </w:rPr>
        <w:t>stosow</w:t>
      </w:r>
      <w:r w:rsidR="00FA0B67" w:rsidRPr="00DE4535">
        <w:rPr>
          <w:rFonts w:ascii="Arial" w:hAnsi="Arial" w:cs="Arial"/>
          <w:sz w:val="22"/>
          <w:szCs w:val="22"/>
        </w:rPr>
        <w:t>nych</w:t>
      </w:r>
      <w:r w:rsidRPr="00DE4535">
        <w:rPr>
          <w:rFonts w:ascii="Arial" w:hAnsi="Arial" w:cs="Arial"/>
          <w:sz w:val="22"/>
          <w:szCs w:val="22"/>
        </w:rPr>
        <w:t xml:space="preserve"> przepis</w:t>
      </w:r>
      <w:r w:rsidR="00FA0B67" w:rsidRPr="00DE4535">
        <w:rPr>
          <w:rFonts w:ascii="Arial" w:hAnsi="Arial" w:cs="Arial"/>
          <w:sz w:val="22"/>
          <w:szCs w:val="22"/>
        </w:rPr>
        <w:t>ów.</w:t>
      </w:r>
    </w:p>
    <w:p w:rsidR="00CF722A"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Powyższe zapisy można stosować odpowiednio do podwykonawców zgodnie z art. 2 pkt.5d) ustawy z dnia 9 listopada 2018r. o elektronicznym fakturowaniu w zamówieniach publicznych, koncesjach na roboty budowlane lub usługi oraz partnerstwie publiczno- prywatnym (Dz. U. z 2020 r. poz. 1666 z późn. zm.).</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8 Wstrzymanie sprzedaży energii</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 xml:space="preserve">Wykonawcy przysługuje prawo złożenia do OSD wniosku o wstrzymanie dostarczania energii w przypadku, </w:t>
      </w:r>
      <w:r w:rsidR="00A1561F" w:rsidRPr="00A1561F">
        <w:rPr>
          <w:rFonts w:ascii="Arial" w:hAnsi="Arial" w:cs="Arial"/>
          <w:sz w:val="22"/>
          <w:szCs w:val="22"/>
        </w:rPr>
        <w:t xml:space="preserve">gdy Zamawiający zwleka z zapłatą </w:t>
      </w:r>
      <w:r w:rsidRPr="00DE4535">
        <w:rPr>
          <w:rFonts w:ascii="Arial" w:hAnsi="Arial" w:cs="Arial"/>
          <w:sz w:val="22"/>
          <w:szCs w:val="22"/>
        </w:rPr>
        <w:t>z zapłatą za pobraną energią co najmniej przez okres 30 dni po upływie terminu płatności.</w:t>
      </w: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rsidR="00656A07" w:rsidRDefault="00656A07" w:rsidP="00CF722A">
      <w:pPr>
        <w:spacing w:line="276" w:lineRule="auto"/>
        <w:jc w:val="both"/>
        <w:rPr>
          <w:rFonts w:ascii="Arial" w:hAnsi="Arial" w:cs="Arial"/>
          <w:sz w:val="22"/>
          <w:szCs w:val="22"/>
        </w:rPr>
      </w:pPr>
    </w:p>
    <w:p w:rsidR="00A1561F" w:rsidRPr="00DE4535" w:rsidRDefault="00A1561F"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9 Okres obowiązywania Umowy</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lastRenderedPageBreak/>
        <w:t>Z przyczyn formalno-prawnych (w tym również opisanych w ust. 1) Zamawiający dopuszcza zmianę terminu rozpoczęcia dostaw energii elektrycznej, przy jednoczesnym zastrzeżeniu granicznego terminu zakończenia dostaw - …</w:t>
      </w:r>
    </w:p>
    <w:p w:rsidR="00CF722A"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 xml:space="preserve">Umowa niniejsza zawarta zostaje na czas określony </w:t>
      </w:r>
      <w:r w:rsidRPr="00DE4535">
        <w:rPr>
          <w:rFonts w:ascii="Arial" w:hAnsi="Arial" w:cs="Arial"/>
          <w:sz w:val="22"/>
          <w:szCs w:val="22"/>
          <w:highlight w:val="lightGray"/>
        </w:rPr>
        <w:t>od dnia …/…/… do dnia …/…/…</w:t>
      </w:r>
      <w:r w:rsidRPr="00DE4535">
        <w:rPr>
          <w:rFonts w:ascii="Arial" w:hAnsi="Arial" w:cs="Arial"/>
          <w:sz w:val="22"/>
          <w:szCs w:val="22"/>
        </w:rPr>
        <w:t xml:space="preserve"> z zastrzeżeniem postanowień ust. 1 i ust. 2. Zgodnie z załącznikiem nr </w:t>
      </w:r>
      <w:r w:rsidR="00721D1A" w:rsidRPr="00DE4535">
        <w:rPr>
          <w:rFonts w:ascii="Arial" w:hAnsi="Arial" w:cs="Arial"/>
          <w:sz w:val="22"/>
          <w:szCs w:val="22"/>
        </w:rPr>
        <w:t>1</w:t>
      </w:r>
      <w:r w:rsidRPr="00DE4535">
        <w:rPr>
          <w:rFonts w:ascii="Arial" w:hAnsi="Arial" w:cs="Arial"/>
          <w:sz w:val="22"/>
          <w:szCs w:val="22"/>
        </w:rPr>
        <w:t xml:space="preserve"> do SWZ.</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10 Rozwiązanie Umowy</w:t>
      </w:r>
    </w:p>
    <w:p w:rsidR="00CF722A" w:rsidRPr="00DE4535" w:rsidRDefault="00CF722A" w:rsidP="00CF722A">
      <w:pPr>
        <w:spacing w:line="276" w:lineRule="auto"/>
        <w:jc w:val="both"/>
        <w:rPr>
          <w:rFonts w:ascii="Arial" w:hAnsi="Arial" w:cs="Arial"/>
          <w:sz w:val="22"/>
          <w:szCs w:val="22"/>
        </w:rPr>
      </w:pPr>
    </w:p>
    <w:p w:rsidR="00851371" w:rsidRPr="00DE4535"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2"/>
          <w:szCs w:val="22"/>
        </w:rPr>
      </w:pPr>
      <w:r w:rsidRPr="00DE4535">
        <w:rPr>
          <w:rFonts w:ascii="Arial" w:hAnsi="Arial" w:cs="Arial"/>
          <w:sz w:val="22"/>
          <w:szCs w:val="22"/>
        </w:rPr>
        <w:t>W przypadku rozwiązania Umowy, Strony nie są zwolnione z obowiązku uregulowania wszelkich zobowiązań z niej wynikających.</w:t>
      </w:r>
    </w:p>
    <w:p w:rsidR="00656A07"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Strony godzą się na przeniesienie praw i obowiązków wynikających z Umowy na inny podmiot w przypadku następstwa prawnego lub między podmiotami wymienionymi w SWZ. Przeniesienie praw i obowiązków nastąpi zgodnie z przepisami Kodeksu cywilnego.</w:t>
      </w:r>
    </w:p>
    <w:p w:rsidR="00851371" w:rsidRPr="00DE4535"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2"/>
          <w:szCs w:val="22"/>
        </w:rPr>
      </w:pPr>
      <w:r w:rsidRPr="00DE4535">
        <w:rPr>
          <w:rFonts w:ascii="Arial" w:hAnsi="Arial" w:cs="Arial"/>
          <w:sz w:val="22"/>
          <w:szCs w:val="22"/>
        </w:rPr>
        <w:t>Umowa może być wypowiedziana przez jedną ze Stron w terminie 30 dni od upływu siedmiodniowego terminu, o którym mowa w zdaniu drugim, jedynie w przypadku, gdy 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Zamawiający zastrzega sobie możliwość odstąpienia od Umowy w trybie przepisu art. 456 ustawy Prawo zamówień publicznych (dalej PZP).</w:t>
      </w:r>
    </w:p>
    <w:p w:rsidR="00CF722A" w:rsidRPr="00DE4535" w:rsidRDefault="00CF722A" w:rsidP="00656A07">
      <w:pPr>
        <w:spacing w:line="276" w:lineRule="auto"/>
        <w:jc w:val="center"/>
        <w:rPr>
          <w:rFonts w:ascii="Arial" w:hAnsi="Arial" w:cs="Arial"/>
          <w:b/>
          <w:bCs/>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11 Waloryzacja</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Stosownie do treści art. 436 pkt 4) ppkt b) ustawy Pzp Zamawiający przewiduje możliwość zmiany wysokości wynagrodzenia, określonego w § </w:t>
      </w:r>
      <w:r w:rsidR="007D7065">
        <w:rPr>
          <w:rFonts w:ascii="Arial" w:hAnsi="Arial" w:cs="Arial"/>
          <w:sz w:val="22"/>
          <w:szCs w:val="22"/>
        </w:rPr>
        <w:t>5</w:t>
      </w:r>
      <w:r w:rsidRPr="00DE4535">
        <w:rPr>
          <w:rFonts w:ascii="Arial" w:hAnsi="Arial" w:cs="Arial"/>
          <w:sz w:val="22"/>
          <w:szCs w:val="22"/>
        </w:rPr>
        <w:t xml:space="preserve"> ust. 1 Umowy, w</w:t>
      </w:r>
      <w:r w:rsidR="007D7065">
        <w:rPr>
          <w:rFonts w:ascii="Arial" w:hAnsi="Arial" w:cs="Arial"/>
          <w:sz w:val="22"/>
          <w:szCs w:val="22"/>
        </w:rPr>
        <w:t> </w:t>
      </w:r>
      <w:r w:rsidRPr="00DE4535">
        <w:rPr>
          <w:rFonts w:ascii="Arial" w:hAnsi="Arial" w:cs="Arial"/>
          <w:sz w:val="22"/>
          <w:szCs w:val="22"/>
        </w:rPr>
        <w:t>następujących przypadkach:</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 zasad podlegania ubezpieczeniom społecznym lub</w:t>
      </w:r>
      <w:r w:rsidR="001F526F" w:rsidRPr="00DE4535">
        <w:rPr>
          <w:rFonts w:ascii="Arial" w:hAnsi="Arial" w:cs="Arial"/>
          <w:sz w:val="22"/>
          <w:szCs w:val="22"/>
        </w:rPr>
        <w:t> </w:t>
      </w:r>
      <w:r w:rsidRPr="00DE4535">
        <w:rPr>
          <w:rFonts w:ascii="Arial" w:hAnsi="Arial" w:cs="Arial"/>
          <w:sz w:val="22"/>
          <w:szCs w:val="22"/>
        </w:rPr>
        <w:t>ubezpieczeniu zdrowotnemu lub zmiany wysokości stawki składki na</w:t>
      </w:r>
      <w:r w:rsidR="007D7065">
        <w:rPr>
          <w:rFonts w:ascii="Arial" w:hAnsi="Arial" w:cs="Arial"/>
          <w:sz w:val="22"/>
          <w:szCs w:val="22"/>
        </w:rPr>
        <w:t> </w:t>
      </w:r>
      <w:r w:rsidRPr="00DE4535">
        <w:rPr>
          <w:rFonts w:ascii="Arial" w:hAnsi="Arial" w:cs="Arial"/>
          <w:sz w:val="22"/>
          <w:szCs w:val="22"/>
        </w:rPr>
        <w:t>ubezpieczenia społeczne lub zdrowotne,</w:t>
      </w:r>
    </w:p>
    <w:p w:rsidR="00CF722A"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zasad gromadzenia i wysokości wpłat do pracowniczych planów kapitałowych, o których mowa w ustawie z dnia 4 października 2018 r. o</w:t>
      </w:r>
      <w:r w:rsidR="001F526F" w:rsidRPr="00DE4535">
        <w:rPr>
          <w:rFonts w:ascii="Arial" w:hAnsi="Arial" w:cs="Arial"/>
          <w:sz w:val="22"/>
          <w:szCs w:val="22"/>
        </w:rPr>
        <w:t> </w:t>
      </w:r>
      <w:r w:rsidRPr="00DE4535">
        <w:rPr>
          <w:rFonts w:ascii="Arial" w:hAnsi="Arial" w:cs="Arial"/>
          <w:sz w:val="22"/>
          <w:szCs w:val="22"/>
        </w:rPr>
        <w:t>pracowniczych planach kapitałowych (Dz. U. 2020, poz. 1342 tj.) - jeżeli zmiany określone w pkt. 1), 2), 3) i 4) będą miały wpływ na koszty wykonania Umowy przez Wykonawcę.</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1) niniejszego paragrafu wejście w życie zmiany nie wymaga aneksu do umowy.</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w:t>
      </w:r>
      <w:r w:rsidRPr="00DE4535">
        <w:rPr>
          <w:rFonts w:ascii="Arial" w:hAnsi="Arial" w:cs="Arial"/>
          <w:sz w:val="22"/>
          <w:szCs w:val="22"/>
        </w:rPr>
        <w:lastRenderedPageBreak/>
        <w:t>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w:t>
      </w:r>
      <w:r w:rsidR="001F526F" w:rsidRPr="00DE4535">
        <w:rPr>
          <w:rFonts w:ascii="Arial" w:hAnsi="Arial" w:cs="Arial"/>
          <w:sz w:val="22"/>
          <w:szCs w:val="22"/>
        </w:rPr>
        <w:t> </w:t>
      </w:r>
      <w:r w:rsidRPr="00DE4535">
        <w:rPr>
          <w:rFonts w:ascii="Arial" w:hAnsi="Arial" w:cs="Arial"/>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sidRPr="00DE4535">
        <w:rPr>
          <w:rFonts w:ascii="Arial" w:hAnsi="Arial" w:cs="Arial"/>
          <w:sz w:val="22"/>
          <w:szCs w:val="22"/>
        </w:rPr>
        <w:t> </w:t>
      </w:r>
      <w:r w:rsidRPr="00DE4535">
        <w:rPr>
          <w:rFonts w:ascii="Arial" w:hAnsi="Arial" w:cs="Arial"/>
          <w:sz w:val="22"/>
          <w:szCs w:val="22"/>
        </w:rPr>
        <w:t>szczególności Wykonawca zobowiązuje się wykazać związek pomiędzy wnioskowaną kwotą podwyższenia wynagrodzenia a wpływem zmiany zasad, o których mowa w ust. 1 pkt. 3 niniejszego</w:t>
      </w:r>
      <w:r w:rsidR="00656A07" w:rsidRPr="00DE4535">
        <w:rPr>
          <w:rFonts w:ascii="Arial" w:hAnsi="Arial" w:cs="Arial"/>
          <w:sz w:val="22"/>
          <w:szCs w:val="22"/>
        </w:rPr>
        <w:t xml:space="preserve"> </w:t>
      </w:r>
      <w:r w:rsidRPr="00DE4535">
        <w:rPr>
          <w:rFonts w:ascii="Arial" w:hAnsi="Arial" w:cs="Arial"/>
          <w:sz w:val="22"/>
          <w:szCs w:val="22"/>
        </w:rPr>
        <w:t>paragrafu na kalkulację wynagrodzenia. Wniosek może obejmować jedynie dodatkowe koszty realizacji Umowy, które Wykonawca obowiązkowo ponosi w związku ze zmianą zasad, o których mowa w ust. 1 pkt. 3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w:t>
      </w:r>
      <w:r w:rsidR="001F526F" w:rsidRPr="00DE4535">
        <w:rPr>
          <w:rFonts w:ascii="Arial" w:hAnsi="Arial" w:cs="Arial"/>
          <w:sz w:val="22"/>
          <w:szCs w:val="22"/>
        </w:rPr>
        <w:t> </w:t>
      </w:r>
      <w:r w:rsidRPr="00DE4535">
        <w:rPr>
          <w:rFonts w:ascii="Arial" w:hAnsi="Arial" w:cs="Arial"/>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sidRPr="00DE4535">
        <w:rPr>
          <w:rFonts w:ascii="Arial" w:hAnsi="Arial" w:cs="Arial"/>
          <w:sz w:val="22"/>
          <w:szCs w:val="22"/>
        </w:rPr>
        <w:t> </w:t>
      </w:r>
      <w:r w:rsidRPr="00DE4535">
        <w:rPr>
          <w:rFonts w:ascii="Arial" w:hAnsi="Arial" w:cs="Arial"/>
          <w:sz w:val="22"/>
          <w:szCs w:val="22"/>
        </w:rPr>
        <w:t>wykonano.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Obowiązek wykazania wpływu zmian (z wyjątkiem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 o których mowa w ust. 1 niniejszego paragrafu na zmianę wynagrodzenia, o którym mowa w § 6 ust. 1 Umowy należy do Wykonawcy pod rygorem odmowy dokonania zmiany Umowy przez Zamawiającego.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lastRenderedPageBreak/>
        <w:t xml:space="preserve">Strony zgodnie oświadczają, że waloryzacja wynagrodzenia, o której mowa w art. 439 Pzp, nie będzie miała zastosowania, w przypadku, gdy Wykonawca dokonał zakupu energii elektrycznej z góry, </w:t>
      </w:r>
      <w:r w:rsidR="00FE3FEE" w:rsidRPr="00DE4535">
        <w:rPr>
          <w:rFonts w:ascii="Arial" w:hAnsi="Arial" w:cs="Arial"/>
          <w:sz w:val="22"/>
          <w:szCs w:val="22"/>
        </w:rPr>
        <w:t>dla całego okresu zamówienia.</w:t>
      </w:r>
      <w:r w:rsidRPr="00DE4535">
        <w:rPr>
          <w:rFonts w:ascii="Arial" w:hAnsi="Arial" w:cs="Arial"/>
          <w:sz w:val="22"/>
          <w:szCs w:val="22"/>
        </w:rPr>
        <w:t xml:space="preserve"> Wobec powyższego, zmiana cen energii elektrycznej nie będzie miała wpływu na wartość przedmiotowego zamówienia.</w:t>
      </w:r>
    </w:p>
    <w:p w:rsidR="00CF722A"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Wykonawca oświadcza, że do dnia zawarcia przedmiotowej umowy dokonał zakupu energii elektrycznej w wysokości </w:t>
      </w:r>
      <w:r w:rsidR="001F526F" w:rsidRPr="00DE4535">
        <w:rPr>
          <w:rFonts w:ascii="Arial" w:hAnsi="Arial" w:cs="Arial"/>
          <w:sz w:val="22"/>
          <w:szCs w:val="22"/>
        </w:rPr>
        <w:t>100</w:t>
      </w:r>
      <w:r w:rsidRPr="00DE4535">
        <w:rPr>
          <w:rFonts w:ascii="Arial" w:hAnsi="Arial" w:cs="Arial"/>
          <w:sz w:val="22"/>
          <w:szCs w:val="22"/>
        </w:rPr>
        <w:t xml:space="preserve"> % wolumenu wskazanego w dokumentacji przetargowej na okres od </w:t>
      </w:r>
      <w:r w:rsidR="00721D1A" w:rsidRPr="00DE4535">
        <w:rPr>
          <w:rFonts w:ascii="Arial" w:hAnsi="Arial" w:cs="Arial"/>
          <w:sz w:val="22"/>
          <w:szCs w:val="22"/>
          <w:highlight w:val="lightGray"/>
        </w:rPr>
        <w:t>…</w:t>
      </w:r>
      <w:r w:rsidRPr="00DE4535">
        <w:rPr>
          <w:rFonts w:ascii="Arial" w:hAnsi="Arial" w:cs="Arial"/>
          <w:sz w:val="22"/>
          <w:szCs w:val="22"/>
        </w:rPr>
        <w:t xml:space="preserve"> do zakończenia umowy.</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 </w:t>
      </w: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w:t>
      </w:r>
      <w:r w:rsidR="00E65C41" w:rsidRPr="00DE4535">
        <w:rPr>
          <w:rFonts w:ascii="Arial" w:hAnsi="Arial" w:cs="Arial"/>
          <w:b/>
          <w:bCs/>
          <w:sz w:val="22"/>
          <w:szCs w:val="22"/>
        </w:rPr>
        <w:t>2</w:t>
      </w:r>
      <w:r w:rsidRPr="00DE4535">
        <w:rPr>
          <w:rFonts w:ascii="Arial" w:hAnsi="Arial" w:cs="Arial"/>
          <w:b/>
          <w:bCs/>
          <w:sz w:val="22"/>
          <w:szCs w:val="22"/>
        </w:rPr>
        <w:t xml:space="preserve"> Postanowienia końcowe</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DE4535">
        <w:rPr>
          <w:rFonts w:ascii="Arial" w:hAnsi="Arial" w:cs="Arial"/>
          <w:sz w:val="22"/>
          <w:szCs w:val="22"/>
        </w:rPr>
        <w:t> </w:t>
      </w:r>
      <w:r w:rsidRPr="00DE4535">
        <w:rPr>
          <w:rFonts w:ascii="Arial" w:hAnsi="Arial" w:cs="Arial"/>
          <w:sz w:val="22"/>
          <w:szCs w:val="22"/>
        </w:rPr>
        <w:t>poprawność przekazanych dokumentów oraz danych niezbędnych do</w:t>
      </w:r>
      <w:r w:rsidR="001F526F" w:rsidRPr="00DE4535">
        <w:rPr>
          <w:rFonts w:ascii="Arial" w:hAnsi="Arial" w:cs="Arial"/>
          <w:sz w:val="22"/>
          <w:szCs w:val="22"/>
        </w:rPr>
        <w:t> </w:t>
      </w:r>
      <w:r w:rsidRPr="00DE4535">
        <w:rPr>
          <w:rFonts w:ascii="Arial" w:hAnsi="Arial" w:cs="Arial"/>
          <w:sz w:val="22"/>
          <w:szCs w:val="22"/>
        </w:rPr>
        <w:t>przeprowadzenia procedury zmiany sprzedawcy.</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na każdorazowy pisemny wniosek Zamawiającego dokonuje wypowiedzenia umowy, na podstawie której dotychczas Zamawiającemu dostarczano energię elektryczną lub umowy kompleksowej, na podstawie udzielonego Pełnomocnictwa.</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do podjęcia wszelkich czynności zmierzających do</w:t>
      </w:r>
      <w:r w:rsidR="001F526F" w:rsidRPr="00DE4535">
        <w:rPr>
          <w:rFonts w:ascii="Arial" w:hAnsi="Arial" w:cs="Arial"/>
          <w:sz w:val="22"/>
          <w:szCs w:val="22"/>
        </w:rPr>
        <w:t> </w:t>
      </w:r>
      <w:r w:rsidRPr="00DE4535">
        <w:rPr>
          <w:rFonts w:ascii="Arial" w:hAnsi="Arial" w:cs="Arial"/>
          <w:sz w:val="22"/>
          <w:szCs w:val="22"/>
        </w:rPr>
        <w:t>zawarcia umowy dystrybucyjnej z OSD zgodnie z załączonym do Umowy Pełnomocnictwem.</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Strony zgodnie postanawiają, że w granicach określonych w art. 455 ustawy PZP możliwa jest zmiana:</w:t>
      </w:r>
    </w:p>
    <w:p w:rsidR="00372935"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DE4535">
        <w:rPr>
          <w:rFonts w:ascii="Arial" w:hAnsi="Arial" w:cs="Arial"/>
          <w:sz w:val="22"/>
          <w:szCs w:val="22"/>
        </w:rPr>
        <w:t>1</w:t>
      </w:r>
      <w:r w:rsidRPr="00DE4535">
        <w:rPr>
          <w:rFonts w:ascii="Arial" w:hAnsi="Arial" w:cs="Arial"/>
          <w:sz w:val="22"/>
          <w:szCs w:val="22"/>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3729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644EFC" w:rsidRPr="00644EFC" w:rsidRDefault="00644EFC" w:rsidP="00644EFC">
      <w:pPr>
        <w:spacing w:line="276" w:lineRule="auto"/>
        <w:jc w:val="both"/>
        <w:rPr>
          <w:rFonts w:ascii="Arial" w:hAnsi="Arial" w:cs="Arial"/>
          <w:sz w:val="22"/>
          <w:szCs w:val="22"/>
        </w:rPr>
      </w:pP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lastRenderedPageBreak/>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zakresie nieuregulowanym Umową stosuje się przepisy prawa polskiego, a</w:t>
      </w:r>
      <w:r w:rsidR="001F526F" w:rsidRPr="00DE4535">
        <w:rPr>
          <w:rFonts w:ascii="Arial" w:hAnsi="Arial" w:cs="Arial"/>
          <w:sz w:val="22"/>
          <w:szCs w:val="22"/>
        </w:rPr>
        <w:t> </w:t>
      </w:r>
      <w:r w:rsidRPr="00DE4535">
        <w:rPr>
          <w:rFonts w:ascii="Arial" w:hAnsi="Arial" w:cs="Arial"/>
          <w:sz w:val="22"/>
          <w:szCs w:val="22"/>
        </w:rPr>
        <w:t>w</w:t>
      </w:r>
      <w:r w:rsidR="001F526F" w:rsidRPr="00DE4535">
        <w:rPr>
          <w:rFonts w:ascii="Arial" w:hAnsi="Arial" w:cs="Arial"/>
          <w:sz w:val="22"/>
          <w:szCs w:val="22"/>
        </w:rPr>
        <w:t> </w:t>
      </w:r>
      <w:r w:rsidRPr="00DE4535">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DE4535">
        <w:rPr>
          <w:rFonts w:ascii="Arial" w:hAnsi="Arial" w:cs="Arial"/>
          <w:sz w:val="22"/>
          <w:szCs w:val="22"/>
        </w:rPr>
        <w:t> </w:t>
      </w:r>
      <w:r w:rsidRPr="00DE4535">
        <w:rPr>
          <w:rFonts w:ascii="Arial" w:hAnsi="Arial" w:cs="Arial"/>
          <w:sz w:val="22"/>
          <w:szCs w:val="22"/>
        </w:rPr>
        <w:t>zakresie niesprzecznym z niniejszą Umową oraz przepisami powszechnie obowiązującymi, w szczególności ustawą PZP.</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DE4535">
        <w:rPr>
          <w:rFonts w:ascii="Arial" w:hAnsi="Arial" w:cs="Arial"/>
          <w:sz w:val="22"/>
          <w:szCs w:val="22"/>
        </w:rPr>
        <w:t> </w:t>
      </w:r>
      <w:r w:rsidRPr="00DE4535">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DE4535">
        <w:rPr>
          <w:rFonts w:ascii="Arial" w:hAnsi="Arial" w:cs="Arial"/>
          <w:sz w:val="22"/>
          <w:szCs w:val="22"/>
        </w:rPr>
        <w:t> </w:t>
      </w:r>
      <w:r w:rsidRPr="00DE4535">
        <w:rPr>
          <w:rFonts w:ascii="Arial" w:hAnsi="Arial" w:cs="Arial"/>
          <w:sz w:val="22"/>
          <w:szCs w:val="22"/>
        </w:rPr>
        <w:t>których mowa w Umowie.</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Wykonawcy pod adresem: </w:t>
      </w:r>
      <w:r w:rsidRPr="00DE4535">
        <w:rPr>
          <w:rFonts w:ascii="Arial" w:hAnsi="Arial" w:cs="Arial"/>
          <w:sz w:val="22"/>
          <w:szCs w:val="22"/>
          <w:highlight w:val="lightGray"/>
        </w:rPr>
        <w:t>…</w:t>
      </w:r>
      <w:r w:rsidRPr="00DE4535">
        <w:rPr>
          <w:rFonts w:ascii="Arial" w:hAnsi="Arial" w:cs="Arial"/>
          <w:sz w:val="22"/>
          <w:szCs w:val="22"/>
        </w:rPr>
        <w:t xml:space="preserve"> Zamawiający jest zobowiązany poinformować te osoby o miejscu udostępnienia informacji, o których mowa w zdaniu poprzednim.</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Załączniki do umowy stanowią:</w:t>
      </w:r>
    </w:p>
    <w:p w:rsidR="00372935"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1 - Wykaz obiektów Zamawiającego wraz z danymi i grupami taryfowymi;</w:t>
      </w:r>
    </w:p>
    <w:p w:rsidR="00CF722A"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2 - Pełnomocnictwo do Umowy sprzedaży.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Integralną częścią Umowy jest oferta Wykonawcy - Formularz oferty wg. SWZ</w:t>
      </w:r>
    </w:p>
    <w:p w:rsidR="00372935" w:rsidRPr="00DE4535" w:rsidRDefault="00CF722A" w:rsidP="00CF722A">
      <w:pPr>
        <w:pStyle w:val="Akapitzlist"/>
        <w:numPr>
          <w:ilvl w:val="0"/>
          <w:numId w:val="24"/>
        </w:numPr>
        <w:spacing w:line="276" w:lineRule="auto"/>
        <w:jc w:val="both"/>
        <w:rPr>
          <w:rFonts w:ascii="Arial" w:hAnsi="Arial" w:cs="Arial"/>
          <w:sz w:val="22"/>
          <w:szCs w:val="22"/>
        </w:rPr>
      </w:pPr>
      <w:r w:rsidRPr="00DE4535">
        <w:rPr>
          <w:rFonts w:ascii="Arial" w:hAnsi="Arial" w:cs="Arial"/>
          <w:sz w:val="22"/>
          <w:szCs w:val="22"/>
        </w:rPr>
        <w:t>Wszelkie zmiany Umowy, z wyjątkiem zmiany stawki podatku od towarów i</w:t>
      </w:r>
      <w:r w:rsidR="001F526F" w:rsidRPr="00DE4535">
        <w:rPr>
          <w:rFonts w:ascii="Arial" w:hAnsi="Arial" w:cs="Arial"/>
          <w:sz w:val="22"/>
          <w:szCs w:val="22"/>
        </w:rPr>
        <w:t> </w:t>
      </w:r>
      <w:r w:rsidRPr="00DE4535">
        <w:rPr>
          <w:rFonts w:ascii="Arial" w:hAnsi="Arial" w:cs="Arial"/>
          <w:sz w:val="22"/>
          <w:szCs w:val="22"/>
        </w:rPr>
        <w:t>usług i podatku akcyzowego, wymagają pisemnego aneksu pod rygorem nieważności.</w:t>
      </w:r>
    </w:p>
    <w:p w:rsidR="00CF722A" w:rsidRPr="00DE4535" w:rsidRDefault="00CF722A" w:rsidP="00372935">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Umowę niniejszą sporządzono w trzech jednobrzmiących egzemplarzach (dwie</w:t>
      </w:r>
      <w:r w:rsidR="000B2BE9" w:rsidRPr="00DE4535">
        <w:rPr>
          <w:rFonts w:ascii="Arial" w:hAnsi="Arial" w:cs="Arial"/>
          <w:sz w:val="22"/>
          <w:szCs w:val="22"/>
        </w:rPr>
        <w:t> </w:t>
      </w:r>
      <w:r w:rsidRPr="00DE4535">
        <w:rPr>
          <w:rFonts w:ascii="Arial" w:hAnsi="Arial" w:cs="Arial"/>
          <w:sz w:val="22"/>
          <w:szCs w:val="22"/>
        </w:rPr>
        <w:t>dla</w:t>
      </w:r>
      <w:r w:rsidR="001F526F" w:rsidRPr="00DE4535">
        <w:rPr>
          <w:rFonts w:ascii="Arial" w:hAnsi="Arial" w:cs="Arial"/>
          <w:sz w:val="22"/>
          <w:szCs w:val="22"/>
        </w:rPr>
        <w:t> </w:t>
      </w:r>
      <w:r w:rsidRPr="00DE4535">
        <w:rPr>
          <w:rFonts w:ascii="Arial" w:hAnsi="Arial" w:cs="Arial"/>
          <w:sz w:val="22"/>
          <w:szCs w:val="22"/>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E389E" w:rsidRDefault="00DE389E" w:rsidP="00656A07">
      <w:r>
        <w:separator/>
      </w:r>
    </w:p>
  </w:endnote>
  <w:endnote w:type="continuationSeparator" w:id="0">
    <w:p w:rsidR="00DE389E" w:rsidRDefault="00DE389E"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E389E" w:rsidRDefault="00DE389E" w:rsidP="00656A07">
      <w:r>
        <w:separator/>
      </w:r>
    </w:p>
  </w:footnote>
  <w:footnote w:type="continuationSeparator" w:id="0">
    <w:p w:rsidR="00DE389E" w:rsidRDefault="00DE389E"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389E">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389E">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389E">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4"/>
  </w:num>
  <w:num w:numId="3" w16cid:durableId="2103211569">
    <w:abstractNumId w:val="25"/>
  </w:num>
  <w:num w:numId="4" w16cid:durableId="988678028">
    <w:abstractNumId w:val="7"/>
  </w:num>
  <w:num w:numId="5" w16cid:durableId="2066102743">
    <w:abstractNumId w:val="8"/>
  </w:num>
  <w:num w:numId="6" w16cid:durableId="1009140349">
    <w:abstractNumId w:val="17"/>
  </w:num>
  <w:num w:numId="7" w16cid:durableId="165944951">
    <w:abstractNumId w:val="22"/>
  </w:num>
  <w:num w:numId="8" w16cid:durableId="341857043">
    <w:abstractNumId w:val="10"/>
  </w:num>
  <w:num w:numId="9" w16cid:durableId="1823692427">
    <w:abstractNumId w:val="12"/>
  </w:num>
  <w:num w:numId="10" w16cid:durableId="362947606">
    <w:abstractNumId w:val="4"/>
  </w:num>
  <w:num w:numId="11" w16cid:durableId="720328756">
    <w:abstractNumId w:val="23"/>
  </w:num>
  <w:num w:numId="12" w16cid:durableId="1379166299">
    <w:abstractNumId w:val="9"/>
  </w:num>
  <w:num w:numId="13" w16cid:durableId="1216545884">
    <w:abstractNumId w:val="18"/>
  </w:num>
  <w:num w:numId="14" w16cid:durableId="1106077654">
    <w:abstractNumId w:val="11"/>
  </w:num>
  <w:num w:numId="15" w16cid:durableId="1676614788">
    <w:abstractNumId w:val="6"/>
  </w:num>
  <w:num w:numId="16" w16cid:durableId="936407604">
    <w:abstractNumId w:val="21"/>
  </w:num>
  <w:num w:numId="17" w16cid:durableId="162553634">
    <w:abstractNumId w:val="19"/>
  </w:num>
  <w:num w:numId="18" w16cid:durableId="1268276008">
    <w:abstractNumId w:val="13"/>
  </w:num>
  <w:num w:numId="19" w16cid:durableId="41563235">
    <w:abstractNumId w:val="1"/>
  </w:num>
  <w:num w:numId="20" w16cid:durableId="779648544">
    <w:abstractNumId w:val="20"/>
  </w:num>
  <w:num w:numId="21" w16cid:durableId="331839482">
    <w:abstractNumId w:val="2"/>
  </w:num>
  <w:num w:numId="22" w16cid:durableId="1307010484">
    <w:abstractNumId w:val="24"/>
  </w:num>
  <w:num w:numId="23" w16cid:durableId="460923821">
    <w:abstractNumId w:val="15"/>
  </w:num>
  <w:num w:numId="24" w16cid:durableId="2002922151">
    <w:abstractNumId w:val="0"/>
  </w:num>
  <w:num w:numId="25" w16cid:durableId="510800408">
    <w:abstractNumId w:val="16"/>
  </w:num>
  <w:num w:numId="26" w16cid:durableId="725083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B2BE9"/>
    <w:rsid w:val="00143BC7"/>
    <w:rsid w:val="001C5E0B"/>
    <w:rsid w:val="001F526F"/>
    <w:rsid w:val="00254E41"/>
    <w:rsid w:val="00274378"/>
    <w:rsid w:val="00281E80"/>
    <w:rsid w:val="002A7CDD"/>
    <w:rsid w:val="002B6B44"/>
    <w:rsid w:val="002D0566"/>
    <w:rsid w:val="00360D51"/>
    <w:rsid w:val="00372935"/>
    <w:rsid w:val="003F547F"/>
    <w:rsid w:val="005525FF"/>
    <w:rsid w:val="00587D06"/>
    <w:rsid w:val="00644EFC"/>
    <w:rsid w:val="00656A07"/>
    <w:rsid w:val="006C2C86"/>
    <w:rsid w:val="00715BA2"/>
    <w:rsid w:val="00721D1A"/>
    <w:rsid w:val="00744D37"/>
    <w:rsid w:val="007D7065"/>
    <w:rsid w:val="007E78F3"/>
    <w:rsid w:val="00807467"/>
    <w:rsid w:val="00851371"/>
    <w:rsid w:val="00881F57"/>
    <w:rsid w:val="0092643D"/>
    <w:rsid w:val="00940601"/>
    <w:rsid w:val="00952DB6"/>
    <w:rsid w:val="0098296D"/>
    <w:rsid w:val="009F55F6"/>
    <w:rsid w:val="00A1561F"/>
    <w:rsid w:val="00A15CD1"/>
    <w:rsid w:val="00A27FDD"/>
    <w:rsid w:val="00A54FEF"/>
    <w:rsid w:val="00AB11A8"/>
    <w:rsid w:val="00AE55FB"/>
    <w:rsid w:val="00AF45E8"/>
    <w:rsid w:val="00B46AE0"/>
    <w:rsid w:val="00BC2681"/>
    <w:rsid w:val="00BF0917"/>
    <w:rsid w:val="00C06DCE"/>
    <w:rsid w:val="00C86382"/>
    <w:rsid w:val="00CA5BBD"/>
    <w:rsid w:val="00CF722A"/>
    <w:rsid w:val="00DB26FF"/>
    <w:rsid w:val="00DC0ED1"/>
    <w:rsid w:val="00DD4911"/>
    <w:rsid w:val="00DE389E"/>
    <w:rsid w:val="00DE4535"/>
    <w:rsid w:val="00E61B19"/>
    <w:rsid w:val="00E65C41"/>
    <w:rsid w:val="00F438FE"/>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242E0"/>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10</Pages>
  <Words>3932</Words>
  <Characters>23592</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26</cp:revision>
  <dcterms:created xsi:type="dcterms:W3CDTF">2023-09-26T08:51:00Z</dcterms:created>
  <dcterms:modified xsi:type="dcterms:W3CDTF">2024-06-03T11:56:00Z</dcterms:modified>
</cp:coreProperties>
</file>