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05EE00BF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F151D3" w:rsidRPr="007B078E">
        <w:rPr>
          <w:rFonts w:ascii="Arial" w:hAnsi="Arial" w:cs="Arial"/>
          <w:b/>
          <w:color w:val="000000"/>
        </w:rPr>
        <w:t>INW-P-Z/00</w:t>
      </w:r>
      <w:r w:rsidR="00C846B1" w:rsidRPr="007B078E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7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3C4B9AED" w14:textId="77777777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bookmarkEnd w:id="2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Renowacja odcinka kanalizacji sanitarnej DN 600 rękawem filcowym nasączonym żywicami epoksydowymi w ul. 17 Stycznia w Lesznie wraz z renowacją 6 szt. studni</w:t>
      </w:r>
      <w:bookmarkEnd w:id="3"/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4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4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737E7067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„Renowacja odcinka kanalizacji sanitarnej DN 600 rękawem filcowym nasączonym żywicami epoksydowymi w ul. 17 Stycznia w Lesznie wraz z renowacją 6 szt. studni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5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5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6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6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64</TotalTime>
  <Pages>2</Pages>
  <Words>426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16</cp:revision>
  <cp:lastPrinted>2024-02-07T07:31:00Z</cp:lastPrinted>
  <dcterms:created xsi:type="dcterms:W3CDTF">2021-11-08T11:57:00Z</dcterms:created>
  <dcterms:modified xsi:type="dcterms:W3CDTF">2024-09-10T11:00:00Z</dcterms:modified>
</cp:coreProperties>
</file>