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1B045803" w:rsidR="00FE30D5" w:rsidRPr="00924014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924014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926593" w:rsidRPr="00924014">
        <w:rPr>
          <w:rFonts w:ascii="Acumin Pro" w:hAnsi="Acumin Pro"/>
          <w:b/>
          <w:bCs/>
          <w:sz w:val="20"/>
          <w:szCs w:val="20"/>
        </w:rPr>
        <w:t>1</w:t>
      </w:r>
      <w:r w:rsidR="0057192C">
        <w:rPr>
          <w:rFonts w:ascii="Acumin Pro" w:hAnsi="Acumin Pro"/>
          <w:b/>
          <w:bCs/>
          <w:sz w:val="20"/>
          <w:szCs w:val="20"/>
        </w:rPr>
        <w:t>0</w:t>
      </w:r>
      <w:r w:rsidR="00926593" w:rsidRPr="00924014">
        <w:rPr>
          <w:rFonts w:ascii="Acumin Pro" w:hAnsi="Acumin Pro"/>
          <w:b/>
          <w:bCs/>
          <w:sz w:val="20"/>
          <w:szCs w:val="20"/>
        </w:rPr>
        <w:t xml:space="preserve"> </w:t>
      </w:r>
      <w:r w:rsidRPr="00924014">
        <w:rPr>
          <w:rFonts w:ascii="Acumin Pro" w:hAnsi="Acumin Pro"/>
          <w:b/>
          <w:bCs/>
          <w:sz w:val="20"/>
          <w:szCs w:val="20"/>
        </w:rPr>
        <w:t>do SWZ</w:t>
      </w:r>
      <w:r w:rsidR="00D77F38" w:rsidRPr="00924014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C8BB1AE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926593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ab/>
      </w:r>
      <w:r w:rsidR="00A157BF" w:rsidRPr="00926593">
        <w:rPr>
          <w:rFonts w:ascii="Acumin Pro" w:hAnsi="Acumin Pro"/>
          <w:sz w:val="20"/>
          <w:szCs w:val="20"/>
        </w:rPr>
        <w:t>GWARANCJA UBEZPIECZENIOWA/BANKOWA</w:t>
      </w:r>
      <w:r w:rsidRPr="00926593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926593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Beneficjent:</w:t>
      </w:r>
      <w:r w:rsidRPr="00926593">
        <w:rPr>
          <w:rFonts w:ascii="Acumin Pro" w:hAnsi="Acumin Pro"/>
          <w:sz w:val="20"/>
          <w:szCs w:val="20"/>
        </w:rPr>
        <w:tab/>
      </w:r>
      <w:r w:rsidR="00825BCA" w:rsidRPr="00926593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926593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926593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072B064E" w14:textId="77777777" w:rsidR="00926593" w:rsidRDefault="00926593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8F40C85" w14:textId="56112EA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Zobowiązany: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914174" w14:textId="2C7F7759" w:rsidR="00FE30D5" w:rsidRPr="00926593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…</w:t>
      </w:r>
      <w:r w:rsidRPr="00926593">
        <w:rPr>
          <w:rFonts w:ascii="Acumin Pro" w:hAnsi="Acumin Pro"/>
          <w:sz w:val="20"/>
          <w:szCs w:val="20"/>
        </w:rPr>
        <w:t>…………………………………………</w:t>
      </w:r>
    </w:p>
    <w:p w14:paraId="7088D1C9" w14:textId="1C65331E" w:rsidR="00A157BF" w:rsidRPr="00926593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Gwarant:</w:t>
      </w:r>
      <w:r w:rsid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..</w:t>
      </w:r>
    </w:p>
    <w:p w14:paraId="4BE4F345" w14:textId="26EBF398" w:rsidR="00FE30D5" w:rsidRPr="00926593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A63CC7" w14:textId="4801B398" w:rsidR="00A157BF" w:rsidRPr="00926593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Niniejsza gwarancja </w:t>
      </w:r>
      <w:r w:rsidR="00774016" w:rsidRPr="00926593">
        <w:rPr>
          <w:rFonts w:ascii="Acumin Pro" w:hAnsi="Acumin Pro"/>
          <w:sz w:val="20"/>
          <w:szCs w:val="20"/>
        </w:rPr>
        <w:t xml:space="preserve">(dalej zwana „Gwarancją”) </w:t>
      </w:r>
      <w:r w:rsidRPr="00926593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>związku z</w:t>
      </w:r>
      <w:r w:rsidR="00FE30D5" w:rsidRPr="00926593">
        <w:rPr>
          <w:rFonts w:ascii="Acumin Pro" w:hAnsi="Acumin Pro"/>
          <w:sz w:val="20"/>
          <w:szCs w:val="20"/>
        </w:rPr>
        <w:t xml:space="preserve"> umową, </w:t>
      </w:r>
      <w:r w:rsidR="00E46758" w:rsidRPr="00926593">
        <w:rPr>
          <w:rFonts w:ascii="Acumin Pro" w:hAnsi="Acumin Pro"/>
          <w:sz w:val="20"/>
          <w:szCs w:val="20"/>
        </w:rPr>
        <w:t xml:space="preserve">której </w:t>
      </w:r>
      <w:r w:rsidR="00FE30D5" w:rsidRPr="00926593">
        <w:rPr>
          <w:rFonts w:ascii="Acumin Pro" w:hAnsi="Acumin Pro"/>
          <w:sz w:val="20"/>
          <w:szCs w:val="20"/>
        </w:rPr>
        <w:t xml:space="preserve">przedmiotem </w:t>
      </w:r>
      <w:r w:rsidR="003C70CE" w:rsidRPr="00926593">
        <w:rPr>
          <w:rFonts w:ascii="Acumin Pro" w:hAnsi="Acumin Pro"/>
          <w:sz w:val="20"/>
          <w:szCs w:val="20"/>
        </w:rPr>
        <w:t xml:space="preserve">są </w:t>
      </w:r>
      <w:r w:rsidR="00E46758" w:rsidRPr="00926593">
        <w:rPr>
          <w:rFonts w:ascii="Acumin Pro" w:hAnsi="Acumin Pro"/>
          <w:sz w:val="20"/>
          <w:szCs w:val="20"/>
        </w:rPr>
        <w:t>usługi</w:t>
      </w:r>
      <w:r w:rsidR="003C70CE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926593">
        <w:rPr>
          <w:rFonts w:ascii="Acumin Pro" w:hAnsi="Acumin Pro"/>
          <w:sz w:val="20"/>
          <w:szCs w:val="20"/>
        </w:rPr>
        <w:t>,</w:t>
      </w:r>
      <w:r w:rsidRPr="00926593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926593">
        <w:rPr>
          <w:rFonts w:ascii="Acumin Pro" w:hAnsi="Acumin Pro"/>
          <w:sz w:val="20"/>
          <w:szCs w:val="20"/>
        </w:rPr>
        <w:t xml:space="preserve"> pn. </w:t>
      </w:r>
      <w:r w:rsidR="0057192C" w:rsidRPr="005E3C6F">
        <w:rPr>
          <w:rFonts w:ascii="Acumin Pro" w:hAnsi="Acumin Pro"/>
          <w:b/>
          <w:bCs/>
          <w:sz w:val="20"/>
          <w:szCs w:val="20"/>
        </w:rPr>
        <w:t>Napraw</w:t>
      </w:r>
      <w:r w:rsidR="0057192C">
        <w:rPr>
          <w:rFonts w:ascii="Acumin Pro" w:hAnsi="Acumin Pro"/>
          <w:b/>
          <w:bCs/>
          <w:sz w:val="20"/>
          <w:szCs w:val="20"/>
        </w:rPr>
        <w:t>a</w:t>
      </w:r>
      <w:r w:rsidR="0057192C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57192C">
        <w:rPr>
          <w:rFonts w:ascii="Acumin Pro" w:hAnsi="Acumin Pro"/>
          <w:b/>
          <w:bCs/>
          <w:sz w:val="20"/>
          <w:szCs w:val="20"/>
        </w:rPr>
        <w:t>a</w:t>
      </w:r>
      <w:r w:rsidR="0057192C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 w:rsidR="0057192C">
        <w:rPr>
          <w:rFonts w:ascii="Acumin Pro" w:hAnsi="Acumin Pro"/>
          <w:b/>
          <w:bCs/>
          <w:sz w:val="20"/>
          <w:szCs w:val="20"/>
        </w:rPr>
        <w:t>.</w:t>
      </w:r>
    </w:p>
    <w:p w14:paraId="147680FA" w14:textId="0ECC175D" w:rsidR="00A157BF" w:rsidRPr="00926593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157BF" w:rsidRPr="00926593">
        <w:rPr>
          <w:rFonts w:ascii="Acumin Pro" w:hAnsi="Acumin Pro"/>
          <w:sz w:val="20"/>
          <w:szCs w:val="20"/>
        </w:rPr>
        <w:t xml:space="preserve">warancja służy pokryciu roszczeń Beneficjenta z tytułu niewykonania lub nienależytego wykonania Umowy. </w:t>
      </w:r>
    </w:p>
    <w:p w14:paraId="213EB2C4" w14:textId="2E13DD13" w:rsidR="00C4393D" w:rsidRPr="0092659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</w:t>
      </w:r>
      <w:r w:rsidR="002277D3" w:rsidRPr="00926593">
        <w:rPr>
          <w:rFonts w:ascii="Acumin Pro" w:hAnsi="Acumin Pro"/>
          <w:sz w:val="20"/>
          <w:szCs w:val="20"/>
        </w:rPr>
        <w:t xml:space="preserve">na podstawie niniejszej gwarancji, </w:t>
      </w:r>
      <w:r w:rsidRPr="00926593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926593">
        <w:rPr>
          <w:rStyle w:val="Odwoanieprzypisudolnego"/>
          <w:rFonts w:ascii="Acumin Pro" w:hAnsi="Acumin Pro"/>
          <w:sz w:val="20"/>
          <w:szCs w:val="20"/>
        </w:rPr>
        <w:footnoteReference w:id="2"/>
      </w:r>
    </w:p>
    <w:p w14:paraId="06CAA973" w14:textId="349C0096" w:rsidR="00923530" w:rsidRPr="00926593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80C51" w:rsidRPr="00926593">
        <w:rPr>
          <w:rFonts w:ascii="Acumin Pro" w:hAnsi="Acumin Pro"/>
          <w:sz w:val="20"/>
          <w:szCs w:val="20"/>
        </w:rPr>
        <w:t>warancja jest ważna w okresie</w:t>
      </w:r>
      <w:r w:rsidR="00C355BE" w:rsidRPr="00926593">
        <w:rPr>
          <w:rFonts w:ascii="Acumin Pro" w:hAnsi="Acumin Pro"/>
          <w:sz w:val="20"/>
          <w:szCs w:val="20"/>
        </w:rPr>
        <w:t xml:space="preserve"> </w:t>
      </w:r>
      <w:r w:rsidR="00A80C51" w:rsidRPr="00926593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926593">
        <w:rPr>
          <w:rFonts w:ascii="Acumin Pro" w:hAnsi="Acumin Pro"/>
          <w:sz w:val="20"/>
          <w:szCs w:val="20"/>
        </w:rPr>
        <w:t>Umowy do dnia</w:t>
      </w:r>
      <w:r w:rsidR="00FE30D5" w:rsidRPr="00926593">
        <w:rPr>
          <w:rFonts w:ascii="Acumin Pro" w:hAnsi="Acumin Pro"/>
          <w:sz w:val="20"/>
          <w:szCs w:val="20"/>
        </w:rPr>
        <w:t xml:space="preserve"> ……………..</w:t>
      </w:r>
      <w:r w:rsidR="00923530" w:rsidRPr="00926593">
        <w:rPr>
          <w:rStyle w:val="Odwoanieprzypisudolnego"/>
          <w:rFonts w:ascii="Acumin Pro" w:hAnsi="Acumin Pro"/>
          <w:sz w:val="20"/>
          <w:szCs w:val="20"/>
        </w:rPr>
        <w:footnoteReference w:id="3"/>
      </w:r>
      <w:r w:rsidR="00923530" w:rsidRP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- w</w:t>
      </w:r>
      <w:r w:rsidR="00923530" w:rsidRPr="00926593">
        <w:rPr>
          <w:rFonts w:ascii="Acumin Pro" w:hAnsi="Acumin Pro"/>
          <w:sz w:val="20"/>
          <w:szCs w:val="20"/>
        </w:rPr>
        <w:t xml:space="preserve"> zakresie roszczeń</w:t>
      </w:r>
      <w:r w:rsidR="006C5851" w:rsidRPr="00926593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186D54" w:rsidRPr="00926593">
        <w:rPr>
          <w:rFonts w:ascii="Acumin Pro" w:hAnsi="Acumin Pro"/>
          <w:sz w:val="20"/>
          <w:szCs w:val="20"/>
        </w:rPr>
        <w:t>.</w:t>
      </w:r>
    </w:p>
    <w:p w14:paraId="27D34592" w14:textId="04D2FDFC" w:rsidR="00095588" w:rsidRPr="00926593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dokona zapłaty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w terminie</w:t>
      </w:r>
      <w:r w:rsidR="00FE30D5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14 dni od dni doręczenia Gwarantowi  pierwszego pisemnego</w:t>
      </w:r>
      <w:r w:rsidR="006C7F8D" w:rsidRPr="00926593">
        <w:rPr>
          <w:rFonts w:ascii="Acumin Pro" w:hAnsi="Acumin Pro"/>
          <w:sz w:val="20"/>
          <w:szCs w:val="20"/>
        </w:rPr>
        <w:t xml:space="preserve"> żądania zapłaty</w:t>
      </w:r>
      <w:r w:rsidRPr="00926593">
        <w:rPr>
          <w:rFonts w:ascii="Acumin Pro" w:hAnsi="Acumin Pro"/>
          <w:sz w:val="20"/>
          <w:szCs w:val="20"/>
        </w:rPr>
        <w:t xml:space="preserve"> </w:t>
      </w:r>
      <w:r w:rsidR="003E5EF7" w:rsidRPr="00926593">
        <w:rPr>
          <w:rFonts w:ascii="Acumin Pro" w:hAnsi="Acumin Pro"/>
          <w:sz w:val="20"/>
          <w:szCs w:val="20"/>
        </w:rPr>
        <w:t>z Gwarancji</w:t>
      </w:r>
      <w:r w:rsidRPr="00926593">
        <w:rPr>
          <w:rFonts w:ascii="Acumin Pro" w:hAnsi="Acumin Pro"/>
          <w:sz w:val="20"/>
          <w:szCs w:val="20"/>
        </w:rPr>
        <w:t xml:space="preserve"> zawierającego </w:t>
      </w:r>
      <w:r w:rsidR="00AD2CA9" w:rsidRPr="00926593">
        <w:rPr>
          <w:rFonts w:ascii="Acumin Pro" w:hAnsi="Acumin Pro"/>
          <w:sz w:val="20"/>
          <w:szCs w:val="20"/>
        </w:rPr>
        <w:t xml:space="preserve">numer rachunku bankowego Beneficjenta oraz </w:t>
      </w:r>
      <w:r w:rsidRPr="00926593">
        <w:rPr>
          <w:rFonts w:ascii="Acumin Pro" w:hAnsi="Acumin Pro"/>
          <w:sz w:val="20"/>
          <w:szCs w:val="20"/>
        </w:rPr>
        <w:t>oświadczenie Beneficjenta, że żądana kwota jest należna</w:t>
      </w:r>
      <w:r w:rsidR="004B7E50" w:rsidRPr="00926593">
        <w:rPr>
          <w:rFonts w:ascii="Acumin Pro" w:hAnsi="Acumin Pro"/>
          <w:sz w:val="20"/>
          <w:szCs w:val="20"/>
        </w:rPr>
        <w:t xml:space="preserve"> od Zobowiązanego</w:t>
      </w:r>
      <w:r w:rsidRPr="00926593">
        <w:rPr>
          <w:rFonts w:ascii="Acumin Pro" w:hAnsi="Acumin Pro"/>
          <w:sz w:val="20"/>
          <w:szCs w:val="20"/>
        </w:rPr>
        <w:t xml:space="preserve"> z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 xml:space="preserve">tytułu określonego w ust. </w:t>
      </w:r>
      <w:r w:rsidR="00207313" w:rsidRPr="00926593">
        <w:rPr>
          <w:rFonts w:ascii="Acumin Pro" w:hAnsi="Acumin Pro"/>
          <w:sz w:val="20"/>
          <w:szCs w:val="20"/>
        </w:rPr>
        <w:t xml:space="preserve">3 </w:t>
      </w:r>
      <w:r w:rsidR="004B7E50" w:rsidRPr="00926593">
        <w:rPr>
          <w:rFonts w:ascii="Acumin Pro" w:hAnsi="Acumin Pro"/>
          <w:sz w:val="20"/>
          <w:szCs w:val="20"/>
        </w:rPr>
        <w:t>oraz nie została zapłacona przez Zobowiązanego</w:t>
      </w:r>
      <w:r w:rsidRPr="00926593">
        <w:rPr>
          <w:rFonts w:ascii="Acumin Pro" w:hAnsi="Acumin Pro"/>
          <w:sz w:val="20"/>
          <w:szCs w:val="20"/>
        </w:rPr>
        <w:t>.</w:t>
      </w:r>
    </w:p>
    <w:p w14:paraId="6F20ACA1" w14:textId="3C3CEE60" w:rsidR="003E5EF7" w:rsidRPr="00926593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926593">
        <w:rPr>
          <w:rFonts w:ascii="Acumin Pro" w:hAnsi="Acumin Pro"/>
          <w:sz w:val="20"/>
          <w:szCs w:val="20"/>
        </w:rPr>
        <w:t xml:space="preserve"> oryginale </w:t>
      </w:r>
      <w:r w:rsidR="006A6570" w:rsidRPr="00926593">
        <w:rPr>
          <w:rFonts w:ascii="Acumin Pro" w:hAnsi="Acumin Pro"/>
          <w:sz w:val="20"/>
          <w:szCs w:val="20"/>
        </w:rPr>
        <w:t>na wskazany w ust. 1</w:t>
      </w:r>
      <w:r w:rsidR="00AD2CA9" w:rsidRPr="00926593">
        <w:rPr>
          <w:rFonts w:ascii="Acumin Pro" w:hAnsi="Acumin Pro"/>
          <w:sz w:val="20"/>
          <w:szCs w:val="20"/>
        </w:rPr>
        <w:t>2</w:t>
      </w:r>
      <w:r w:rsidR="006A6570" w:rsidRPr="00926593">
        <w:rPr>
          <w:rFonts w:ascii="Acumin Pro" w:hAnsi="Acumin Pro"/>
          <w:sz w:val="20"/>
          <w:szCs w:val="20"/>
        </w:rPr>
        <w:t xml:space="preserve"> adres Gwaranta </w:t>
      </w:r>
      <w:r w:rsidR="006C5851" w:rsidRPr="00926593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926593">
        <w:rPr>
          <w:rFonts w:ascii="Acumin Pro" w:hAnsi="Acumin Pro"/>
          <w:sz w:val="20"/>
          <w:szCs w:val="20"/>
        </w:rPr>
        <w:t>,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926593">
        <w:rPr>
          <w:rFonts w:ascii="Acumin Pro" w:hAnsi="Acumin Pro"/>
          <w:sz w:val="20"/>
          <w:szCs w:val="20"/>
        </w:rPr>
        <w:t>w</w:t>
      </w:r>
      <w:r w:rsidRPr="00926593">
        <w:rPr>
          <w:rFonts w:ascii="Acumin Pro" w:hAnsi="Acumin Pro"/>
          <w:sz w:val="20"/>
          <w:szCs w:val="20"/>
        </w:rPr>
        <w:t xml:space="preserve"> okresie ważności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926593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926593">
        <w:rPr>
          <w:rFonts w:ascii="Acumin Pro" w:hAnsi="Acumin Pro"/>
          <w:sz w:val="20"/>
          <w:szCs w:val="20"/>
        </w:rPr>
        <w:t>nego, notariusza, adwokata lub b</w:t>
      </w:r>
      <w:r w:rsidR="00CB5F87" w:rsidRPr="00926593">
        <w:rPr>
          <w:rFonts w:ascii="Acumin Pro" w:hAnsi="Acumin Pro"/>
          <w:sz w:val="20"/>
          <w:szCs w:val="20"/>
        </w:rPr>
        <w:t>ank prowadzący rachunek Beneficjenta.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="00CB381C" w:rsidRPr="00926593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</w:t>
      </w:r>
      <w:r w:rsidR="0057192C">
        <w:rPr>
          <w:rFonts w:ascii="Acumin Pro" w:hAnsi="Acumin Pro"/>
          <w:i/>
          <w:sz w:val="20"/>
          <w:szCs w:val="20"/>
        </w:rPr>
        <w:t>u</w:t>
      </w:r>
      <w:r w:rsidR="00AD2CA9" w:rsidRPr="00926593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926593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Żądanie zapłaty nie</w:t>
      </w:r>
      <w:r w:rsidR="00923530" w:rsidRPr="00926593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926593">
        <w:rPr>
          <w:rFonts w:ascii="Acumin Pro" w:hAnsi="Acumin Pro"/>
          <w:sz w:val="20"/>
          <w:szCs w:val="20"/>
        </w:rPr>
        <w:t>.</w:t>
      </w:r>
    </w:p>
    <w:p w14:paraId="2E464134" w14:textId="77777777" w:rsidR="002277D3" w:rsidRPr="0092659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Suma gwarancyjna</w:t>
      </w:r>
      <w:r w:rsidR="00356C34" w:rsidRPr="00926593">
        <w:rPr>
          <w:rFonts w:ascii="Acumin Pro" w:hAnsi="Acumin Pro"/>
          <w:sz w:val="20"/>
          <w:szCs w:val="20"/>
        </w:rPr>
        <w:t xml:space="preserve"> wskazana w ust. 3</w:t>
      </w:r>
      <w:r w:rsidR="003E5EF7" w:rsidRPr="00926593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926593">
        <w:rPr>
          <w:rFonts w:ascii="Acumin Pro" w:hAnsi="Acumin Pro"/>
          <w:sz w:val="20"/>
          <w:szCs w:val="20"/>
        </w:rPr>
        <w:t xml:space="preserve"> 2</w:t>
      </w:r>
      <w:r w:rsidR="003E5EF7" w:rsidRPr="00926593">
        <w:rPr>
          <w:rFonts w:ascii="Acumin Pro" w:hAnsi="Acumin Pro"/>
          <w:sz w:val="20"/>
          <w:szCs w:val="20"/>
        </w:rPr>
        <w:t>. Suma gwarancyjna</w:t>
      </w:r>
      <w:r w:rsidRPr="00926593">
        <w:rPr>
          <w:rFonts w:ascii="Acumin Pro" w:hAnsi="Acumin Pro"/>
          <w:sz w:val="20"/>
          <w:szCs w:val="20"/>
        </w:rPr>
        <w:t xml:space="preserve"> zmniejsza się o każ</w:t>
      </w:r>
      <w:r w:rsidR="002277D3" w:rsidRPr="00926593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lastRenderedPageBreak/>
        <w:t>G</w:t>
      </w:r>
      <w:r w:rsidR="004B7E50" w:rsidRPr="00926593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926593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926593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926593">
        <w:rPr>
          <w:rFonts w:ascii="Acumin Pro" w:hAnsi="Acumin Pro"/>
          <w:sz w:val="20"/>
          <w:szCs w:val="20"/>
        </w:rPr>
        <w:t>Gwarancją</w:t>
      </w:r>
      <w:r w:rsidRPr="00926593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926593">
        <w:rPr>
          <w:rFonts w:ascii="Acumin Pro" w:hAnsi="Acumin Pro"/>
          <w:sz w:val="20"/>
          <w:szCs w:val="20"/>
        </w:rPr>
        <w:t>strzygania będzie S</w:t>
      </w:r>
      <w:r w:rsidRPr="00926593">
        <w:rPr>
          <w:rFonts w:ascii="Acumin Pro" w:hAnsi="Acumin Pro"/>
          <w:sz w:val="20"/>
          <w:szCs w:val="20"/>
        </w:rPr>
        <w:t xml:space="preserve">ąd powszechny </w:t>
      </w:r>
      <w:r w:rsidR="00186D54" w:rsidRPr="00926593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Adres Gwaranta</w:t>
      </w:r>
      <w:r w:rsidR="00FE30D5" w:rsidRPr="00926593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926593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="00186D54" w:rsidRPr="00926593">
        <w:rPr>
          <w:rFonts w:ascii="Acumin Pro" w:hAnsi="Acumin Pro"/>
          <w:sz w:val="20"/>
          <w:szCs w:val="20"/>
        </w:rPr>
        <w:t>warancji</w:t>
      </w:r>
      <w:r w:rsidRPr="00926593">
        <w:rPr>
          <w:rFonts w:ascii="Acumin Pro" w:hAnsi="Acumin Pro"/>
          <w:sz w:val="20"/>
          <w:szCs w:val="20"/>
        </w:rPr>
        <w:t>:</w:t>
      </w:r>
      <w:r w:rsidR="00186D54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923530" w:rsidRPr="00926593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926593">
        <w:rPr>
          <w:rFonts w:ascii="Acumin Pro" w:hAnsi="Acumin Pro"/>
          <w:sz w:val="20"/>
          <w:szCs w:val="20"/>
        </w:rPr>
        <w:t>1</w:t>
      </w:r>
      <w:r w:rsidR="00923530" w:rsidRPr="00926593">
        <w:rPr>
          <w:rFonts w:ascii="Acumin Pro" w:hAnsi="Acumin Pro"/>
          <w:sz w:val="20"/>
          <w:szCs w:val="20"/>
        </w:rPr>
        <w:t xml:space="preserve"> egzemplarz</w:t>
      </w:r>
      <w:r w:rsidR="00186D54" w:rsidRPr="00926593">
        <w:rPr>
          <w:rFonts w:ascii="Acumin Pro" w:hAnsi="Acumin Pro"/>
          <w:sz w:val="20"/>
          <w:szCs w:val="20"/>
        </w:rPr>
        <w:t>u</w:t>
      </w:r>
      <w:r w:rsidR="00923530" w:rsidRPr="00926593">
        <w:rPr>
          <w:rFonts w:ascii="Acumin Pro" w:hAnsi="Acumin Pro"/>
          <w:sz w:val="20"/>
          <w:szCs w:val="20"/>
        </w:rPr>
        <w:t xml:space="preserve">, </w:t>
      </w:r>
      <w:r w:rsidR="00186D54" w:rsidRPr="00926593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926593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92659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939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3B66BF9D" w14:textId="77777777" w:rsidR="00716CC2" w:rsidRDefault="00716CC2" w:rsidP="00095588">
      <w:pPr>
        <w:spacing w:after="0" w:line="240" w:lineRule="auto"/>
      </w:pPr>
      <w:r>
        <w:continuationSeparator/>
      </w:r>
    </w:p>
  </w:endnote>
  <w:endnote w:type="continuationNotice" w:id="1">
    <w:p w14:paraId="5DA2A2A3" w14:textId="77777777" w:rsidR="00892B01" w:rsidRDefault="0089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CB2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3F61C4EF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type="continuationNotice" w:id="1">
    <w:p w14:paraId="3C371E8D" w14:textId="77777777" w:rsidR="00892B01" w:rsidRDefault="00892B01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57192C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57192C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57192C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207313"/>
    <w:rsid w:val="00222FA2"/>
    <w:rsid w:val="002277D3"/>
    <w:rsid w:val="0023771E"/>
    <w:rsid w:val="00237D83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17525"/>
    <w:rsid w:val="005414ED"/>
    <w:rsid w:val="00542DB4"/>
    <w:rsid w:val="005674D4"/>
    <w:rsid w:val="0057192C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D080A"/>
    <w:rsid w:val="00811F13"/>
    <w:rsid w:val="0082022E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24014"/>
    <w:rsid w:val="00926593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4" ma:contentTypeDescription="Utwórz nowy dokument." ma:contentTypeScope="" ma:versionID="cb7d24b390f57c847f08c7fcc9adf3bd">
  <xsd:schema xmlns:xsd="http://www.w3.org/2001/XMLSchema" xmlns:xs="http://www.w3.org/2001/XMLSchema" xmlns:p="http://schemas.microsoft.com/office/2006/metadata/properties" xmlns:ns2="12bcdbe7-8169-4484-9f21-d22fe1cca855" targetNamespace="http://schemas.microsoft.com/office/2006/metadata/properties" ma:root="true" ma:fieldsID="9b31924678d4d92335fc78481a565ba3" ns2:_="">
    <xsd:import namespace="12bcdbe7-8169-4484-9f21-d22fe1cc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59845-CBA5-4D28-AB62-025BD5AF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Agnieszka Kurkiewicz</cp:lastModifiedBy>
  <cp:revision>8</cp:revision>
  <cp:lastPrinted>2019-09-16T11:03:00Z</cp:lastPrinted>
  <dcterms:created xsi:type="dcterms:W3CDTF">2024-09-20T20:23:00Z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