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73C1" w14:textId="77777777" w:rsidR="00311A8D" w:rsidRPr="00A21114" w:rsidRDefault="00E33408" w:rsidP="00A21114">
      <w:pPr>
        <w:spacing w:line="360" w:lineRule="auto"/>
        <w:jc w:val="center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b/>
          <w:bCs/>
          <w:lang w:bidi="ar-SA"/>
        </w:rPr>
        <w:t xml:space="preserve">UMOWA  nr </w:t>
      </w:r>
      <w:r w:rsidR="005A621B" w:rsidRPr="00A21114">
        <w:rPr>
          <w:rFonts w:asciiTheme="minorHAnsi" w:hAnsiTheme="minorHAnsi" w:cstheme="minorHAnsi"/>
          <w:b/>
          <w:bCs/>
          <w:lang w:bidi="ar-SA"/>
        </w:rPr>
        <w:t>………………….</w:t>
      </w:r>
    </w:p>
    <w:p w14:paraId="7A799EEF" w14:textId="77777777" w:rsidR="00311A8D" w:rsidRPr="00A21114" w:rsidRDefault="00311A8D" w:rsidP="00A21114">
      <w:pPr>
        <w:spacing w:line="360" w:lineRule="auto"/>
        <w:ind w:left="708"/>
        <w:jc w:val="both"/>
        <w:rPr>
          <w:rFonts w:asciiTheme="minorHAnsi" w:hAnsiTheme="minorHAnsi" w:cstheme="minorHAnsi"/>
          <w:b/>
          <w:i/>
          <w:lang w:bidi="ar-SA"/>
        </w:rPr>
      </w:pPr>
    </w:p>
    <w:p w14:paraId="26D31F5A" w14:textId="77777777" w:rsidR="00311A8D" w:rsidRPr="00A21114" w:rsidRDefault="00E33408" w:rsidP="00A21114">
      <w:pPr>
        <w:spacing w:line="360" w:lineRule="auto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lang w:bidi="ar-SA"/>
        </w:rPr>
        <w:t xml:space="preserve">zawarta w dniu </w:t>
      </w:r>
      <w:r w:rsidR="005A621B" w:rsidRPr="00A21114">
        <w:rPr>
          <w:rFonts w:asciiTheme="minorHAnsi" w:hAnsiTheme="minorHAnsi" w:cstheme="minorHAnsi"/>
          <w:lang w:bidi="ar-SA"/>
        </w:rPr>
        <w:t>…………………2022</w:t>
      </w:r>
      <w:r w:rsidRPr="00A21114">
        <w:rPr>
          <w:rFonts w:asciiTheme="minorHAnsi" w:hAnsiTheme="minorHAnsi" w:cstheme="minorHAnsi"/>
          <w:lang w:bidi="ar-SA"/>
        </w:rPr>
        <w:t xml:space="preserve"> roku w Zielonej Górze między: </w:t>
      </w:r>
    </w:p>
    <w:p w14:paraId="0C668229" w14:textId="77777777" w:rsidR="00311A8D" w:rsidRPr="00A21114" w:rsidRDefault="00E33408" w:rsidP="00A21114">
      <w:pPr>
        <w:spacing w:line="360" w:lineRule="auto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b/>
          <w:bCs/>
          <w:lang w:bidi="ar-SA"/>
        </w:rPr>
        <w:t>Szpitalem Uniwersyteckim im. Karola Marcinkowskiego w Zielonej Górze sp. z o.o., 65-046 Zielona Góra, ul.</w:t>
      </w:r>
      <w:r w:rsidR="00D11B23" w:rsidRPr="00A21114">
        <w:rPr>
          <w:rFonts w:asciiTheme="minorHAnsi" w:hAnsiTheme="minorHAnsi" w:cstheme="minorHAnsi"/>
          <w:b/>
          <w:bCs/>
          <w:lang w:bidi="ar-SA"/>
        </w:rPr>
        <w:t> </w:t>
      </w:r>
      <w:r w:rsidRPr="00A21114">
        <w:rPr>
          <w:rFonts w:asciiTheme="minorHAnsi" w:hAnsiTheme="minorHAnsi" w:cstheme="minorHAnsi"/>
          <w:b/>
          <w:bCs/>
          <w:lang w:bidi="ar-SA"/>
        </w:rPr>
        <w:t xml:space="preserve">Zyty 26, </w:t>
      </w:r>
      <w:r w:rsidRPr="00A21114">
        <w:rPr>
          <w:rFonts w:asciiTheme="minorHAnsi" w:hAnsiTheme="minorHAnsi" w:cstheme="minorHAnsi"/>
          <w:lang w:bidi="ar-SA"/>
        </w:rPr>
        <w:t xml:space="preserve">firma wpisana do rejestru przedsiębiorców prowadzonego przez Sąd Rejonowy w Zielonej Górze, VIII Wydział Gospodarczy Krajowego Rejestru Sądowego pod nr KRS 0000 596211, kapitał zakładowy 10 300,00 zł. </w:t>
      </w:r>
      <w:r w:rsidR="009E6B77" w:rsidRPr="00A21114">
        <w:rPr>
          <w:rFonts w:asciiTheme="minorHAnsi" w:hAnsiTheme="minorHAnsi" w:cstheme="minorHAnsi"/>
          <w:lang w:bidi="ar-SA"/>
        </w:rPr>
        <w:t>numer rejestrowy BDO: 000027243, Szpital Uniwersytecki w Zielonej Górze Sp. z o. o. oświadcza, że posiada status dużego przedsiębiorcy,</w:t>
      </w:r>
      <w:r w:rsidRPr="00A21114">
        <w:rPr>
          <w:rFonts w:asciiTheme="minorHAnsi" w:hAnsiTheme="minorHAnsi" w:cstheme="minorHAnsi"/>
          <w:lang w:bidi="ar-SA"/>
        </w:rPr>
        <w:t xml:space="preserve"> </w:t>
      </w:r>
    </w:p>
    <w:p w14:paraId="539C16CA" w14:textId="77777777" w:rsidR="00311A8D" w:rsidRPr="00A21114" w:rsidRDefault="00311A8D" w:rsidP="00A21114">
      <w:pPr>
        <w:spacing w:line="360" w:lineRule="auto"/>
        <w:ind w:left="708"/>
        <w:jc w:val="both"/>
        <w:rPr>
          <w:rFonts w:asciiTheme="minorHAnsi" w:hAnsiTheme="minorHAnsi" w:cstheme="minorHAnsi"/>
          <w:lang w:bidi="ar-SA"/>
        </w:rPr>
      </w:pPr>
    </w:p>
    <w:tbl>
      <w:tblPr>
        <w:tblW w:w="935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311A8D" w:rsidRPr="00A21114" w14:paraId="18952A08" w14:textId="77777777">
        <w:tc>
          <w:tcPr>
            <w:tcW w:w="3119" w:type="dxa"/>
            <w:shd w:val="clear" w:color="auto" w:fill="auto"/>
          </w:tcPr>
          <w:p w14:paraId="2623308E" w14:textId="77777777" w:rsidR="00311A8D" w:rsidRPr="00A21114" w:rsidRDefault="00E33408" w:rsidP="00A2111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21114">
              <w:rPr>
                <w:rFonts w:asciiTheme="minorHAnsi" w:hAnsiTheme="minorHAnsi" w:cstheme="minorHAnsi"/>
                <w:b/>
                <w:bCs/>
                <w:lang w:bidi="ar-SA"/>
              </w:rPr>
              <w:t>NIP  973-102-53-15</w:t>
            </w:r>
          </w:p>
        </w:tc>
        <w:tc>
          <w:tcPr>
            <w:tcW w:w="3119" w:type="dxa"/>
            <w:shd w:val="clear" w:color="auto" w:fill="auto"/>
          </w:tcPr>
          <w:p w14:paraId="2F0A8404" w14:textId="77777777" w:rsidR="00311A8D" w:rsidRPr="00A21114" w:rsidRDefault="00E33408" w:rsidP="00A2111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21114">
              <w:rPr>
                <w:rFonts w:asciiTheme="minorHAnsi" w:hAnsiTheme="minorHAnsi" w:cstheme="minorHAnsi"/>
                <w:b/>
                <w:bCs/>
                <w:lang w:bidi="ar-SA"/>
              </w:rPr>
              <w:t>REGON  970773231</w:t>
            </w:r>
          </w:p>
        </w:tc>
        <w:tc>
          <w:tcPr>
            <w:tcW w:w="3119" w:type="dxa"/>
            <w:shd w:val="clear" w:color="auto" w:fill="auto"/>
          </w:tcPr>
          <w:p w14:paraId="41774B6B" w14:textId="77777777" w:rsidR="00311A8D" w:rsidRPr="00A21114" w:rsidRDefault="00E33408" w:rsidP="00A2111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A21114">
              <w:rPr>
                <w:rFonts w:asciiTheme="minorHAnsi" w:hAnsiTheme="minorHAnsi" w:cstheme="minorHAnsi"/>
                <w:b/>
                <w:bCs/>
                <w:lang w:bidi="ar-SA"/>
              </w:rPr>
              <w:t>KRS  0000596211</w:t>
            </w:r>
          </w:p>
        </w:tc>
      </w:tr>
    </w:tbl>
    <w:p w14:paraId="2D7A266F" w14:textId="77777777" w:rsidR="00311A8D" w:rsidRPr="00A21114" w:rsidRDefault="00311A8D" w:rsidP="00A21114">
      <w:pPr>
        <w:spacing w:line="360" w:lineRule="auto"/>
        <w:ind w:left="708"/>
        <w:jc w:val="both"/>
        <w:rPr>
          <w:rFonts w:asciiTheme="minorHAnsi" w:hAnsiTheme="minorHAnsi" w:cstheme="minorHAnsi"/>
          <w:b/>
          <w:bCs/>
          <w:lang w:bidi="ar-SA"/>
        </w:rPr>
      </w:pPr>
    </w:p>
    <w:p w14:paraId="42214CA3" w14:textId="77777777" w:rsidR="00311A8D" w:rsidRPr="00A21114" w:rsidRDefault="00E33408" w:rsidP="00A21114">
      <w:pPr>
        <w:spacing w:line="360" w:lineRule="auto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lang w:bidi="ar-SA"/>
        </w:rPr>
        <w:t>zwanym dalej „</w:t>
      </w:r>
      <w:r w:rsidRPr="00A21114">
        <w:rPr>
          <w:rFonts w:asciiTheme="minorHAnsi" w:hAnsiTheme="minorHAnsi" w:cstheme="minorHAnsi"/>
          <w:i/>
          <w:iCs/>
          <w:lang w:bidi="ar-SA"/>
        </w:rPr>
        <w:t>Zamawiającym</w:t>
      </w:r>
      <w:r w:rsidRPr="00A21114">
        <w:rPr>
          <w:rFonts w:asciiTheme="minorHAnsi" w:hAnsiTheme="minorHAnsi" w:cstheme="minorHAnsi"/>
          <w:lang w:bidi="ar-SA"/>
        </w:rPr>
        <w:t xml:space="preserve">“, w imieniu którego działa: </w:t>
      </w:r>
    </w:p>
    <w:p w14:paraId="1285DAAA" w14:textId="16C6A386" w:rsidR="00311A8D" w:rsidRPr="00A21114" w:rsidRDefault="00A21114" w:rsidP="00A21114">
      <w:pPr>
        <w:spacing w:line="360" w:lineRule="auto"/>
        <w:jc w:val="both"/>
        <w:rPr>
          <w:rFonts w:asciiTheme="minorHAnsi" w:hAnsiTheme="minorHAnsi" w:cstheme="minorHAnsi"/>
          <w:lang w:bidi="ar-SA"/>
        </w:rPr>
      </w:pPr>
      <w:r>
        <w:rPr>
          <w:rFonts w:asciiTheme="minorHAnsi" w:hAnsiTheme="minorHAnsi" w:cstheme="minorHAnsi"/>
          <w:lang w:bidi="ar-SA"/>
        </w:rPr>
        <w:t>…..</w:t>
      </w:r>
    </w:p>
    <w:p w14:paraId="3422703E" w14:textId="77777777" w:rsidR="00311A8D" w:rsidRPr="00A21114" w:rsidRDefault="00311A8D" w:rsidP="00A21114">
      <w:pPr>
        <w:spacing w:line="360" w:lineRule="auto"/>
        <w:jc w:val="both"/>
        <w:rPr>
          <w:rFonts w:asciiTheme="minorHAnsi" w:hAnsiTheme="minorHAnsi" w:cstheme="minorHAnsi"/>
          <w:lang w:bidi="ar-SA"/>
        </w:rPr>
      </w:pPr>
    </w:p>
    <w:p w14:paraId="2838D51D" w14:textId="77777777" w:rsidR="00311A8D" w:rsidRPr="00A21114" w:rsidRDefault="00E33408" w:rsidP="00A21114">
      <w:pPr>
        <w:spacing w:line="360" w:lineRule="auto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lang w:bidi="ar-SA"/>
        </w:rPr>
        <w:t>a</w:t>
      </w:r>
    </w:p>
    <w:p w14:paraId="2754842A" w14:textId="52D52D09" w:rsidR="00104581" w:rsidRPr="00A21114" w:rsidRDefault="00A21114" w:rsidP="00A21114">
      <w:pPr>
        <w:spacing w:line="360" w:lineRule="auto"/>
        <w:jc w:val="both"/>
        <w:rPr>
          <w:rFonts w:asciiTheme="minorHAnsi" w:hAnsiTheme="minorHAnsi" w:cstheme="minorHAnsi"/>
          <w:lang w:bidi="ar-SA"/>
        </w:rPr>
      </w:pPr>
      <w:r>
        <w:rPr>
          <w:rFonts w:asciiTheme="minorHAnsi" w:hAnsiTheme="minorHAnsi" w:cstheme="minorHAnsi"/>
          <w:lang w:bidi="ar-SA"/>
        </w:rPr>
        <w:t>…..</w:t>
      </w:r>
    </w:p>
    <w:p w14:paraId="705F15CC" w14:textId="77777777" w:rsidR="00311A8D" w:rsidRPr="00A21114" w:rsidRDefault="00311A8D" w:rsidP="00A21114">
      <w:pPr>
        <w:spacing w:line="360" w:lineRule="auto"/>
        <w:jc w:val="both"/>
        <w:rPr>
          <w:rFonts w:asciiTheme="minorHAnsi" w:hAnsiTheme="minorHAnsi" w:cstheme="minorHAnsi"/>
          <w:lang w:bidi="ar-SA"/>
        </w:rPr>
      </w:pPr>
    </w:p>
    <w:tbl>
      <w:tblPr>
        <w:tblW w:w="935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311A8D" w:rsidRPr="00A21114" w14:paraId="6198AAA7" w14:textId="77777777">
        <w:tc>
          <w:tcPr>
            <w:tcW w:w="3119" w:type="dxa"/>
            <w:shd w:val="clear" w:color="auto" w:fill="auto"/>
          </w:tcPr>
          <w:p w14:paraId="0AD42B73" w14:textId="41D8EFFD" w:rsidR="00311A8D" w:rsidRPr="00A21114" w:rsidRDefault="00E33408" w:rsidP="00A2111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21114">
              <w:rPr>
                <w:rFonts w:asciiTheme="minorHAnsi" w:hAnsiTheme="minorHAnsi" w:cstheme="minorHAnsi"/>
                <w:b/>
                <w:bCs/>
                <w:lang w:bidi="ar-SA"/>
              </w:rPr>
              <w:t xml:space="preserve">NIP </w:t>
            </w:r>
            <w:r w:rsidR="00A21114">
              <w:rPr>
                <w:rFonts w:asciiTheme="minorHAnsi" w:hAnsiTheme="minorHAnsi" w:cstheme="minorHAnsi"/>
                <w:lang w:bidi="ar-SA"/>
              </w:rPr>
              <w:t>…..</w:t>
            </w:r>
          </w:p>
        </w:tc>
        <w:tc>
          <w:tcPr>
            <w:tcW w:w="3119" w:type="dxa"/>
            <w:shd w:val="clear" w:color="auto" w:fill="auto"/>
          </w:tcPr>
          <w:p w14:paraId="08938378" w14:textId="4ADC6462" w:rsidR="00311A8D" w:rsidRPr="00A21114" w:rsidRDefault="00E33408" w:rsidP="00A2111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21114">
              <w:rPr>
                <w:rFonts w:asciiTheme="minorHAnsi" w:hAnsiTheme="minorHAnsi" w:cstheme="minorHAnsi"/>
                <w:b/>
                <w:bCs/>
                <w:lang w:bidi="ar-SA"/>
              </w:rPr>
              <w:t xml:space="preserve">REGON </w:t>
            </w:r>
            <w:r w:rsidR="00A21114">
              <w:rPr>
                <w:rFonts w:asciiTheme="minorHAnsi" w:hAnsiTheme="minorHAnsi" w:cstheme="minorHAnsi"/>
                <w:lang w:bidi="ar-SA"/>
              </w:rPr>
              <w:t>…..</w:t>
            </w:r>
          </w:p>
        </w:tc>
        <w:tc>
          <w:tcPr>
            <w:tcW w:w="3119" w:type="dxa"/>
            <w:shd w:val="clear" w:color="auto" w:fill="auto"/>
          </w:tcPr>
          <w:p w14:paraId="1E2737E9" w14:textId="7CDE9EB3" w:rsidR="00311A8D" w:rsidRPr="00A21114" w:rsidRDefault="00A21114" w:rsidP="00A2111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1114">
              <w:rPr>
                <w:rFonts w:asciiTheme="minorHAnsi" w:hAnsiTheme="minorHAnsi" w:cstheme="minorHAnsi"/>
                <w:b/>
                <w:bCs/>
              </w:rPr>
              <w:t>KRS…..</w:t>
            </w:r>
          </w:p>
        </w:tc>
      </w:tr>
    </w:tbl>
    <w:p w14:paraId="38D7ADAC" w14:textId="77777777" w:rsidR="00311A8D" w:rsidRPr="00A21114" w:rsidRDefault="00311A8D" w:rsidP="00A21114">
      <w:pPr>
        <w:spacing w:line="360" w:lineRule="auto"/>
        <w:jc w:val="both"/>
        <w:rPr>
          <w:rFonts w:asciiTheme="minorHAnsi" w:hAnsiTheme="minorHAnsi" w:cstheme="minorHAnsi"/>
          <w:b/>
          <w:bCs/>
          <w:lang w:bidi="ar-SA"/>
        </w:rPr>
      </w:pPr>
    </w:p>
    <w:p w14:paraId="452E73A1" w14:textId="77777777" w:rsidR="00311A8D" w:rsidRPr="00A21114" w:rsidRDefault="00E33408" w:rsidP="00A21114">
      <w:pPr>
        <w:spacing w:line="360" w:lineRule="auto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lang w:bidi="ar-SA"/>
        </w:rPr>
        <w:t>zwanym dalej „</w:t>
      </w:r>
      <w:r w:rsidRPr="00A21114">
        <w:rPr>
          <w:rFonts w:asciiTheme="minorHAnsi" w:hAnsiTheme="minorHAnsi" w:cstheme="minorHAnsi"/>
          <w:i/>
          <w:iCs/>
          <w:lang w:bidi="ar-SA"/>
        </w:rPr>
        <w:t>Wykonawcą</w:t>
      </w:r>
      <w:r w:rsidRPr="00A21114">
        <w:rPr>
          <w:rFonts w:asciiTheme="minorHAnsi" w:hAnsiTheme="minorHAnsi" w:cstheme="minorHAnsi"/>
          <w:lang w:bidi="ar-SA"/>
        </w:rPr>
        <w:t>”, w imieniu którego działa:</w:t>
      </w:r>
    </w:p>
    <w:p w14:paraId="2216C0A8" w14:textId="59FBFCCE" w:rsidR="00311A8D" w:rsidRPr="00A21114" w:rsidRDefault="00A21114" w:rsidP="00A2111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bidi="ar-SA"/>
        </w:rPr>
        <w:t>…..</w:t>
      </w:r>
    </w:p>
    <w:p w14:paraId="5DE9A65A" w14:textId="77777777" w:rsidR="00577145" w:rsidRPr="00A21114" w:rsidRDefault="00577145" w:rsidP="00A21114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Strony zawarły umowę, o następującej treści:</w:t>
      </w:r>
    </w:p>
    <w:p w14:paraId="679FA2CF" w14:textId="77777777" w:rsidR="00577145" w:rsidRPr="00A21114" w:rsidRDefault="00577145" w:rsidP="00A21114">
      <w:pPr>
        <w:pStyle w:val="NormalnyWeb"/>
        <w:keepNext/>
        <w:spacing w:before="17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A21114">
        <w:rPr>
          <w:rFonts w:asciiTheme="minorHAnsi" w:hAnsiTheme="minorHAnsi" w:cstheme="minorHAnsi"/>
          <w:b/>
          <w:bCs/>
        </w:rPr>
        <w:t>§ 1</w:t>
      </w:r>
    </w:p>
    <w:p w14:paraId="7235D06A" w14:textId="77777777" w:rsidR="00577145" w:rsidRPr="00A21114" w:rsidRDefault="003409BB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1. </w:t>
      </w:r>
      <w:r w:rsidR="00577145" w:rsidRPr="00A21114">
        <w:rPr>
          <w:rFonts w:asciiTheme="minorHAnsi" w:hAnsiTheme="minorHAnsi" w:cstheme="minorHAnsi"/>
        </w:rPr>
        <w:t xml:space="preserve">Przedmiotem umowy jest </w:t>
      </w:r>
      <w:r w:rsidR="00EF5B3A" w:rsidRPr="00A21114">
        <w:rPr>
          <w:rFonts w:asciiTheme="minorHAnsi" w:hAnsiTheme="minorHAnsi" w:cstheme="minorHAnsi"/>
        </w:rPr>
        <w:t>zakup pierwszego wyposażenia</w:t>
      </w:r>
      <w:r w:rsidRPr="00A21114">
        <w:rPr>
          <w:rFonts w:asciiTheme="minorHAnsi" w:hAnsiTheme="minorHAnsi" w:cstheme="minorHAnsi"/>
        </w:rPr>
        <w:t xml:space="preserve"> - (Zadanie: „Dodatkowe wyposażenie do walki z COVID-19”) w ramach realizacji projektu pn.: „Utworzenie Centrum Zdrowia Matki i Dziecka w Szpitalu Uniwersyteckim im. Karola Marcinkowskiego w Zielonej </w:t>
      </w:r>
      <w:r w:rsidRPr="00A21114">
        <w:rPr>
          <w:rFonts w:asciiTheme="minorHAnsi" w:hAnsiTheme="minorHAnsi" w:cstheme="minorHAnsi"/>
        </w:rPr>
        <w:lastRenderedPageBreak/>
        <w:t xml:space="preserve">Górze Sp. z o.o. realizowane w systemie zaprojektuj i wybuduj współfinansowanego ze środków Europejskiego Funduszu Rozwoju Regionalnego w ramach Regionalnego Programu Operacyjnego – Lubuskie 2020, Oś priorytetowa 9 „Infrastruktura społeczna”, Działanie 9.1 „Infrastruktura zdrowotna i usług społecznych”, Poddziałanie 9.1.1 „Infrastruktura zdrowotna i usług społecznych – projekty realizowane poza formułą ZIT, umowa o dofinansowanie nr RPLB.09.01.01-08-0004/16-00”, </w:t>
      </w:r>
      <w:r w:rsidR="00EF5B3A" w:rsidRPr="00A21114">
        <w:rPr>
          <w:rFonts w:asciiTheme="minorHAnsi" w:hAnsiTheme="minorHAnsi" w:cstheme="minorHAnsi"/>
        </w:rPr>
        <w:t xml:space="preserve">zwanego dalej </w:t>
      </w:r>
      <w:r w:rsidR="00EF5B3A" w:rsidRPr="00A21114">
        <w:rPr>
          <w:rFonts w:asciiTheme="minorHAnsi" w:hAnsiTheme="minorHAnsi" w:cstheme="minorHAnsi"/>
          <w:i/>
          <w:iCs/>
        </w:rPr>
        <w:t>wyposażeniem</w:t>
      </w:r>
      <w:r w:rsidR="005B0F61" w:rsidRPr="00A21114">
        <w:rPr>
          <w:rFonts w:asciiTheme="minorHAnsi" w:hAnsiTheme="minorHAnsi" w:cstheme="minorHAnsi"/>
        </w:rPr>
        <w:t>,</w:t>
      </w:r>
      <w:r w:rsidR="00577145" w:rsidRPr="00A21114">
        <w:rPr>
          <w:rFonts w:asciiTheme="minorHAnsi" w:hAnsiTheme="minorHAnsi" w:cstheme="minorHAnsi"/>
        </w:rPr>
        <w:t xml:space="preserve"> szczegółowo określone w</w:t>
      </w:r>
      <w:r w:rsidR="005B0F61" w:rsidRPr="00A21114">
        <w:rPr>
          <w:rFonts w:asciiTheme="minorHAnsi" w:hAnsiTheme="minorHAnsi" w:cstheme="minorHAnsi"/>
        </w:rPr>
        <w:t> </w:t>
      </w:r>
      <w:r w:rsidR="00577145" w:rsidRPr="00A21114">
        <w:rPr>
          <w:rFonts w:asciiTheme="minorHAnsi" w:hAnsiTheme="minorHAnsi" w:cstheme="minorHAnsi"/>
        </w:rPr>
        <w:t>formularzu cenowo - technicznym, stanowiącym załącznik nr 1 do niniejszej umowy i będący jej integralną częścią.</w:t>
      </w:r>
    </w:p>
    <w:p w14:paraId="15895DF5" w14:textId="7777777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2. Ceny jednostkowe wyposażenia określa załącznik nr 1.</w:t>
      </w:r>
    </w:p>
    <w:p w14:paraId="51E645C3" w14:textId="7777777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3. Wykonawca oświadcza, iż dostarczone wyposażenie jest fabrycznie nowe, kompletne, wolne od wad, o wysokim standardzie pod względem jakości i funkcjonalności.</w:t>
      </w:r>
    </w:p>
    <w:p w14:paraId="0A0F27CE" w14:textId="77777777" w:rsidR="00577145" w:rsidRPr="00A21114" w:rsidRDefault="00577145" w:rsidP="00A21114">
      <w:pPr>
        <w:pStyle w:val="NormalnyWeb"/>
        <w:keepNext/>
        <w:spacing w:before="17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A21114">
        <w:rPr>
          <w:rFonts w:asciiTheme="minorHAnsi" w:hAnsiTheme="minorHAnsi" w:cstheme="minorHAnsi"/>
          <w:b/>
          <w:bCs/>
        </w:rPr>
        <w:t>§ 2</w:t>
      </w:r>
    </w:p>
    <w:p w14:paraId="0276B4C6" w14:textId="23600FF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 xml:space="preserve">1. Cena przedmiotu umowy ogółem wynosi: </w:t>
      </w:r>
      <w:r w:rsidR="00A21114">
        <w:rPr>
          <w:rFonts w:asciiTheme="minorHAnsi" w:hAnsiTheme="minorHAnsi" w:cstheme="minorHAnsi"/>
        </w:rPr>
        <w:t>…..</w:t>
      </w:r>
      <w:r w:rsidRPr="00A21114">
        <w:rPr>
          <w:rFonts w:asciiTheme="minorHAnsi" w:hAnsiTheme="minorHAnsi" w:cstheme="minorHAnsi"/>
        </w:rPr>
        <w:t xml:space="preserve"> PLN</w:t>
      </w:r>
      <w:r w:rsidR="00A21114">
        <w:rPr>
          <w:rFonts w:asciiTheme="minorHAnsi" w:hAnsiTheme="minorHAnsi" w:cstheme="minorHAnsi"/>
        </w:rPr>
        <w:t>.</w:t>
      </w:r>
    </w:p>
    <w:p w14:paraId="1F01C67B" w14:textId="7777777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2. Ustalona w ust. 1 cena zawiera podatek VAT oraz obejmuje wszelkie koszty należytego wykonania przedmiotu niniejszej umowy oraz inne obowiązki wynikające z umowy, a w szczególności z § 3 i §5.</w:t>
      </w:r>
    </w:p>
    <w:p w14:paraId="22281928" w14:textId="77777777" w:rsidR="00577145" w:rsidRPr="00A21114" w:rsidRDefault="00577145" w:rsidP="00A21114">
      <w:pPr>
        <w:pStyle w:val="NormalnyWeb"/>
        <w:keepNext/>
        <w:spacing w:before="17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A21114">
        <w:rPr>
          <w:rFonts w:asciiTheme="minorHAnsi" w:hAnsiTheme="minorHAnsi" w:cstheme="minorHAnsi"/>
          <w:b/>
          <w:bCs/>
        </w:rPr>
        <w:t>§ 3</w:t>
      </w:r>
    </w:p>
    <w:p w14:paraId="7759CE0C" w14:textId="68B6E972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color w:val="00000A"/>
        </w:rPr>
        <w:t>1. </w:t>
      </w:r>
      <w:r w:rsidRPr="00A21114">
        <w:rPr>
          <w:rFonts w:asciiTheme="minorHAnsi" w:hAnsiTheme="minorHAnsi" w:cstheme="minorHAnsi"/>
        </w:rPr>
        <w:t>Wykonawca dostarczy</w:t>
      </w:r>
      <w:r w:rsidR="00910FA0" w:rsidRPr="00A21114">
        <w:rPr>
          <w:rFonts w:asciiTheme="minorHAnsi" w:hAnsiTheme="minorHAnsi" w:cstheme="minorHAnsi"/>
        </w:rPr>
        <w:t>,</w:t>
      </w:r>
      <w:r w:rsidR="00630F9C" w:rsidRPr="00A21114">
        <w:rPr>
          <w:rFonts w:asciiTheme="minorHAnsi" w:hAnsiTheme="minorHAnsi" w:cstheme="minorHAnsi"/>
        </w:rPr>
        <w:t xml:space="preserve"> </w:t>
      </w:r>
      <w:r w:rsidR="00910FA0" w:rsidRPr="00A21114">
        <w:rPr>
          <w:rFonts w:asciiTheme="minorHAnsi" w:hAnsiTheme="minorHAnsi" w:cstheme="minorHAnsi"/>
        </w:rPr>
        <w:t xml:space="preserve">rozmieści i zamontuje </w:t>
      </w:r>
      <w:r w:rsidR="00630F9C" w:rsidRPr="00A21114">
        <w:rPr>
          <w:rFonts w:asciiTheme="minorHAnsi" w:hAnsiTheme="minorHAnsi" w:cstheme="minorHAnsi"/>
        </w:rPr>
        <w:t>przedmiot umowy w</w:t>
      </w:r>
      <w:r w:rsidR="00910FA0" w:rsidRPr="00A21114">
        <w:rPr>
          <w:rFonts w:asciiTheme="minorHAnsi" w:hAnsiTheme="minorHAnsi" w:cstheme="minorHAnsi"/>
        </w:rPr>
        <w:t xml:space="preserve"> </w:t>
      </w:r>
      <w:r w:rsidR="00630F9C" w:rsidRPr="00A21114">
        <w:rPr>
          <w:rFonts w:asciiTheme="minorHAnsi" w:hAnsiTheme="minorHAnsi" w:cstheme="minorHAnsi"/>
        </w:rPr>
        <w:t xml:space="preserve">pomieszczeniach wskazanych przez Zamawiającego </w:t>
      </w:r>
      <w:r w:rsidRPr="00A21114">
        <w:rPr>
          <w:rFonts w:asciiTheme="minorHAnsi" w:hAnsiTheme="minorHAnsi" w:cstheme="minorHAnsi"/>
        </w:rPr>
        <w:t xml:space="preserve">w terminie </w:t>
      </w:r>
      <w:r w:rsidR="00CA5D66" w:rsidRPr="00A21114">
        <w:rPr>
          <w:rFonts w:asciiTheme="minorHAnsi" w:hAnsiTheme="minorHAnsi" w:cstheme="minorHAnsi"/>
        </w:rPr>
        <w:t xml:space="preserve">do </w:t>
      </w:r>
      <w:r w:rsidR="00630F9C" w:rsidRPr="00A21114">
        <w:rPr>
          <w:rFonts w:asciiTheme="minorHAnsi" w:hAnsiTheme="minorHAnsi" w:cstheme="minorHAnsi"/>
        </w:rPr>
        <w:t>30</w:t>
      </w:r>
      <w:r w:rsidR="00E96B0C" w:rsidRPr="00A21114">
        <w:rPr>
          <w:rFonts w:asciiTheme="minorHAnsi" w:hAnsiTheme="minorHAnsi" w:cstheme="minorHAnsi"/>
        </w:rPr>
        <w:t xml:space="preserve"> dni</w:t>
      </w:r>
      <w:r w:rsidR="00630F9C" w:rsidRPr="00A21114">
        <w:rPr>
          <w:rFonts w:asciiTheme="minorHAnsi" w:hAnsiTheme="minorHAnsi" w:cstheme="minorHAnsi"/>
        </w:rPr>
        <w:t xml:space="preserve"> od dnia zawarcia niniejszej Umowy</w:t>
      </w:r>
      <w:r w:rsidR="00E96B0C" w:rsidRPr="00A21114">
        <w:rPr>
          <w:rFonts w:asciiTheme="minorHAnsi" w:hAnsiTheme="minorHAnsi" w:cstheme="minorHAnsi"/>
        </w:rPr>
        <w:t>.</w:t>
      </w:r>
    </w:p>
    <w:p w14:paraId="4B429D3E" w14:textId="7777777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2. Wykonawca dostarczy przedmiot umowy na własny koszt i ryzyko w dni powszednie od poniedziałku do piątku w godzinach 8</w:t>
      </w:r>
      <w:r w:rsidRPr="00A21114">
        <w:rPr>
          <w:rFonts w:asciiTheme="minorHAnsi" w:hAnsiTheme="minorHAnsi" w:cstheme="minorHAnsi"/>
          <w:vertAlign w:val="superscript"/>
        </w:rPr>
        <w:t>00</w:t>
      </w:r>
      <w:r w:rsidR="00440817" w:rsidRPr="00A21114">
        <w:rPr>
          <w:rFonts w:asciiTheme="minorHAnsi" w:hAnsiTheme="minorHAnsi" w:cstheme="minorHAnsi"/>
        </w:rPr>
        <w:t>÷</w:t>
      </w:r>
      <w:r w:rsidRPr="00A21114">
        <w:rPr>
          <w:rFonts w:asciiTheme="minorHAnsi" w:hAnsiTheme="minorHAnsi" w:cstheme="minorHAnsi"/>
        </w:rPr>
        <w:t>14</w:t>
      </w:r>
      <w:r w:rsidRPr="00A21114">
        <w:rPr>
          <w:rFonts w:asciiTheme="minorHAnsi" w:hAnsiTheme="minorHAnsi" w:cstheme="minorHAnsi"/>
          <w:color w:val="00000A"/>
          <w:vertAlign w:val="superscript"/>
        </w:rPr>
        <w:t>00</w:t>
      </w:r>
      <w:r w:rsidRPr="00A21114">
        <w:rPr>
          <w:rFonts w:asciiTheme="minorHAnsi" w:hAnsiTheme="minorHAnsi" w:cstheme="minorHAnsi"/>
          <w:color w:val="00000A"/>
        </w:rPr>
        <w:t xml:space="preserve"> oraz </w:t>
      </w:r>
      <w:r w:rsidR="00C84664" w:rsidRPr="00A21114">
        <w:rPr>
          <w:rFonts w:asciiTheme="minorHAnsi" w:hAnsiTheme="minorHAnsi" w:cstheme="minorHAnsi"/>
          <w:color w:val="00000A"/>
        </w:rPr>
        <w:t xml:space="preserve">zamontuje </w:t>
      </w:r>
      <w:r w:rsidRPr="00A21114">
        <w:rPr>
          <w:rFonts w:asciiTheme="minorHAnsi" w:hAnsiTheme="minorHAnsi" w:cstheme="minorHAnsi"/>
          <w:color w:val="00000A"/>
        </w:rPr>
        <w:t>przedmiot umowy, uruchomi i przeszkoli personel Zamawiającego.</w:t>
      </w:r>
    </w:p>
    <w:p w14:paraId="5597292A" w14:textId="7777777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color w:val="000000"/>
        </w:rPr>
        <w:t>3</w:t>
      </w:r>
      <w:r w:rsidRPr="00A21114">
        <w:rPr>
          <w:rFonts w:asciiTheme="minorHAnsi" w:hAnsiTheme="minorHAnsi" w:cstheme="minorHAnsi"/>
        </w:rPr>
        <w:t>. Wykonawca zawiadomi pisemnie Zamawiającego o terminie dostawy z trzydniowym wyprzedzeniem.</w:t>
      </w:r>
    </w:p>
    <w:p w14:paraId="231321B4" w14:textId="7777777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 xml:space="preserve">4. Warunki techniczne i miejsce </w:t>
      </w:r>
      <w:r w:rsidR="00C84664" w:rsidRPr="00A21114">
        <w:rPr>
          <w:rFonts w:asciiTheme="minorHAnsi" w:hAnsiTheme="minorHAnsi" w:cstheme="minorHAnsi"/>
        </w:rPr>
        <w:t>montażu</w:t>
      </w:r>
      <w:r w:rsidRPr="00A21114">
        <w:rPr>
          <w:rFonts w:asciiTheme="minorHAnsi" w:hAnsiTheme="minorHAnsi" w:cstheme="minorHAnsi"/>
        </w:rPr>
        <w:t xml:space="preserve"> przedmiotu niniejszej umowy zostaną wskazane przez Zamawiającego.</w:t>
      </w:r>
    </w:p>
    <w:p w14:paraId="3000AA04" w14:textId="7777777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lastRenderedPageBreak/>
        <w:t>5. Czynności dotyczące odbioru wyposażenia dokonywane będą z udziałem pracownika Działu Inwestycji i</w:t>
      </w:r>
      <w:r w:rsidR="00C84664" w:rsidRPr="00A21114">
        <w:rPr>
          <w:rFonts w:asciiTheme="minorHAnsi" w:hAnsiTheme="minorHAnsi" w:cstheme="minorHAnsi"/>
        </w:rPr>
        <w:t> </w:t>
      </w:r>
      <w:r w:rsidRPr="00A21114">
        <w:rPr>
          <w:rFonts w:asciiTheme="minorHAnsi" w:hAnsiTheme="minorHAnsi" w:cstheme="minorHAnsi"/>
        </w:rPr>
        <w:t>Remontów. Wykonawca zobowiązany jest do wyczerpującego udzielenia wyjaśnień</w:t>
      </w:r>
      <w:r w:rsidR="009E7233" w:rsidRPr="00A21114">
        <w:rPr>
          <w:rFonts w:asciiTheme="minorHAnsi" w:hAnsiTheme="minorHAnsi" w:cstheme="minorHAnsi"/>
        </w:rPr>
        <w:t xml:space="preserve"> </w:t>
      </w:r>
      <w:r w:rsidRPr="00A21114">
        <w:rPr>
          <w:rFonts w:asciiTheme="minorHAnsi" w:hAnsiTheme="minorHAnsi" w:cstheme="minorHAnsi"/>
        </w:rPr>
        <w:t>dotyczących funkcjonowania przedmiotu niniejszej umowy.</w:t>
      </w:r>
    </w:p>
    <w:p w14:paraId="24873B10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6. </w:t>
      </w:r>
      <w:r w:rsidR="00577145" w:rsidRPr="00A21114">
        <w:rPr>
          <w:rFonts w:asciiTheme="minorHAnsi" w:hAnsiTheme="minorHAnsi" w:cstheme="minorHAnsi"/>
        </w:rPr>
        <w:t xml:space="preserve">Dokumentem potwierdzającym </w:t>
      </w:r>
      <w:r w:rsidR="00577145" w:rsidRPr="00A21114">
        <w:rPr>
          <w:rFonts w:asciiTheme="minorHAnsi" w:hAnsiTheme="minorHAnsi" w:cstheme="minorHAnsi"/>
          <w:color w:val="000000"/>
        </w:rPr>
        <w:t>dostawę będzie podpisany przez obie strony protokół zdawczo-odbiorczy.</w:t>
      </w:r>
    </w:p>
    <w:p w14:paraId="72F1A5F5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color w:val="000000"/>
        </w:rPr>
        <w:t>7. </w:t>
      </w:r>
      <w:r w:rsidR="00577145" w:rsidRPr="00A21114">
        <w:rPr>
          <w:rFonts w:asciiTheme="minorHAnsi" w:hAnsiTheme="minorHAnsi" w:cstheme="minorHAnsi"/>
          <w:color w:val="000000"/>
        </w:rPr>
        <w:t>Wykonawca zobowiązuje się do przeszkolenia personelu Zamawiającego w zakresie eksploatacji, użytkowania i</w:t>
      </w:r>
      <w:r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konserwacji przedmiotu umowy. Szkolenie personelu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 xml:space="preserve">Zamawiającego zostanie przeprowadzone w siedzibie Zamawiającego w terminie uzgodnionym przez obie strony, lecz nie później niż </w:t>
      </w:r>
      <w:r w:rsidR="00577145" w:rsidRPr="00A21114">
        <w:rPr>
          <w:rFonts w:asciiTheme="minorHAnsi" w:hAnsiTheme="minorHAnsi" w:cstheme="minorHAnsi"/>
          <w:color w:val="00000A"/>
        </w:rPr>
        <w:t>w ciągu 7 dni od dnia dostawy przedmiotu umowy. Potwierdzeniem niniejszego faktu będzie lista podpisana przez przeszkolonych pracowników.</w:t>
      </w:r>
    </w:p>
    <w:p w14:paraId="3B789D58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8. </w:t>
      </w:r>
      <w:r w:rsidR="00577145" w:rsidRPr="00A21114">
        <w:rPr>
          <w:rFonts w:asciiTheme="minorHAnsi" w:hAnsiTheme="minorHAnsi" w:cstheme="minorHAnsi"/>
        </w:rPr>
        <w:t xml:space="preserve">Do czasu podpisania protokołu zdawczo-odbiorczego, o którym mowa w ust. </w:t>
      </w:r>
      <w:r w:rsidRPr="00A21114">
        <w:rPr>
          <w:rFonts w:asciiTheme="minorHAnsi" w:hAnsiTheme="minorHAnsi" w:cstheme="minorHAnsi"/>
        </w:rPr>
        <w:t>6</w:t>
      </w:r>
      <w:r w:rsidR="00577145" w:rsidRPr="00A21114">
        <w:rPr>
          <w:rFonts w:asciiTheme="minorHAnsi" w:hAnsiTheme="minorHAnsi" w:cstheme="minorHAnsi"/>
        </w:rPr>
        <w:t xml:space="preserve"> ryzyko wszelkich niebezpieczeństw związanych z ewentualnym uszkodzeniem lub zaginięciem </w:t>
      </w:r>
      <w:r w:rsidRPr="00A21114">
        <w:rPr>
          <w:rFonts w:asciiTheme="minorHAnsi" w:hAnsiTheme="minorHAnsi" w:cstheme="minorHAnsi"/>
        </w:rPr>
        <w:t>wyposażenia</w:t>
      </w:r>
      <w:r w:rsidR="00577145" w:rsidRPr="00A21114">
        <w:rPr>
          <w:rFonts w:asciiTheme="minorHAnsi" w:hAnsiTheme="minorHAnsi" w:cstheme="minorHAnsi"/>
        </w:rPr>
        <w:t xml:space="preserve"> ponosi Wykonawca.</w:t>
      </w:r>
    </w:p>
    <w:p w14:paraId="1D38FDD5" w14:textId="77777777" w:rsidR="00577145" w:rsidRPr="00A21114" w:rsidRDefault="00577145" w:rsidP="00A21114">
      <w:pPr>
        <w:pStyle w:val="NormalnyWeb"/>
        <w:keepNext/>
        <w:spacing w:before="17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A21114">
        <w:rPr>
          <w:rFonts w:asciiTheme="minorHAnsi" w:hAnsiTheme="minorHAnsi" w:cstheme="minorHAnsi"/>
          <w:b/>
          <w:bCs/>
        </w:rPr>
        <w:t>§ 4</w:t>
      </w:r>
    </w:p>
    <w:p w14:paraId="2E6E8515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1. </w:t>
      </w:r>
      <w:r w:rsidR="00096DD0" w:rsidRPr="00A21114">
        <w:rPr>
          <w:rFonts w:asciiTheme="minorHAnsi" w:hAnsiTheme="minorHAnsi" w:cstheme="minorHAnsi"/>
        </w:rPr>
        <w:t xml:space="preserve">Dokumentem potwierdzającym przez </w:t>
      </w:r>
      <w:r w:rsidR="00096DD0" w:rsidRPr="00A21114">
        <w:rPr>
          <w:rFonts w:asciiTheme="minorHAnsi" w:hAnsiTheme="minorHAnsi" w:cstheme="minorHAnsi"/>
          <w:i/>
          <w:iCs/>
        </w:rPr>
        <w:t>Zamawiającego</w:t>
      </w:r>
      <w:r w:rsidR="00096DD0" w:rsidRPr="00A21114">
        <w:rPr>
          <w:rFonts w:asciiTheme="minorHAnsi" w:hAnsiTheme="minorHAnsi" w:cstheme="minorHAnsi"/>
        </w:rPr>
        <w:t xml:space="preserve"> wykonanie przedmiotu umowy będzie protokół zdawczo-odbiorczy podpisany przez obie Strony i</w:t>
      </w:r>
      <w:r w:rsidR="00096DD0" w:rsidRPr="00A21114">
        <w:rPr>
          <w:rFonts w:asciiTheme="minorHAnsi" w:hAnsiTheme="minorHAnsi" w:cstheme="minorHAnsi"/>
          <w:color w:val="000000"/>
        </w:rPr>
        <w:t xml:space="preserve"> zatwierdzony przez Prezesa Zarządu lub osoby przez niego upoważnionej.</w:t>
      </w:r>
    </w:p>
    <w:p w14:paraId="60F45304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2. </w:t>
      </w:r>
      <w:r w:rsidR="00096DD0" w:rsidRPr="00A21114">
        <w:rPr>
          <w:rFonts w:asciiTheme="minorHAnsi" w:hAnsiTheme="minorHAnsi" w:cstheme="minorHAnsi"/>
          <w:color w:val="000000"/>
        </w:rPr>
        <w:t>Protokolarny odbiór przedmiotu umowy nastąpi w siedzibie Zamawiającego.</w:t>
      </w:r>
    </w:p>
    <w:p w14:paraId="182198DF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3. </w:t>
      </w:r>
      <w:r w:rsidR="00577145" w:rsidRPr="00A21114">
        <w:rPr>
          <w:rFonts w:asciiTheme="minorHAnsi" w:hAnsiTheme="minorHAnsi" w:cstheme="minorHAnsi"/>
          <w:color w:val="000000"/>
        </w:rPr>
        <w:t>W przypadku błędów lub niezgodności ujawnionych w trakcie czynności odbioru, strony</w:t>
      </w:r>
      <w:r w:rsidR="00E970C2"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dodatkowo sporządzają protokół rozbieżności, wyznaczając Wykonawcy termin usunięcia wszystkich ujawnionych wad. Postanowienia ust. 1 i ust. 2 stosuje się odpowiednio.</w:t>
      </w:r>
    </w:p>
    <w:p w14:paraId="5BF26360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4. </w:t>
      </w:r>
      <w:r w:rsidR="00577145" w:rsidRPr="00A21114">
        <w:rPr>
          <w:rFonts w:asciiTheme="minorHAnsi" w:hAnsiTheme="minorHAnsi" w:cstheme="minorHAnsi"/>
          <w:color w:val="000000"/>
        </w:rPr>
        <w:t>Zatwierdzony protokół zdawczo-odbiorczy stanowi podstawę wystawienia przez Wykonawcę faktury VAT. Nazwa przedmiotu dostawy, ilość, cena jednostkowa widniejące na fakturze VAT muszą być takie same, jak w</w:t>
      </w:r>
      <w:r w:rsidR="00E970C2"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dokumencie stanowiącym podstawę wystawienia faktury.</w:t>
      </w:r>
    </w:p>
    <w:p w14:paraId="7CDB34D6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5. </w:t>
      </w:r>
      <w:r w:rsidR="00577145" w:rsidRPr="00A21114">
        <w:rPr>
          <w:rFonts w:asciiTheme="minorHAnsi" w:hAnsiTheme="minorHAnsi" w:cstheme="minorHAnsi"/>
          <w:color w:val="000000"/>
        </w:rPr>
        <w:t>Zapłata należności dokonywana będzie w formie polecenia przelewu na podstawie faktury VAT na</w:t>
      </w:r>
      <w:r w:rsidR="00E970C2"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rachunek bankowy Wykonawcy wskazany na fakturze.</w:t>
      </w:r>
    </w:p>
    <w:p w14:paraId="0086E337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lastRenderedPageBreak/>
        <w:t>6. </w:t>
      </w:r>
      <w:r w:rsidR="00577145" w:rsidRPr="00A21114">
        <w:rPr>
          <w:rFonts w:asciiTheme="minorHAnsi" w:hAnsiTheme="minorHAnsi" w:cstheme="minorHAnsi"/>
          <w:color w:val="000000"/>
        </w:rPr>
        <w:t xml:space="preserve">Faktura VAT musi być wystawiona w języku polskim. Faktura VAT zostanie dostarczona do Zamawiającego do sekretariatu Zamawiającego lub elektronicznie w formacie pdf na adres </w:t>
      </w:r>
      <w:hyperlink r:id="rId7" w:tgtFrame="_top" w:history="1">
        <w:r w:rsidR="00577145" w:rsidRPr="00A21114">
          <w:rPr>
            <w:rFonts w:asciiTheme="minorHAnsi" w:hAnsiTheme="minorHAnsi" w:cstheme="minorHAnsi"/>
          </w:rPr>
          <w:t>sekretariat2@szpital.zgora.pl</w:t>
        </w:r>
      </w:hyperlink>
      <w:r w:rsidR="00577145" w:rsidRPr="00A21114">
        <w:rPr>
          <w:rFonts w:asciiTheme="minorHAnsi" w:hAnsiTheme="minorHAnsi" w:cstheme="minorHAnsi"/>
          <w:color w:val="000000"/>
        </w:rPr>
        <w:t xml:space="preserve"> lub za pośrednictwem Platformy Elektronicznego Fakturowania (PEF).W przypadku faktury papierowej nie może być ona wypisana ręcznie ani drukowana na drukarce igłowej.</w:t>
      </w:r>
    </w:p>
    <w:p w14:paraId="51C776FE" w14:textId="77777777" w:rsidR="00577145" w:rsidRPr="00A21114" w:rsidRDefault="009E7233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7. </w:t>
      </w:r>
      <w:r w:rsidR="00577145" w:rsidRPr="00A21114">
        <w:rPr>
          <w:rFonts w:asciiTheme="minorHAnsi" w:hAnsiTheme="minorHAnsi" w:cstheme="minorHAnsi"/>
          <w:color w:val="000000"/>
        </w:rPr>
        <w:t>Zapłata należności, o której mowa w § 2 ust. 1 nastąpi, w terminie 60 dni od daty otrzymania poprawnie wystawionej pod względem formalnym i rachunkowym faktury VAT. W przypadku wystawienia</w:t>
      </w:r>
      <w:r w:rsidR="00E970C2"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dokumentu korygującego termin zapłaty będzie liczony od daty wpływu ostatniego dokumentu</w:t>
      </w:r>
      <w:r w:rsidR="00E970C2"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korygującego.</w:t>
      </w:r>
    </w:p>
    <w:p w14:paraId="6C2CC916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8</w:t>
      </w:r>
      <w:r w:rsidR="009E7233" w:rsidRPr="00A21114">
        <w:rPr>
          <w:rFonts w:asciiTheme="minorHAnsi" w:hAnsiTheme="minorHAnsi" w:cstheme="minorHAnsi"/>
          <w:color w:val="000000"/>
        </w:rPr>
        <w:t>. </w:t>
      </w:r>
      <w:r w:rsidR="00577145" w:rsidRPr="00A21114">
        <w:rPr>
          <w:rFonts w:asciiTheme="minorHAnsi" w:hAnsiTheme="minorHAnsi" w:cstheme="minorHAnsi"/>
          <w:color w:val="000000"/>
        </w:rPr>
        <w:t>Termin płatności uważa się za zachowany, jeżeli obciążenie rachunku bankowego Zamawiającego nastąpi nie później niż w ostatnim dniu terminu wskazanego w ust. 7.</w:t>
      </w:r>
    </w:p>
    <w:p w14:paraId="0D2B3BFE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9. </w:t>
      </w:r>
      <w:r w:rsidR="00577145" w:rsidRPr="00A21114">
        <w:rPr>
          <w:rFonts w:asciiTheme="minorHAnsi" w:hAnsiTheme="minorHAnsi" w:cstheme="minorHAnsi"/>
          <w:color w:val="000000"/>
        </w:rPr>
        <w:t>Faktury, na których będzie figurował rachunek bankowy spoza „Białej listy”, będą traktowane, jako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faktury nieprawidłowe, niepodlegające zapłacie do czasu dokonania stosownych korekt. W przypadku, gdy pomiędzy wystawieniem faktury, a terminem płatności Wykonawca dokona zmiany rachunku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bankowego w „Białej liście” i na dzień zapłaty nie dokona On stosownej korekty, taka faktura również będzie uznana za nieprawidłową, co skutkować będzie wstrzymaniem płatności. Żaden z powyższych przypadków nie stanowi opóźnienia uprawniającego Wykonawcę do odsetek za opóźnienie lub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jakichkolwiek innych roszczeń wobec Zamawiającego.</w:t>
      </w:r>
    </w:p>
    <w:p w14:paraId="4EA9416F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color w:val="000000"/>
        </w:rPr>
        <w:t>10. </w:t>
      </w:r>
      <w:r w:rsidR="00577145" w:rsidRPr="00A21114">
        <w:rPr>
          <w:rFonts w:asciiTheme="minorHAnsi" w:hAnsiTheme="minorHAnsi" w:cstheme="minorHAnsi"/>
          <w:color w:val="000000"/>
        </w:rPr>
        <w:t>Jeżeli w momencie zapłaty przez Zamawiającego numer rachunku bankowego wskazany przez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Wykonawcę, podwykonawcę lub dalszego podwykonawcę w fakturze nie jest numerem rachunku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bankowego Wykonawcy wskazanym w „Białej liście” podatników VAT, Zamawiający wstrzyma się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z płatnością na rzecz Wykonawcy, bez konsekwencji wynikających z niewykonania zobowiązania lub opóźnienia w zapłacie, do momentu, w</w:t>
      </w:r>
      <w:r w:rsidR="00557313"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którym numer rachunku bankowego wskazany w fakturze VAT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i tzw. „Białej</w:t>
      </w:r>
      <w:r w:rsidR="00577145" w:rsidRPr="00A21114">
        <w:rPr>
          <w:rFonts w:asciiTheme="minorHAnsi" w:hAnsiTheme="minorHAnsi" w:cstheme="minorHAnsi"/>
        </w:rPr>
        <w:t xml:space="preserve"> liście” podatników VAT będą zgodne.</w:t>
      </w:r>
    </w:p>
    <w:p w14:paraId="4E402813" w14:textId="77777777" w:rsidR="00577145" w:rsidRPr="00A21114" w:rsidRDefault="00577145" w:rsidP="00A21114">
      <w:pPr>
        <w:pStyle w:val="NormalnyWeb"/>
        <w:keepNext/>
        <w:spacing w:before="17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A21114">
        <w:rPr>
          <w:rFonts w:asciiTheme="minorHAnsi" w:hAnsiTheme="minorHAnsi" w:cstheme="minorHAnsi"/>
          <w:b/>
          <w:bCs/>
        </w:rPr>
        <w:lastRenderedPageBreak/>
        <w:t>§ 5</w:t>
      </w:r>
    </w:p>
    <w:p w14:paraId="0E4E3832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</w:rPr>
        <w:t>1. </w:t>
      </w:r>
      <w:r w:rsidR="00577145" w:rsidRPr="00A21114">
        <w:rPr>
          <w:rFonts w:asciiTheme="minorHAnsi" w:hAnsiTheme="minorHAnsi" w:cstheme="minorHAnsi"/>
          <w:color w:val="000000"/>
        </w:rPr>
        <w:t xml:space="preserve">Termin gwarancji na przedmiot umowy wynosi: </w:t>
      </w:r>
      <w:r w:rsidR="006D3002" w:rsidRPr="00A21114">
        <w:rPr>
          <w:rFonts w:asciiTheme="minorHAnsi" w:hAnsiTheme="minorHAnsi" w:cstheme="minorHAnsi"/>
          <w:color w:val="000000"/>
        </w:rPr>
        <w:t>24</w:t>
      </w:r>
      <w:r w:rsidR="00577145" w:rsidRPr="00A21114">
        <w:rPr>
          <w:rFonts w:asciiTheme="minorHAnsi" w:hAnsiTheme="minorHAnsi" w:cstheme="minorHAnsi"/>
          <w:color w:val="000000"/>
        </w:rPr>
        <w:t xml:space="preserve"> miesiące i rozpoczyna bieg od dnia podpisania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 xml:space="preserve">protokołu </w:t>
      </w:r>
      <w:r w:rsidRPr="00A21114">
        <w:rPr>
          <w:rFonts w:asciiTheme="minorHAnsi" w:hAnsiTheme="minorHAnsi" w:cstheme="minorHAnsi"/>
          <w:color w:val="000000"/>
        </w:rPr>
        <w:t>zdawczo - odbiorczego</w:t>
      </w:r>
      <w:r w:rsidR="00577145" w:rsidRPr="00A21114">
        <w:rPr>
          <w:rFonts w:asciiTheme="minorHAnsi" w:hAnsiTheme="minorHAnsi" w:cstheme="minorHAnsi"/>
          <w:color w:val="000000"/>
        </w:rPr>
        <w:t>.</w:t>
      </w:r>
    </w:p>
    <w:p w14:paraId="69CEA117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2. </w:t>
      </w:r>
      <w:r w:rsidR="00577145" w:rsidRPr="00A21114">
        <w:rPr>
          <w:rFonts w:asciiTheme="minorHAnsi" w:hAnsiTheme="minorHAnsi" w:cstheme="minorHAnsi"/>
          <w:color w:val="000000"/>
        </w:rPr>
        <w:t>Wykonawca zobowiązuje się w okresie gwarancji do:</w:t>
      </w:r>
    </w:p>
    <w:p w14:paraId="3706E1C6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1) </w:t>
      </w:r>
      <w:r w:rsidR="00577145" w:rsidRPr="00A21114">
        <w:rPr>
          <w:rFonts w:asciiTheme="minorHAnsi" w:hAnsiTheme="minorHAnsi" w:cstheme="minorHAnsi"/>
          <w:color w:val="000000"/>
        </w:rPr>
        <w:t xml:space="preserve">wykonywania wymaganych przez producenta okresowych przeglądów konserwacyjnych </w:t>
      </w:r>
      <w:r w:rsidRPr="00A21114">
        <w:rPr>
          <w:rFonts w:asciiTheme="minorHAnsi" w:hAnsiTheme="minorHAnsi" w:cstheme="minorHAnsi"/>
          <w:color w:val="000000"/>
        </w:rPr>
        <w:t>wyposażenia</w:t>
      </w:r>
      <w:r w:rsidR="00577145" w:rsidRPr="00A21114">
        <w:rPr>
          <w:rFonts w:asciiTheme="minorHAnsi" w:hAnsiTheme="minorHAnsi" w:cstheme="minorHAnsi"/>
          <w:color w:val="000000"/>
        </w:rPr>
        <w:t xml:space="preserve"> wraz z</w:t>
      </w:r>
      <w:r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wymianą niezbędnych zestawów części potrzebnych do ich wykonania,</w:t>
      </w:r>
    </w:p>
    <w:p w14:paraId="1E102A6B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2) </w:t>
      </w:r>
      <w:r w:rsidR="00577145" w:rsidRPr="00A21114">
        <w:rPr>
          <w:rFonts w:asciiTheme="minorHAnsi" w:hAnsiTheme="minorHAnsi" w:cstheme="minorHAnsi"/>
          <w:color w:val="000000"/>
        </w:rPr>
        <w:t xml:space="preserve">naprawy gwarancyjne </w:t>
      </w:r>
      <w:r w:rsidRPr="00A21114">
        <w:rPr>
          <w:rFonts w:asciiTheme="minorHAnsi" w:hAnsiTheme="minorHAnsi" w:cstheme="minorHAnsi"/>
          <w:color w:val="000000"/>
        </w:rPr>
        <w:t>wyposażenia</w:t>
      </w:r>
      <w:r w:rsidR="00577145" w:rsidRPr="00A21114">
        <w:rPr>
          <w:rFonts w:asciiTheme="minorHAnsi" w:hAnsiTheme="minorHAnsi" w:cstheme="minorHAnsi"/>
          <w:color w:val="000000"/>
        </w:rPr>
        <w:t>,</w:t>
      </w:r>
    </w:p>
    <w:p w14:paraId="6D381B44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3) </w:t>
      </w:r>
      <w:r w:rsidR="00577145" w:rsidRPr="00A21114">
        <w:rPr>
          <w:rFonts w:asciiTheme="minorHAnsi" w:hAnsiTheme="minorHAnsi" w:cstheme="minorHAnsi"/>
          <w:color w:val="000000"/>
        </w:rPr>
        <w:t xml:space="preserve">wymiany </w:t>
      </w:r>
      <w:r w:rsidRPr="00A21114">
        <w:rPr>
          <w:rFonts w:asciiTheme="minorHAnsi" w:hAnsiTheme="minorHAnsi" w:cstheme="minorHAnsi"/>
          <w:color w:val="000000"/>
        </w:rPr>
        <w:t>wyposażenia</w:t>
      </w:r>
      <w:r w:rsidR="00577145" w:rsidRPr="00A21114">
        <w:rPr>
          <w:rFonts w:asciiTheme="minorHAnsi" w:hAnsiTheme="minorHAnsi" w:cstheme="minorHAnsi"/>
          <w:color w:val="000000"/>
        </w:rPr>
        <w:t xml:space="preserve"> na fabrycznie nową – w zakresie elementu objętego wadą, jeżeli naprawa okaże się niemożliwa</w:t>
      </w:r>
      <w:r w:rsidR="00577145" w:rsidRPr="00A21114">
        <w:rPr>
          <w:rFonts w:asciiTheme="minorHAnsi" w:hAnsiTheme="minorHAnsi" w:cstheme="minorHAnsi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lub jeżeli wada dotyczyć będzie elementu już trzykrotnie naprawianego; jeżeli dla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 xml:space="preserve">prawidłowego działania </w:t>
      </w:r>
      <w:r w:rsidR="008B4655" w:rsidRPr="00A21114">
        <w:rPr>
          <w:rFonts w:asciiTheme="minorHAnsi" w:hAnsiTheme="minorHAnsi" w:cstheme="minorHAnsi"/>
          <w:color w:val="000000"/>
        </w:rPr>
        <w:t>wyposażenia</w:t>
      </w:r>
      <w:r w:rsidR="00577145" w:rsidRPr="00A21114">
        <w:rPr>
          <w:rFonts w:asciiTheme="minorHAnsi" w:hAnsiTheme="minorHAnsi" w:cstheme="minorHAnsi"/>
          <w:color w:val="000000"/>
        </w:rPr>
        <w:t xml:space="preserve"> wystarczająca jest wymiana na fabrycznie nowy jedynie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podzespołu/modułu, wymianie podlegać może tylko ten podzespół/moduł.</w:t>
      </w:r>
    </w:p>
    <w:p w14:paraId="1C7AFC16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color w:val="000000"/>
        </w:rPr>
        <w:t>3. </w:t>
      </w:r>
      <w:r w:rsidR="00577145" w:rsidRPr="00A21114">
        <w:rPr>
          <w:rFonts w:asciiTheme="minorHAnsi" w:hAnsiTheme="minorHAnsi" w:cstheme="minorHAnsi"/>
        </w:rPr>
        <w:t>Wykonawca gwarantuje, że w przypadku awarii, usunięcie jej nastąpi w ciągu 10 dni od chwili uzyskania informacji od Zamawiającego w zwykłych godzinach pracy, to jest pomiędzy 8</w:t>
      </w:r>
      <w:r w:rsidR="00577145" w:rsidRPr="00A21114">
        <w:rPr>
          <w:rFonts w:asciiTheme="minorHAnsi" w:hAnsiTheme="minorHAnsi" w:cstheme="minorHAnsi"/>
          <w:vertAlign w:val="superscript"/>
        </w:rPr>
        <w:t>00</w:t>
      </w:r>
      <w:r w:rsidR="00577145" w:rsidRPr="00A21114">
        <w:rPr>
          <w:rFonts w:asciiTheme="minorHAnsi" w:hAnsiTheme="minorHAnsi" w:cstheme="minorHAnsi"/>
        </w:rPr>
        <w:t xml:space="preserve"> a 1</w:t>
      </w:r>
      <w:r w:rsidR="00E777EF" w:rsidRPr="00A21114">
        <w:rPr>
          <w:rFonts w:asciiTheme="minorHAnsi" w:hAnsiTheme="minorHAnsi" w:cstheme="minorHAnsi"/>
        </w:rPr>
        <w:t>4</w:t>
      </w:r>
      <w:r w:rsidR="00577145" w:rsidRPr="00A21114">
        <w:rPr>
          <w:rFonts w:asciiTheme="minorHAnsi" w:hAnsiTheme="minorHAnsi" w:cstheme="minorHAnsi"/>
          <w:vertAlign w:val="superscript"/>
        </w:rPr>
        <w:t>00</w:t>
      </w:r>
      <w:r w:rsidR="00577145" w:rsidRPr="00A21114">
        <w:rPr>
          <w:rFonts w:asciiTheme="minorHAnsi" w:hAnsiTheme="minorHAnsi" w:cstheme="minorHAnsi"/>
        </w:rPr>
        <w:t>, od poniedziałku do piątku z</w:t>
      </w:r>
      <w:r w:rsidRPr="00A21114">
        <w:rPr>
          <w:rFonts w:asciiTheme="minorHAnsi" w:hAnsiTheme="minorHAnsi" w:cstheme="minorHAnsi"/>
        </w:rPr>
        <w:t> </w:t>
      </w:r>
      <w:r w:rsidR="00577145" w:rsidRPr="00A21114">
        <w:rPr>
          <w:rFonts w:asciiTheme="minorHAnsi" w:hAnsiTheme="minorHAnsi" w:cstheme="minorHAnsi"/>
        </w:rPr>
        <w:t xml:space="preserve">wyłączeniem dni ustawowo wolnych od pracy, z zastrzeżeniem, że naprawa nie może trwać dłużej niż </w:t>
      </w:r>
      <w:r w:rsidR="008B4655" w:rsidRPr="00A21114">
        <w:rPr>
          <w:rFonts w:asciiTheme="minorHAnsi" w:hAnsiTheme="minorHAnsi" w:cstheme="minorHAnsi"/>
        </w:rPr>
        <w:t>1</w:t>
      </w:r>
      <w:r w:rsidR="00577145" w:rsidRPr="00A21114">
        <w:rPr>
          <w:rFonts w:asciiTheme="minorHAnsi" w:hAnsiTheme="minorHAnsi" w:cstheme="minorHAnsi"/>
        </w:rPr>
        <w:t>5 dni kalendarzowych.</w:t>
      </w:r>
    </w:p>
    <w:p w14:paraId="35259F8D" w14:textId="77777777" w:rsidR="00577145" w:rsidRPr="00A21114" w:rsidRDefault="0057714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</w:rPr>
        <w:t>3a. W przypadku napraw dokonywanych poza granicami Rzeczypospolitej Polskiej usunięcie awarii, o której mowa w ust. 3 może zostać wykonane w terminie do 12 dni od chwili uzyskania informacji od Zamawiającego w</w:t>
      </w:r>
      <w:r w:rsidR="00E970C2" w:rsidRPr="00A21114">
        <w:rPr>
          <w:rFonts w:asciiTheme="minorHAnsi" w:hAnsiTheme="minorHAnsi" w:cstheme="minorHAnsi"/>
        </w:rPr>
        <w:t> </w:t>
      </w:r>
      <w:r w:rsidRPr="00A21114">
        <w:rPr>
          <w:rFonts w:asciiTheme="minorHAnsi" w:hAnsiTheme="minorHAnsi" w:cstheme="minorHAnsi"/>
        </w:rPr>
        <w:t>zwykłych godzinach pracy, to jest pomiędzy 8</w:t>
      </w:r>
      <w:r w:rsidRPr="00A21114">
        <w:rPr>
          <w:rFonts w:asciiTheme="minorHAnsi" w:hAnsiTheme="minorHAnsi" w:cstheme="minorHAnsi"/>
          <w:vertAlign w:val="superscript"/>
        </w:rPr>
        <w:t>00</w:t>
      </w:r>
      <w:r w:rsidRPr="00A21114">
        <w:rPr>
          <w:rFonts w:asciiTheme="minorHAnsi" w:hAnsiTheme="minorHAnsi" w:cstheme="minorHAnsi"/>
        </w:rPr>
        <w:t xml:space="preserve"> a 1</w:t>
      </w:r>
      <w:r w:rsidR="00C0439E" w:rsidRPr="00A21114">
        <w:rPr>
          <w:rFonts w:asciiTheme="minorHAnsi" w:hAnsiTheme="minorHAnsi" w:cstheme="minorHAnsi"/>
        </w:rPr>
        <w:t>4</w:t>
      </w:r>
      <w:r w:rsidRPr="00A21114">
        <w:rPr>
          <w:rFonts w:asciiTheme="minorHAnsi" w:hAnsiTheme="minorHAnsi" w:cstheme="minorHAnsi"/>
          <w:vertAlign w:val="superscript"/>
        </w:rPr>
        <w:t>00</w:t>
      </w:r>
      <w:r w:rsidRPr="00A21114">
        <w:rPr>
          <w:rFonts w:asciiTheme="minorHAnsi" w:hAnsiTheme="minorHAnsi" w:cstheme="minorHAnsi"/>
        </w:rPr>
        <w:t xml:space="preserve">, od poniedziałku do piątku z wyłączeniem dni ustawowo wolnych od pracy, z zastrzeżeniem, że naprawa nie może trwać dłużej niż </w:t>
      </w:r>
      <w:r w:rsidR="008B4655" w:rsidRPr="00A21114">
        <w:rPr>
          <w:rFonts w:asciiTheme="minorHAnsi" w:hAnsiTheme="minorHAnsi" w:cstheme="minorHAnsi"/>
        </w:rPr>
        <w:t>2</w:t>
      </w:r>
      <w:r w:rsidR="00C0439E" w:rsidRPr="00A21114">
        <w:rPr>
          <w:rFonts w:asciiTheme="minorHAnsi" w:hAnsiTheme="minorHAnsi" w:cstheme="minorHAnsi"/>
        </w:rPr>
        <w:t>0</w:t>
      </w:r>
      <w:r w:rsidRPr="00A21114">
        <w:rPr>
          <w:rFonts w:asciiTheme="minorHAnsi" w:hAnsiTheme="minorHAnsi" w:cstheme="minorHAnsi"/>
        </w:rPr>
        <w:t xml:space="preserve"> dni kalendarzowych.</w:t>
      </w:r>
    </w:p>
    <w:p w14:paraId="7F66A99A" w14:textId="77777777" w:rsidR="00577145" w:rsidRPr="00A21114" w:rsidRDefault="00E970C2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</w:rPr>
        <w:t>4. </w:t>
      </w:r>
      <w:r w:rsidR="00577145" w:rsidRPr="00A21114">
        <w:rPr>
          <w:rFonts w:asciiTheme="minorHAnsi" w:hAnsiTheme="minorHAnsi" w:cstheme="minorHAnsi"/>
        </w:rPr>
        <w:t xml:space="preserve">W </w:t>
      </w:r>
      <w:r w:rsidR="00577145" w:rsidRPr="00A21114">
        <w:rPr>
          <w:rFonts w:asciiTheme="minorHAnsi" w:hAnsiTheme="minorHAnsi" w:cstheme="minorHAnsi"/>
          <w:color w:val="000000"/>
        </w:rPr>
        <w:t xml:space="preserve">okresie trwania gwarancji łączny czas przestoju </w:t>
      </w:r>
      <w:r w:rsidR="008B4655" w:rsidRPr="00A21114">
        <w:rPr>
          <w:rFonts w:asciiTheme="minorHAnsi" w:hAnsiTheme="minorHAnsi" w:cstheme="minorHAnsi"/>
          <w:color w:val="000000"/>
        </w:rPr>
        <w:t>wyposażenia</w:t>
      </w:r>
      <w:r w:rsidR="00577145" w:rsidRPr="00A21114">
        <w:rPr>
          <w:rFonts w:asciiTheme="minorHAnsi" w:hAnsiTheme="minorHAnsi" w:cstheme="minorHAnsi"/>
          <w:color w:val="000000"/>
        </w:rPr>
        <w:t>, spowodowany awariami nie może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 xml:space="preserve">przekroczyć </w:t>
      </w:r>
      <w:r w:rsidR="00577145" w:rsidRPr="00A21114">
        <w:rPr>
          <w:rFonts w:asciiTheme="minorHAnsi" w:hAnsiTheme="minorHAnsi" w:cstheme="minorHAnsi"/>
        </w:rPr>
        <w:t xml:space="preserve">21 </w:t>
      </w:r>
      <w:r w:rsidR="00577145" w:rsidRPr="00A21114">
        <w:rPr>
          <w:rFonts w:asciiTheme="minorHAnsi" w:hAnsiTheme="minorHAnsi" w:cstheme="minorHAnsi"/>
          <w:color w:val="000000"/>
        </w:rPr>
        <w:t>dni w okresie jednego roku.</w:t>
      </w:r>
    </w:p>
    <w:p w14:paraId="208580CB" w14:textId="77777777" w:rsidR="00577145" w:rsidRPr="00A21114" w:rsidRDefault="00E777EF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5</w:t>
      </w:r>
      <w:r w:rsidR="00E970C2" w:rsidRPr="00A21114">
        <w:rPr>
          <w:rFonts w:asciiTheme="minorHAnsi" w:hAnsiTheme="minorHAnsi" w:cstheme="minorHAnsi"/>
          <w:color w:val="000000"/>
        </w:rPr>
        <w:t>. </w:t>
      </w:r>
      <w:r w:rsidR="00577145" w:rsidRPr="00A21114">
        <w:rPr>
          <w:rFonts w:asciiTheme="minorHAnsi" w:hAnsiTheme="minorHAnsi" w:cstheme="minorHAnsi"/>
          <w:color w:val="000000"/>
        </w:rPr>
        <w:t xml:space="preserve">Strony ustalają termin rękojmi na okres tożsamy z okresem trwania gwarancji, który rozpoczyna bieg od daty podpisania protokołu </w:t>
      </w:r>
      <w:r w:rsidR="008B4655" w:rsidRPr="00A21114">
        <w:rPr>
          <w:rFonts w:asciiTheme="minorHAnsi" w:hAnsiTheme="minorHAnsi" w:cstheme="minorHAnsi"/>
          <w:color w:val="000000"/>
        </w:rPr>
        <w:t>zdawczo - odbiorczego</w:t>
      </w:r>
      <w:r w:rsidR="00577145" w:rsidRPr="00A21114">
        <w:rPr>
          <w:rFonts w:asciiTheme="minorHAnsi" w:hAnsiTheme="minorHAnsi" w:cstheme="minorHAnsi"/>
          <w:color w:val="000000"/>
        </w:rPr>
        <w:t>.</w:t>
      </w:r>
    </w:p>
    <w:p w14:paraId="3CAAAB5C" w14:textId="77777777" w:rsidR="00577145" w:rsidRPr="00A21114" w:rsidRDefault="00577145" w:rsidP="00A21114">
      <w:pPr>
        <w:pStyle w:val="NormalnyWeb"/>
        <w:keepNext/>
        <w:spacing w:before="17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A21114">
        <w:rPr>
          <w:rFonts w:asciiTheme="minorHAnsi" w:hAnsiTheme="minorHAnsi" w:cstheme="minorHAnsi"/>
          <w:b/>
          <w:bCs/>
        </w:rPr>
        <w:lastRenderedPageBreak/>
        <w:t>§ 6</w:t>
      </w:r>
    </w:p>
    <w:p w14:paraId="7A7CCA6D" w14:textId="77777777" w:rsidR="00577145" w:rsidRPr="00A21114" w:rsidRDefault="008B465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</w:rPr>
        <w:t>1. </w:t>
      </w:r>
      <w:r w:rsidR="00577145" w:rsidRPr="00A21114">
        <w:rPr>
          <w:rFonts w:asciiTheme="minorHAnsi" w:hAnsiTheme="minorHAnsi" w:cstheme="minorHAnsi"/>
          <w:color w:val="000000"/>
        </w:rPr>
        <w:t xml:space="preserve">Wykonawca zapłaci Zamawiającemu kary umowne określone procentowo w stosunku do ceny przedmiotu umowy </w:t>
      </w:r>
      <w:r w:rsidRPr="00A21114">
        <w:rPr>
          <w:rFonts w:asciiTheme="minorHAnsi" w:hAnsiTheme="minorHAnsi" w:cstheme="minorHAnsi"/>
          <w:color w:val="000000"/>
        </w:rPr>
        <w:t>ogółem</w:t>
      </w:r>
      <w:r w:rsidR="00577145" w:rsidRPr="00A21114">
        <w:rPr>
          <w:rFonts w:asciiTheme="minorHAnsi" w:hAnsiTheme="minorHAnsi" w:cstheme="minorHAnsi"/>
          <w:color w:val="000000"/>
        </w:rPr>
        <w:t>, podanej we wprowadzeniu do wyliczenia w § 2 ust. 1, w następujących przypadkach:</w:t>
      </w:r>
    </w:p>
    <w:p w14:paraId="206EA7EB" w14:textId="77777777" w:rsidR="00577145" w:rsidRPr="00A21114" w:rsidRDefault="008B4655" w:rsidP="00A21114">
      <w:pPr>
        <w:pStyle w:val="NormalnyWeb"/>
        <w:spacing w:before="0" w:beforeAutospacing="0" w:after="0" w:line="360" w:lineRule="auto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1) </w:t>
      </w:r>
      <w:r w:rsidR="00577145" w:rsidRPr="00A21114">
        <w:rPr>
          <w:rFonts w:asciiTheme="minorHAnsi" w:hAnsiTheme="minorHAnsi" w:cstheme="minorHAnsi"/>
          <w:color w:val="000000"/>
        </w:rPr>
        <w:t xml:space="preserve">zwłoki w dostawie </w:t>
      </w:r>
      <w:r w:rsidR="00440581" w:rsidRPr="00A21114">
        <w:rPr>
          <w:rFonts w:asciiTheme="minorHAnsi" w:hAnsiTheme="minorHAnsi" w:cstheme="minorHAnsi"/>
          <w:color w:val="000000"/>
        </w:rPr>
        <w:t xml:space="preserve">i </w:t>
      </w:r>
      <w:r w:rsidR="00DF28E7" w:rsidRPr="00A21114">
        <w:rPr>
          <w:rFonts w:asciiTheme="minorHAnsi" w:hAnsiTheme="minorHAnsi" w:cstheme="minorHAnsi"/>
          <w:color w:val="000000"/>
        </w:rPr>
        <w:t>montażu</w:t>
      </w:r>
      <w:r w:rsidR="00440581"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przedmiotu umowy w wysokości 0,5% za każdy dzień zwłoki;</w:t>
      </w:r>
    </w:p>
    <w:p w14:paraId="502CA0A3" w14:textId="77777777" w:rsidR="00577145" w:rsidRPr="00A21114" w:rsidRDefault="008B4655" w:rsidP="00A21114">
      <w:pPr>
        <w:pStyle w:val="NormalnyWeb"/>
        <w:spacing w:before="0" w:beforeAutospacing="0" w:after="0" w:line="360" w:lineRule="auto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2) </w:t>
      </w:r>
      <w:r w:rsidR="00577145" w:rsidRPr="00A21114">
        <w:rPr>
          <w:rFonts w:asciiTheme="minorHAnsi" w:hAnsiTheme="minorHAnsi" w:cstheme="minorHAnsi"/>
          <w:color w:val="000000"/>
        </w:rPr>
        <w:t>zwłoki w usunięciu wad w okresie gwarancji w wysokości 0,2% za każdy dzień zwłoki;</w:t>
      </w:r>
    </w:p>
    <w:p w14:paraId="5B1B64E1" w14:textId="77777777" w:rsidR="00577145" w:rsidRPr="00A21114" w:rsidRDefault="008B4655" w:rsidP="00A21114">
      <w:pPr>
        <w:pStyle w:val="NormalnyWeb"/>
        <w:spacing w:before="0" w:beforeAutospacing="0" w:after="0" w:line="360" w:lineRule="auto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3) </w:t>
      </w:r>
      <w:r w:rsidR="00577145" w:rsidRPr="00A21114">
        <w:rPr>
          <w:rFonts w:asciiTheme="minorHAnsi" w:hAnsiTheme="minorHAnsi" w:cstheme="minorHAnsi"/>
          <w:color w:val="000000"/>
        </w:rPr>
        <w:t xml:space="preserve">zwłoki w wykonaniu obowiązku określonego w § 5 ust. 4 w wysokości 0,2% za każdy dzień przestoju </w:t>
      </w:r>
      <w:r w:rsidRPr="00A21114">
        <w:rPr>
          <w:rFonts w:asciiTheme="minorHAnsi" w:hAnsiTheme="minorHAnsi" w:cstheme="minorHAnsi"/>
          <w:color w:val="000000"/>
        </w:rPr>
        <w:t xml:space="preserve">wyposażenia </w:t>
      </w:r>
      <w:r w:rsidR="00577145" w:rsidRPr="00A21114">
        <w:rPr>
          <w:rFonts w:asciiTheme="minorHAnsi" w:hAnsiTheme="minorHAnsi" w:cstheme="minorHAnsi"/>
          <w:color w:val="000000"/>
        </w:rPr>
        <w:t>przekraczający wskazany limit.</w:t>
      </w:r>
    </w:p>
    <w:p w14:paraId="44F9F982" w14:textId="77777777" w:rsidR="00577145" w:rsidRPr="00A21114" w:rsidRDefault="008B465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2. </w:t>
      </w:r>
      <w:r w:rsidR="00577145" w:rsidRPr="00A21114">
        <w:rPr>
          <w:rFonts w:asciiTheme="minorHAnsi" w:hAnsiTheme="minorHAnsi" w:cstheme="minorHAnsi"/>
          <w:color w:val="000000"/>
        </w:rPr>
        <w:t>Wykonawca zobowiązany jest zapłacić Zamawiającemu karę umowną w wysokości 20% wynagrodzenia umownego w przypadku odstąpienia od umowy przez którąkolwiek ze stron z przyczyn, za które</w:t>
      </w:r>
      <w:r w:rsidR="00B36CD7"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Wykonawca ponosi odpowiedzialność</w:t>
      </w:r>
      <w:r w:rsidR="006C2743" w:rsidRPr="00A21114">
        <w:rPr>
          <w:rFonts w:asciiTheme="minorHAnsi" w:hAnsiTheme="minorHAnsi" w:cstheme="minorHAnsi"/>
          <w:color w:val="000000"/>
        </w:rPr>
        <w:t>.</w:t>
      </w:r>
    </w:p>
    <w:p w14:paraId="44E5CE09" w14:textId="77777777" w:rsidR="00577145" w:rsidRPr="00A21114" w:rsidRDefault="008B465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3. </w:t>
      </w:r>
      <w:r w:rsidR="00577145" w:rsidRPr="00A21114">
        <w:rPr>
          <w:rFonts w:asciiTheme="minorHAnsi" w:hAnsiTheme="minorHAnsi" w:cstheme="minorHAnsi"/>
          <w:color w:val="000000"/>
        </w:rPr>
        <w:t>W razie wyrządzenia Zamawiającemu szkody z powodu niewykonania lub nienależytego wykonania</w:t>
      </w:r>
      <w:r w:rsidR="00B36CD7"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umowy, w</w:t>
      </w:r>
      <w:r w:rsidR="00B36CD7"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tym doprowadzenia do utraty przez Zamawiającego dotacji, Wykonawca zobowiązany jest do zapłaty odszkodowania, o ile wysokość szkody przewyższa zastrzeżone kary umowne określone w ust. 1</w:t>
      </w:r>
    </w:p>
    <w:p w14:paraId="3F1E18FE" w14:textId="77777777" w:rsidR="00577145" w:rsidRPr="00A21114" w:rsidRDefault="008B4655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color w:val="000000"/>
        </w:rPr>
        <w:t>4. </w:t>
      </w:r>
      <w:r w:rsidR="00577145" w:rsidRPr="00A21114">
        <w:rPr>
          <w:rFonts w:asciiTheme="minorHAnsi" w:hAnsiTheme="minorHAnsi" w:cstheme="minorHAnsi"/>
          <w:color w:val="000000"/>
        </w:rPr>
        <w:t>Zamawiający jest uprawniony do sumowania kar umownych, o których mowa w ust. 1. Strony określają łączną maksymalną wysokość kar umownych, które mogą dochodzić na 3</w:t>
      </w:r>
      <w:r w:rsidRPr="00A21114">
        <w:rPr>
          <w:rFonts w:asciiTheme="minorHAnsi" w:hAnsiTheme="minorHAnsi" w:cstheme="minorHAnsi"/>
          <w:color w:val="000000"/>
        </w:rPr>
        <w:t>0</w:t>
      </w:r>
      <w:r w:rsidR="00577145" w:rsidRPr="00A21114">
        <w:rPr>
          <w:rFonts w:asciiTheme="minorHAnsi" w:hAnsiTheme="minorHAnsi" w:cstheme="minorHAnsi"/>
          <w:color w:val="000000"/>
        </w:rPr>
        <w:t xml:space="preserve"> % całkowitego wynagrodzenia Wykonawcy określonego w § 2 ust. 1.</w:t>
      </w:r>
    </w:p>
    <w:p w14:paraId="00B1AD6E" w14:textId="77777777" w:rsidR="00577145" w:rsidRPr="00A21114" w:rsidRDefault="00577145" w:rsidP="00A21114">
      <w:pPr>
        <w:pStyle w:val="NormalnyWeb"/>
        <w:keepNext/>
        <w:spacing w:before="17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A21114">
        <w:rPr>
          <w:rFonts w:asciiTheme="minorHAnsi" w:hAnsiTheme="minorHAnsi" w:cstheme="minorHAnsi"/>
          <w:b/>
          <w:bCs/>
        </w:rPr>
        <w:t>§ 7</w:t>
      </w:r>
    </w:p>
    <w:p w14:paraId="3B5710AE" w14:textId="77777777" w:rsidR="00577145" w:rsidRPr="00A21114" w:rsidRDefault="00440817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</w:rPr>
        <w:t>1. </w:t>
      </w:r>
      <w:r w:rsidR="00577145" w:rsidRPr="00A21114">
        <w:rPr>
          <w:rFonts w:asciiTheme="minorHAnsi" w:hAnsiTheme="minorHAnsi" w:cstheme="minorHAnsi"/>
        </w:rPr>
        <w:t xml:space="preserve">W razie </w:t>
      </w:r>
      <w:r w:rsidR="00577145" w:rsidRPr="00A21114">
        <w:rPr>
          <w:rFonts w:asciiTheme="minorHAnsi" w:hAnsiTheme="minorHAnsi" w:cstheme="minorHAnsi"/>
          <w:color w:val="000000"/>
        </w:rPr>
        <w:t>zaistnienia istotnej zmiany okoliczności powodującej, że wykonanie niniejszej umowy nie leży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w</w:t>
      </w:r>
      <w:r w:rsidR="00557313"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interesie publicznym, czego nie można było przewidzieć w chwili zawarcia niniejszej umowy, lub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dalsze wykonanie umowy może zagrozić istotnemu interesowi bezpieczeństwa państwa lub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bezpieczeństwu publicznemu, Zamawiający może odstąpić od umowy w terminie 30 dni od powzięcia wiadomości o tych okolicznościach.</w:t>
      </w:r>
    </w:p>
    <w:p w14:paraId="1627B423" w14:textId="77777777" w:rsidR="00577145" w:rsidRPr="00A21114" w:rsidRDefault="00440817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2. </w:t>
      </w:r>
      <w:r w:rsidR="00577145" w:rsidRPr="00A21114">
        <w:rPr>
          <w:rFonts w:asciiTheme="minorHAnsi" w:hAnsiTheme="minorHAnsi" w:cstheme="minorHAnsi"/>
          <w:color w:val="000000"/>
        </w:rPr>
        <w:t>W przypadku, o którym mowa w ust. 1 Wykonawca może żądać wyłącznie wynagrodzenia należnego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z tytułu wykonania części umowy.</w:t>
      </w:r>
    </w:p>
    <w:p w14:paraId="0C366840" w14:textId="77777777" w:rsidR="00577145" w:rsidRPr="00A21114" w:rsidRDefault="00440817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21114">
        <w:rPr>
          <w:rFonts w:asciiTheme="minorHAnsi" w:hAnsiTheme="minorHAnsi" w:cstheme="minorHAnsi"/>
          <w:color w:val="000000"/>
        </w:rPr>
        <w:lastRenderedPageBreak/>
        <w:t>3. </w:t>
      </w:r>
      <w:r w:rsidR="00577145" w:rsidRPr="00A21114">
        <w:rPr>
          <w:rFonts w:asciiTheme="minorHAnsi" w:hAnsiTheme="minorHAnsi" w:cstheme="minorHAnsi"/>
          <w:color w:val="000000"/>
        </w:rPr>
        <w:t>Strony postanawiają, że niewykonanie lub nienależyte wykonanie postanowień umowy spowodowane działaniem siły wyższej w rozumieniu Kodeksu Cywilnego nie będzie rodziło odpowiedzialności odszkodowawczej. Jednakże każda ze stron zobowiązuje się do natychmiastowego poinformowania drugiej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strony o działaniu siły</w:t>
      </w:r>
      <w:r w:rsidR="00577145" w:rsidRPr="00A21114">
        <w:rPr>
          <w:rFonts w:asciiTheme="minorHAnsi" w:hAnsiTheme="minorHAnsi" w:cstheme="minorHAnsi"/>
        </w:rPr>
        <w:t xml:space="preserve"> wyższej i</w:t>
      </w:r>
      <w:r w:rsidRPr="00A21114">
        <w:rPr>
          <w:rFonts w:asciiTheme="minorHAnsi" w:hAnsiTheme="minorHAnsi" w:cstheme="minorHAnsi"/>
        </w:rPr>
        <w:t> </w:t>
      </w:r>
      <w:r w:rsidR="00577145" w:rsidRPr="00A21114">
        <w:rPr>
          <w:rFonts w:asciiTheme="minorHAnsi" w:hAnsiTheme="minorHAnsi" w:cstheme="minorHAnsi"/>
        </w:rPr>
        <w:t>konieczności wprowadzenia zmiany warunków umowy lub jej</w:t>
      </w:r>
      <w:r w:rsidRPr="00A21114">
        <w:rPr>
          <w:rFonts w:asciiTheme="minorHAnsi" w:hAnsiTheme="minorHAnsi" w:cstheme="minorHAnsi"/>
        </w:rPr>
        <w:t xml:space="preserve"> </w:t>
      </w:r>
      <w:r w:rsidR="00577145" w:rsidRPr="00A21114">
        <w:rPr>
          <w:rFonts w:asciiTheme="minorHAnsi" w:hAnsiTheme="minorHAnsi" w:cstheme="minorHAnsi"/>
        </w:rPr>
        <w:t>rozwiązania.</w:t>
      </w:r>
    </w:p>
    <w:p w14:paraId="1E4A284F" w14:textId="77777777" w:rsidR="00577145" w:rsidRPr="00A21114" w:rsidRDefault="00577145" w:rsidP="00A21114">
      <w:pPr>
        <w:pStyle w:val="NormalnyWeb"/>
        <w:keepNext/>
        <w:spacing w:before="17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A21114">
        <w:rPr>
          <w:rFonts w:asciiTheme="minorHAnsi" w:hAnsiTheme="minorHAnsi" w:cstheme="minorHAnsi"/>
          <w:b/>
          <w:bCs/>
        </w:rPr>
        <w:t>§ 8</w:t>
      </w:r>
    </w:p>
    <w:p w14:paraId="1DF91600" w14:textId="77777777" w:rsidR="00577145" w:rsidRPr="00A21114" w:rsidRDefault="00440817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</w:rPr>
        <w:t>1. </w:t>
      </w:r>
      <w:r w:rsidR="00577145" w:rsidRPr="00A21114">
        <w:rPr>
          <w:rFonts w:asciiTheme="minorHAnsi" w:hAnsiTheme="minorHAnsi" w:cstheme="minorHAnsi"/>
          <w:color w:val="000000"/>
        </w:rPr>
        <w:t>Wykonawca bez uprzedniej pisemnej zgody Zamawiającego nie może w jakiejkolwiek formie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przewidzianej obowiązującym prawem zmienić wierzyciela Zamawiającego, zbyć na osoby trzecie ani ustanowić zabezpieczeń wierzytelności wynikających z niniejszej umowy. Powyższe zastrzeżenie, do spraw związanych z realizacją umowy, dotyczy również ustanowienia przez Wykonawcę zarządu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wierzytelnością, upoważnienia do administrowania wierzytelnością oraz zawierania umów w zakresie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zarządzania płynnością.</w:t>
      </w:r>
    </w:p>
    <w:p w14:paraId="77CDB36C" w14:textId="77777777" w:rsidR="00577145" w:rsidRPr="00A21114" w:rsidRDefault="00440817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2. </w:t>
      </w:r>
      <w:r w:rsidR="00577145" w:rsidRPr="00A21114">
        <w:rPr>
          <w:rFonts w:asciiTheme="minorHAnsi" w:hAnsiTheme="minorHAnsi" w:cstheme="minorHAnsi"/>
          <w:color w:val="000000"/>
        </w:rPr>
        <w:t>W przypadku dokonania czynności, o której mowa w ust 1, będą one uznane za nieważne i mogą być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podstawą dla Zamawiającego do odstąpienia od umowy ze skutkiem natychmiastowym z winy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Wykonawcy.</w:t>
      </w:r>
    </w:p>
    <w:p w14:paraId="296923A2" w14:textId="77777777" w:rsidR="00577145" w:rsidRPr="00A21114" w:rsidRDefault="00440817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3. </w:t>
      </w:r>
      <w:r w:rsidR="00577145" w:rsidRPr="00A21114">
        <w:rPr>
          <w:rFonts w:asciiTheme="minorHAnsi" w:hAnsiTheme="minorHAnsi" w:cstheme="minorHAnsi"/>
          <w:color w:val="000000"/>
        </w:rPr>
        <w:t>W sprawach nieuregulowanych niniejszą umową stosuje się przepisy ustawy Prawo zamówień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publicznych, a</w:t>
      </w:r>
      <w:r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w</w:t>
      </w:r>
      <w:r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zakresie przez nią nieuregulowanym przepisy Kodeksu cywilnego oraz ustawy z dnia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8 marca 2013 r. o</w:t>
      </w:r>
      <w:r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przeciwdziałaniu nadmiernym opóźnieniom w transakcjach handlowych.</w:t>
      </w:r>
    </w:p>
    <w:p w14:paraId="4188B8D2" w14:textId="77777777" w:rsidR="00577145" w:rsidRPr="00A21114" w:rsidRDefault="00440817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4. </w:t>
      </w:r>
      <w:r w:rsidR="00577145" w:rsidRPr="00A21114">
        <w:rPr>
          <w:rFonts w:asciiTheme="minorHAnsi" w:hAnsiTheme="minorHAnsi" w:cstheme="minorHAnsi"/>
          <w:color w:val="000000"/>
        </w:rPr>
        <w:t>Ewentualne spory wynikłe z realizacji niniejszej umowy będą rozpatrywane przez właściwy rzeczowo</w:t>
      </w:r>
      <w:r w:rsidRPr="00A21114">
        <w:rPr>
          <w:rFonts w:asciiTheme="minorHAnsi" w:hAnsiTheme="minorHAnsi" w:cstheme="minorHAnsi"/>
          <w:color w:val="000000"/>
        </w:rPr>
        <w:t xml:space="preserve"> </w:t>
      </w:r>
      <w:r w:rsidR="00577145" w:rsidRPr="00A21114">
        <w:rPr>
          <w:rFonts w:asciiTheme="minorHAnsi" w:hAnsiTheme="minorHAnsi" w:cstheme="minorHAnsi"/>
          <w:color w:val="000000"/>
        </w:rPr>
        <w:t>i</w:t>
      </w:r>
      <w:r w:rsidR="00557313" w:rsidRPr="00A21114">
        <w:rPr>
          <w:rFonts w:asciiTheme="minorHAnsi" w:hAnsiTheme="minorHAnsi" w:cstheme="minorHAnsi"/>
          <w:color w:val="000000"/>
        </w:rPr>
        <w:t> </w:t>
      </w:r>
      <w:r w:rsidR="00577145" w:rsidRPr="00A21114">
        <w:rPr>
          <w:rFonts w:asciiTheme="minorHAnsi" w:hAnsiTheme="minorHAnsi" w:cstheme="minorHAnsi"/>
          <w:color w:val="000000"/>
        </w:rPr>
        <w:t>miejscowo dla Zamawiającego sąd powszechny.</w:t>
      </w:r>
    </w:p>
    <w:p w14:paraId="35272842" w14:textId="77777777" w:rsidR="00577145" w:rsidRPr="00A21114" w:rsidRDefault="00440817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5. </w:t>
      </w:r>
      <w:r w:rsidR="00577145" w:rsidRPr="00A21114">
        <w:rPr>
          <w:rFonts w:asciiTheme="minorHAnsi" w:hAnsiTheme="minorHAnsi" w:cstheme="minorHAnsi"/>
          <w:color w:val="000000"/>
        </w:rPr>
        <w:t>Zamawiający oświadcza, że posiada status dużego przedsiębiorcy.</w:t>
      </w:r>
    </w:p>
    <w:p w14:paraId="3A4028E5" w14:textId="77777777" w:rsidR="00577145" w:rsidRPr="00A21114" w:rsidRDefault="00440817" w:rsidP="00A21114">
      <w:pPr>
        <w:pStyle w:val="NormalnyWeb"/>
        <w:spacing w:before="0" w:beforeAutospacing="0"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21114">
        <w:rPr>
          <w:rFonts w:asciiTheme="minorHAnsi" w:hAnsiTheme="minorHAnsi" w:cstheme="minorHAnsi"/>
          <w:color w:val="000000"/>
        </w:rPr>
        <w:t>6. </w:t>
      </w:r>
      <w:r w:rsidR="00577145" w:rsidRPr="00A21114">
        <w:rPr>
          <w:rFonts w:asciiTheme="minorHAnsi" w:hAnsiTheme="minorHAnsi" w:cstheme="minorHAnsi"/>
          <w:color w:val="000000"/>
        </w:rPr>
        <w:t>Umowę sporządzono w dwóch jednobrzmiących egzemplarzach, po jednym dla każdej ze stron.</w:t>
      </w:r>
    </w:p>
    <w:tbl>
      <w:tblPr>
        <w:tblStyle w:val="Tabela-Siatka"/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69"/>
        <w:gridCol w:w="4687"/>
      </w:tblGrid>
      <w:tr w:rsidR="00311A8D" w:rsidRPr="00A21114" w14:paraId="31374AA4" w14:textId="77777777" w:rsidTr="00E777EF">
        <w:trPr>
          <w:jc w:val="center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4F159" w14:textId="77777777" w:rsidR="00311A8D" w:rsidRPr="00A21114" w:rsidRDefault="00E33408" w:rsidP="00A21114">
            <w:pPr>
              <w:spacing w:line="360" w:lineRule="auto"/>
              <w:jc w:val="center"/>
              <w:rPr>
                <w:rFonts w:asciiTheme="minorHAnsi" w:hAnsiTheme="minorHAnsi" w:cstheme="minorHAnsi"/>
                <w:lang w:bidi="ar-SA"/>
              </w:rPr>
            </w:pPr>
            <w:bookmarkStart w:id="0" w:name="_Hlk77144596"/>
            <w:bookmarkEnd w:id="0"/>
            <w:r w:rsidRPr="00A21114">
              <w:rPr>
                <w:rFonts w:asciiTheme="minorHAnsi" w:hAnsiTheme="minorHAnsi" w:cstheme="minorHAnsi"/>
                <w:lang w:bidi="ar-SA"/>
              </w:rPr>
              <w:t>………………………………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BC1D1" w14:textId="77777777" w:rsidR="00311A8D" w:rsidRPr="00A21114" w:rsidRDefault="00E33408" w:rsidP="00A21114">
            <w:pPr>
              <w:spacing w:line="360" w:lineRule="auto"/>
              <w:jc w:val="center"/>
              <w:rPr>
                <w:rFonts w:asciiTheme="minorHAnsi" w:hAnsiTheme="minorHAnsi" w:cstheme="minorHAnsi"/>
                <w:lang w:bidi="ar-SA"/>
              </w:rPr>
            </w:pPr>
            <w:r w:rsidRPr="00A21114">
              <w:rPr>
                <w:rFonts w:asciiTheme="minorHAnsi" w:hAnsiTheme="minorHAnsi" w:cstheme="minorHAnsi"/>
                <w:lang w:bidi="ar-SA"/>
              </w:rPr>
              <w:t>……………………………………</w:t>
            </w:r>
          </w:p>
        </w:tc>
      </w:tr>
      <w:tr w:rsidR="00311A8D" w:rsidRPr="00A21114" w14:paraId="791A9C7F" w14:textId="77777777" w:rsidTr="00E777EF">
        <w:trPr>
          <w:jc w:val="center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35A5" w14:textId="77777777" w:rsidR="00311A8D" w:rsidRPr="00A21114" w:rsidRDefault="00E33408" w:rsidP="00A21114">
            <w:pPr>
              <w:spacing w:line="360" w:lineRule="auto"/>
              <w:jc w:val="center"/>
              <w:rPr>
                <w:rFonts w:asciiTheme="minorHAnsi" w:hAnsiTheme="minorHAnsi" w:cstheme="minorHAnsi"/>
                <w:lang w:bidi="ar-SA"/>
              </w:rPr>
            </w:pPr>
            <w:r w:rsidRPr="00A21114">
              <w:rPr>
                <w:rFonts w:asciiTheme="minorHAnsi" w:hAnsiTheme="minorHAnsi" w:cstheme="minorHAnsi"/>
                <w:b/>
                <w:bCs/>
                <w:lang w:bidi="ar-SA"/>
              </w:rPr>
              <w:t>ZAMAWIAJĄCY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1BA08" w14:textId="77777777" w:rsidR="00311A8D" w:rsidRPr="00A21114" w:rsidRDefault="00E33408" w:rsidP="00A21114">
            <w:pPr>
              <w:spacing w:line="360" w:lineRule="auto"/>
              <w:jc w:val="center"/>
              <w:rPr>
                <w:rFonts w:asciiTheme="minorHAnsi" w:hAnsiTheme="minorHAnsi" w:cstheme="minorHAnsi"/>
                <w:lang w:bidi="ar-SA"/>
              </w:rPr>
            </w:pPr>
            <w:r w:rsidRPr="00A21114">
              <w:rPr>
                <w:rFonts w:asciiTheme="minorHAnsi" w:hAnsiTheme="minorHAnsi" w:cstheme="minorHAnsi"/>
                <w:b/>
                <w:bCs/>
                <w:lang w:bidi="ar-SA"/>
              </w:rPr>
              <w:t>WYKONAWCA</w:t>
            </w:r>
          </w:p>
        </w:tc>
      </w:tr>
    </w:tbl>
    <w:p w14:paraId="4158B391" w14:textId="77777777" w:rsidR="007A3BF6" w:rsidRPr="00A21114" w:rsidRDefault="007A3BF6" w:rsidP="00A21114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A21114">
        <w:rPr>
          <w:rFonts w:asciiTheme="minorHAnsi" w:hAnsiTheme="minorHAnsi" w:cstheme="minorHAnsi"/>
          <w:color w:val="FF0000"/>
        </w:rPr>
        <w:t>W-43/TR/2021</w:t>
      </w:r>
    </w:p>
    <w:sectPr w:rsidR="007A3BF6" w:rsidRPr="00A21114" w:rsidSect="00347402">
      <w:headerReference w:type="default" r:id="rId8"/>
      <w:footerReference w:type="default" r:id="rId9"/>
      <w:pgSz w:w="11906" w:h="16838"/>
      <w:pgMar w:top="1134" w:right="1134" w:bottom="2410" w:left="1416" w:header="0" w:footer="42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FE6E" w14:textId="77777777" w:rsidR="00DB5442" w:rsidRDefault="00DB5442">
      <w:r>
        <w:separator/>
      </w:r>
    </w:p>
  </w:endnote>
  <w:endnote w:type="continuationSeparator" w:id="0">
    <w:p w14:paraId="5405AB9F" w14:textId="77777777" w:rsidR="00DB5442" w:rsidRDefault="00DB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BDD7" w14:textId="77777777" w:rsidR="00C300B9" w:rsidRDefault="00C300B9" w:rsidP="00C300B9">
    <w:pPr>
      <w:jc w:val="center"/>
    </w:pPr>
    <w:r>
      <w:rPr>
        <w:rFonts w:eastAsia="Tahoma"/>
        <w:color w:val="000000"/>
        <w:sz w:val="16"/>
        <w:szCs w:val="16"/>
        <w:shd w:val="clear" w:color="auto" w:fill="FFFFFF"/>
      </w:rPr>
      <w:t>Utworzenie Centrum Zdrowia Matki i Dziecka w Szpitalu Uniwersyteckim im. Karola Marcinkowskiego w Zielonej Górze Sp. z o.o. realizowane w systemie zaprojektuj i wybuduj współfinansowanego ze środków Europejskiego Funduszu Rozwoju Regionalnego w ramach Regionalnego Programu Operacyjnego – Lubuskie 2020, Oś priorytetowa 9 „Infrastruktura społeczna”, Działanie 9.1 „Infrastruktura zdrowotna i usług społecznych”, Poddziałanie 9.1.1 „Infrastruktura zdrowotna i usług społecznych – projekty realizowane poza formułą ZIT, umowa o dofinansowanie nr RPLB.09.01.01-08-0004/16-00</w:t>
    </w:r>
  </w:p>
  <w:p w14:paraId="622EE50D" w14:textId="77777777" w:rsidR="00C300B9" w:rsidRPr="00480004" w:rsidRDefault="00C300B9" w:rsidP="00C300B9">
    <w:pPr>
      <w:pStyle w:val="Stopka"/>
    </w:pPr>
  </w:p>
  <w:p w14:paraId="3CB4BCDC" w14:textId="77777777" w:rsidR="00311A8D" w:rsidRPr="009E6B77" w:rsidRDefault="00E33408">
    <w:pPr>
      <w:pStyle w:val="Stopka"/>
      <w:jc w:val="center"/>
      <w:rPr>
        <w:rFonts w:ascii="Times New Roman" w:hAnsi="Times New Roman" w:cs="Times New Roman"/>
        <w:i/>
        <w:sz w:val="22"/>
        <w:szCs w:val="22"/>
      </w:rPr>
    </w:pPr>
    <w:r w:rsidRPr="009E6B77">
      <w:rPr>
        <w:rFonts w:ascii="Times New Roman" w:hAnsi="Times New Roman" w:cs="Times New Roman"/>
        <w:i/>
        <w:sz w:val="22"/>
        <w:szCs w:val="22"/>
      </w:rPr>
      <w:t xml:space="preserve">Strona </w:t>
    </w:r>
    <w:r w:rsidR="00122105" w:rsidRPr="009E6B77">
      <w:rPr>
        <w:rFonts w:ascii="Times New Roman" w:hAnsi="Times New Roman" w:cs="Times New Roman"/>
        <w:i/>
        <w:sz w:val="22"/>
        <w:szCs w:val="22"/>
      </w:rPr>
      <w:fldChar w:fldCharType="begin"/>
    </w:r>
    <w:r w:rsidRPr="009E6B77">
      <w:rPr>
        <w:rFonts w:ascii="Times New Roman" w:hAnsi="Times New Roman" w:cs="Times New Roman"/>
        <w:i/>
        <w:sz w:val="22"/>
        <w:szCs w:val="22"/>
      </w:rPr>
      <w:instrText>PAGE</w:instrText>
    </w:r>
    <w:r w:rsidR="00122105" w:rsidRPr="009E6B77">
      <w:rPr>
        <w:rFonts w:ascii="Times New Roman" w:hAnsi="Times New Roman" w:cs="Times New Roman"/>
        <w:i/>
        <w:sz w:val="22"/>
        <w:szCs w:val="22"/>
      </w:rPr>
      <w:fldChar w:fldCharType="separate"/>
    </w:r>
    <w:r w:rsidR="00BE5866">
      <w:rPr>
        <w:rFonts w:ascii="Times New Roman" w:hAnsi="Times New Roman" w:cs="Times New Roman"/>
        <w:i/>
        <w:noProof/>
        <w:sz w:val="22"/>
        <w:szCs w:val="22"/>
      </w:rPr>
      <w:t>1</w:t>
    </w:r>
    <w:r w:rsidR="00122105" w:rsidRPr="009E6B77">
      <w:rPr>
        <w:rFonts w:ascii="Times New Roman" w:hAnsi="Times New Roman" w:cs="Times New Roman"/>
        <w:i/>
        <w:sz w:val="22"/>
        <w:szCs w:val="22"/>
      </w:rPr>
      <w:fldChar w:fldCharType="end"/>
    </w:r>
    <w:r w:rsidRPr="009E6B77">
      <w:rPr>
        <w:rFonts w:ascii="Times New Roman" w:hAnsi="Times New Roman" w:cs="Times New Roman"/>
        <w:i/>
        <w:sz w:val="22"/>
        <w:szCs w:val="22"/>
      </w:rPr>
      <w:t>/</w:t>
    </w:r>
    <w:r w:rsidR="00122105" w:rsidRPr="009E6B77">
      <w:rPr>
        <w:rFonts w:ascii="Times New Roman" w:hAnsi="Times New Roman" w:cs="Times New Roman"/>
        <w:i/>
        <w:sz w:val="22"/>
        <w:szCs w:val="22"/>
      </w:rPr>
      <w:fldChar w:fldCharType="begin"/>
    </w:r>
    <w:r w:rsidRPr="009E6B77">
      <w:rPr>
        <w:rFonts w:ascii="Times New Roman" w:hAnsi="Times New Roman" w:cs="Times New Roman"/>
        <w:i/>
        <w:sz w:val="22"/>
        <w:szCs w:val="22"/>
      </w:rPr>
      <w:instrText>NUMPAGES</w:instrText>
    </w:r>
    <w:r w:rsidR="00122105" w:rsidRPr="009E6B77">
      <w:rPr>
        <w:rFonts w:ascii="Times New Roman" w:hAnsi="Times New Roman" w:cs="Times New Roman"/>
        <w:i/>
        <w:sz w:val="22"/>
        <w:szCs w:val="22"/>
      </w:rPr>
      <w:fldChar w:fldCharType="separate"/>
    </w:r>
    <w:r w:rsidR="00BE5866">
      <w:rPr>
        <w:rFonts w:ascii="Times New Roman" w:hAnsi="Times New Roman" w:cs="Times New Roman"/>
        <w:i/>
        <w:noProof/>
        <w:sz w:val="22"/>
        <w:szCs w:val="22"/>
      </w:rPr>
      <w:t>3</w:t>
    </w:r>
    <w:r w:rsidR="00122105" w:rsidRPr="009E6B77">
      <w:rPr>
        <w:rFonts w:ascii="Times New Roman" w:hAnsi="Times New Roman" w:cs="Times New Roman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9633" w14:textId="77777777" w:rsidR="00DB5442" w:rsidRDefault="00DB5442">
      <w:r>
        <w:separator/>
      </w:r>
    </w:p>
  </w:footnote>
  <w:footnote w:type="continuationSeparator" w:id="0">
    <w:p w14:paraId="1428BD48" w14:textId="77777777" w:rsidR="00DB5442" w:rsidRDefault="00DB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732B" w14:textId="77777777" w:rsidR="00C300B9" w:rsidRDefault="00C300B9" w:rsidP="00C300B9">
    <w:pPr>
      <w:pStyle w:val="Standard"/>
      <w:jc w:val="center"/>
    </w:pPr>
    <w:bookmarkStart w:id="1" w:name="_Hlk71999998"/>
  </w:p>
  <w:p w14:paraId="4CB0FD1B" w14:textId="13458CF0" w:rsidR="00C300B9" w:rsidRDefault="00C300B9" w:rsidP="00C300B9">
    <w:pPr>
      <w:pStyle w:val="Standar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972768" wp14:editId="76D63894">
          <wp:simplePos x="0" y="0"/>
          <wp:positionH relativeFrom="column">
            <wp:posOffset>1031875</wp:posOffset>
          </wp:positionH>
          <wp:positionV relativeFrom="paragraph">
            <wp:posOffset>6985</wp:posOffset>
          </wp:positionV>
          <wp:extent cx="4204335" cy="494665"/>
          <wp:effectExtent l="0" t="0" r="0" b="0"/>
          <wp:wrapSquare wrapText="largest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ACF66" w14:textId="77777777" w:rsidR="00C300B9" w:rsidRDefault="00C300B9" w:rsidP="00C300B9">
    <w:pPr>
      <w:pStyle w:val="Standard"/>
      <w:jc w:val="center"/>
    </w:pPr>
  </w:p>
  <w:p w14:paraId="172346B0" w14:textId="77777777" w:rsidR="00C300B9" w:rsidRDefault="00C300B9" w:rsidP="00C300B9">
    <w:pPr>
      <w:pStyle w:val="Standard"/>
      <w:jc w:val="center"/>
    </w:pPr>
  </w:p>
  <w:p w14:paraId="340216DF" w14:textId="6E3CA0BC" w:rsidR="00C300B9" w:rsidRPr="00480004" w:rsidRDefault="00C300B9" w:rsidP="00C300B9">
    <w:pPr>
      <w:pStyle w:val="Standard"/>
      <w:jc w:val="center"/>
    </w:pPr>
    <w:r w:rsidRPr="00AD36B3">
      <w:rPr>
        <w:noProof/>
      </w:rPr>
      <w:drawing>
        <wp:inline distT="0" distB="0" distL="0" distR="0" wp14:anchorId="60CF9D17" wp14:editId="1994BB6E">
          <wp:extent cx="4486275" cy="60007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26D9B5FB" w14:textId="3EBB1EBE" w:rsidR="003876B1" w:rsidRPr="00C300B9" w:rsidRDefault="003876B1" w:rsidP="00C30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2F92"/>
    <w:multiLevelType w:val="multilevel"/>
    <w:tmpl w:val="53402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849F2"/>
    <w:multiLevelType w:val="multilevel"/>
    <w:tmpl w:val="0888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A7B4E"/>
    <w:multiLevelType w:val="hybridMultilevel"/>
    <w:tmpl w:val="47340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50F74"/>
    <w:multiLevelType w:val="multilevel"/>
    <w:tmpl w:val="2618D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0238A"/>
    <w:multiLevelType w:val="multilevel"/>
    <w:tmpl w:val="5F98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21018"/>
    <w:multiLevelType w:val="multilevel"/>
    <w:tmpl w:val="280C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A53D4"/>
    <w:multiLevelType w:val="multilevel"/>
    <w:tmpl w:val="7AD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47CED"/>
    <w:multiLevelType w:val="hybridMultilevel"/>
    <w:tmpl w:val="E4B818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CE5B3C"/>
    <w:multiLevelType w:val="multilevel"/>
    <w:tmpl w:val="AA200A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E0AA5"/>
    <w:multiLevelType w:val="multilevel"/>
    <w:tmpl w:val="38CA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90EFE"/>
    <w:multiLevelType w:val="multilevel"/>
    <w:tmpl w:val="BDDE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827A5"/>
    <w:multiLevelType w:val="multilevel"/>
    <w:tmpl w:val="421C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F38F4"/>
    <w:multiLevelType w:val="multilevel"/>
    <w:tmpl w:val="567404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0484B"/>
    <w:multiLevelType w:val="multilevel"/>
    <w:tmpl w:val="7400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B1B47"/>
    <w:multiLevelType w:val="multilevel"/>
    <w:tmpl w:val="47DC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19621B"/>
    <w:multiLevelType w:val="multilevel"/>
    <w:tmpl w:val="06B6E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596258"/>
    <w:multiLevelType w:val="multilevel"/>
    <w:tmpl w:val="3B8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94941"/>
    <w:multiLevelType w:val="multilevel"/>
    <w:tmpl w:val="EFFA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D74117"/>
    <w:multiLevelType w:val="hybridMultilevel"/>
    <w:tmpl w:val="781C6862"/>
    <w:lvl w:ilvl="0" w:tplc="822AF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35908">
    <w:abstractNumId w:val="1"/>
    <w:lvlOverride w:ilvl="0">
      <w:startOverride w:val="1"/>
    </w:lvlOverride>
  </w:num>
  <w:num w:numId="2" w16cid:durableId="1553690840">
    <w:abstractNumId w:val="4"/>
  </w:num>
  <w:num w:numId="3" w16cid:durableId="2075200799">
    <w:abstractNumId w:val="12"/>
  </w:num>
  <w:num w:numId="4" w16cid:durableId="881790999">
    <w:abstractNumId w:val="14"/>
  </w:num>
  <w:num w:numId="5" w16cid:durableId="1778909812">
    <w:abstractNumId w:val="13"/>
  </w:num>
  <w:num w:numId="6" w16cid:durableId="1776317223">
    <w:abstractNumId w:val="6"/>
  </w:num>
  <w:num w:numId="7" w16cid:durableId="91634928">
    <w:abstractNumId w:val="8"/>
    <w:lvlOverride w:ilvl="0">
      <w:startOverride w:val="1"/>
    </w:lvlOverride>
  </w:num>
  <w:num w:numId="8" w16cid:durableId="227764324">
    <w:abstractNumId w:val="5"/>
    <w:lvlOverride w:ilvl="0">
      <w:startOverride w:val="1"/>
    </w:lvlOverride>
  </w:num>
  <w:num w:numId="9" w16cid:durableId="1609660708">
    <w:abstractNumId w:val="17"/>
    <w:lvlOverride w:ilvl="0">
      <w:startOverride w:val="1"/>
    </w:lvlOverride>
  </w:num>
  <w:num w:numId="10" w16cid:durableId="1125658347">
    <w:abstractNumId w:val="3"/>
    <w:lvlOverride w:ilvl="0">
      <w:startOverride w:val="3"/>
    </w:lvlOverride>
  </w:num>
  <w:num w:numId="11" w16cid:durableId="2021658354">
    <w:abstractNumId w:val="0"/>
  </w:num>
  <w:num w:numId="12" w16cid:durableId="211813167">
    <w:abstractNumId w:val="10"/>
    <w:lvlOverride w:ilvl="0">
      <w:startOverride w:val="1"/>
    </w:lvlOverride>
  </w:num>
  <w:num w:numId="13" w16cid:durableId="1646811348">
    <w:abstractNumId w:val="16"/>
    <w:lvlOverride w:ilvl="0">
      <w:startOverride w:val="1"/>
    </w:lvlOverride>
  </w:num>
  <w:num w:numId="14" w16cid:durableId="1790390376">
    <w:abstractNumId w:val="15"/>
    <w:lvlOverride w:ilvl="0">
      <w:startOverride w:val="2"/>
    </w:lvlOverride>
  </w:num>
  <w:num w:numId="15" w16cid:durableId="1638493428">
    <w:abstractNumId w:val="9"/>
  </w:num>
  <w:num w:numId="16" w16cid:durableId="599220208">
    <w:abstractNumId w:val="11"/>
    <w:lvlOverride w:ilvl="0">
      <w:startOverride w:val="1"/>
    </w:lvlOverride>
  </w:num>
  <w:num w:numId="17" w16cid:durableId="567692761">
    <w:abstractNumId w:val="7"/>
  </w:num>
  <w:num w:numId="18" w16cid:durableId="1943293914">
    <w:abstractNumId w:val="2"/>
  </w:num>
  <w:num w:numId="19" w16cid:durableId="3491879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A8D"/>
    <w:rsid w:val="00025934"/>
    <w:rsid w:val="00033A8F"/>
    <w:rsid w:val="00096DD0"/>
    <w:rsid w:val="000C0339"/>
    <w:rsid w:val="000D3E2F"/>
    <w:rsid w:val="00104581"/>
    <w:rsid w:val="00111F96"/>
    <w:rsid w:val="00122105"/>
    <w:rsid w:val="0021530D"/>
    <w:rsid w:val="002E58DC"/>
    <w:rsid w:val="00311A8D"/>
    <w:rsid w:val="003409BB"/>
    <w:rsid w:val="0034382A"/>
    <w:rsid w:val="00347402"/>
    <w:rsid w:val="003876B1"/>
    <w:rsid w:val="003B7C87"/>
    <w:rsid w:val="003C3841"/>
    <w:rsid w:val="003E2762"/>
    <w:rsid w:val="003F6AC5"/>
    <w:rsid w:val="00440581"/>
    <w:rsid w:val="00440817"/>
    <w:rsid w:val="0046175D"/>
    <w:rsid w:val="00467BD7"/>
    <w:rsid w:val="00491DBF"/>
    <w:rsid w:val="004A3A30"/>
    <w:rsid w:val="004B63AD"/>
    <w:rsid w:val="004B763C"/>
    <w:rsid w:val="00557313"/>
    <w:rsid w:val="00561DCB"/>
    <w:rsid w:val="00567FC0"/>
    <w:rsid w:val="00577145"/>
    <w:rsid w:val="0059131F"/>
    <w:rsid w:val="005A216F"/>
    <w:rsid w:val="005A621B"/>
    <w:rsid w:val="005B0F61"/>
    <w:rsid w:val="005E72DC"/>
    <w:rsid w:val="00630F9C"/>
    <w:rsid w:val="00635261"/>
    <w:rsid w:val="006428FB"/>
    <w:rsid w:val="00687645"/>
    <w:rsid w:val="006C2743"/>
    <w:rsid w:val="006D3002"/>
    <w:rsid w:val="006F0C6C"/>
    <w:rsid w:val="007072F6"/>
    <w:rsid w:val="00712343"/>
    <w:rsid w:val="007A3BF6"/>
    <w:rsid w:val="0082604D"/>
    <w:rsid w:val="00881A07"/>
    <w:rsid w:val="008B4655"/>
    <w:rsid w:val="00910FA0"/>
    <w:rsid w:val="0095162A"/>
    <w:rsid w:val="009E6B77"/>
    <w:rsid w:val="009E7233"/>
    <w:rsid w:val="00A21114"/>
    <w:rsid w:val="00A96345"/>
    <w:rsid w:val="00AB3939"/>
    <w:rsid w:val="00AD5139"/>
    <w:rsid w:val="00B145CF"/>
    <w:rsid w:val="00B36CD7"/>
    <w:rsid w:val="00BA35B3"/>
    <w:rsid w:val="00BE5866"/>
    <w:rsid w:val="00C0439E"/>
    <w:rsid w:val="00C300B9"/>
    <w:rsid w:val="00C30867"/>
    <w:rsid w:val="00C355A1"/>
    <w:rsid w:val="00C5643F"/>
    <w:rsid w:val="00C71237"/>
    <w:rsid w:val="00C84664"/>
    <w:rsid w:val="00CA5D66"/>
    <w:rsid w:val="00D11B23"/>
    <w:rsid w:val="00DA4533"/>
    <w:rsid w:val="00DB5442"/>
    <w:rsid w:val="00DF28E7"/>
    <w:rsid w:val="00E33408"/>
    <w:rsid w:val="00E777EF"/>
    <w:rsid w:val="00E96B0C"/>
    <w:rsid w:val="00E970C2"/>
    <w:rsid w:val="00EA7579"/>
    <w:rsid w:val="00EB2EF0"/>
    <w:rsid w:val="00E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284E67"/>
  <w15:docId w15:val="{46D50448-1A41-4C3C-98BA-28F74173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43"/>
    <w:pPr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91F7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Internetlink">
    <w:name w:val="Internet link"/>
    <w:qFormat/>
    <w:rsid w:val="006E4A35"/>
    <w:rPr>
      <w:color w:val="000080"/>
      <w:u w:val="single"/>
    </w:rPr>
  </w:style>
  <w:style w:type="character" w:customStyle="1" w:styleId="ListLabel1">
    <w:name w:val="ListLabel 1"/>
    <w:qFormat/>
    <w:rsid w:val="00712343"/>
    <w:rPr>
      <w:sz w:val="20"/>
      <w:szCs w:val="20"/>
    </w:rPr>
  </w:style>
  <w:style w:type="character" w:customStyle="1" w:styleId="ListLabel2">
    <w:name w:val="ListLabel 2"/>
    <w:qFormat/>
    <w:rsid w:val="00712343"/>
    <w:rPr>
      <w:sz w:val="20"/>
      <w:szCs w:val="20"/>
    </w:rPr>
  </w:style>
  <w:style w:type="character" w:customStyle="1" w:styleId="ListLabel3">
    <w:name w:val="ListLabel 3"/>
    <w:qFormat/>
    <w:rsid w:val="00712343"/>
    <w:rPr>
      <w:sz w:val="20"/>
      <w:szCs w:val="20"/>
    </w:rPr>
  </w:style>
  <w:style w:type="character" w:customStyle="1" w:styleId="ListLabel4">
    <w:name w:val="ListLabel 4"/>
    <w:qFormat/>
    <w:rsid w:val="00712343"/>
    <w:rPr>
      <w:sz w:val="20"/>
      <w:szCs w:val="20"/>
    </w:rPr>
  </w:style>
  <w:style w:type="character" w:customStyle="1" w:styleId="ListLabel5">
    <w:name w:val="ListLabel 5"/>
    <w:qFormat/>
    <w:rsid w:val="00712343"/>
    <w:rPr>
      <w:sz w:val="20"/>
      <w:szCs w:val="20"/>
    </w:rPr>
  </w:style>
  <w:style w:type="character" w:customStyle="1" w:styleId="ListLabel6">
    <w:name w:val="ListLabel 6"/>
    <w:qFormat/>
    <w:rsid w:val="00712343"/>
    <w:rPr>
      <w:sz w:val="20"/>
      <w:szCs w:val="20"/>
    </w:rPr>
  </w:style>
  <w:style w:type="character" w:customStyle="1" w:styleId="ListLabel7">
    <w:name w:val="ListLabel 7"/>
    <w:qFormat/>
    <w:rsid w:val="00712343"/>
    <w:rPr>
      <w:sz w:val="20"/>
      <w:szCs w:val="20"/>
    </w:rPr>
  </w:style>
  <w:style w:type="character" w:customStyle="1" w:styleId="ListLabel8">
    <w:name w:val="ListLabel 8"/>
    <w:qFormat/>
    <w:rsid w:val="00712343"/>
    <w:rPr>
      <w:sz w:val="20"/>
      <w:szCs w:val="20"/>
    </w:rPr>
  </w:style>
  <w:style w:type="character" w:customStyle="1" w:styleId="ListLabel9">
    <w:name w:val="ListLabel 9"/>
    <w:qFormat/>
    <w:rsid w:val="00712343"/>
    <w:rPr>
      <w:sz w:val="20"/>
      <w:szCs w:val="20"/>
    </w:rPr>
  </w:style>
  <w:style w:type="character" w:customStyle="1" w:styleId="czeinternetowe">
    <w:name w:val="Łącze internetowe"/>
    <w:rsid w:val="00712343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A91F7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712343"/>
    <w:pPr>
      <w:spacing w:after="140" w:line="288" w:lineRule="auto"/>
    </w:pPr>
  </w:style>
  <w:style w:type="paragraph" w:styleId="Lista">
    <w:name w:val="List"/>
    <w:basedOn w:val="Tekstpodstawowy"/>
    <w:rsid w:val="00712343"/>
  </w:style>
  <w:style w:type="paragraph" w:styleId="Legenda">
    <w:name w:val="caption"/>
    <w:basedOn w:val="Normalny"/>
    <w:qFormat/>
    <w:rsid w:val="0071234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12343"/>
    <w:pPr>
      <w:suppressLineNumbers/>
    </w:pPr>
  </w:style>
  <w:style w:type="paragraph" w:customStyle="1" w:styleId="Nagwek1">
    <w:name w:val="Nagłówek1"/>
    <w:basedOn w:val="Normalny"/>
    <w:qFormat/>
    <w:rsid w:val="007123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wcity">
    <w:name w:val="Body Text Indent"/>
    <w:basedOn w:val="Tekstpodstawowy"/>
    <w:rsid w:val="00712343"/>
    <w:pPr>
      <w:ind w:firstLine="360"/>
    </w:pPr>
    <w:rPr>
      <w:sz w:val="20"/>
    </w:rPr>
  </w:style>
  <w:style w:type="paragraph" w:customStyle="1" w:styleId="Tekstpodstawowywcity31">
    <w:name w:val="Tekst podstawowy wcięty 31"/>
    <w:basedOn w:val="Normalny"/>
    <w:qFormat/>
    <w:rsid w:val="00712343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rsid w:val="00712343"/>
    <w:pPr>
      <w:suppressLineNumbers/>
    </w:pPr>
  </w:style>
  <w:style w:type="paragraph" w:customStyle="1" w:styleId="Nagwektabeli">
    <w:name w:val="Nagłówek tabeli"/>
    <w:basedOn w:val="Zawartotabeli"/>
    <w:qFormat/>
    <w:rsid w:val="00712343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712343"/>
    <w:pPr>
      <w:suppressLineNumbers/>
      <w:tabs>
        <w:tab w:val="center" w:pos="4678"/>
        <w:tab w:val="right" w:pos="9356"/>
      </w:tabs>
    </w:pPr>
  </w:style>
  <w:style w:type="paragraph" w:customStyle="1" w:styleId="Standard">
    <w:name w:val="Standard"/>
    <w:qFormat/>
    <w:rsid w:val="006E4A35"/>
    <w:pPr>
      <w:suppressAutoHyphens/>
      <w:textAlignment w:val="baseline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unhideWhenUsed/>
    <w:rsid w:val="003F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E72DC"/>
  </w:style>
  <w:style w:type="paragraph" w:styleId="NormalnyWeb">
    <w:name w:val="Normal (Web)"/>
    <w:basedOn w:val="Normalny"/>
    <w:uiPriority w:val="99"/>
    <w:semiHidden/>
    <w:unhideWhenUsed/>
    <w:rsid w:val="005E72DC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7714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D11B23"/>
  </w:style>
  <w:style w:type="paragraph" w:styleId="Tekstdymka">
    <w:name w:val="Balloon Text"/>
    <w:basedOn w:val="Normalny"/>
    <w:link w:val="TekstdymkaZnak"/>
    <w:uiPriority w:val="99"/>
    <w:semiHidden/>
    <w:unhideWhenUsed/>
    <w:rsid w:val="00630F9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F9C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C300B9"/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2@szpital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1707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Zamówienia Publiczne</cp:lastModifiedBy>
  <cp:revision>9</cp:revision>
  <cp:lastPrinted>2022-05-31T11:15:00Z</cp:lastPrinted>
  <dcterms:created xsi:type="dcterms:W3CDTF">2022-06-29T11:48:00Z</dcterms:created>
  <dcterms:modified xsi:type="dcterms:W3CDTF">2022-07-07T11:27:00Z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