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CDF8" w14:textId="77777777" w:rsidR="00F21453" w:rsidRDefault="00A87FE7" w:rsidP="00A87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4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SZCZEGÓŁOWY ZAKRES I OPIS OBOWIĄZKÓW </w:t>
      </w:r>
    </w:p>
    <w:p w14:paraId="029F1729" w14:textId="15966C3A" w:rsidR="00A87FE7" w:rsidRPr="009344DA" w:rsidRDefault="00A87FE7" w:rsidP="00A87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4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WYNIKAJACY Z PRZEDMIOTU ZAMÓWIENIA</w:t>
      </w:r>
    </w:p>
    <w:p w14:paraId="2C482031" w14:textId="77777777" w:rsidR="00A87FE7" w:rsidRPr="009344DA" w:rsidRDefault="00A87FE7" w:rsidP="00A87FE7">
      <w:pPr>
        <w:tabs>
          <w:tab w:val="left" w:pos="192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607B64B" w14:textId="77777777" w:rsidR="00A87FE7" w:rsidRPr="009344DA" w:rsidRDefault="00A87FE7" w:rsidP="00A87FE7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93875" w14:textId="77777777" w:rsidR="00A87FE7" w:rsidRPr="002F4E4D" w:rsidRDefault="00A87FE7" w:rsidP="0054400C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Pełnienie funkcji </w:t>
      </w:r>
      <w:r w:rsidRPr="002F4E4D">
        <w:rPr>
          <w:rFonts w:ascii="Times New Roman" w:hAnsi="Times New Roman" w:cs="Times New Roman"/>
          <w:b/>
          <w:sz w:val="24"/>
          <w:szCs w:val="24"/>
        </w:rPr>
        <w:t xml:space="preserve">Inżyniera Kontraktu </w:t>
      </w:r>
      <w:r w:rsidRPr="002F4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szczególności obejmuje:</w:t>
      </w:r>
    </w:p>
    <w:p w14:paraId="74EB1639" w14:textId="77777777" w:rsidR="00A87FE7" w:rsidRPr="002F4E4D" w:rsidRDefault="00A87FE7" w:rsidP="00A87FE7">
      <w:pPr>
        <w:pStyle w:val="Akapitzlist"/>
        <w:spacing w:after="0" w:line="276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08E27" w14:textId="77777777" w:rsidR="00A87FE7" w:rsidRPr="002F4E4D" w:rsidRDefault="00A87FE7" w:rsidP="00A87FE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w </w:t>
      </w:r>
      <w:r w:rsidRPr="002F4E4D">
        <w:rPr>
          <w:rFonts w:ascii="Times New Roman" w:eastAsia="Times New Roman" w:hAnsi="Times New Roman" w:cs="Times New Roman"/>
          <w:sz w:val="24"/>
          <w:szCs w:val="24"/>
          <w:lang w:eastAsia="pl-PL"/>
        </w:rPr>
        <w:t>cyklicznych narad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koordynacyjnych</w:t>
      </w:r>
      <w:r w:rsidRPr="002F4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2EE51B" w14:textId="213B870E" w:rsidR="00A87FE7" w:rsidRDefault="00A87FE7" w:rsidP="00A87FE7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 w imieniu Zamawiającego niezbędnych dokumentów </w:t>
      </w:r>
      <w:r w:rsidR="00F21453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wniosków o </w:t>
      </w: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 na roboty geologiczne oraz pozwolenia na budowę, oraz innych pozwoleń/zezwoleń dokumentów, jeśli okażą się niezbędne do prawidłowego wykonania niniejszej usługi i/lub robót budowlanych zgodnie z powszechnie obowiązującymi przepisami prawa</w:t>
      </w:r>
      <w:r w:rsidR="009F2A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83308C" w14:textId="673912ED" w:rsidR="009F2A55" w:rsidRDefault="009F2A55" w:rsidP="009A0074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Wyegzekwowanie od </w:t>
      </w:r>
      <w:r w:rsidR="00652A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Inwestycji, dalej „</w:t>
      </w:r>
      <w:r w:rsidRPr="009F2A55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652AD4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9F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</w:t>
      </w:r>
      <w:r w:rsidRPr="0004775F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</w:t>
      </w:r>
      <w:r w:rsidR="000477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F2A5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 budowy oraz mienia w sposób uzgodniony z Zamawiającym.</w:t>
      </w:r>
    </w:p>
    <w:p w14:paraId="44B8CC9F" w14:textId="13980A55" w:rsidR="00A95FC5" w:rsidRPr="009A0074" w:rsidRDefault="000029F3" w:rsidP="009A0074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07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95FC5" w:rsidRPr="009A0074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 opracowanie i przygotowanie niżej wymienionych dokumentów:</w:t>
      </w:r>
    </w:p>
    <w:p w14:paraId="1C3CA834" w14:textId="77777777" w:rsidR="00A95FC5" w:rsidRPr="00A95FC5" w:rsidRDefault="00A95FC5" w:rsidP="00A95FC5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C5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kompletnej dokumentacji hydrogeologicznej ustalającej zasoby eksploatacyjne ujęcia wód termalnych dla otworu Koło GT-2, w imieniu Zamawiającego doprowadzenia do zatwierdzenia opracowanej dokumentacji przez Marszałka województwa wielkopolskiego oraz dokumentacji niezbędniej do uruchomienia dubletu geotermalnego na bazie otworów Koło GT-1 i Koło GT-2,</w:t>
      </w:r>
    </w:p>
    <w:p w14:paraId="5E0D97E6" w14:textId="77777777" w:rsidR="00A95FC5" w:rsidRPr="00A95FC5" w:rsidRDefault="00A95FC5" w:rsidP="00A95FC5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C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kompletnej dokumentacji w celu uzyskania koncesji na wydobycie/eksploatację wód termalnych wraz z uzyskaniem, w imieniu Inwestora, w/w koncesji od stosownych urzędów administracji publicznej,</w:t>
      </w:r>
    </w:p>
    <w:p w14:paraId="4A89378F" w14:textId="77777777" w:rsidR="00A95FC5" w:rsidRPr="00A95FC5" w:rsidRDefault="00A95FC5" w:rsidP="00A95FC5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C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kompletnej dokumentacji środowiskowej w tym, jeśli jest/będzie wymagana, opinii/decyzji np. RDOŚ lub innych urzędów administracji publicznej wraz z ich uzyskaniem, w imieniu Zamawiającego,</w:t>
      </w:r>
    </w:p>
    <w:p w14:paraId="0D253D19" w14:textId="77777777" w:rsidR="00A95FC5" w:rsidRPr="00A95FC5" w:rsidRDefault="00A95FC5" w:rsidP="00A95FC5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kompletnej dokumentacji na potrzeby uzyskania koncesji na wytwarzanie ciepła ze źródeł odnawialnych wraz z uzyskaniem, w imieniu Inwestora, w/w koncesji od Prezesa URE, </w:t>
      </w:r>
    </w:p>
    <w:p w14:paraId="778F3D2A" w14:textId="63F3A7D2" w:rsidR="00A95FC5" w:rsidRPr="00A95FC5" w:rsidRDefault="00A95FC5" w:rsidP="00D97F3B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C5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opracowaniem odpowiedniej dokumentacji przez Wykonawcę Inwestycji na potrzeby uzyskania decyzji zezwalających na użytkowanie wybudowanej ciepłowni geotermalnej w szczególności związanej z uzyskaniem w imieniu Zamawiającego właściwych decyzji od Urzędu Dozoru Technicznego oraz Powiatowego Inspektoratu Nadzoru Budowlanego.</w:t>
      </w:r>
    </w:p>
    <w:p w14:paraId="3B18282E" w14:textId="2FCC703C" w:rsidR="00A87FE7" w:rsidRDefault="00A87FE7" w:rsidP="00A87FE7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Wielkopolską Grupą Prawniczą z siedzibą w Poznaniu</w:t>
      </w:r>
      <w:r w:rsidR="00652AD4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 „WGPR”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działającą w imieniu i na zlecenie Zamawiającego, która w ramach zlecenia sporządza dokumentację przetargową oraz prowadzi i nadzoruje postępowania o udzielenie zamówienia publicznego. Oferent wybrany w niniejszym postępowaniu zobowiązany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do współpracy z WGPR w </w:t>
      </w:r>
      <w:r w:rsidR="009F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postępowań przetargowych mających na celu wyłonienie Wykonawców Inwestycji</w:t>
      </w:r>
      <w:r w:rsidR="009F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Współpraca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polegać na:</w:t>
      </w:r>
    </w:p>
    <w:p w14:paraId="28CA51CA" w14:textId="77777777" w:rsidR="00A87FE7" w:rsidRDefault="00A87FE7" w:rsidP="00A87FE7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Opracowaniu, na podstawie projektów budowlanego, wykonawczego oraz projektu robót geologicznych, opisów przedmiotu zamówienia w zakresie merytoryczno-technicznym.</w:t>
      </w:r>
    </w:p>
    <w:p w14:paraId="74B08D7E" w14:textId="321F0925" w:rsidR="00A87FE7" w:rsidRDefault="00A87FE7" w:rsidP="00A87FE7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Oszacowania wartości przedmiotu zamówieni</w:t>
      </w:r>
      <w:r w:rsidR="00F21453">
        <w:rPr>
          <w:rFonts w:ascii="Times New Roman" w:eastAsia="Times New Roman" w:hAnsi="Times New Roman" w:cs="Times New Roman"/>
          <w:sz w:val="24"/>
          <w:szCs w:val="24"/>
          <w:lang w:eastAsia="pl-PL"/>
        </w:rPr>
        <w:t>a oraz opisu warunków udziału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postępowaniu.</w:t>
      </w:r>
    </w:p>
    <w:p w14:paraId="3431162E" w14:textId="77777777" w:rsidR="00A87FE7" w:rsidRDefault="00A87FE7" w:rsidP="00A87FE7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Opisu kryteriów oceny poszczególnych ofert pod względem merytoryczno-technicznym.</w:t>
      </w:r>
    </w:p>
    <w:p w14:paraId="5A2CC2D8" w14:textId="50FA67B7" w:rsidR="00A87FE7" w:rsidRDefault="00A87FE7" w:rsidP="00A87FE7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Wsparciu merytoryczno-technicznym oraz udzielaniu odpowiedzi na pytania ze strony podmiotów ubiegających się o udzielenie zamówienia na Wykonawstwo Inwestycji, dotyczących dokumentacji technicznej tj. proje</w:t>
      </w:r>
      <w:r w:rsidR="00F21453">
        <w:rPr>
          <w:rFonts w:ascii="Times New Roman" w:eastAsia="Times New Roman" w:hAnsi="Times New Roman" w:cs="Times New Roman"/>
          <w:sz w:val="24"/>
          <w:szCs w:val="24"/>
          <w:lang w:eastAsia="pl-PL"/>
        </w:rPr>
        <w:t>ktu budowlanego, wykonawczego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geologicznych, odpowiedzi powinny być udzielane w porozumieniu z</w:t>
      </w:r>
      <w:r w:rsidR="00F214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 ww. projektów</w:t>
      </w:r>
    </w:p>
    <w:p w14:paraId="023BB409" w14:textId="77777777" w:rsidR="00A87FE7" w:rsidRPr="00CD13C4" w:rsidRDefault="00A87FE7" w:rsidP="00A87FE7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 w:rsidRPr="00CD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zestniczeniu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D13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CD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pod względem zgodności ofert z opisem przedmiotu zamówienia (dokumentacją projektową budowlaną, wykonawczą i robót geologicznych)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766F65" w14:textId="2578051B" w:rsidR="00A87FE7" w:rsidRDefault="00A87FE7" w:rsidP="00A87FE7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postępowaniu odwoławczym w sprawie przed Krajową Izbą Odwoławczą (KIO) oraz sądami. W razie konieczności, na wezwanie zamawiającego również stawiennictwo osobiste przedstawicieli wykonawcy na rozprawie.</w:t>
      </w:r>
    </w:p>
    <w:p w14:paraId="0868A80A" w14:textId="77777777" w:rsidR="0004775F" w:rsidRDefault="0004775F" w:rsidP="009A00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F76FC" w14:textId="77777777" w:rsidR="009F2A55" w:rsidRPr="009344DA" w:rsidRDefault="009F2A55" w:rsidP="0054400C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4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kosztów inwestycji i rozliczanie finansowe inwestycji w szczególności obejmujące:</w:t>
      </w:r>
    </w:p>
    <w:p w14:paraId="623479E3" w14:textId="77777777" w:rsidR="009F2A55" w:rsidRPr="009344DA" w:rsidRDefault="009F2A55" w:rsidP="009F2A5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4D93A" w14:textId="77777777" w:rsidR="009F2A55" w:rsidRPr="00405227" w:rsidRDefault="009F2A55" w:rsidP="009F2A55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27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Raportowanie i monitorowanie zaawansowania zakresu rzeczowo- finansowego projektu.</w:t>
      </w:r>
    </w:p>
    <w:p w14:paraId="107E3ECB" w14:textId="77777777" w:rsidR="009F2A55" w:rsidRPr="00405227" w:rsidRDefault="009F2A55" w:rsidP="009F2A55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27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realizacją harmonogramu płatności i prawidłowości rozliczeń finansowych WI i innymi usługodawcami czy dostawcami w projekcie.</w:t>
      </w:r>
    </w:p>
    <w:p w14:paraId="563BB87A" w14:textId="14DE1925" w:rsidR="009F2A55" w:rsidRPr="00D97F3B" w:rsidRDefault="009F2A55" w:rsidP="009F2A55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F3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co kwartał harmonogramów składania wniosków o płatność</w:t>
      </w:r>
      <w:r w:rsidR="00F2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6 kolejnych miesięcy (lub w innej jednostce czasu określonej przez Instytucje Wdrażającą).</w:t>
      </w:r>
    </w:p>
    <w:p w14:paraId="4C210C24" w14:textId="77777777" w:rsidR="009F2A55" w:rsidRPr="00405227" w:rsidRDefault="009F2A55" w:rsidP="009F2A55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2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prognozy wydatków na dany rok budżetowy, związany z prowadzoną inwestycją</w:t>
      </w:r>
    </w:p>
    <w:p w14:paraId="2ADBA988" w14:textId="036CAD3D" w:rsidR="009F2A55" w:rsidRPr="00D97F3B" w:rsidRDefault="00381E23" w:rsidP="009F2A55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F2A55" w:rsidRPr="00D97F3B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rzyjęcie faktur, a następnie przygotowanie wniosków o płatności pośrednie i końcową wraz z załącznikami, zgodnie z harmonogramami przedłożonymi Instytucji Wdrażającej z częstotliwością określoną przez Instytucję wdrażającą.</w:t>
      </w:r>
    </w:p>
    <w:p w14:paraId="480381D3" w14:textId="77777777" w:rsidR="009F2A55" w:rsidRPr="00405227" w:rsidRDefault="009F2A55" w:rsidP="009F2A55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2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wystawianych faktur, co do wystąpienia przesłanek do ich wystawienia zakresu kwoty na zasadach określonych w kontrakcie z WI bez prawa ich odbioru.</w:t>
      </w:r>
    </w:p>
    <w:p w14:paraId="49985711" w14:textId="77777777" w:rsidR="009F2A55" w:rsidRPr="00405227" w:rsidRDefault="009F2A55" w:rsidP="009F2A55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Kontrola zgodności kosztów i finansowej koordynacji rozliczeń Projektu z warunkami umowy o dofinansowanie zawartej przez Zamawiającego z Instytucją Wdrażającą.</w:t>
      </w:r>
    </w:p>
    <w:p w14:paraId="7450F1BA" w14:textId="77777777" w:rsidR="009F2A55" w:rsidRPr="00405227" w:rsidRDefault="009F2A55" w:rsidP="009F2A55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27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kar umownych dla WI robót i przekazywanie danych zamawiającemu w celu ich egzekwowania.</w:t>
      </w:r>
    </w:p>
    <w:p w14:paraId="60566281" w14:textId="77777777" w:rsidR="009F2A55" w:rsidRPr="00405227" w:rsidRDefault="009F2A55" w:rsidP="009F2A55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2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rozliczeń końcowych i dokonanie ich uzgodnień z WI, przy udziale przedstawicieli Zamawiającego.</w:t>
      </w:r>
    </w:p>
    <w:p w14:paraId="6D0DEB77" w14:textId="4E1F3362" w:rsidR="009F2A55" w:rsidRPr="00D97F3B" w:rsidRDefault="009F2A55" w:rsidP="009F2A55">
      <w:pPr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F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czynności, o których mowa w</w:t>
      </w:r>
      <w:r w:rsidR="00C67777" w:rsidRPr="00D9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F3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143a -143 d Prawa zamówień publicznych oraz odpowiednich przepisów ustawy Prawo zamówień publicznych, jaka wejdzie w życie w roku 2021 w stosunku do wykonawców.</w:t>
      </w:r>
    </w:p>
    <w:p w14:paraId="4A0F370E" w14:textId="77777777" w:rsidR="009F2A55" w:rsidRPr="00405227" w:rsidRDefault="009F2A55" w:rsidP="009F2A55">
      <w:pPr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wynikające z umowy pomiędzy Wykonawcą a zamawiającym oraz kontraktu z WI i umowy serwisowej. </w:t>
      </w:r>
      <w:r w:rsidRPr="00405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3CD32E" w14:textId="77777777" w:rsidR="009F2A55" w:rsidRPr="00405227" w:rsidRDefault="009F2A55" w:rsidP="0054400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501F6" w14:textId="09AA66FB" w:rsidR="009F2A55" w:rsidRPr="009344DA" w:rsidRDefault="009F2A55" w:rsidP="0054400C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dokumentacji obowiązującej w procedurze dofinansowania ze środków Narodowego Funduszu Ochrony Środowiska i Gospodarki Wodnej w ramach Programu Operacyjnego Infrastruktura i Środowisko na lata</w:t>
      </w:r>
      <w:r w:rsidRPr="00934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2014-2020, Osi priorytetowej i Zmniejszenie emisyjności gospodarki, Działania 1.1 Wspieranie wytwarzania i dystrybucji energii pochodzącej ze źródeł odnawialnych, Poddziałania 1.1.1. Wspieranie inwestycji dotyczących wytwarzania energii z odnawialnych źródeł wraz z podłączeniem tych źródeł do sieci dystrybucyjnej/przesyłowej; oraz innego finansowania uzupełniającego ze środków NFOŚiGW </w:t>
      </w:r>
      <w:r w:rsidR="00544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 tym pożyczki) </w:t>
      </w:r>
      <w:r w:rsidRPr="00934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mi. in.:</w:t>
      </w:r>
    </w:p>
    <w:p w14:paraId="71091387" w14:textId="6F11C5A2" w:rsidR="009F2A55" w:rsidRPr="009344DA" w:rsidRDefault="009F2A55" w:rsidP="009F2A55">
      <w:pPr>
        <w:numPr>
          <w:ilvl w:val="0"/>
          <w:numId w:val="8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i uczestniczenie w kontroli prowadzonej przez Instytucje Wdrażającą lub inną uprawnioną do tego instytucję na miejscu realizacji Projektu w celu zbadania zgodności z wnioskiem o dofinansowanie oraz zakładanymi we wniosku rezultatami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wykonywania umowy</w:t>
      </w: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3F2818" w14:textId="412A7157" w:rsidR="009F2A55" w:rsidRPr="009344DA" w:rsidRDefault="009F2A55" w:rsidP="009F2A55">
      <w:pPr>
        <w:numPr>
          <w:ilvl w:val="0"/>
          <w:numId w:val="8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przebiegu realizacji Projektu oraz niezwłoczne informowanie zamawiającego o zaistniałych nieprawidłowościach</w:t>
      </w:r>
      <w:r w:rsidRPr="009F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wykonywania umowy </w:t>
      </w: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F1D28D" w14:textId="20FC94BA" w:rsidR="009F2A55" w:rsidRDefault="009F2A55" w:rsidP="009F2A55">
      <w:pPr>
        <w:numPr>
          <w:ilvl w:val="0"/>
          <w:numId w:val="8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przekazanie Zamawiającemu sprawozdań okresowych, rocznych oraz końcowego z realizacji Projektu określonym umowa z Zamawiającym</w:t>
      </w:r>
      <w:r w:rsidRPr="009F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wykonywania umowy </w:t>
      </w: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D5F588" w14:textId="77777777" w:rsidR="00820758" w:rsidRPr="00FB4068" w:rsidRDefault="00820758" w:rsidP="00381E23">
      <w:pPr>
        <w:numPr>
          <w:ilvl w:val="1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powinno zawierać:</w:t>
      </w:r>
    </w:p>
    <w:p w14:paraId="093962C3" w14:textId="77777777" w:rsidR="00820758" w:rsidRPr="00FB4068" w:rsidRDefault="00820758" w:rsidP="00381E23">
      <w:pPr>
        <w:numPr>
          <w:ilvl w:val="2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postępu robót w stosunku do przyjętego harmonogramu,</w:t>
      </w:r>
    </w:p>
    <w:p w14:paraId="798E8C28" w14:textId="77777777" w:rsidR="00820758" w:rsidRPr="00FB4068" w:rsidRDefault="00820758" w:rsidP="00381E23">
      <w:pPr>
        <w:numPr>
          <w:ilvl w:val="2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finansowe poniesione na roboty w powiązaniu z przyjętym harmonogramem,</w:t>
      </w:r>
    </w:p>
    <w:p w14:paraId="6CA3D902" w14:textId="77777777" w:rsidR="00820758" w:rsidRPr="00FB4068" w:rsidRDefault="00820758" w:rsidP="00381E23">
      <w:pPr>
        <w:numPr>
          <w:ilvl w:val="2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plan robót i finansowania na kolejne miesiące,</w:t>
      </w:r>
    </w:p>
    <w:p w14:paraId="64C912F1" w14:textId="77777777" w:rsidR="00820758" w:rsidRPr="00FB4068" w:rsidRDefault="00820758" w:rsidP="00381E23">
      <w:pPr>
        <w:numPr>
          <w:ilvl w:val="2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opisy powstałych problemów i zagrożeń oraz działań podjętych w celu ich usunięcia,</w:t>
      </w:r>
    </w:p>
    <w:p w14:paraId="10E89313" w14:textId="77777777" w:rsidR="00820758" w:rsidRPr="00FB4068" w:rsidRDefault="00820758" w:rsidP="00381E23">
      <w:pPr>
        <w:numPr>
          <w:ilvl w:val="2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fotografie dokumentujące postęp robót,</w:t>
      </w:r>
    </w:p>
    <w:p w14:paraId="455F0C7B" w14:textId="77777777" w:rsidR="00820758" w:rsidRPr="00FB4068" w:rsidRDefault="00820758" w:rsidP="00381E23">
      <w:pPr>
        <w:numPr>
          <w:ilvl w:val="2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zmian w dokumentacji projektowej;</w:t>
      </w:r>
    </w:p>
    <w:p w14:paraId="6A6E9695" w14:textId="77777777" w:rsidR="00820758" w:rsidRPr="00FB4068" w:rsidRDefault="00820758" w:rsidP="00381E23">
      <w:pPr>
        <w:numPr>
          <w:ilvl w:val="2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roszczeń i etap ich rozpatrzenia.</w:t>
      </w:r>
    </w:p>
    <w:p w14:paraId="65641076" w14:textId="77777777" w:rsidR="00820758" w:rsidRPr="00FB4068" w:rsidRDefault="00820758" w:rsidP="00381E23">
      <w:pPr>
        <w:numPr>
          <w:ilvl w:val="1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Sprawozdanie końcowe, powinno zawierać:</w:t>
      </w:r>
    </w:p>
    <w:p w14:paraId="4AD85C9A" w14:textId="77777777" w:rsidR="00820758" w:rsidRPr="00FB4068" w:rsidRDefault="00820758" w:rsidP="00381E23">
      <w:pPr>
        <w:numPr>
          <w:ilvl w:val="2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 rozliczenie ilości wykonanych robót i powykonawczą Tabelę Elementów Rozliczeniowych;</w:t>
      </w:r>
    </w:p>
    <w:p w14:paraId="696562B3" w14:textId="77777777" w:rsidR="00820758" w:rsidRPr="00FB4068" w:rsidRDefault="00820758" w:rsidP="00381E23">
      <w:pPr>
        <w:numPr>
          <w:ilvl w:val="2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końcowego;</w:t>
      </w:r>
    </w:p>
    <w:p w14:paraId="14E2570D" w14:textId="3FC1D39D" w:rsidR="00820758" w:rsidRPr="00820758" w:rsidRDefault="00820758" w:rsidP="00D97F3B">
      <w:pPr>
        <w:numPr>
          <w:ilvl w:val="2"/>
          <w:numId w:val="8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8">
        <w:rPr>
          <w:rFonts w:ascii="Times New Roman" w:eastAsia="Times New Roman" w:hAnsi="Times New Roman" w:cs="Times New Roman"/>
          <w:sz w:val="24"/>
          <w:szCs w:val="24"/>
          <w:lang w:eastAsia="pl-PL"/>
        </w:rPr>
        <w:t>całą dokumentację kontraktową do odbioru końcowego zawierającą takie dokumenty jak: sprawozdanie techniczne końcowe, protokoły z Rad Budowy, mapę powykonawczą, wystąpienia Wykonawcy, polecenia zmian, wnioski Wykonawcy, obmiary, aprobaty techniczne, atesty i deklaracje zgodności, świadectwa jakości, programy zapewnienia jakości, dokumentację powykonawczą techniczną.</w:t>
      </w:r>
    </w:p>
    <w:p w14:paraId="292716AF" w14:textId="3169C0FB" w:rsidR="009F2A55" w:rsidRPr="009344DA" w:rsidRDefault="009F2A55" w:rsidP="009F2A55">
      <w:pPr>
        <w:numPr>
          <w:ilvl w:val="0"/>
          <w:numId w:val="8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Zamieszczenia we wszystkich dokumentach, przygotowywanych w związku z realizacją Projekt</w:t>
      </w:r>
      <w:r w:rsidR="007E1B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udziale Unii Europejskiej i innych źródeł krajowych we</w:t>
      </w:r>
      <w:r w:rsidR="00F214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44D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współfinansowaniu Projektu oraz logo Unii Europejskiej i innych produktów krajowych współfinansujących Projekt (zgodnie z aktualnymi „zasadami promocji projektów dla beneficjentów Programu Operacyjnego Infrastruktura i Środowisko 2014-2020 wydanych przez MRR).</w:t>
      </w:r>
    </w:p>
    <w:p w14:paraId="259C6364" w14:textId="77777777" w:rsidR="00A87FE7" w:rsidRDefault="00A87FE7" w:rsidP="00A87FE7">
      <w:pPr>
        <w:spacing w:line="276" w:lineRule="auto"/>
      </w:pPr>
    </w:p>
    <w:p w14:paraId="1B6ED7B4" w14:textId="77777777" w:rsidR="00D20785" w:rsidRPr="009344DA" w:rsidRDefault="00D20785">
      <w:pPr>
        <w:rPr>
          <w:rFonts w:ascii="Times New Roman" w:hAnsi="Times New Roman" w:cs="Times New Roman"/>
          <w:sz w:val="24"/>
          <w:szCs w:val="24"/>
        </w:rPr>
      </w:pPr>
    </w:p>
    <w:sectPr w:rsidR="00D20785" w:rsidRPr="00934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4B3E" w14:textId="77777777" w:rsidR="00416B8B" w:rsidRDefault="00416B8B" w:rsidP="0004775F">
      <w:pPr>
        <w:spacing w:after="0" w:line="240" w:lineRule="auto"/>
      </w:pPr>
      <w:r>
        <w:separator/>
      </w:r>
    </w:p>
  </w:endnote>
  <w:endnote w:type="continuationSeparator" w:id="0">
    <w:p w14:paraId="470C30A4" w14:textId="77777777" w:rsidR="00416B8B" w:rsidRDefault="00416B8B" w:rsidP="0004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2654425"/>
      <w:docPartObj>
        <w:docPartGallery w:val="Page Numbers (Bottom of Page)"/>
        <w:docPartUnique/>
      </w:docPartObj>
    </w:sdtPr>
    <w:sdtEndPr/>
    <w:sdtContent>
      <w:p w14:paraId="0DCA7782" w14:textId="77777777" w:rsidR="00C73D8D" w:rsidRDefault="000477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tbl>
        <w:tblPr>
          <w:tblW w:w="0" w:type="auto"/>
          <w:tblInd w:w="-1026" w:type="dxa"/>
          <w:tblLook w:val="04A0" w:firstRow="1" w:lastRow="0" w:firstColumn="1" w:lastColumn="0" w:noHBand="0" w:noVBand="1"/>
        </w:tblPr>
        <w:tblGrid>
          <w:gridCol w:w="9876"/>
          <w:gridCol w:w="222"/>
        </w:tblGrid>
        <w:tr w:rsidR="00C73D8D" w14:paraId="42694AFD" w14:textId="77777777" w:rsidTr="004827D1">
          <w:tc>
            <w:tcPr>
              <w:tcW w:w="5631" w:type="dxa"/>
            </w:tcPr>
            <w:p w14:paraId="74025FA4" w14:textId="221425EC" w:rsidR="00C73D8D" w:rsidRDefault="00C73D8D" w:rsidP="00C73D8D">
              <w:pPr>
                <w:pStyle w:val="Nagwek"/>
                <w:ind w:left="1026"/>
              </w:pPr>
              <w:r w:rsidRPr="00C13861">
                <w:rPr>
                  <w:rFonts w:eastAsia="SimSun"/>
                  <w:noProof/>
                </w:rPr>
                <w:drawing>
                  <wp:inline distT="0" distB="0" distL="0" distR="0" wp14:anchorId="351EA73B" wp14:editId="3F545A2C">
                    <wp:extent cx="5760720" cy="514350"/>
                    <wp:effectExtent l="0" t="0" r="0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6072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75" w:type="dxa"/>
            </w:tcPr>
            <w:p w14:paraId="1A1C1549" w14:textId="77777777" w:rsidR="00C73D8D" w:rsidRDefault="00C73D8D" w:rsidP="00C73D8D">
              <w:pPr>
                <w:pStyle w:val="Nagwek"/>
                <w:jc w:val="right"/>
              </w:pPr>
            </w:p>
          </w:tc>
        </w:tr>
      </w:tbl>
      <w:p w14:paraId="5E8E3C8F" w14:textId="4D7FDBE0" w:rsidR="0004775F" w:rsidRDefault="00C73D8D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5D5A" w14:textId="77777777" w:rsidR="00416B8B" w:rsidRDefault="00416B8B" w:rsidP="0004775F">
      <w:pPr>
        <w:spacing w:after="0" w:line="240" w:lineRule="auto"/>
      </w:pPr>
      <w:r>
        <w:separator/>
      </w:r>
    </w:p>
  </w:footnote>
  <w:footnote w:type="continuationSeparator" w:id="0">
    <w:p w14:paraId="1EF3F3A7" w14:textId="77777777" w:rsidR="00416B8B" w:rsidRDefault="00416B8B" w:rsidP="0004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C73D8D" w14:paraId="4C922795" w14:textId="77777777" w:rsidTr="004827D1">
      <w:trPr>
        <w:cantSplit/>
        <w:trHeight w:val="1279"/>
      </w:trPr>
      <w:tc>
        <w:tcPr>
          <w:tcW w:w="157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D77322" w14:textId="79B2E058" w:rsidR="00C73D8D" w:rsidRDefault="00C73D8D" w:rsidP="00C73D8D">
          <w:pPr>
            <w:jc w:val="center"/>
          </w:pPr>
          <w:r w:rsidRPr="0054275B">
            <w:rPr>
              <w:noProof/>
            </w:rPr>
            <w:drawing>
              <wp:inline distT="0" distB="0" distL="0" distR="0" wp14:anchorId="48009EC3" wp14:editId="5906ECAF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668C675" w14:textId="77777777" w:rsidR="00C73D8D" w:rsidRPr="004812D9" w:rsidRDefault="00C73D8D" w:rsidP="00C73D8D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</w:tbl>
  <w:p w14:paraId="5280438C" w14:textId="77777777" w:rsidR="00C73D8D" w:rsidRDefault="00C73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1EE8"/>
    <w:multiLevelType w:val="hybridMultilevel"/>
    <w:tmpl w:val="55AAB28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7139D"/>
    <w:multiLevelType w:val="hybridMultilevel"/>
    <w:tmpl w:val="EE2CCDCE"/>
    <w:lvl w:ilvl="0" w:tplc="51D4B32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9CC16C3"/>
    <w:multiLevelType w:val="hybridMultilevel"/>
    <w:tmpl w:val="D85A9534"/>
    <w:lvl w:ilvl="0" w:tplc="1D92D9B0">
      <w:start w:val="1"/>
      <w:numFmt w:val="decimal"/>
      <w:lvlText w:val="1.%1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B7309"/>
    <w:multiLevelType w:val="hybridMultilevel"/>
    <w:tmpl w:val="F578A7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56402"/>
    <w:multiLevelType w:val="multilevel"/>
    <w:tmpl w:val="D4DCAF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</w:abstractNum>
  <w:abstractNum w:abstractNumId="5" w15:restartNumberingAfterBreak="0">
    <w:nsid w:val="16D344C5"/>
    <w:multiLevelType w:val="multilevel"/>
    <w:tmpl w:val="04E41DF0"/>
    <w:lvl w:ilvl="0">
      <w:start w:val="1"/>
      <w:numFmt w:val="decimal"/>
      <w:lvlText w:val="9.%1."/>
      <w:lvlJc w:val="left"/>
      <w:pPr>
        <w:ind w:left="1353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none"/>
      <w:lvlText w:val="8.2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1A2A7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5F3811"/>
    <w:multiLevelType w:val="hybridMultilevel"/>
    <w:tmpl w:val="6C4E6AA8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D402F38"/>
    <w:multiLevelType w:val="hybridMultilevel"/>
    <w:tmpl w:val="844CDE7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6A5662"/>
    <w:multiLevelType w:val="hybridMultilevel"/>
    <w:tmpl w:val="51A0F6CC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7311EB8"/>
    <w:multiLevelType w:val="hybridMultilevel"/>
    <w:tmpl w:val="788AC8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1B1CD8"/>
    <w:multiLevelType w:val="hybridMultilevel"/>
    <w:tmpl w:val="ADF63958"/>
    <w:lvl w:ilvl="0" w:tplc="742E73B2">
      <w:start w:val="1"/>
      <w:numFmt w:val="decimal"/>
      <w:lvlText w:val="3.%1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5DE"/>
    <w:multiLevelType w:val="multilevel"/>
    <w:tmpl w:val="1884CD4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B6143AA"/>
    <w:multiLevelType w:val="hybridMultilevel"/>
    <w:tmpl w:val="30AA4FE4"/>
    <w:lvl w:ilvl="0" w:tplc="1672547A">
      <w:start w:val="1"/>
      <w:numFmt w:val="decimal"/>
      <w:lvlText w:val="3.1.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 w15:restartNumberingAfterBreak="0">
    <w:nsid w:val="487736D8"/>
    <w:multiLevelType w:val="hybridMultilevel"/>
    <w:tmpl w:val="8A9AB55A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4C947D51"/>
    <w:multiLevelType w:val="hybridMultilevel"/>
    <w:tmpl w:val="816453D2"/>
    <w:lvl w:ilvl="0" w:tplc="0415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6" w15:restartNumberingAfterBreak="0">
    <w:nsid w:val="4FC2083B"/>
    <w:multiLevelType w:val="hybridMultilevel"/>
    <w:tmpl w:val="E41CBBB0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343009F"/>
    <w:multiLevelType w:val="hybridMultilevel"/>
    <w:tmpl w:val="3A2AABDA"/>
    <w:lvl w:ilvl="0" w:tplc="E9EA48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ED5367E"/>
    <w:multiLevelType w:val="hybridMultilevel"/>
    <w:tmpl w:val="659A40EA"/>
    <w:lvl w:ilvl="0" w:tplc="9C68D29A">
      <w:start w:val="1"/>
      <w:numFmt w:val="upperRoman"/>
      <w:lvlText w:val="%1."/>
      <w:lvlJc w:val="righ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962310"/>
    <w:multiLevelType w:val="multilevel"/>
    <w:tmpl w:val="141CD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1A05C77"/>
    <w:multiLevelType w:val="hybridMultilevel"/>
    <w:tmpl w:val="20BE8608"/>
    <w:lvl w:ilvl="0" w:tplc="26CCA78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6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20"/>
  </w:num>
  <w:num w:numId="15">
    <w:abstractNumId w:val="7"/>
  </w:num>
  <w:num w:numId="16">
    <w:abstractNumId w:val="14"/>
  </w:num>
  <w:num w:numId="17">
    <w:abstractNumId w:val="12"/>
  </w:num>
  <w:num w:numId="18">
    <w:abstractNumId w:val="18"/>
  </w:num>
  <w:num w:numId="19">
    <w:abstractNumId w:val="17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E5"/>
    <w:rsid w:val="000029F3"/>
    <w:rsid w:val="0002238A"/>
    <w:rsid w:val="00032987"/>
    <w:rsid w:val="0004775F"/>
    <w:rsid w:val="000E2C6F"/>
    <w:rsid w:val="000E2EFA"/>
    <w:rsid w:val="00115CB4"/>
    <w:rsid w:val="001177E5"/>
    <w:rsid w:val="00154C24"/>
    <w:rsid w:val="00186219"/>
    <w:rsid w:val="001F0D94"/>
    <w:rsid w:val="002A1C74"/>
    <w:rsid w:val="00371B74"/>
    <w:rsid w:val="00381E23"/>
    <w:rsid w:val="003B5764"/>
    <w:rsid w:val="003E5605"/>
    <w:rsid w:val="00405227"/>
    <w:rsid w:val="00416B8B"/>
    <w:rsid w:val="00417524"/>
    <w:rsid w:val="00483DBD"/>
    <w:rsid w:val="00540BF3"/>
    <w:rsid w:val="00542B1D"/>
    <w:rsid w:val="0054400C"/>
    <w:rsid w:val="00553765"/>
    <w:rsid w:val="00583F61"/>
    <w:rsid w:val="00652AD4"/>
    <w:rsid w:val="0067588C"/>
    <w:rsid w:val="00676AD6"/>
    <w:rsid w:val="0072628A"/>
    <w:rsid w:val="007546B1"/>
    <w:rsid w:val="007C16B5"/>
    <w:rsid w:val="007C513F"/>
    <w:rsid w:val="007E1B96"/>
    <w:rsid w:val="007F6EF3"/>
    <w:rsid w:val="00820758"/>
    <w:rsid w:val="0082461F"/>
    <w:rsid w:val="00824DCF"/>
    <w:rsid w:val="0086433A"/>
    <w:rsid w:val="008D7B42"/>
    <w:rsid w:val="008E0BE1"/>
    <w:rsid w:val="008E1E72"/>
    <w:rsid w:val="00910B09"/>
    <w:rsid w:val="009344DA"/>
    <w:rsid w:val="00962A01"/>
    <w:rsid w:val="009A0074"/>
    <w:rsid w:val="009F2A55"/>
    <w:rsid w:val="00A11962"/>
    <w:rsid w:val="00A153AA"/>
    <w:rsid w:val="00A267E1"/>
    <w:rsid w:val="00A31DA3"/>
    <w:rsid w:val="00A72AB8"/>
    <w:rsid w:val="00A87FE7"/>
    <w:rsid w:val="00A95FC5"/>
    <w:rsid w:val="00AA1FFA"/>
    <w:rsid w:val="00B655F5"/>
    <w:rsid w:val="00C20660"/>
    <w:rsid w:val="00C3235F"/>
    <w:rsid w:val="00C67777"/>
    <w:rsid w:val="00C73D8D"/>
    <w:rsid w:val="00CB605E"/>
    <w:rsid w:val="00CD135D"/>
    <w:rsid w:val="00CD2B0E"/>
    <w:rsid w:val="00CE3CDA"/>
    <w:rsid w:val="00D16E61"/>
    <w:rsid w:val="00D20785"/>
    <w:rsid w:val="00D31312"/>
    <w:rsid w:val="00D52F08"/>
    <w:rsid w:val="00D62CF6"/>
    <w:rsid w:val="00D97F3B"/>
    <w:rsid w:val="00DC13C8"/>
    <w:rsid w:val="00E81DD0"/>
    <w:rsid w:val="00EA6893"/>
    <w:rsid w:val="00EC34D9"/>
    <w:rsid w:val="00EE0B8E"/>
    <w:rsid w:val="00EE4510"/>
    <w:rsid w:val="00EF3ED3"/>
    <w:rsid w:val="00F21453"/>
    <w:rsid w:val="00F538B3"/>
    <w:rsid w:val="00F657C9"/>
    <w:rsid w:val="00F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D144"/>
  <w15:chartTrackingRefBased/>
  <w15:docId w15:val="{DA456C99-10AF-4C31-8546-14FB20B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17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7E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. 4 SW"/>
    <w:basedOn w:val="Normalny"/>
    <w:link w:val="AkapitzlistZnak"/>
    <w:uiPriority w:val="34"/>
    <w:qFormat/>
    <w:rsid w:val="001F0D9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21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2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agł. 4 SW Znak"/>
    <w:link w:val="Akapitzlist"/>
    <w:uiPriority w:val="34"/>
    <w:locked/>
    <w:rsid w:val="00371B74"/>
  </w:style>
  <w:style w:type="paragraph" w:styleId="Nagwek">
    <w:name w:val="header"/>
    <w:basedOn w:val="Normalny"/>
    <w:link w:val="NagwekZnak"/>
    <w:uiPriority w:val="99"/>
    <w:rsid w:val="00E81D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1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81DD0"/>
  </w:style>
  <w:style w:type="character" w:styleId="Hipercze">
    <w:name w:val="Hyperlink"/>
    <w:basedOn w:val="Domylnaczcionkaakapitu"/>
    <w:uiPriority w:val="99"/>
    <w:semiHidden/>
    <w:unhideWhenUsed/>
    <w:rsid w:val="00E81D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Sobolewski</dc:creator>
  <cp:keywords/>
  <dc:description/>
  <cp:lastModifiedBy>WGPR WGPR</cp:lastModifiedBy>
  <cp:revision>11</cp:revision>
  <cp:lastPrinted>2021-03-15T10:25:00Z</cp:lastPrinted>
  <dcterms:created xsi:type="dcterms:W3CDTF">2021-03-10T13:46:00Z</dcterms:created>
  <dcterms:modified xsi:type="dcterms:W3CDTF">2021-03-15T12:36:00Z</dcterms:modified>
</cp:coreProperties>
</file>