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F2BF" w14:textId="38A1FF92" w:rsidR="00E4047F" w:rsidRPr="0083426F" w:rsidRDefault="00E4047F" w:rsidP="00E4047F">
      <w:pPr>
        <w:spacing w:line="31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M</w:t>
      </w:r>
      <w:r w:rsidRPr="0083426F">
        <w:rPr>
          <w:rFonts w:asciiTheme="minorHAnsi" w:eastAsia="Calibri" w:hAnsiTheme="minorHAnsi" w:cstheme="minorHAnsi"/>
          <w:lang w:eastAsia="en-US"/>
        </w:rPr>
        <w:t xml:space="preserve">ając na uwadze </w:t>
      </w:r>
      <w:r w:rsidRPr="0083426F">
        <w:rPr>
          <w:rFonts w:asciiTheme="minorHAnsi" w:eastAsiaTheme="minorHAnsi" w:hAnsiTheme="minorHAnsi" w:cstheme="minorHAnsi"/>
          <w:lang w:eastAsia="en-US"/>
        </w:rPr>
        <w:t>przesłanki wykluczenia zawarte w art. 7 ust. 1 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eastAsiaTheme="minorHAnsi" w:hAnsiTheme="minorHAnsi" w:cstheme="minorHAnsi"/>
          <w:lang w:eastAsia="en-US"/>
        </w:rPr>
        <w:t xml:space="preserve">, </w:t>
      </w:r>
      <w:r>
        <w:rPr>
          <w:rFonts w:asciiTheme="minorHAnsi" w:eastAsia="Calibri" w:hAnsiTheme="minorHAnsi" w:cstheme="minorHAnsi"/>
          <w:lang w:eastAsia="en-US"/>
        </w:rPr>
        <w:t>Zamawiający informuje, że</w:t>
      </w:r>
      <w:r>
        <w:rPr>
          <w:rFonts w:asciiTheme="minorHAnsi" w:eastAsia="Calibri" w:hAnsiTheme="minorHAnsi" w:cstheme="minorHAnsi"/>
          <w:lang w:eastAsia="en-US"/>
        </w:rPr>
        <w:t>:</w:t>
      </w:r>
    </w:p>
    <w:p w14:paraId="4B8A4D59" w14:textId="77777777" w:rsidR="00E4047F" w:rsidRPr="0083426F" w:rsidRDefault="00E4047F" w:rsidP="00E4047F">
      <w:pPr>
        <w:spacing w:line="31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3426F">
        <w:rPr>
          <w:rFonts w:asciiTheme="minorHAnsi" w:eastAsiaTheme="minorHAnsi" w:hAnsiTheme="minorHAnsi" w:cstheme="minorHAnsi"/>
          <w:lang w:eastAsia="en-US"/>
        </w:rPr>
        <w:t>„Z postępowania o udzielenie zamówienia publicznego lub konkursu prowadzonego na podstawie ustawy z dnia 11 września 2019 r. - Prawo zamówień publicznych wyklucza się:</w:t>
      </w:r>
    </w:p>
    <w:p w14:paraId="13C61F82" w14:textId="77777777" w:rsidR="00E4047F" w:rsidRPr="0083426F" w:rsidRDefault="00E4047F" w:rsidP="00E4047F">
      <w:pPr>
        <w:spacing w:line="31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3426F">
        <w:rPr>
          <w:rFonts w:asciiTheme="minorHAnsi" w:eastAsiaTheme="minorHAnsi" w:hAnsiTheme="minorHAnsi" w:cstheme="minorHAnsi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2B37F57" w14:textId="77777777" w:rsidR="00E4047F" w:rsidRPr="0083426F" w:rsidRDefault="00E4047F" w:rsidP="00E4047F">
      <w:pPr>
        <w:spacing w:line="31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3426F">
        <w:rPr>
          <w:rFonts w:asciiTheme="minorHAnsi" w:eastAsiaTheme="minorHAnsi" w:hAnsiTheme="minorHAnsi" w:cstheme="minorHAnsi"/>
          <w:lang w:eastAsia="en-US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Pr="0083426F">
        <w:rPr>
          <w:rFonts w:asciiTheme="minorHAnsi" w:eastAsiaTheme="minorHAnsi" w:hAnsiTheme="minorHAnsi" w:cstheme="minorHAnsi"/>
          <w:lang w:eastAsia="en-US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B290087" w14:textId="77777777" w:rsidR="00E4047F" w:rsidRPr="0083426F" w:rsidRDefault="00E4047F" w:rsidP="00E4047F">
      <w:pPr>
        <w:tabs>
          <w:tab w:val="left" w:pos="284"/>
        </w:tabs>
        <w:spacing w:line="31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83426F">
        <w:rPr>
          <w:rFonts w:asciiTheme="minorHAnsi" w:eastAsiaTheme="minorHAnsi" w:hAnsiTheme="minorHAnsi" w:cstheme="minorHAnsi"/>
          <w:lang w:eastAsia="en-US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p w14:paraId="350D4E84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7F"/>
    <w:rsid w:val="00487D3D"/>
    <w:rsid w:val="00E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7D04"/>
  <w15:chartTrackingRefBased/>
  <w15:docId w15:val="{8CB1FD69-E444-4325-9F4D-7AFACFB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47F"/>
    <w:pPr>
      <w:spacing w:after="0" w:line="276" w:lineRule="auto"/>
    </w:pPr>
    <w:rPr>
      <w:rFonts w:ascii="Arial" w:eastAsia="Arial" w:hAnsi="Arial" w:cs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2022-04-22T10:23:00Z</dcterms:created>
  <dcterms:modified xsi:type="dcterms:W3CDTF">2022-04-22T10:25:00Z</dcterms:modified>
</cp:coreProperties>
</file>