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D406" w14:textId="77777777" w:rsidR="00973A51" w:rsidRDefault="00973A51" w:rsidP="00973A51">
      <w:pPr>
        <w:ind w:left="-142" w:right="-142" w:hanging="22"/>
        <w:jc w:val="center"/>
        <w:rPr>
          <w:b/>
          <w:bCs/>
          <w:u w:val="single"/>
          <w14:ligatures w14:val="none"/>
        </w:rPr>
      </w:pPr>
      <w:bookmarkStart w:id="0" w:name="_Hlk68844912"/>
    </w:p>
    <w:p w14:paraId="54310C0D" w14:textId="3DF1F0E4" w:rsidR="00973A51" w:rsidRPr="00973A51" w:rsidRDefault="00611856" w:rsidP="00973A51">
      <w:pPr>
        <w:ind w:left="-142" w:right="-142" w:hanging="22"/>
        <w:jc w:val="center"/>
        <w:rPr>
          <w:b/>
          <w:u w:val="single"/>
          <w14:ligatures w14:val="none"/>
        </w:rPr>
      </w:pPr>
      <w:r>
        <w:rPr>
          <w:b/>
          <w:bCs/>
          <w:u w:val="single"/>
          <w14:ligatures w14:val="none"/>
        </w:rPr>
        <w:t xml:space="preserve"> Zmiana Nr 2  i </w:t>
      </w:r>
      <w:r w:rsidR="00973A51" w:rsidRPr="00973A51">
        <w:rPr>
          <w:b/>
          <w:bCs/>
          <w:u w:val="single"/>
          <w14:ligatures w14:val="none"/>
        </w:rPr>
        <w:t xml:space="preserve">Wyjaśnienia </w:t>
      </w:r>
      <w:r w:rsidR="00973A51" w:rsidRPr="00973A51">
        <w:rPr>
          <w:b/>
          <w:bCs/>
          <w:u w:val="single"/>
          <w:shd w:val="clear" w:color="auto" w:fill="FFFFFF" w:themeFill="background1"/>
          <w14:ligatures w14:val="none"/>
        </w:rPr>
        <w:t>treści SWZ</w:t>
      </w:r>
      <w:bookmarkStart w:id="1" w:name="_Hlk68845069"/>
      <w:bookmarkEnd w:id="0"/>
    </w:p>
    <w:p w14:paraId="78A82B1B" w14:textId="438B3B63" w:rsidR="00973A51" w:rsidRDefault="00973A51" w:rsidP="00973A51">
      <w:pPr>
        <w:ind w:left="-426" w:right="-428"/>
        <w:jc w:val="center"/>
        <w:rPr>
          <w:b/>
          <w:iCs/>
          <w14:ligatures w14:val="none"/>
        </w:rPr>
      </w:pPr>
      <w:r w:rsidRPr="00973A51">
        <w:rPr>
          <w:u w:val="single"/>
          <w14:ligatures w14:val="none"/>
        </w:rPr>
        <w:t xml:space="preserve">udostępnione na stronie internetowej prowadzonego postępowania, </w:t>
      </w:r>
      <w:r w:rsidRPr="00973A51">
        <w:rPr>
          <w:u w:val="single"/>
          <w14:ligatures w14:val="none"/>
        </w:rPr>
        <w:br/>
        <w:t xml:space="preserve">zgodnie z art. 284 ust. 6 i art. 286 ust. 7 ustawy z dnia 11 września 2019 r. Prawo zamówień publicznych </w:t>
      </w:r>
      <w:r w:rsidRPr="00973A51">
        <w:rPr>
          <w:u w:val="single"/>
          <w14:ligatures w14:val="none"/>
        </w:rPr>
        <w:br/>
        <w:t>(</w:t>
      </w:r>
      <w:proofErr w:type="spellStart"/>
      <w:r w:rsidRPr="00973A51">
        <w:rPr>
          <w:u w:val="single"/>
          <w14:ligatures w14:val="none"/>
        </w:rPr>
        <w:t>t.j</w:t>
      </w:r>
      <w:proofErr w:type="spellEnd"/>
      <w:r w:rsidRPr="00973A51">
        <w:rPr>
          <w:u w:val="single"/>
          <w14:ligatures w14:val="none"/>
        </w:rPr>
        <w:t xml:space="preserve">. Dz.U. z </w:t>
      </w:r>
      <w:r w:rsidR="00721D7C">
        <w:rPr>
          <w:u w:val="single"/>
          <w14:ligatures w14:val="none"/>
        </w:rPr>
        <w:t>2023</w:t>
      </w:r>
      <w:r w:rsidRPr="00973A51">
        <w:rPr>
          <w:u w:val="single"/>
          <w14:ligatures w14:val="none"/>
        </w:rPr>
        <w:t xml:space="preserve"> r., poz. </w:t>
      </w:r>
      <w:r w:rsidR="00721D7C">
        <w:rPr>
          <w:u w:val="single"/>
          <w14:ligatures w14:val="none"/>
        </w:rPr>
        <w:t>1605</w:t>
      </w:r>
      <w:r w:rsidRPr="00973A51">
        <w:rPr>
          <w:u w:val="single"/>
          <w14:ligatures w14:val="none"/>
        </w:rPr>
        <w:t xml:space="preserve"> z </w:t>
      </w:r>
      <w:proofErr w:type="spellStart"/>
      <w:r w:rsidRPr="00973A51">
        <w:rPr>
          <w:u w:val="single"/>
          <w14:ligatures w14:val="none"/>
        </w:rPr>
        <w:t>późn</w:t>
      </w:r>
      <w:proofErr w:type="spellEnd"/>
      <w:r w:rsidRPr="00973A51">
        <w:rPr>
          <w:u w:val="single"/>
          <w14:ligatures w14:val="none"/>
        </w:rPr>
        <w:t xml:space="preserve">. zm.; dalej </w:t>
      </w:r>
      <w:proofErr w:type="spellStart"/>
      <w:r w:rsidRPr="00973A51">
        <w:rPr>
          <w:u w:val="single"/>
          <w14:ligatures w14:val="none"/>
        </w:rPr>
        <w:t>Pzp</w:t>
      </w:r>
      <w:proofErr w:type="spellEnd"/>
      <w:r w:rsidRPr="00973A51">
        <w:rPr>
          <w:u w:val="single"/>
          <w14:ligatures w14:val="none"/>
        </w:rPr>
        <w:t xml:space="preserve">), </w:t>
      </w:r>
      <w:r w:rsidRPr="00973A51">
        <w:rPr>
          <w:u w:val="single"/>
          <w14:ligatures w14:val="none"/>
        </w:rPr>
        <w:br/>
      </w:r>
      <w:r w:rsidRPr="00973A51">
        <w:rPr>
          <w:sz w:val="10"/>
          <w:szCs w:val="10"/>
          <w:u w:val="single"/>
          <w14:ligatures w14:val="none"/>
        </w:rPr>
        <w:br/>
      </w:r>
      <w:r w:rsidRPr="00973A51">
        <w:rPr>
          <w:b/>
          <w:iCs/>
          <w:highlight w:val="yellow"/>
          <w14:ligatures w14:val="none"/>
        </w:rPr>
        <w:t xml:space="preserve">w dniu </w:t>
      </w:r>
      <w:r w:rsidR="00721D7C">
        <w:rPr>
          <w:b/>
          <w:iCs/>
          <w:highlight w:val="yellow"/>
          <w14:ligatures w14:val="none"/>
        </w:rPr>
        <w:t>2</w:t>
      </w:r>
      <w:r w:rsidR="0094524F">
        <w:rPr>
          <w:b/>
          <w:iCs/>
          <w:highlight w:val="yellow"/>
          <w14:ligatures w14:val="none"/>
        </w:rPr>
        <w:t>7</w:t>
      </w:r>
      <w:r w:rsidR="00721D7C">
        <w:rPr>
          <w:b/>
          <w:iCs/>
          <w:highlight w:val="yellow"/>
          <w14:ligatures w14:val="none"/>
        </w:rPr>
        <w:t>.11.</w:t>
      </w:r>
      <w:r w:rsidRPr="00973A51">
        <w:rPr>
          <w:b/>
          <w:iCs/>
          <w:highlight w:val="yellow"/>
          <w14:ligatures w14:val="none"/>
        </w:rPr>
        <w:t>2023 r.</w:t>
      </w:r>
      <w:bookmarkEnd w:id="1"/>
    </w:p>
    <w:p w14:paraId="55315C50" w14:textId="77777777" w:rsidR="00721D7C" w:rsidRPr="00973A51" w:rsidRDefault="00721D7C" w:rsidP="00973A51">
      <w:pPr>
        <w:ind w:left="-426" w:right="-428"/>
        <w:jc w:val="center"/>
        <w:rPr>
          <w:b/>
          <w:iCs/>
          <w14:ligatures w14:val="none"/>
        </w:rPr>
      </w:pPr>
    </w:p>
    <w:p w14:paraId="668AA996" w14:textId="24C53F50" w:rsidR="00973A51" w:rsidRDefault="00973A51" w:rsidP="00973A51">
      <w:pPr>
        <w:tabs>
          <w:tab w:val="left" w:pos="851"/>
        </w:tabs>
        <w:ind w:left="851" w:hanging="851"/>
        <w:jc w:val="both"/>
        <w:rPr>
          <w:rFonts w:cstheme="minorHAnsi"/>
          <w:b/>
          <w:bCs/>
          <w:iCs/>
          <w14:ligatures w14:val="none"/>
        </w:rPr>
      </w:pPr>
      <w:r w:rsidRPr="00973A51">
        <w:rPr>
          <w:rFonts w:cstheme="minorHAnsi"/>
          <w:iCs/>
          <w14:ligatures w14:val="none"/>
        </w:rPr>
        <w:t>Dotyczy:</w:t>
      </w:r>
      <w:r w:rsidRPr="00973A51">
        <w:rPr>
          <w:rFonts w:cstheme="minorHAnsi"/>
          <w:iCs/>
          <w14:ligatures w14:val="none"/>
        </w:rPr>
        <w:tab/>
        <w:t>postępowania o udzielenie zamówienia publicznego prowadzonego w trybie podstawowym pn.:</w:t>
      </w:r>
      <w:r w:rsidRPr="00973A51">
        <w:t xml:space="preserve"> </w:t>
      </w:r>
      <w:r w:rsidR="00721D7C" w:rsidRPr="00721D7C">
        <w:rPr>
          <w:rFonts w:cstheme="minorHAnsi"/>
          <w:b/>
          <w:bCs/>
          <w:iCs/>
          <w14:ligatures w14:val="none"/>
        </w:rPr>
        <w:t>Dostawa paliw płynnych w 2024 r. – benzyna bezołowiowa  oraz olej napędowy nr sprawy 061/2023</w:t>
      </w:r>
    </w:p>
    <w:p w14:paraId="6CD0E79F" w14:textId="77777777" w:rsidR="00721D7C" w:rsidRPr="00973A51" w:rsidRDefault="00721D7C" w:rsidP="00973A51">
      <w:pPr>
        <w:tabs>
          <w:tab w:val="left" w:pos="851"/>
        </w:tabs>
        <w:ind w:left="851" w:hanging="851"/>
        <w:jc w:val="both"/>
        <w:rPr>
          <w:rFonts w:cstheme="minorHAnsi"/>
          <w:iCs/>
          <w14:ligatures w14:val="none"/>
        </w:rPr>
      </w:pPr>
    </w:p>
    <w:p w14:paraId="7098C637" w14:textId="77777777" w:rsidR="00973A51" w:rsidRPr="00973A51" w:rsidRDefault="00973A51" w:rsidP="00973A51">
      <w:pPr>
        <w:numPr>
          <w:ilvl w:val="0"/>
          <w:numId w:val="12"/>
        </w:numPr>
        <w:tabs>
          <w:tab w:val="left" w:pos="426"/>
        </w:tabs>
        <w:ind w:left="425" w:hanging="425"/>
        <w:jc w:val="both"/>
        <w:rPr>
          <w:rFonts w:eastAsia="Times New Roman" w:cstheme="minorHAnsi"/>
          <w:spacing w:val="-2"/>
          <w:lang w:eastAsia="pl-PL"/>
          <w14:ligatures w14:val="none"/>
        </w:rPr>
      </w:pPr>
      <w:r w:rsidRPr="00973A51">
        <w:rPr>
          <w:rFonts w:eastAsia="Times New Roman" w:cstheme="minorHAnsi"/>
          <w:lang w:eastAsia="pl-PL"/>
          <w14:ligatures w14:val="none"/>
        </w:rPr>
        <w:t xml:space="preserve">Zgodnie z art. 284 ust. 1  </w:t>
      </w:r>
      <w:proofErr w:type="spellStart"/>
      <w:r w:rsidRPr="00973A51">
        <w:rPr>
          <w:rFonts w:eastAsia="Times New Roman" w:cstheme="minorHAnsi"/>
          <w:lang w:eastAsia="pl-PL"/>
          <w14:ligatures w14:val="none"/>
        </w:rPr>
        <w:t>Pzp</w:t>
      </w:r>
      <w:proofErr w:type="spellEnd"/>
      <w:r w:rsidRPr="00973A51">
        <w:rPr>
          <w:rFonts w:eastAsia="Times New Roman" w:cstheme="minorHAnsi"/>
          <w:lang w:eastAsia="pl-PL"/>
          <w14:ligatures w14:val="none"/>
        </w:rPr>
        <w:t>, Wykonawcy zwrócili się do Zamawiającego o wyjaśnienie treści SWZ,</w:t>
      </w:r>
      <w:r w:rsidRPr="00973A51">
        <w:rPr>
          <w:rFonts w:eastAsia="Times New Roman" w:cstheme="minorHAnsi"/>
          <w:spacing w:val="-2"/>
          <w:lang w:eastAsia="pl-PL"/>
          <w14:ligatures w14:val="none"/>
        </w:rPr>
        <w:t xml:space="preserve"> a Zamawiający </w:t>
      </w:r>
      <w:r w:rsidRPr="00973A51">
        <w:rPr>
          <w:rFonts w:eastAsia="Times New Roman" w:cstheme="minorHAnsi"/>
          <w:bCs/>
          <w:spacing w:val="-2"/>
          <w:lang w:eastAsia="pl-PL"/>
          <w14:ligatures w14:val="none"/>
        </w:rPr>
        <w:t xml:space="preserve">udziela następujących wyjaśnień oraz zmienia treść SWZ w ich następstwie, w oparciu o art. 286 ust. 1 </w:t>
      </w:r>
      <w:proofErr w:type="spellStart"/>
      <w:r w:rsidRPr="00973A51">
        <w:rPr>
          <w:rFonts w:eastAsia="Times New Roman" w:cstheme="minorHAnsi"/>
          <w:bCs/>
          <w:spacing w:val="-2"/>
          <w:lang w:eastAsia="pl-PL"/>
          <w14:ligatures w14:val="none"/>
        </w:rPr>
        <w:t>Pzp</w:t>
      </w:r>
      <w:proofErr w:type="spellEnd"/>
      <w:r w:rsidRPr="00973A51">
        <w:rPr>
          <w:rFonts w:eastAsia="Times New Roman" w:cstheme="minorHAnsi"/>
          <w:bCs/>
          <w:spacing w:val="-2"/>
          <w:lang w:eastAsia="pl-PL"/>
          <w14:ligatures w14:val="none"/>
        </w:rPr>
        <w:t>.</w:t>
      </w:r>
    </w:p>
    <w:p w14:paraId="007E8D28" w14:textId="77777777" w:rsidR="00611856" w:rsidRPr="00973A51" w:rsidRDefault="00611856">
      <w:pPr>
        <w:rPr>
          <w:rFonts w:cstheme="minorHAnsi"/>
        </w:rPr>
      </w:pPr>
    </w:p>
    <w:p w14:paraId="27FD3D44" w14:textId="1AAA3971" w:rsidR="009D150E" w:rsidRDefault="0089552E">
      <w:pPr>
        <w:rPr>
          <w:rFonts w:cstheme="minorHAnsi"/>
          <w:color w:val="FF0000"/>
        </w:rPr>
      </w:pPr>
      <w:r w:rsidRPr="00973A51">
        <w:rPr>
          <w:rFonts w:cstheme="minorHAnsi"/>
          <w:color w:val="FF0000"/>
        </w:rPr>
        <w:t xml:space="preserve">Zestaw pytań nr 1 z dnia </w:t>
      </w:r>
      <w:r w:rsidR="00721D7C">
        <w:rPr>
          <w:rFonts w:cstheme="minorHAnsi"/>
          <w:color w:val="FF0000"/>
        </w:rPr>
        <w:t>22</w:t>
      </w:r>
      <w:r w:rsidRPr="00973A51">
        <w:rPr>
          <w:rFonts w:cstheme="minorHAnsi"/>
          <w:color w:val="FF0000"/>
        </w:rPr>
        <w:t>.</w:t>
      </w:r>
      <w:r w:rsidR="00721D7C">
        <w:rPr>
          <w:rFonts w:cstheme="minorHAnsi"/>
          <w:color w:val="FF0000"/>
        </w:rPr>
        <w:t>11</w:t>
      </w:r>
      <w:r w:rsidRPr="00973A51">
        <w:rPr>
          <w:rFonts w:cstheme="minorHAnsi"/>
          <w:color w:val="FF0000"/>
        </w:rPr>
        <w:t>.2023</w:t>
      </w:r>
    </w:p>
    <w:p w14:paraId="3F4D7916" w14:textId="77777777" w:rsidR="00A26B19" w:rsidRPr="00973A51" w:rsidRDefault="00A26B19">
      <w:pPr>
        <w:rPr>
          <w:rFonts w:cstheme="minorHAnsi"/>
          <w:color w:val="FF0000"/>
        </w:rPr>
      </w:pPr>
    </w:p>
    <w:p w14:paraId="2CC32CEC"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1.</w:t>
      </w:r>
      <w:r w:rsidRPr="00721D7C">
        <w:rPr>
          <w:rFonts w:asciiTheme="minorHAnsi" w:hAnsiTheme="minorHAnsi" w:cstheme="minorHAnsi"/>
          <w:color w:val="000000"/>
        </w:rPr>
        <w:tab/>
        <w:t>W odniesieniu do zapisów SWZ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569F1ED1" w14:textId="08FB03D7" w:rsidR="00721D7C" w:rsidRPr="00611856" w:rsidRDefault="00721D7C" w:rsidP="00721D7C">
      <w:pPr>
        <w:autoSpaceDE w:val="0"/>
        <w:autoSpaceDN w:val="0"/>
        <w:adjustRightInd w:val="0"/>
        <w:jc w:val="both"/>
        <w:rPr>
          <w:rFonts w:asciiTheme="minorHAnsi" w:hAnsiTheme="minorHAnsi" w:cstheme="minorHAnsi"/>
          <w:b/>
          <w:bCs/>
          <w:color w:val="0070C0"/>
        </w:rPr>
      </w:pPr>
      <w:r w:rsidRPr="00611856">
        <w:rPr>
          <w:rFonts w:asciiTheme="minorHAnsi" w:hAnsiTheme="minorHAnsi" w:cstheme="minorHAnsi"/>
          <w:b/>
          <w:bCs/>
          <w:color w:val="0070C0"/>
        </w:rPr>
        <w:t xml:space="preserve">Odpowiedź zamawiającego: </w:t>
      </w:r>
    </w:p>
    <w:p w14:paraId="3F029879" w14:textId="5312BB6B" w:rsidR="00611856" w:rsidRPr="00611856" w:rsidRDefault="00611856" w:rsidP="00611856">
      <w:pPr>
        <w:autoSpaceDE w:val="0"/>
        <w:autoSpaceDN w:val="0"/>
        <w:adjustRightInd w:val="0"/>
        <w:jc w:val="both"/>
        <w:rPr>
          <w:rFonts w:asciiTheme="minorHAnsi" w:hAnsiTheme="minorHAnsi" w:cstheme="minorHAnsi"/>
          <w:color w:val="0070C0"/>
        </w:rPr>
      </w:pPr>
      <w:r w:rsidRPr="00611856">
        <w:rPr>
          <w:rFonts w:asciiTheme="minorHAnsi" w:hAnsiTheme="minorHAnsi" w:cstheme="minorHAnsi"/>
          <w:color w:val="0070C0"/>
        </w:rPr>
        <w:t>Zamawiający akceptuje chwilową sytuację</w:t>
      </w:r>
      <w:r w:rsidR="004855D1">
        <w:rPr>
          <w:rFonts w:asciiTheme="minorHAnsi" w:hAnsiTheme="minorHAnsi" w:cstheme="minorHAnsi"/>
          <w:color w:val="0070C0"/>
        </w:rPr>
        <w:t xml:space="preserve"> </w:t>
      </w:r>
      <w:r w:rsidR="004855D1" w:rsidRPr="004E104D">
        <w:rPr>
          <w:rFonts w:asciiTheme="minorHAnsi" w:hAnsiTheme="minorHAnsi" w:cstheme="minorHAnsi"/>
          <w:color w:val="0070C0"/>
        </w:rPr>
        <w:t>(nie dłuższą niż 15 dni)</w:t>
      </w:r>
      <w:r w:rsidRPr="00611856">
        <w:rPr>
          <w:rFonts w:asciiTheme="minorHAnsi" w:hAnsiTheme="minorHAnsi" w:cstheme="minorHAnsi"/>
          <w:color w:val="0070C0"/>
        </w:rPr>
        <w:t xml:space="preserve"> umożliwiającą ewentualne tankowanie na innej stacji, która znajduję się najbliżej zamawiającego,</w:t>
      </w:r>
      <w:r w:rsidR="004E104D">
        <w:rPr>
          <w:rFonts w:asciiTheme="minorHAnsi" w:hAnsiTheme="minorHAnsi" w:cstheme="minorHAnsi"/>
          <w:color w:val="0070C0"/>
        </w:rPr>
        <w:t xml:space="preserve"> lecz </w:t>
      </w:r>
      <w:r w:rsidR="004855D1">
        <w:rPr>
          <w:rFonts w:asciiTheme="minorHAnsi" w:hAnsiTheme="minorHAnsi" w:cstheme="minorHAnsi"/>
          <w:color w:val="0070C0"/>
        </w:rPr>
        <w:t xml:space="preserve"> </w:t>
      </w:r>
      <w:r w:rsidR="004855D1" w:rsidRPr="004E104D">
        <w:rPr>
          <w:rFonts w:asciiTheme="minorHAnsi" w:hAnsiTheme="minorHAnsi" w:cstheme="minorHAnsi"/>
          <w:color w:val="0070C0"/>
        </w:rPr>
        <w:t>nie dalej niż w promieniu 5 km</w:t>
      </w:r>
      <w:r w:rsidR="004855D1">
        <w:rPr>
          <w:rFonts w:asciiTheme="minorHAnsi" w:hAnsiTheme="minorHAnsi" w:cstheme="minorHAnsi"/>
          <w:color w:val="0070C0"/>
        </w:rPr>
        <w:t>.</w:t>
      </w:r>
      <w:r w:rsidRPr="00611856">
        <w:rPr>
          <w:rFonts w:asciiTheme="minorHAnsi" w:hAnsiTheme="minorHAnsi" w:cstheme="minorHAnsi"/>
          <w:color w:val="0070C0"/>
        </w:rPr>
        <w:t xml:space="preserve"> </w:t>
      </w:r>
      <w:r w:rsidR="004855D1">
        <w:rPr>
          <w:rFonts w:asciiTheme="minorHAnsi" w:hAnsiTheme="minorHAnsi" w:cstheme="minorHAnsi"/>
          <w:color w:val="0070C0"/>
        </w:rPr>
        <w:t>R</w:t>
      </w:r>
      <w:r w:rsidRPr="00611856">
        <w:rPr>
          <w:rFonts w:asciiTheme="minorHAnsi" w:hAnsiTheme="minorHAnsi" w:cstheme="minorHAnsi"/>
          <w:color w:val="0070C0"/>
        </w:rPr>
        <w:t>ozliczenia pozostają zgodnie z umową.</w:t>
      </w:r>
      <w:r w:rsidR="004E104D">
        <w:rPr>
          <w:rFonts w:asciiTheme="minorHAnsi" w:hAnsiTheme="minorHAnsi" w:cstheme="minorHAnsi"/>
          <w:color w:val="0070C0"/>
        </w:rPr>
        <w:t xml:space="preserve"> </w:t>
      </w:r>
      <w:r w:rsidRPr="00611856">
        <w:rPr>
          <w:rFonts w:asciiTheme="minorHAnsi" w:hAnsiTheme="minorHAnsi" w:cstheme="minorHAnsi"/>
          <w:color w:val="0070C0"/>
        </w:rPr>
        <w:t xml:space="preserve">Zamawiający nie dopuszcza tankowania paliwa przy użyciu kart paliwowych </w:t>
      </w:r>
    </w:p>
    <w:p w14:paraId="5F1615B8" w14:textId="77777777" w:rsidR="00611856" w:rsidRPr="00721D7C" w:rsidRDefault="00611856" w:rsidP="00721D7C">
      <w:pPr>
        <w:autoSpaceDE w:val="0"/>
        <w:autoSpaceDN w:val="0"/>
        <w:adjustRightInd w:val="0"/>
        <w:jc w:val="both"/>
        <w:rPr>
          <w:rFonts w:asciiTheme="minorHAnsi" w:hAnsiTheme="minorHAnsi" w:cstheme="minorHAnsi"/>
          <w:color w:val="0070C0"/>
        </w:rPr>
      </w:pPr>
    </w:p>
    <w:p w14:paraId="316E23E6"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2.</w:t>
      </w:r>
      <w:r w:rsidRPr="00721D7C">
        <w:rPr>
          <w:rFonts w:asciiTheme="minorHAnsi" w:hAnsiTheme="minorHAnsi" w:cstheme="minorHAnsi"/>
          <w:color w:val="000000"/>
        </w:rPr>
        <w:tab/>
        <w:t>Czy Zamawiający dopuszcza możliwość dokonywania zakupu paliwa w formie bezgotówkowej przy użyciu kart paliwowych zaakceptuje, aby karty paliwowe wydane zostały w ciągu 10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 przy jednoczesnej akceptacji opłaty za karty:</w:t>
      </w:r>
    </w:p>
    <w:p w14:paraId="6963FE93"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    0 zł netto za kartę nową,</w:t>
      </w:r>
    </w:p>
    <w:p w14:paraId="3C2A4D4E"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   10 zł netto za kartę wymienną (na skutek zagubienia, kradzieży, zmiany dotychczasowych danych etc.),</w:t>
      </w:r>
    </w:p>
    <w:p w14:paraId="3DE48580"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    0 zł netto za kartę dodatkową wydawaną w trakcie realizacji umowy (np. nowy numer rejestracyjny, karta, której kończy się termin ważności)</w:t>
      </w:r>
    </w:p>
    <w:p w14:paraId="02E24304"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Bezgotówkowa sprzedaż paliw odbywać się będzie poprzez tankowanie pojazdów i maszyn będących w użytkowaniu Zamawiającego w stacjach/ sieci paliw Wykonawcy – za pomocą kart paliwowych Wykonawcy wydanych Zamawiającemu.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(wydruk z terminala), gdzie jeden egzemplarz dowodu wydania otrzymuje pracownik Zamawiającego, a drugi egzemplarz dowodu wydania zostaje na stacji paliw Wykonawcy. Dowód wydania (wydruk z terminala) będzie zawierał następujące dane: numer rejestracyjny tankowanego pojazdu, datę poboru paliwa, ilość i wartość zakupionego paliwa, numer karty paliwowej.</w:t>
      </w:r>
    </w:p>
    <w:p w14:paraId="3D3196D1" w14:textId="77777777" w:rsid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lastRenderedPageBreak/>
        <w:t>Wykonawca nie ma możliwości zapewnienia rozliczeń z odroczonym terminem płatności i warunkami handlowymi zawartymi w umowie przed otrzymaniem przez Zamawiającego kart paliwowych lub bez użycia kart paliwowych.</w:t>
      </w:r>
    </w:p>
    <w:p w14:paraId="07CC0177" w14:textId="57ABE233" w:rsidR="00721D7C" w:rsidRPr="00611856" w:rsidRDefault="00721D7C" w:rsidP="00721D7C">
      <w:pPr>
        <w:autoSpaceDE w:val="0"/>
        <w:autoSpaceDN w:val="0"/>
        <w:adjustRightInd w:val="0"/>
        <w:jc w:val="both"/>
        <w:rPr>
          <w:rFonts w:asciiTheme="minorHAnsi" w:hAnsiTheme="minorHAnsi" w:cstheme="minorHAnsi"/>
          <w:b/>
          <w:bCs/>
          <w:color w:val="0070C0"/>
        </w:rPr>
      </w:pPr>
      <w:r w:rsidRPr="00611856">
        <w:rPr>
          <w:rFonts w:asciiTheme="minorHAnsi" w:hAnsiTheme="minorHAnsi" w:cstheme="minorHAnsi"/>
          <w:b/>
          <w:bCs/>
          <w:color w:val="0070C0"/>
        </w:rPr>
        <w:t>Odpowiedź zamawiającego:</w:t>
      </w:r>
    </w:p>
    <w:p w14:paraId="3273A9C5" w14:textId="4EADFD19" w:rsidR="00721D7C" w:rsidRPr="00611856" w:rsidRDefault="00611856" w:rsidP="00721D7C">
      <w:pPr>
        <w:autoSpaceDE w:val="0"/>
        <w:autoSpaceDN w:val="0"/>
        <w:adjustRightInd w:val="0"/>
        <w:jc w:val="both"/>
        <w:rPr>
          <w:rFonts w:asciiTheme="minorHAnsi" w:hAnsiTheme="minorHAnsi" w:cstheme="minorHAnsi"/>
          <w:color w:val="0070C0"/>
        </w:rPr>
      </w:pPr>
      <w:r w:rsidRPr="00611856">
        <w:rPr>
          <w:rFonts w:asciiTheme="minorHAnsi" w:hAnsiTheme="minorHAnsi" w:cstheme="minorHAnsi"/>
          <w:color w:val="0070C0"/>
        </w:rPr>
        <w:t>Zamawiający nie dopuszcza zakupu paliwa przy użyciu kart paliwowych</w:t>
      </w:r>
      <w:r w:rsidR="004E104D">
        <w:rPr>
          <w:rFonts w:asciiTheme="minorHAnsi" w:hAnsiTheme="minorHAnsi" w:cstheme="minorHAnsi"/>
          <w:color w:val="0070C0"/>
        </w:rPr>
        <w:t>.</w:t>
      </w:r>
    </w:p>
    <w:p w14:paraId="3A170D0C" w14:textId="77777777" w:rsidR="00611856" w:rsidRPr="00721D7C" w:rsidRDefault="00611856" w:rsidP="00721D7C">
      <w:pPr>
        <w:autoSpaceDE w:val="0"/>
        <w:autoSpaceDN w:val="0"/>
        <w:adjustRightInd w:val="0"/>
        <w:jc w:val="both"/>
        <w:rPr>
          <w:rFonts w:asciiTheme="minorHAnsi" w:hAnsiTheme="minorHAnsi" w:cstheme="minorHAnsi"/>
          <w:color w:val="000000"/>
        </w:rPr>
      </w:pPr>
    </w:p>
    <w:p w14:paraId="1A44ACE1"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3.</w:t>
      </w:r>
      <w:r w:rsidRPr="00721D7C">
        <w:rPr>
          <w:rFonts w:asciiTheme="minorHAnsi" w:hAnsiTheme="minorHAnsi" w:cstheme="minorHAnsi"/>
          <w:color w:val="000000"/>
        </w:rPr>
        <w:tab/>
        <w:t>Czy Zamawiający dopuszcza możliwość zmiany i zaakceptuje następujący zapis dotyczący cen:</w:t>
      </w:r>
    </w:p>
    <w:p w14:paraId="57A9040F"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„Sprzedaż paliw odbywać się będzie po cenach obowiązujących na danej stacji paliw Wykonawcy w momencie realizacji transakcji, przy uwzględnieniu stałego opustu w wysokości …….. zł/%* na paliwa (od ceny brutto).”</w:t>
      </w:r>
    </w:p>
    <w:p w14:paraId="0A0DA8DE" w14:textId="7D60451C" w:rsidR="00721D7C" w:rsidRPr="00721D7C" w:rsidRDefault="00721D7C" w:rsidP="00721D7C">
      <w:pPr>
        <w:autoSpaceDE w:val="0"/>
        <w:autoSpaceDN w:val="0"/>
        <w:adjustRightInd w:val="0"/>
        <w:jc w:val="both"/>
        <w:rPr>
          <w:rFonts w:asciiTheme="minorHAnsi" w:hAnsiTheme="minorHAnsi" w:cstheme="minorHAnsi"/>
          <w:color w:val="0070C0"/>
        </w:rPr>
      </w:pPr>
      <w:r w:rsidRPr="00585B44">
        <w:rPr>
          <w:rFonts w:asciiTheme="minorHAnsi" w:hAnsiTheme="minorHAnsi" w:cstheme="minorHAnsi"/>
          <w:b/>
          <w:bCs/>
          <w:color w:val="0070C0"/>
        </w:rPr>
        <w:t>Odpowiedź zamawiającego</w:t>
      </w:r>
      <w:r>
        <w:rPr>
          <w:rFonts w:asciiTheme="minorHAnsi" w:hAnsiTheme="minorHAnsi" w:cstheme="minorHAnsi"/>
          <w:color w:val="0070C0"/>
        </w:rPr>
        <w:t>:</w:t>
      </w:r>
    </w:p>
    <w:p w14:paraId="58EEFEB6" w14:textId="5C067423" w:rsidR="00721D7C" w:rsidRPr="007862B1" w:rsidRDefault="007862B1" w:rsidP="00721D7C">
      <w:pPr>
        <w:autoSpaceDE w:val="0"/>
        <w:autoSpaceDN w:val="0"/>
        <w:adjustRightInd w:val="0"/>
        <w:jc w:val="both"/>
        <w:rPr>
          <w:rFonts w:asciiTheme="minorHAnsi" w:hAnsiTheme="minorHAnsi" w:cstheme="minorHAnsi"/>
          <w:color w:val="0070C0"/>
        </w:rPr>
      </w:pPr>
      <w:r w:rsidRPr="007862B1">
        <w:rPr>
          <w:rFonts w:asciiTheme="minorHAnsi" w:hAnsiTheme="minorHAnsi" w:cstheme="minorHAnsi"/>
          <w:color w:val="0070C0"/>
        </w:rPr>
        <w:t>Zamawiający nie dopuszcza możliwości zmiany zapisu dotyczących cen paliw.</w:t>
      </w:r>
    </w:p>
    <w:p w14:paraId="375E9916" w14:textId="77777777" w:rsidR="00721D7C" w:rsidRPr="00721D7C" w:rsidRDefault="00721D7C" w:rsidP="00721D7C">
      <w:pPr>
        <w:autoSpaceDE w:val="0"/>
        <w:autoSpaceDN w:val="0"/>
        <w:adjustRightInd w:val="0"/>
        <w:jc w:val="both"/>
        <w:rPr>
          <w:rFonts w:asciiTheme="minorHAnsi" w:hAnsiTheme="minorHAnsi" w:cstheme="minorHAnsi"/>
          <w:color w:val="000000"/>
        </w:rPr>
      </w:pPr>
    </w:p>
    <w:p w14:paraId="4913F1F6"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4.</w:t>
      </w:r>
      <w:r w:rsidRPr="00721D7C">
        <w:rPr>
          <w:rFonts w:asciiTheme="minorHAnsi" w:hAnsiTheme="minorHAnsi" w:cstheme="minorHAnsi"/>
          <w:color w:val="000000"/>
        </w:rPr>
        <w:tab/>
        <w:t xml:space="preserve">Czy Zamawiający zaakceptuje wzór umowy Wykonawcy oraz ogólne warunki korzystania z kart flotowych w przypadku wyboru oferty Wykonawcy? </w:t>
      </w:r>
    </w:p>
    <w:p w14:paraId="1D3655BE"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Wyrażenie zgody na to zapytanie warunkuje złożenie oferty przez Wykonawcę.</w:t>
      </w:r>
    </w:p>
    <w:p w14:paraId="488418AA" w14:textId="77777777" w:rsidR="00721D7C" w:rsidRPr="00721D7C" w:rsidRDefault="00721D7C" w:rsidP="00721D7C">
      <w:pPr>
        <w:autoSpaceDE w:val="0"/>
        <w:autoSpaceDN w:val="0"/>
        <w:adjustRightInd w:val="0"/>
        <w:jc w:val="both"/>
        <w:rPr>
          <w:rFonts w:asciiTheme="minorHAnsi" w:hAnsiTheme="minorHAnsi" w:cstheme="minorHAnsi"/>
          <w:color w:val="000000"/>
        </w:rPr>
      </w:pPr>
      <w:r w:rsidRPr="00721D7C">
        <w:rPr>
          <w:rFonts w:asciiTheme="minorHAnsi" w:hAnsiTheme="minorHAnsi" w:cstheme="minorHAnsi"/>
          <w:color w:val="000000"/>
        </w:rPr>
        <w:t>Wzór umowy Wykonawca przedstawia w załączeniu.</w:t>
      </w:r>
    </w:p>
    <w:p w14:paraId="22D02251" w14:textId="6FE18A06" w:rsidR="00D6737D" w:rsidRPr="00585B44" w:rsidRDefault="00721D7C" w:rsidP="00D6737D">
      <w:pPr>
        <w:autoSpaceDE w:val="0"/>
        <w:autoSpaceDN w:val="0"/>
        <w:adjustRightInd w:val="0"/>
        <w:jc w:val="both"/>
        <w:rPr>
          <w:rFonts w:asciiTheme="minorHAnsi" w:hAnsiTheme="minorHAnsi" w:cstheme="minorHAnsi"/>
          <w:b/>
          <w:bCs/>
          <w:color w:val="0070C0"/>
        </w:rPr>
      </w:pPr>
      <w:r w:rsidRPr="00585B44">
        <w:rPr>
          <w:rFonts w:asciiTheme="minorHAnsi" w:hAnsiTheme="minorHAnsi" w:cstheme="minorHAnsi"/>
          <w:b/>
          <w:bCs/>
          <w:color w:val="0070C0"/>
        </w:rPr>
        <w:t>Odpowiedź zamawiającego</w:t>
      </w:r>
      <w:r w:rsidR="00585B44">
        <w:rPr>
          <w:rFonts w:asciiTheme="minorHAnsi" w:hAnsiTheme="minorHAnsi" w:cstheme="minorHAnsi"/>
          <w:b/>
          <w:bCs/>
          <w:color w:val="0070C0"/>
        </w:rPr>
        <w:t>:</w:t>
      </w:r>
      <w:r w:rsidRPr="00585B44">
        <w:rPr>
          <w:rFonts w:asciiTheme="minorHAnsi" w:hAnsiTheme="minorHAnsi" w:cstheme="minorHAnsi"/>
          <w:b/>
          <w:bCs/>
          <w:color w:val="0070C0"/>
        </w:rPr>
        <w:t xml:space="preserve"> </w:t>
      </w:r>
    </w:p>
    <w:p w14:paraId="7BCF114F" w14:textId="09976196" w:rsidR="00721D7C" w:rsidRPr="00611856" w:rsidRDefault="00611856" w:rsidP="00D6737D">
      <w:pPr>
        <w:autoSpaceDE w:val="0"/>
        <w:autoSpaceDN w:val="0"/>
        <w:adjustRightInd w:val="0"/>
        <w:jc w:val="both"/>
        <w:rPr>
          <w:rFonts w:asciiTheme="minorHAnsi" w:hAnsiTheme="minorHAnsi" w:cstheme="minorHAnsi"/>
          <w:color w:val="0070C0"/>
        </w:rPr>
      </w:pPr>
      <w:r w:rsidRPr="00611856">
        <w:rPr>
          <w:rFonts w:asciiTheme="minorHAnsi" w:hAnsiTheme="minorHAnsi" w:cstheme="minorHAnsi"/>
          <w:color w:val="0070C0"/>
        </w:rPr>
        <w:t>W związku z tym, iż Zamawiający nie dopuszcza zakupu paliwa przy użyciu kart paliwowych nie zaakceptuje  również ogólnych warunków korzystania z kart flotowych oraz umowy Wykonawcy.</w:t>
      </w:r>
    </w:p>
    <w:p w14:paraId="009CE676" w14:textId="77777777" w:rsidR="00721D7C" w:rsidRDefault="00721D7C" w:rsidP="00D6737D">
      <w:pPr>
        <w:autoSpaceDE w:val="0"/>
        <w:autoSpaceDN w:val="0"/>
        <w:adjustRightInd w:val="0"/>
        <w:jc w:val="both"/>
        <w:rPr>
          <w:rFonts w:asciiTheme="minorHAnsi" w:hAnsiTheme="minorHAnsi" w:cstheme="minorHAnsi"/>
          <w:color w:val="000000"/>
        </w:rPr>
      </w:pPr>
    </w:p>
    <w:p w14:paraId="65127618" w14:textId="77777777" w:rsidR="00721D7C" w:rsidRPr="00D6737D" w:rsidRDefault="00721D7C" w:rsidP="00D6737D">
      <w:pPr>
        <w:autoSpaceDE w:val="0"/>
        <w:autoSpaceDN w:val="0"/>
        <w:adjustRightInd w:val="0"/>
        <w:jc w:val="both"/>
        <w:rPr>
          <w:rFonts w:asciiTheme="minorHAnsi" w:hAnsiTheme="minorHAnsi" w:cstheme="minorHAnsi"/>
          <w:color w:val="000000"/>
        </w:rPr>
      </w:pPr>
    </w:p>
    <w:p w14:paraId="668BF0A3" w14:textId="089B732B" w:rsidR="00D6737D" w:rsidRPr="00D6737D" w:rsidRDefault="00D6737D" w:rsidP="00D6737D">
      <w:pPr>
        <w:autoSpaceDE w:val="0"/>
        <w:autoSpaceDN w:val="0"/>
        <w:adjustRightInd w:val="0"/>
        <w:jc w:val="both"/>
        <w:rPr>
          <w:rFonts w:asciiTheme="minorHAnsi" w:hAnsiTheme="minorHAnsi" w:cstheme="minorHAnsi"/>
          <w:color w:val="000000"/>
        </w:rPr>
      </w:pPr>
      <w:r w:rsidRPr="00D6737D">
        <w:rPr>
          <w:rFonts w:asciiTheme="minorHAnsi" w:hAnsiTheme="minorHAnsi" w:cstheme="minorHAnsi"/>
          <w:b/>
          <w:bCs/>
          <w:color w:val="000000"/>
        </w:rPr>
        <w:t xml:space="preserve">II. Wyjaśnienia i ZMIANA Nr </w:t>
      </w:r>
      <w:r w:rsidR="0094524F">
        <w:rPr>
          <w:rFonts w:asciiTheme="minorHAnsi" w:hAnsiTheme="minorHAnsi" w:cstheme="minorHAnsi"/>
          <w:b/>
          <w:bCs/>
          <w:color w:val="000000"/>
        </w:rPr>
        <w:t>2</w:t>
      </w:r>
      <w:r w:rsidRPr="00D6737D">
        <w:rPr>
          <w:rFonts w:asciiTheme="minorHAnsi" w:hAnsiTheme="minorHAnsi" w:cstheme="minorHAnsi"/>
          <w:color w:val="000000"/>
        </w:rPr>
        <w:t xml:space="preserve"> są istotne dla sporządzenia oferty i wymagają od wszystkich zainteresowanych Wykonawców dodatkowego czasu na zapoznanie się z ich treścią i należyte</w:t>
      </w:r>
      <w:r>
        <w:rPr>
          <w:rFonts w:asciiTheme="minorHAnsi" w:hAnsiTheme="minorHAnsi" w:cstheme="minorHAnsi"/>
          <w:color w:val="000000"/>
        </w:rPr>
        <w:t xml:space="preserve"> </w:t>
      </w:r>
      <w:r w:rsidRPr="00D6737D">
        <w:rPr>
          <w:rFonts w:asciiTheme="minorHAnsi" w:hAnsiTheme="minorHAnsi" w:cstheme="minorHAnsi"/>
          <w:color w:val="000000"/>
        </w:rPr>
        <w:t>przygotowanie i złożenie ofert, w związku z tym, w oparciu o art. 28</w:t>
      </w:r>
      <w:r>
        <w:rPr>
          <w:rFonts w:asciiTheme="minorHAnsi" w:hAnsiTheme="minorHAnsi" w:cstheme="minorHAnsi"/>
          <w:color w:val="000000"/>
        </w:rPr>
        <w:t>4</w:t>
      </w:r>
      <w:r w:rsidRPr="00D6737D">
        <w:rPr>
          <w:rFonts w:asciiTheme="minorHAnsi" w:hAnsiTheme="minorHAnsi" w:cstheme="minorHAnsi"/>
          <w:color w:val="000000"/>
        </w:rPr>
        <w:t xml:space="preserve"> ust. 3 Zamawiający przedłuża termin składnia ofert do </w:t>
      </w:r>
      <w:r w:rsidRPr="00611856">
        <w:rPr>
          <w:rFonts w:asciiTheme="minorHAnsi" w:hAnsiTheme="minorHAnsi" w:cstheme="minorHAnsi"/>
          <w:b/>
          <w:bCs/>
          <w:color w:val="000000"/>
          <w:highlight w:val="yellow"/>
        </w:rPr>
        <w:t xml:space="preserve">dnia </w:t>
      </w:r>
      <w:r w:rsidR="00611856" w:rsidRPr="00611856">
        <w:rPr>
          <w:rFonts w:asciiTheme="minorHAnsi" w:hAnsiTheme="minorHAnsi" w:cstheme="minorHAnsi"/>
          <w:b/>
          <w:bCs/>
          <w:color w:val="000000"/>
          <w:highlight w:val="yellow"/>
        </w:rPr>
        <w:t>04.12</w:t>
      </w:r>
      <w:r w:rsidRPr="00611856">
        <w:rPr>
          <w:rFonts w:asciiTheme="minorHAnsi" w:hAnsiTheme="minorHAnsi" w:cstheme="minorHAnsi"/>
          <w:b/>
          <w:bCs/>
          <w:color w:val="000000"/>
          <w:highlight w:val="yellow"/>
        </w:rPr>
        <w:t>.2023</w:t>
      </w:r>
      <w:r w:rsidRPr="00D6737D">
        <w:rPr>
          <w:rFonts w:asciiTheme="minorHAnsi" w:hAnsiTheme="minorHAnsi" w:cstheme="minorHAnsi"/>
          <w:color w:val="000000"/>
          <w:highlight w:val="yellow"/>
        </w:rPr>
        <w:t xml:space="preserve"> r.</w:t>
      </w:r>
      <w:r w:rsidRPr="00D6737D">
        <w:rPr>
          <w:rFonts w:asciiTheme="minorHAnsi" w:hAnsiTheme="minorHAnsi" w:cstheme="minorHAnsi"/>
          <w:color w:val="000000"/>
        </w:rPr>
        <w:t xml:space="preserve"> godz.10:00 i na postawie art.</w:t>
      </w:r>
      <w:r>
        <w:rPr>
          <w:rFonts w:asciiTheme="minorHAnsi" w:hAnsiTheme="minorHAnsi" w:cstheme="minorHAnsi"/>
          <w:color w:val="000000"/>
        </w:rPr>
        <w:t xml:space="preserve"> 286</w:t>
      </w:r>
      <w:r w:rsidRPr="00D6737D">
        <w:rPr>
          <w:rFonts w:asciiTheme="minorHAnsi" w:hAnsiTheme="minorHAnsi" w:cstheme="minorHAnsi"/>
          <w:color w:val="000000"/>
        </w:rPr>
        <w:t xml:space="preserve"> ust. 1 </w:t>
      </w:r>
      <w:proofErr w:type="spellStart"/>
      <w:r w:rsidRPr="00D6737D">
        <w:rPr>
          <w:rFonts w:asciiTheme="minorHAnsi" w:hAnsiTheme="minorHAnsi" w:cstheme="minorHAnsi"/>
          <w:color w:val="000000"/>
        </w:rPr>
        <w:t>Pzp</w:t>
      </w:r>
      <w:proofErr w:type="spellEnd"/>
      <w:r w:rsidRPr="00D6737D">
        <w:rPr>
          <w:rFonts w:asciiTheme="minorHAnsi" w:hAnsiTheme="minorHAnsi" w:cstheme="minorHAnsi"/>
          <w:color w:val="000000"/>
        </w:rPr>
        <w:t xml:space="preserve"> dokonuje zmiany treści SWZ w tym zakresie, tj.:</w:t>
      </w:r>
    </w:p>
    <w:p w14:paraId="357A3032" w14:textId="77777777" w:rsidR="00D6737D" w:rsidRDefault="00D6737D" w:rsidP="00D6737D">
      <w:pPr>
        <w:autoSpaceDE w:val="0"/>
        <w:autoSpaceDN w:val="0"/>
        <w:adjustRightInd w:val="0"/>
        <w:jc w:val="both"/>
        <w:rPr>
          <w:rFonts w:asciiTheme="minorHAnsi" w:eastAsia="CIDFont+F11" w:hAnsiTheme="minorHAnsi" w:cstheme="minorHAnsi"/>
          <w:color w:val="0000CD"/>
        </w:rPr>
      </w:pPr>
    </w:p>
    <w:p w14:paraId="6971895C" w14:textId="69A10F64" w:rsidR="00D6737D" w:rsidRPr="00585B44" w:rsidRDefault="00D6737D" w:rsidP="00D6737D">
      <w:pPr>
        <w:pStyle w:val="Akapitzlist"/>
        <w:numPr>
          <w:ilvl w:val="0"/>
          <w:numId w:val="19"/>
        </w:numPr>
        <w:autoSpaceDE w:val="0"/>
        <w:autoSpaceDN w:val="0"/>
        <w:adjustRightInd w:val="0"/>
        <w:jc w:val="both"/>
        <w:rPr>
          <w:rFonts w:cstheme="minorHAnsi"/>
          <w:color w:val="0070C0"/>
        </w:rPr>
      </w:pPr>
      <w:r w:rsidRPr="00585B44">
        <w:rPr>
          <w:rFonts w:cstheme="minorHAnsi"/>
          <w:color w:val="0070C0"/>
        </w:rPr>
        <w:t xml:space="preserve">dotychczasową datę </w:t>
      </w:r>
      <w:r w:rsidRPr="00585B44">
        <w:rPr>
          <w:rFonts w:cstheme="minorHAnsi"/>
          <w:b/>
          <w:bCs/>
          <w:color w:val="0070C0"/>
        </w:rPr>
        <w:t>„0</w:t>
      </w:r>
      <w:r w:rsidR="0094524F" w:rsidRPr="00585B44">
        <w:rPr>
          <w:rFonts w:cstheme="minorHAnsi"/>
          <w:b/>
          <w:bCs/>
          <w:color w:val="0070C0"/>
        </w:rPr>
        <w:t>1</w:t>
      </w:r>
      <w:r w:rsidRPr="00585B44">
        <w:rPr>
          <w:rFonts w:cstheme="minorHAnsi"/>
          <w:b/>
          <w:bCs/>
          <w:color w:val="0070C0"/>
        </w:rPr>
        <w:t>.</w:t>
      </w:r>
      <w:r w:rsidR="0094524F" w:rsidRPr="00585B44">
        <w:rPr>
          <w:rFonts w:cstheme="minorHAnsi"/>
          <w:b/>
          <w:bCs/>
          <w:color w:val="0070C0"/>
        </w:rPr>
        <w:t>12</w:t>
      </w:r>
      <w:r w:rsidRPr="00585B44">
        <w:rPr>
          <w:rFonts w:cstheme="minorHAnsi"/>
          <w:b/>
          <w:bCs/>
          <w:color w:val="0070C0"/>
        </w:rPr>
        <w:t>.2023 r.”,</w:t>
      </w:r>
      <w:r w:rsidRPr="00585B44">
        <w:rPr>
          <w:rFonts w:cstheme="minorHAnsi"/>
          <w:color w:val="0070C0"/>
        </w:rPr>
        <w:t xml:space="preserve"> zawartą w pkt XII.1. i XII.2. SWZ, dotyczącą terminu składania i otwarcia ofert, zmienia na datę: </w:t>
      </w:r>
      <w:r w:rsidRPr="00585B44">
        <w:rPr>
          <w:rFonts w:cstheme="minorHAnsi"/>
          <w:color w:val="0070C0"/>
          <w:highlight w:val="yellow"/>
        </w:rPr>
        <w:t>„0</w:t>
      </w:r>
      <w:r w:rsidR="0094524F" w:rsidRPr="00585B44">
        <w:rPr>
          <w:rFonts w:cstheme="minorHAnsi"/>
          <w:color w:val="0070C0"/>
          <w:highlight w:val="yellow"/>
        </w:rPr>
        <w:t>4</w:t>
      </w:r>
      <w:r w:rsidRPr="00585B44">
        <w:rPr>
          <w:rFonts w:cstheme="minorHAnsi"/>
          <w:color w:val="0070C0"/>
          <w:highlight w:val="yellow"/>
        </w:rPr>
        <w:t>.</w:t>
      </w:r>
      <w:r w:rsidR="0094524F" w:rsidRPr="00585B44">
        <w:rPr>
          <w:rFonts w:cstheme="minorHAnsi"/>
          <w:color w:val="0070C0"/>
          <w:highlight w:val="yellow"/>
        </w:rPr>
        <w:t>12.</w:t>
      </w:r>
      <w:r w:rsidRPr="00585B44">
        <w:rPr>
          <w:rFonts w:cstheme="minorHAnsi"/>
          <w:color w:val="0070C0"/>
          <w:highlight w:val="yellow"/>
        </w:rPr>
        <w:t>2023 r.”</w:t>
      </w:r>
    </w:p>
    <w:p w14:paraId="43AF87CE" w14:textId="77777777" w:rsidR="00D6737D" w:rsidRPr="00585B44" w:rsidRDefault="00D6737D" w:rsidP="00D6737D">
      <w:pPr>
        <w:pStyle w:val="Akapitzlist"/>
        <w:autoSpaceDE w:val="0"/>
        <w:autoSpaceDN w:val="0"/>
        <w:adjustRightInd w:val="0"/>
        <w:jc w:val="both"/>
        <w:rPr>
          <w:rFonts w:cstheme="minorHAnsi"/>
          <w:color w:val="0070C0"/>
        </w:rPr>
      </w:pPr>
      <w:r w:rsidRPr="00585B44">
        <w:rPr>
          <w:rFonts w:cstheme="minorHAnsi"/>
          <w:color w:val="0070C0"/>
        </w:rPr>
        <w:t>Godziny składania i otwarcia ofert pozostają bez zmian.</w:t>
      </w:r>
    </w:p>
    <w:p w14:paraId="3FF9CD91" w14:textId="7D2BACC9" w:rsidR="00D6737D" w:rsidRPr="00585B44" w:rsidRDefault="00D6737D" w:rsidP="00D6737D">
      <w:pPr>
        <w:pStyle w:val="Akapitzlist"/>
        <w:numPr>
          <w:ilvl w:val="0"/>
          <w:numId w:val="19"/>
        </w:numPr>
        <w:autoSpaceDE w:val="0"/>
        <w:autoSpaceDN w:val="0"/>
        <w:adjustRightInd w:val="0"/>
        <w:jc w:val="both"/>
        <w:rPr>
          <w:rFonts w:cstheme="minorHAnsi"/>
          <w:color w:val="0070C0"/>
        </w:rPr>
      </w:pPr>
      <w:r w:rsidRPr="00585B44">
        <w:rPr>
          <w:rFonts w:cstheme="minorHAnsi"/>
          <w:color w:val="0070C0"/>
        </w:rPr>
        <w:t>dotychczasową datę „</w:t>
      </w:r>
      <w:r w:rsidR="0094524F" w:rsidRPr="00585B44">
        <w:rPr>
          <w:rFonts w:cstheme="minorHAnsi"/>
          <w:color w:val="0070C0"/>
        </w:rPr>
        <w:t>28</w:t>
      </w:r>
      <w:r w:rsidRPr="00585B44">
        <w:rPr>
          <w:rFonts w:cstheme="minorHAnsi"/>
          <w:color w:val="0070C0"/>
        </w:rPr>
        <w:t>.</w:t>
      </w:r>
      <w:r w:rsidR="0094524F" w:rsidRPr="00585B44">
        <w:rPr>
          <w:rFonts w:cstheme="minorHAnsi"/>
          <w:color w:val="0070C0"/>
        </w:rPr>
        <w:t>12</w:t>
      </w:r>
      <w:r w:rsidRPr="00585B44">
        <w:rPr>
          <w:rFonts w:cstheme="minorHAnsi"/>
          <w:color w:val="0070C0"/>
        </w:rPr>
        <w:t>.2023 r.”, zawartą w pkt X. SWZ, dotyczącą terminu związania ofertą,</w:t>
      </w:r>
    </w:p>
    <w:p w14:paraId="6D500472" w14:textId="2B637A36" w:rsidR="00D6737D" w:rsidRPr="00585B44" w:rsidRDefault="00D6737D" w:rsidP="00D6737D">
      <w:pPr>
        <w:pStyle w:val="Akapitzlist"/>
        <w:autoSpaceDE w:val="0"/>
        <w:autoSpaceDN w:val="0"/>
        <w:adjustRightInd w:val="0"/>
        <w:jc w:val="both"/>
        <w:rPr>
          <w:rFonts w:cstheme="minorHAnsi"/>
          <w:color w:val="0070C0"/>
        </w:rPr>
      </w:pPr>
      <w:r w:rsidRPr="00585B44">
        <w:rPr>
          <w:rFonts w:cstheme="minorHAnsi"/>
          <w:color w:val="0070C0"/>
        </w:rPr>
        <w:t xml:space="preserve">zmienia na datę: </w:t>
      </w:r>
      <w:r w:rsidRPr="00585B44">
        <w:rPr>
          <w:rFonts w:cstheme="minorHAnsi"/>
          <w:color w:val="0070C0"/>
          <w:highlight w:val="yellow"/>
        </w:rPr>
        <w:t>„</w:t>
      </w:r>
      <w:r w:rsidR="0094524F" w:rsidRPr="00585B44">
        <w:rPr>
          <w:rFonts w:cstheme="minorHAnsi"/>
          <w:color w:val="0070C0"/>
          <w:highlight w:val="yellow"/>
        </w:rPr>
        <w:t>0</w:t>
      </w:r>
      <w:r w:rsidR="002D31D7" w:rsidRPr="00585B44">
        <w:rPr>
          <w:rFonts w:cstheme="minorHAnsi"/>
          <w:color w:val="0070C0"/>
          <w:highlight w:val="yellow"/>
        </w:rPr>
        <w:t>2</w:t>
      </w:r>
      <w:r w:rsidR="0094524F" w:rsidRPr="00585B44">
        <w:rPr>
          <w:rFonts w:cstheme="minorHAnsi"/>
          <w:color w:val="0070C0"/>
          <w:highlight w:val="yellow"/>
        </w:rPr>
        <w:t>.</w:t>
      </w:r>
      <w:r w:rsidRPr="00585B44">
        <w:rPr>
          <w:rFonts w:cstheme="minorHAnsi"/>
          <w:color w:val="0070C0"/>
          <w:highlight w:val="yellow"/>
        </w:rPr>
        <w:t>0</w:t>
      </w:r>
      <w:r w:rsidR="0094524F" w:rsidRPr="00585B44">
        <w:rPr>
          <w:rFonts w:cstheme="minorHAnsi"/>
          <w:color w:val="0070C0"/>
          <w:highlight w:val="yellow"/>
        </w:rPr>
        <w:t>1</w:t>
      </w:r>
      <w:r w:rsidRPr="00585B44">
        <w:rPr>
          <w:rFonts w:cstheme="minorHAnsi"/>
          <w:color w:val="0070C0"/>
          <w:highlight w:val="yellow"/>
        </w:rPr>
        <w:t>.202</w:t>
      </w:r>
      <w:r w:rsidR="0094524F" w:rsidRPr="00585B44">
        <w:rPr>
          <w:rFonts w:cstheme="minorHAnsi"/>
          <w:color w:val="0070C0"/>
          <w:highlight w:val="yellow"/>
        </w:rPr>
        <w:t>4</w:t>
      </w:r>
      <w:r w:rsidRPr="00585B44">
        <w:rPr>
          <w:rFonts w:cstheme="minorHAnsi"/>
          <w:color w:val="0070C0"/>
          <w:highlight w:val="yellow"/>
        </w:rPr>
        <w:t xml:space="preserve"> r.”</w:t>
      </w:r>
    </w:p>
    <w:p w14:paraId="75139BD9" w14:textId="77777777" w:rsidR="00D6737D" w:rsidRDefault="00D6737D" w:rsidP="00D6737D">
      <w:pPr>
        <w:autoSpaceDE w:val="0"/>
        <w:autoSpaceDN w:val="0"/>
        <w:adjustRightInd w:val="0"/>
        <w:jc w:val="both"/>
        <w:rPr>
          <w:rFonts w:asciiTheme="minorHAnsi" w:hAnsiTheme="minorHAnsi" w:cstheme="minorHAnsi"/>
          <w:color w:val="000000"/>
        </w:rPr>
      </w:pPr>
    </w:p>
    <w:p w14:paraId="31C78246" w14:textId="7F6C79DE" w:rsidR="00D6737D" w:rsidRPr="00D6737D" w:rsidRDefault="00D6737D" w:rsidP="00D6737D">
      <w:pPr>
        <w:autoSpaceDE w:val="0"/>
        <w:autoSpaceDN w:val="0"/>
        <w:adjustRightInd w:val="0"/>
        <w:jc w:val="both"/>
        <w:rPr>
          <w:rFonts w:asciiTheme="minorHAnsi" w:hAnsiTheme="minorHAnsi" w:cstheme="minorHAnsi"/>
          <w:color w:val="000000"/>
        </w:rPr>
      </w:pPr>
      <w:r w:rsidRPr="00D6737D">
        <w:rPr>
          <w:rFonts w:asciiTheme="minorHAnsi" w:hAnsiTheme="minorHAnsi" w:cstheme="minorHAnsi"/>
          <w:b/>
          <w:bCs/>
          <w:color w:val="000000"/>
        </w:rPr>
        <w:t>I</w:t>
      </w:r>
      <w:r w:rsidR="0094524F">
        <w:rPr>
          <w:rFonts w:asciiTheme="minorHAnsi" w:hAnsiTheme="minorHAnsi" w:cstheme="minorHAnsi"/>
          <w:b/>
          <w:bCs/>
          <w:color w:val="000000"/>
        </w:rPr>
        <w:t>II</w:t>
      </w:r>
      <w:r w:rsidRPr="00D6737D">
        <w:rPr>
          <w:rFonts w:asciiTheme="minorHAnsi" w:hAnsiTheme="minorHAnsi" w:cstheme="minorHAnsi"/>
          <w:b/>
          <w:bCs/>
          <w:color w:val="000000"/>
        </w:rPr>
        <w:t xml:space="preserve">. Wyjaśnienia i ZMIANA Nr </w:t>
      </w:r>
      <w:r w:rsidR="0094524F">
        <w:rPr>
          <w:rFonts w:asciiTheme="minorHAnsi" w:hAnsiTheme="minorHAnsi" w:cstheme="minorHAnsi"/>
          <w:b/>
          <w:bCs/>
          <w:color w:val="000000"/>
        </w:rPr>
        <w:t>2</w:t>
      </w:r>
      <w:r w:rsidRPr="00D6737D">
        <w:rPr>
          <w:rFonts w:asciiTheme="minorHAnsi" w:hAnsiTheme="minorHAnsi" w:cstheme="minorHAnsi"/>
          <w:b/>
          <w:bCs/>
          <w:color w:val="000000"/>
        </w:rPr>
        <w:t xml:space="preserve"> treści SWZ</w:t>
      </w:r>
      <w:r w:rsidRPr="00D6737D">
        <w:rPr>
          <w:rFonts w:asciiTheme="minorHAnsi" w:hAnsiTheme="minorHAnsi" w:cstheme="minorHAnsi"/>
          <w:color w:val="000000"/>
        </w:rPr>
        <w:t xml:space="preserve"> stają się obowiązujące dla wszystkich Wykonawców</w:t>
      </w:r>
    </w:p>
    <w:p w14:paraId="4DDD90D2" w14:textId="77777777" w:rsidR="00D6737D" w:rsidRPr="00D6737D" w:rsidRDefault="00D6737D" w:rsidP="00D6737D">
      <w:pPr>
        <w:autoSpaceDE w:val="0"/>
        <w:autoSpaceDN w:val="0"/>
        <w:adjustRightInd w:val="0"/>
        <w:jc w:val="both"/>
        <w:rPr>
          <w:rFonts w:asciiTheme="minorHAnsi" w:hAnsiTheme="minorHAnsi" w:cstheme="minorHAnsi"/>
          <w:color w:val="000000"/>
        </w:rPr>
      </w:pPr>
      <w:r w:rsidRPr="00D6737D">
        <w:rPr>
          <w:rFonts w:asciiTheme="minorHAnsi" w:hAnsiTheme="minorHAnsi" w:cstheme="minorHAnsi"/>
          <w:color w:val="000000"/>
        </w:rPr>
        <w:t>ubiegających się o udzielenie przedmiotowego zamówienia z dniem ich udostępnienia na stronie</w:t>
      </w:r>
    </w:p>
    <w:p w14:paraId="3AA51E79" w14:textId="2D56D7C1" w:rsidR="0089552E" w:rsidRPr="00D6737D" w:rsidRDefault="00D6737D" w:rsidP="00D6737D">
      <w:pPr>
        <w:jc w:val="both"/>
        <w:rPr>
          <w:rFonts w:asciiTheme="minorHAnsi" w:hAnsiTheme="minorHAnsi" w:cstheme="minorHAnsi"/>
        </w:rPr>
      </w:pPr>
      <w:r w:rsidRPr="00D6737D">
        <w:rPr>
          <w:rFonts w:asciiTheme="minorHAnsi" w:hAnsiTheme="minorHAnsi" w:cstheme="minorHAnsi"/>
          <w:color w:val="000000"/>
        </w:rPr>
        <w:t xml:space="preserve">internetowej prowadzonego postępowania </w:t>
      </w:r>
      <w:r w:rsidRPr="0094524F">
        <w:rPr>
          <w:rFonts w:asciiTheme="minorHAnsi" w:hAnsiTheme="minorHAnsi" w:cstheme="minorHAnsi"/>
          <w:b/>
          <w:bCs/>
          <w:color w:val="000000"/>
        </w:rPr>
        <w:t xml:space="preserve">(ID </w:t>
      </w:r>
      <w:r w:rsidR="0094524F" w:rsidRPr="0094524F">
        <w:rPr>
          <w:rFonts w:asciiTheme="minorHAnsi" w:hAnsiTheme="minorHAnsi" w:cstheme="minorHAnsi"/>
          <w:b/>
          <w:bCs/>
          <w:color w:val="000000"/>
        </w:rPr>
        <w:t>848365</w:t>
      </w:r>
      <w:r w:rsidRPr="0094524F">
        <w:rPr>
          <w:rFonts w:asciiTheme="minorHAnsi" w:hAnsiTheme="minorHAnsi" w:cstheme="minorHAnsi"/>
          <w:b/>
          <w:bCs/>
          <w:color w:val="000000"/>
        </w:rPr>
        <w:t>).</w:t>
      </w:r>
    </w:p>
    <w:p w14:paraId="2478B706" w14:textId="77777777" w:rsidR="009D150E" w:rsidRPr="00D6737D" w:rsidRDefault="009D150E">
      <w:pPr>
        <w:rPr>
          <w:rFonts w:asciiTheme="minorHAnsi" w:hAnsiTheme="minorHAnsi" w:cstheme="minorHAnsi"/>
        </w:rPr>
      </w:pPr>
    </w:p>
    <w:p w14:paraId="396888C7" w14:textId="77777777" w:rsidR="002D31D7" w:rsidRDefault="002D31D7">
      <w:pPr>
        <w:rPr>
          <w:rFonts w:asciiTheme="minorHAnsi" w:hAnsiTheme="minorHAnsi" w:cstheme="minorHAnsi"/>
        </w:rPr>
      </w:pPr>
    </w:p>
    <w:p w14:paraId="075E64F9" w14:textId="77777777" w:rsidR="002D31D7" w:rsidRDefault="002D31D7">
      <w:pPr>
        <w:rPr>
          <w:rFonts w:asciiTheme="minorHAnsi" w:hAnsiTheme="minorHAnsi" w:cstheme="minorHAnsi"/>
        </w:rPr>
      </w:pPr>
    </w:p>
    <w:p w14:paraId="1199C44B" w14:textId="77777777" w:rsidR="002D31D7" w:rsidRPr="00585B44" w:rsidRDefault="002D31D7" w:rsidP="002D31D7">
      <w:pPr>
        <w:ind w:left="4536" w:right="-1"/>
        <w:jc w:val="center"/>
        <w:rPr>
          <w:rFonts w:asciiTheme="minorHAnsi" w:hAnsiTheme="minorHAnsi" w:cstheme="minorHAnsi"/>
          <w:sz w:val="20"/>
          <w:szCs w:val="20"/>
        </w:rPr>
      </w:pPr>
    </w:p>
    <w:p w14:paraId="530C349B" w14:textId="77777777" w:rsidR="002D31D7" w:rsidRPr="00585B44" w:rsidRDefault="002D31D7" w:rsidP="002D31D7">
      <w:pPr>
        <w:ind w:left="4536" w:right="-1"/>
        <w:jc w:val="center"/>
        <w:rPr>
          <w:rFonts w:asciiTheme="minorHAnsi" w:hAnsiTheme="minorHAnsi" w:cstheme="minorHAnsi"/>
          <w:sz w:val="20"/>
          <w:szCs w:val="20"/>
        </w:rPr>
      </w:pPr>
    </w:p>
    <w:p w14:paraId="164B0377" w14:textId="77777777" w:rsidR="002D31D7" w:rsidRPr="00585B44" w:rsidRDefault="002D31D7" w:rsidP="002D31D7">
      <w:pPr>
        <w:ind w:left="4536" w:right="-1"/>
        <w:jc w:val="center"/>
        <w:rPr>
          <w:rFonts w:asciiTheme="minorHAnsi" w:hAnsiTheme="minorHAnsi" w:cstheme="minorHAnsi"/>
          <w:sz w:val="20"/>
          <w:szCs w:val="20"/>
        </w:rPr>
      </w:pPr>
      <w:r w:rsidRPr="00585B44">
        <w:rPr>
          <w:rFonts w:asciiTheme="minorHAnsi" w:hAnsiTheme="minorHAnsi" w:cstheme="minorHAnsi"/>
          <w:sz w:val="20"/>
          <w:szCs w:val="20"/>
        </w:rPr>
        <w:t xml:space="preserve">p.o. DYREKTORA </w:t>
      </w:r>
    </w:p>
    <w:p w14:paraId="56D0A7F2" w14:textId="77777777" w:rsidR="002D31D7" w:rsidRPr="00585B44" w:rsidRDefault="002D31D7" w:rsidP="002D31D7">
      <w:pPr>
        <w:ind w:left="4536" w:right="-1"/>
        <w:jc w:val="center"/>
        <w:rPr>
          <w:rFonts w:asciiTheme="minorHAnsi" w:hAnsiTheme="minorHAnsi" w:cstheme="minorHAnsi"/>
          <w:sz w:val="20"/>
          <w:szCs w:val="20"/>
        </w:rPr>
      </w:pPr>
      <w:r w:rsidRPr="00585B44">
        <w:rPr>
          <w:rFonts w:asciiTheme="minorHAnsi" w:hAnsiTheme="minorHAnsi" w:cstheme="minorHAnsi"/>
          <w:sz w:val="20"/>
          <w:szCs w:val="20"/>
        </w:rPr>
        <w:t>podpis nieczytelny</w:t>
      </w:r>
    </w:p>
    <w:p w14:paraId="1DC7E634" w14:textId="77777777" w:rsidR="002D31D7" w:rsidRPr="00585B44" w:rsidRDefault="002D31D7" w:rsidP="002D31D7">
      <w:pPr>
        <w:ind w:left="4536" w:right="-1"/>
        <w:jc w:val="center"/>
        <w:rPr>
          <w:rFonts w:asciiTheme="minorHAnsi" w:hAnsiTheme="minorHAnsi" w:cstheme="minorHAnsi"/>
          <w:i/>
          <w:sz w:val="20"/>
          <w:szCs w:val="20"/>
        </w:rPr>
      </w:pPr>
      <w:r w:rsidRPr="00585B44">
        <w:rPr>
          <w:rFonts w:asciiTheme="minorHAnsi" w:hAnsiTheme="minorHAnsi" w:cstheme="minorHAnsi"/>
          <w:i/>
          <w:sz w:val="20"/>
          <w:szCs w:val="20"/>
        </w:rPr>
        <w:t>Wojciech Nalazek</w:t>
      </w:r>
    </w:p>
    <w:p w14:paraId="18D712F6" w14:textId="77777777" w:rsidR="002D31D7" w:rsidRPr="008564B1" w:rsidRDefault="002D31D7" w:rsidP="002D31D7">
      <w:pPr>
        <w:ind w:left="4536" w:right="-1"/>
        <w:jc w:val="center"/>
        <w:rPr>
          <w:rFonts w:cs="Arial"/>
          <w:sz w:val="20"/>
          <w:szCs w:val="20"/>
        </w:rPr>
      </w:pPr>
      <w:r w:rsidRPr="00585B44">
        <w:rPr>
          <w:rFonts w:cs="Arial"/>
          <w:sz w:val="20"/>
          <w:szCs w:val="20"/>
        </w:rPr>
        <w:t>.................................................</w:t>
      </w:r>
    </w:p>
    <w:p w14:paraId="0DFF3871" w14:textId="77777777" w:rsidR="002D31D7" w:rsidRPr="00B31083" w:rsidRDefault="002D31D7" w:rsidP="002D31D7">
      <w:pPr>
        <w:ind w:left="4536" w:right="-1"/>
        <w:jc w:val="center"/>
        <w:rPr>
          <w:sz w:val="16"/>
          <w:szCs w:val="16"/>
        </w:rPr>
      </w:pPr>
      <w:r w:rsidRPr="00B31083">
        <w:rPr>
          <w:rFonts w:cs="Arial"/>
          <w:bCs/>
          <w:spacing w:val="-4"/>
          <w:sz w:val="16"/>
          <w:szCs w:val="16"/>
        </w:rPr>
        <w:t>(podpis kierownika zamawiającego)</w:t>
      </w:r>
    </w:p>
    <w:p w14:paraId="5F38BB07" w14:textId="77777777" w:rsidR="002D31D7" w:rsidRDefault="002D31D7">
      <w:pPr>
        <w:rPr>
          <w:rFonts w:asciiTheme="minorHAnsi" w:hAnsiTheme="minorHAnsi" w:cstheme="minorHAnsi"/>
        </w:rPr>
      </w:pPr>
    </w:p>
    <w:p w14:paraId="2D443B7A" w14:textId="77777777" w:rsidR="002D31D7" w:rsidRPr="00D6737D" w:rsidRDefault="002D31D7">
      <w:pPr>
        <w:rPr>
          <w:rFonts w:asciiTheme="minorHAnsi" w:hAnsiTheme="minorHAnsi" w:cstheme="minorHAnsi"/>
        </w:rPr>
      </w:pPr>
    </w:p>
    <w:sectPr w:rsidR="002D31D7" w:rsidRPr="00D673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C2EA" w14:textId="77777777" w:rsidR="00F34A29" w:rsidRDefault="00F34A29" w:rsidP="005043B6">
      <w:r>
        <w:separator/>
      </w:r>
    </w:p>
  </w:endnote>
  <w:endnote w:type="continuationSeparator" w:id="0">
    <w:p w14:paraId="4D1564E8" w14:textId="77777777" w:rsidR="00F34A29" w:rsidRDefault="00F34A29" w:rsidP="0050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IDFont+F11">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5104" w14:textId="77777777" w:rsidR="00F34A29" w:rsidRDefault="00F34A29" w:rsidP="005043B6">
      <w:r>
        <w:separator/>
      </w:r>
    </w:p>
  </w:footnote>
  <w:footnote w:type="continuationSeparator" w:id="0">
    <w:p w14:paraId="1009277A" w14:textId="77777777" w:rsidR="00F34A29" w:rsidRDefault="00F34A29" w:rsidP="0050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6B4D" w14:textId="69433852" w:rsidR="005043B6" w:rsidRDefault="005043B6">
    <w:pPr>
      <w:pStyle w:val="Nagwek"/>
    </w:pPr>
    <w:r>
      <w:rPr>
        <w:noProof/>
      </w:rPr>
      <w:drawing>
        <wp:anchor distT="0" distB="0" distL="114300" distR="114300" simplePos="0" relativeHeight="251661312" behindDoc="0" locked="0" layoutInCell="1" allowOverlap="1" wp14:anchorId="4823AFB0" wp14:editId="52D4A1D7">
          <wp:simplePos x="0" y="0"/>
          <wp:positionH relativeFrom="margin">
            <wp:posOffset>-589839</wp:posOffset>
          </wp:positionH>
          <wp:positionV relativeFrom="paragraph">
            <wp:posOffset>-302946</wp:posOffset>
          </wp:positionV>
          <wp:extent cx="2359660" cy="725170"/>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B93"/>
    <w:multiLevelType w:val="hybridMultilevel"/>
    <w:tmpl w:val="0A34D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493368"/>
    <w:multiLevelType w:val="hybridMultilevel"/>
    <w:tmpl w:val="37E6C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A47DA3"/>
    <w:multiLevelType w:val="hybridMultilevel"/>
    <w:tmpl w:val="3F82E2AC"/>
    <w:lvl w:ilvl="0" w:tplc="69C2976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A563771"/>
    <w:multiLevelType w:val="hybridMultilevel"/>
    <w:tmpl w:val="485C5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69769C"/>
    <w:multiLevelType w:val="hybridMultilevel"/>
    <w:tmpl w:val="3112C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3B0E53"/>
    <w:multiLevelType w:val="hybridMultilevel"/>
    <w:tmpl w:val="FB9C4F7C"/>
    <w:lvl w:ilvl="0" w:tplc="7C52E594">
      <w:start w:val="1"/>
      <w:numFmt w:val="decimal"/>
      <w:lvlText w:val="%1."/>
      <w:lvlJc w:val="left"/>
      <w:pPr>
        <w:ind w:left="720" w:hanging="360"/>
      </w:pPr>
      <w:rPr>
        <w:rFonts w:ascii="Cambria" w:hAnsi="Cambria" w:hint="default"/>
        <w:b/>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09400B"/>
    <w:multiLevelType w:val="hybridMultilevel"/>
    <w:tmpl w:val="DDFE1B86"/>
    <w:lvl w:ilvl="0" w:tplc="336C284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471AC"/>
    <w:multiLevelType w:val="hybridMultilevel"/>
    <w:tmpl w:val="D63C61D0"/>
    <w:lvl w:ilvl="0" w:tplc="CDC24B5C">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B7245C8"/>
    <w:multiLevelType w:val="hybridMultilevel"/>
    <w:tmpl w:val="D856E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564F1F"/>
    <w:multiLevelType w:val="hybridMultilevel"/>
    <w:tmpl w:val="64046286"/>
    <w:lvl w:ilvl="0" w:tplc="FAE267D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3F0F5743"/>
    <w:multiLevelType w:val="hybridMultilevel"/>
    <w:tmpl w:val="B7D644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031ECE"/>
    <w:multiLevelType w:val="hybridMultilevel"/>
    <w:tmpl w:val="9FC6098A"/>
    <w:lvl w:ilvl="0" w:tplc="4BE2954C">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B873C57"/>
    <w:multiLevelType w:val="hybridMultilevel"/>
    <w:tmpl w:val="183C330A"/>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CD34873"/>
    <w:multiLevelType w:val="hybridMultilevel"/>
    <w:tmpl w:val="E14C9E4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2302612"/>
    <w:multiLevelType w:val="multilevel"/>
    <w:tmpl w:val="5E1A7682"/>
    <w:lvl w:ilvl="0">
      <w:start w:val="1"/>
      <w:numFmt w:val="upperRoman"/>
      <w:lvlText w:val="%1."/>
      <w:lvlJc w:val="left"/>
      <w:pPr>
        <w:ind w:left="1080" w:hanging="720"/>
      </w:pPr>
      <w:rPr>
        <w:rFonts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790069"/>
    <w:multiLevelType w:val="hybridMultilevel"/>
    <w:tmpl w:val="261AF62C"/>
    <w:lvl w:ilvl="0" w:tplc="B694DF16">
      <w:start w:val="1"/>
      <w:numFmt w:val="decimal"/>
      <w:lvlText w:val="%1."/>
      <w:lvlJc w:val="left"/>
      <w:pPr>
        <w:tabs>
          <w:tab w:val="num" w:pos="359"/>
        </w:tabs>
        <w:ind w:left="359" w:hanging="360"/>
      </w:pPr>
      <w:rPr>
        <w:rFonts w:hint="default"/>
        <w:color w:val="auto"/>
      </w:rPr>
    </w:lvl>
    <w:lvl w:ilvl="1" w:tplc="974CD4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93240">
    <w:abstractNumId w:val="6"/>
  </w:num>
  <w:num w:numId="2" w16cid:durableId="1111439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3909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6791502">
    <w:abstractNumId w:val="11"/>
  </w:num>
  <w:num w:numId="5" w16cid:durableId="1971133676">
    <w:abstractNumId w:val="2"/>
  </w:num>
  <w:num w:numId="6" w16cid:durableId="2051607108">
    <w:abstractNumId w:val="4"/>
  </w:num>
  <w:num w:numId="7" w16cid:durableId="11621621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9649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7188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4055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044489">
    <w:abstractNumId w:val="8"/>
  </w:num>
  <w:num w:numId="12" w16cid:durableId="201865587">
    <w:abstractNumId w:val="14"/>
  </w:num>
  <w:num w:numId="13" w16cid:durableId="1483964410">
    <w:abstractNumId w:val="12"/>
  </w:num>
  <w:num w:numId="14" w16cid:durableId="1215119170">
    <w:abstractNumId w:val="15"/>
  </w:num>
  <w:num w:numId="15" w16cid:durableId="1240753894">
    <w:abstractNumId w:val="7"/>
  </w:num>
  <w:num w:numId="16" w16cid:durableId="579869046">
    <w:abstractNumId w:val="0"/>
  </w:num>
  <w:num w:numId="17" w16cid:durableId="2124302184">
    <w:abstractNumId w:val="11"/>
  </w:num>
  <w:num w:numId="18" w16cid:durableId="632950891">
    <w:abstractNumId w:val="3"/>
  </w:num>
  <w:num w:numId="19" w16cid:durableId="46349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0E"/>
    <w:rsid w:val="00023EC3"/>
    <w:rsid w:val="00040957"/>
    <w:rsid w:val="0004384F"/>
    <w:rsid w:val="000767E5"/>
    <w:rsid w:val="00092893"/>
    <w:rsid w:val="000D0616"/>
    <w:rsid w:val="000E6CC4"/>
    <w:rsid w:val="000F406D"/>
    <w:rsid w:val="00131F65"/>
    <w:rsid w:val="001B75F6"/>
    <w:rsid w:val="001C0B5F"/>
    <w:rsid w:val="001C44E4"/>
    <w:rsid w:val="001F1B27"/>
    <w:rsid w:val="001F3D47"/>
    <w:rsid w:val="002004CF"/>
    <w:rsid w:val="00214D1A"/>
    <w:rsid w:val="002231F0"/>
    <w:rsid w:val="002865F6"/>
    <w:rsid w:val="002A4580"/>
    <w:rsid w:val="002C74E0"/>
    <w:rsid w:val="002D31D7"/>
    <w:rsid w:val="002D6EA2"/>
    <w:rsid w:val="00310B08"/>
    <w:rsid w:val="003372AA"/>
    <w:rsid w:val="00340497"/>
    <w:rsid w:val="0036482B"/>
    <w:rsid w:val="00394833"/>
    <w:rsid w:val="003A5AC8"/>
    <w:rsid w:val="003A603D"/>
    <w:rsid w:val="003B377C"/>
    <w:rsid w:val="003D535B"/>
    <w:rsid w:val="004071A6"/>
    <w:rsid w:val="00434099"/>
    <w:rsid w:val="00452928"/>
    <w:rsid w:val="00460431"/>
    <w:rsid w:val="00460CEA"/>
    <w:rsid w:val="00476F9A"/>
    <w:rsid w:val="004855D1"/>
    <w:rsid w:val="00492682"/>
    <w:rsid w:val="004B1E43"/>
    <w:rsid w:val="004E104D"/>
    <w:rsid w:val="005043B6"/>
    <w:rsid w:val="0055552A"/>
    <w:rsid w:val="00564E36"/>
    <w:rsid w:val="005655A1"/>
    <w:rsid w:val="0057142E"/>
    <w:rsid w:val="005841E8"/>
    <w:rsid w:val="00585B44"/>
    <w:rsid w:val="0059087F"/>
    <w:rsid w:val="005F17CF"/>
    <w:rsid w:val="00611856"/>
    <w:rsid w:val="0061341A"/>
    <w:rsid w:val="00621E0E"/>
    <w:rsid w:val="0067450B"/>
    <w:rsid w:val="00686938"/>
    <w:rsid w:val="006936E8"/>
    <w:rsid w:val="006C2DE3"/>
    <w:rsid w:val="0071066E"/>
    <w:rsid w:val="00721D7C"/>
    <w:rsid w:val="00722923"/>
    <w:rsid w:val="00736CC4"/>
    <w:rsid w:val="00777998"/>
    <w:rsid w:val="007862B1"/>
    <w:rsid w:val="007A54F8"/>
    <w:rsid w:val="007C1A27"/>
    <w:rsid w:val="007F7538"/>
    <w:rsid w:val="0084745C"/>
    <w:rsid w:val="00850B53"/>
    <w:rsid w:val="0089552E"/>
    <w:rsid w:val="00913F65"/>
    <w:rsid w:val="009440F5"/>
    <w:rsid w:val="0094524F"/>
    <w:rsid w:val="009638F2"/>
    <w:rsid w:val="00973A51"/>
    <w:rsid w:val="009852D5"/>
    <w:rsid w:val="00994232"/>
    <w:rsid w:val="009B4A2A"/>
    <w:rsid w:val="009D150E"/>
    <w:rsid w:val="009F74FD"/>
    <w:rsid w:val="00A11DA0"/>
    <w:rsid w:val="00A26B19"/>
    <w:rsid w:val="00A278F2"/>
    <w:rsid w:val="00A30288"/>
    <w:rsid w:val="00A34E11"/>
    <w:rsid w:val="00A87875"/>
    <w:rsid w:val="00A918EA"/>
    <w:rsid w:val="00A920A2"/>
    <w:rsid w:val="00AA293A"/>
    <w:rsid w:val="00AE490A"/>
    <w:rsid w:val="00B40AB9"/>
    <w:rsid w:val="00B77567"/>
    <w:rsid w:val="00B966DC"/>
    <w:rsid w:val="00B96880"/>
    <w:rsid w:val="00C3736D"/>
    <w:rsid w:val="00C51F99"/>
    <w:rsid w:val="00CA7357"/>
    <w:rsid w:val="00CB632D"/>
    <w:rsid w:val="00CC2CA5"/>
    <w:rsid w:val="00CC73C2"/>
    <w:rsid w:val="00CE289E"/>
    <w:rsid w:val="00D338FB"/>
    <w:rsid w:val="00D4180B"/>
    <w:rsid w:val="00D6737D"/>
    <w:rsid w:val="00E00119"/>
    <w:rsid w:val="00E36410"/>
    <w:rsid w:val="00E47BE9"/>
    <w:rsid w:val="00E50BE4"/>
    <w:rsid w:val="00E54BDF"/>
    <w:rsid w:val="00E96064"/>
    <w:rsid w:val="00E96344"/>
    <w:rsid w:val="00EA3288"/>
    <w:rsid w:val="00EA6710"/>
    <w:rsid w:val="00EB12A8"/>
    <w:rsid w:val="00ED7806"/>
    <w:rsid w:val="00EF1BA5"/>
    <w:rsid w:val="00F34A29"/>
    <w:rsid w:val="00F374D6"/>
    <w:rsid w:val="00F432F5"/>
    <w:rsid w:val="00F55DE3"/>
    <w:rsid w:val="00F76AE5"/>
    <w:rsid w:val="00F844D2"/>
    <w:rsid w:val="00F90509"/>
    <w:rsid w:val="00FA2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DD91"/>
  <w15:chartTrackingRefBased/>
  <w15:docId w15:val="{2EA331DB-47DD-4603-85CA-D8CED1E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D47"/>
    <w:pPr>
      <w:spacing w:after="0" w:line="240" w:lineRule="auto"/>
    </w:pPr>
    <w:rPr>
      <w:rFonts w:ascii="Calibri" w:hAnsi="Calibri" w:cs="Calibri"/>
      <w:kern w:val="0"/>
    </w:rPr>
  </w:style>
  <w:style w:type="paragraph" w:styleId="Nagwek3">
    <w:name w:val="heading 3"/>
    <w:basedOn w:val="Normalny"/>
    <w:next w:val="Normalny"/>
    <w:link w:val="Nagwek3Znak"/>
    <w:uiPriority w:val="9"/>
    <w:semiHidden/>
    <w:unhideWhenUsed/>
    <w:qFormat/>
    <w:rsid w:val="009452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normalny tekst,Akapit z listą11,Wypunktowanie,BulletC,Numerowanie,Nagłowek 3,Dot pt,F5 List Paragraph,Recommendation,List Paragraph11,lp1,L1,Preambuła,Akapit z listą BS,Kolorowa lista — akcent 11"/>
    <w:basedOn w:val="Normalny"/>
    <w:link w:val="AkapitzlistZnak"/>
    <w:uiPriority w:val="34"/>
    <w:qFormat/>
    <w:rsid w:val="0089552E"/>
    <w:pPr>
      <w:spacing w:after="160" w:line="259" w:lineRule="auto"/>
      <w:ind w:left="720"/>
      <w:contextualSpacing/>
    </w:pPr>
    <w:rPr>
      <w:rFonts w:asciiTheme="minorHAnsi" w:hAnsiTheme="minorHAnsi" w:cstheme="minorBidi"/>
      <w:kern w:val="2"/>
    </w:rPr>
  </w:style>
  <w:style w:type="paragraph" w:styleId="NormalnyWeb">
    <w:name w:val="Normal (Web)"/>
    <w:basedOn w:val="Normalny"/>
    <w:uiPriority w:val="99"/>
    <w:semiHidden/>
    <w:unhideWhenUsed/>
    <w:rsid w:val="0089552E"/>
    <w:pPr>
      <w:spacing w:before="100" w:beforeAutospacing="1" w:after="100" w:afterAutospacing="1"/>
    </w:pPr>
    <w:rPr>
      <w:lang w:eastAsia="pl-PL"/>
      <w14:ligatures w14:val="none"/>
    </w:rPr>
  </w:style>
  <w:style w:type="character" w:customStyle="1" w:styleId="AkapitzlistZnak">
    <w:name w:val="Akapit z listą Znak"/>
    <w:aliases w:val="Obiekt Znak,List Paragraph1 Znak,normalny tekst Znak,Akapit z listą11 Znak,Wypunktowanie Znak,BulletC Znak,Numerowanie Znak,Nagłowek 3 Znak,Dot pt Znak,F5 List Paragraph Znak,Recommendation Znak,List Paragraph11 Znak,lp1 Znak,L1 Znak"/>
    <w:link w:val="Akapitzlist"/>
    <w:uiPriority w:val="34"/>
    <w:qFormat/>
    <w:locked/>
    <w:rsid w:val="0089552E"/>
  </w:style>
  <w:style w:type="character" w:styleId="Hipercze">
    <w:name w:val="Hyperlink"/>
    <w:basedOn w:val="Domylnaczcionkaakapitu"/>
    <w:uiPriority w:val="99"/>
    <w:unhideWhenUsed/>
    <w:rsid w:val="00214D1A"/>
    <w:rPr>
      <w:color w:val="0563C1" w:themeColor="hyperlink"/>
      <w:u w:val="single"/>
    </w:rPr>
  </w:style>
  <w:style w:type="character" w:styleId="Nierozpoznanawzmianka">
    <w:name w:val="Unresolved Mention"/>
    <w:basedOn w:val="Domylnaczcionkaakapitu"/>
    <w:uiPriority w:val="99"/>
    <w:semiHidden/>
    <w:unhideWhenUsed/>
    <w:rsid w:val="00214D1A"/>
    <w:rPr>
      <w:color w:val="605E5C"/>
      <w:shd w:val="clear" w:color="auto" w:fill="E1DFDD"/>
    </w:rPr>
  </w:style>
  <w:style w:type="paragraph" w:styleId="Nagwek">
    <w:name w:val="header"/>
    <w:aliases w:val="Nagłówek strony,Nagłówek strony1"/>
    <w:basedOn w:val="Normalny"/>
    <w:link w:val="NagwekZnak"/>
    <w:uiPriority w:val="99"/>
    <w:unhideWhenUsed/>
    <w:rsid w:val="005043B6"/>
    <w:pPr>
      <w:tabs>
        <w:tab w:val="center" w:pos="4536"/>
        <w:tab w:val="right" w:pos="9072"/>
      </w:tabs>
    </w:pPr>
    <w:rPr>
      <w:rFonts w:asciiTheme="minorHAnsi" w:hAnsiTheme="minorHAnsi" w:cstheme="minorBidi"/>
      <w:kern w:val="2"/>
    </w:rPr>
  </w:style>
  <w:style w:type="character" w:customStyle="1" w:styleId="NagwekZnak">
    <w:name w:val="Nagłówek Znak"/>
    <w:aliases w:val="Nagłówek strony Znak,Nagłówek strony1 Znak"/>
    <w:basedOn w:val="Domylnaczcionkaakapitu"/>
    <w:link w:val="Nagwek"/>
    <w:uiPriority w:val="99"/>
    <w:rsid w:val="005043B6"/>
  </w:style>
  <w:style w:type="paragraph" w:styleId="Stopka">
    <w:name w:val="footer"/>
    <w:basedOn w:val="Normalny"/>
    <w:link w:val="StopkaZnak"/>
    <w:uiPriority w:val="99"/>
    <w:unhideWhenUsed/>
    <w:rsid w:val="005043B6"/>
    <w:pPr>
      <w:tabs>
        <w:tab w:val="center" w:pos="4536"/>
        <w:tab w:val="right" w:pos="9072"/>
      </w:tabs>
    </w:pPr>
    <w:rPr>
      <w:rFonts w:asciiTheme="minorHAnsi" w:hAnsiTheme="minorHAnsi" w:cstheme="minorBidi"/>
      <w:kern w:val="2"/>
    </w:rPr>
  </w:style>
  <w:style w:type="character" w:customStyle="1" w:styleId="StopkaZnak">
    <w:name w:val="Stopka Znak"/>
    <w:basedOn w:val="Domylnaczcionkaakapitu"/>
    <w:link w:val="Stopka"/>
    <w:uiPriority w:val="99"/>
    <w:rsid w:val="005043B6"/>
  </w:style>
  <w:style w:type="character" w:styleId="Odwoaniedokomentarza">
    <w:name w:val="annotation reference"/>
    <w:basedOn w:val="Domylnaczcionkaakapitu"/>
    <w:uiPriority w:val="99"/>
    <w:semiHidden/>
    <w:unhideWhenUsed/>
    <w:rsid w:val="00611856"/>
    <w:rPr>
      <w:sz w:val="16"/>
      <w:szCs w:val="16"/>
    </w:rPr>
  </w:style>
  <w:style w:type="paragraph" w:styleId="Tekstkomentarza">
    <w:name w:val="annotation text"/>
    <w:basedOn w:val="Normalny"/>
    <w:link w:val="TekstkomentarzaZnak"/>
    <w:uiPriority w:val="99"/>
    <w:unhideWhenUsed/>
    <w:rsid w:val="00611856"/>
    <w:rPr>
      <w:sz w:val="20"/>
      <w:szCs w:val="20"/>
    </w:rPr>
  </w:style>
  <w:style w:type="character" w:customStyle="1" w:styleId="TekstkomentarzaZnak">
    <w:name w:val="Tekst komentarza Znak"/>
    <w:basedOn w:val="Domylnaczcionkaakapitu"/>
    <w:link w:val="Tekstkomentarza"/>
    <w:uiPriority w:val="99"/>
    <w:rsid w:val="00611856"/>
    <w:rPr>
      <w:rFonts w:ascii="Calibri" w:hAnsi="Calibri" w:cs="Calibri"/>
      <w:kern w:val="0"/>
      <w:sz w:val="20"/>
      <w:szCs w:val="20"/>
    </w:rPr>
  </w:style>
  <w:style w:type="paragraph" w:styleId="Tematkomentarza">
    <w:name w:val="annotation subject"/>
    <w:basedOn w:val="Tekstkomentarza"/>
    <w:next w:val="Tekstkomentarza"/>
    <w:link w:val="TematkomentarzaZnak"/>
    <w:uiPriority w:val="99"/>
    <w:semiHidden/>
    <w:unhideWhenUsed/>
    <w:rsid w:val="00611856"/>
    <w:rPr>
      <w:b/>
      <w:bCs/>
    </w:rPr>
  </w:style>
  <w:style w:type="character" w:customStyle="1" w:styleId="TematkomentarzaZnak">
    <w:name w:val="Temat komentarza Znak"/>
    <w:basedOn w:val="TekstkomentarzaZnak"/>
    <w:link w:val="Tematkomentarza"/>
    <w:uiPriority w:val="99"/>
    <w:semiHidden/>
    <w:rsid w:val="00611856"/>
    <w:rPr>
      <w:rFonts w:ascii="Calibri" w:hAnsi="Calibri" w:cs="Calibri"/>
      <w:b/>
      <w:bCs/>
      <w:kern w:val="0"/>
      <w:sz w:val="20"/>
      <w:szCs w:val="20"/>
    </w:rPr>
  </w:style>
  <w:style w:type="character" w:customStyle="1" w:styleId="Nagwek3Znak">
    <w:name w:val="Nagłówek 3 Znak"/>
    <w:basedOn w:val="Domylnaczcionkaakapitu"/>
    <w:link w:val="Nagwek3"/>
    <w:uiPriority w:val="9"/>
    <w:semiHidden/>
    <w:rsid w:val="0094524F"/>
    <w:rPr>
      <w:rFonts w:asciiTheme="majorHAnsi" w:eastAsiaTheme="majorEastAsia" w:hAnsiTheme="majorHAnsi" w:cstheme="majorBidi"/>
      <w:color w:val="1F3763" w:themeColor="accent1" w:themeShade="7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3480">
      <w:bodyDiv w:val="1"/>
      <w:marLeft w:val="0"/>
      <w:marRight w:val="0"/>
      <w:marTop w:val="0"/>
      <w:marBottom w:val="0"/>
      <w:divBdr>
        <w:top w:val="none" w:sz="0" w:space="0" w:color="auto"/>
        <w:left w:val="none" w:sz="0" w:space="0" w:color="auto"/>
        <w:bottom w:val="none" w:sz="0" w:space="0" w:color="auto"/>
        <w:right w:val="none" w:sz="0" w:space="0" w:color="auto"/>
      </w:divBdr>
    </w:div>
    <w:div w:id="362754796">
      <w:bodyDiv w:val="1"/>
      <w:marLeft w:val="0"/>
      <w:marRight w:val="0"/>
      <w:marTop w:val="0"/>
      <w:marBottom w:val="0"/>
      <w:divBdr>
        <w:top w:val="none" w:sz="0" w:space="0" w:color="auto"/>
        <w:left w:val="none" w:sz="0" w:space="0" w:color="auto"/>
        <w:bottom w:val="none" w:sz="0" w:space="0" w:color="auto"/>
        <w:right w:val="none" w:sz="0" w:space="0" w:color="auto"/>
      </w:divBdr>
    </w:div>
    <w:div w:id="608703742">
      <w:bodyDiv w:val="1"/>
      <w:marLeft w:val="0"/>
      <w:marRight w:val="0"/>
      <w:marTop w:val="0"/>
      <w:marBottom w:val="0"/>
      <w:divBdr>
        <w:top w:val="none" w:sz="0" w:space="0" w:color="auto"/>
        <w:left w:val="none" w:sz="0" w:space="0" w:color="auto"/>
        <w:bottom w:val="none" w:sz="0" w:space="0" w:color="auto"/>
        <w:right w:val="none" w:sz="0" w:space="0" w:color="auto"/>
      </w:divBdr>
    </w:div>
    <w:div w:id="1297297434">
      <w:bodyDiv w:val="1"/>
      <w:marLeft w:val="0"/>
      <w:marRight w:val="0"/>
      <w:marTop w:val="0"/>
      <w:marBottom w:val="0"/>
      <w:divBdr>
        <w:top w:val="none" w:sz="0" w:space="0" w:color="auto"/>
        <w:left w:val="none" w:sz="0" w:space="0" w:color="auto"/>
        <w:bottom w:val="none" w:sz="0" w:space="0" w:color="auto"/>
        <w:right w:val="none" w:sz="0" w:space="0" w:color="auto"/>
      </w:divBdr>
    </w:div>
    <w:div w:id="1387030615">
      <w:bodyDiv w:val="1"/>
      <w:marLeft w:val="0"/>
      <w:marRight w:val="0"/>
      <w:marTop w:val="0"/>
      <w:marBottom w:val="0"/>
      <w:divBdr>
        <w:top w:val="none" w:sz="0" w:space="0" w:color="auto"/>
        <w:left w:val="none" w:sz="0" w:space="0" w:color="auto"/>
        <w:bottom w:val="none" w:sz="0" w:space="0" w:color="auto"/>
        <w:right w:val="none" w:sz="0" w:space="0" w:color="auto"/>
      </w:divBdr>
    </w:div>
    <w:div w:id="2101365104">
      <w:bodyDiv w:val="1"/>
      <w:marLeft w:val="0"/>
      <w:marRight w:val="0"/>
      <w:marTop w:val="0"/>
      <w:marBottom w:val="0"/>
      <w:divBdr>
        <w:top w:val="none" w:sz="0" w:space="0" w:color="auto"/>
        <w:left w:val="none" w:sz="0" w:space="0" w:color="auto"/>
        <w:bottom w:val="none" w:sz="0" w:space="0" w:color="auto"/>
        <w:right w:val="none" w:sz="0" w:space="0" w:color="auto"/>
      </w:divBdr>
    </w:div>
    <w:div w:id="21330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3C33-713E-4943-9D97-B1F183D2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800</Words>
  <Characters>4802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Kruszczynska</dc:creator>
  <cp:keywords/>
  <dc:description/>
  <cp:lastModifiedBy>Alicja Kruszczynska</cp:lastModifiedBy>
  <cp:revision>3</cp:revision>
  <cp:lastPrinted>2023-11-27T07:41:00Z</cp:lastPrinted>
  <dcterms:created xsi:type="dcterms:W3CDTF">2023-11-27T07:38:00Z</dcterms:created>
  <dcterms:modified xsi:type="dcterms:W3CDTF">2023-11-27T07:49:00Z</dcterms:modified>
</cp:coreProperties>
</file>