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3670" w14:textId="10B73D37" w:rsidR="00FC5D00" w:rsidRPr="00FC5D00" w:rsidRDefault="00FC5D00" w:rsidP="00FC5D0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UMOWA nr</w:t>
      </w:r>
      <w:bookmarkStart w:id="0" w:name="_Hlk59007680"/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…/DO/202</w:t>
      </w:r>
      <w:r w:rsidR="005D5761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0D2D2867" w14:textId="77777777" w:rsidR="00FC5D00" w:rsidRPr="00FC5D00" w:rsidRDefault="00FC5D00" w:rsidP="00FC5D0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(WZÓR UMOWY)</w:t>
      </w:r>
    </w:p>
    <w:bookmarkEnd w:id="0"/>
    <w:p w14:paraId="1873B65D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7C812" w14:textId="77777777" w:rsidR="00FC5D00" w:rsidRPr="00FC5D00" w:rsidRDefault="00FC5D00" w:rsidP="00FC5D00">
      <w:pPr>
        <w:tabs>
          <w:tab w:val="left" w:pos="284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C5D00">
        <w:rPr>
          <w:rFonts w:ascii="Arial" w:eastAsia="Calibri" w:hAnsi="Arial" w:cs="Arial"/>
          <w:sz w:val="20"/>
          <w:szCs w:val="20"/>
        </w:rPr>
        <w:t>zawarta w dniu …</w:t>
      </w:r>
    </w:p>
    <w:p w14:paraId="53333145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pomiędzy:</w:t>
      </w:r>
    </w:p>
    <w:p w14:paraId="6DF5F446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Miastem Zielona Góra</w:t>
      </w:r>
    </w:p>
    <w:p w14:paraId="0FA91F9D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ul. Podgórna 22, 65-424 Zielona Góra</w:t>
      </w:r>
    </w:p>
    <w:p w14:paraId="662E7903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NIP: 973-100-74-58 </w:t>
      </w:r>
    </w:p>
    <w:p w14:paraId="1FE56406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Zakładem Gospodarki Mieszkaniowej, ul. Zjednoczenia 110, 65-120 Zielona Góra, </w:t>
      </w:r>
    </w:p>
    <w:p w14:paraId="3E3AFE4A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przez: </w:t>
      </w:r>
    </w:p>
    <w:p w14:paraId="783A3AFD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Dyrektora Zakładu Gospodarki Mieszkaniowej – Rafała Bukowskiego, działającego na podstawie pełnomocnictwa udzielonego przez Prezydenta Miasta Zielona Góra, </w:t>
      </w:r>
      <w:r w:rsidRPr="00FC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 kontrasygnacie Katarzyny </w:t>
      </w:r>
      <w:proofErr w:type="spellStart"/>
      <w:r w:rsidRPr="00FC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Hrechoreckiej</w:t>
      </w:r>
      <w:proofErr w:type="spellEnd"/>
      <w:r w:rsidRPr="00FC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Głównego Księgowego Zakładu Gospodarki Mieszkaniowej,</w:t>
      </w:r>
    </w:p>
    <w:p w14:paraId="6CF60181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zwanym w dalszej części umowy „</w:t>
      </w:r>
      <w:r w:rsidRPr="00FC5D0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Zamawiającym”</w:t>
      </w:r>
    </w:p>
    <w:p w14:paraId="34A4ACF9" w14:textId="77777777" w:rsidR="00FC5D00" w:rsidRPr="00FC5D00" w:rsidRDefault="00FC5D00" w:rsidP="00FC5D0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</w:t>
      </w:r>
    </w:p>
    <w:p w14:paraId="2C8C90B8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…, </w:t>
      </w:r>
    </w:p>
    <w:p w14:paraId="2798A887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w treści umowy </w:t>
      </w:r>
      <w:r w:rsidRPr="00FC5D0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„Wykonawcą”.</w:t>
      </w:r>
    </w:p>
    <w:p w14:paraId="26861A09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A1A0B1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§1</w:t>
      </w:r>
    </w:p>
    <w:p w14:paraId="309E5C7A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Przedmiotem umowy jest sprzedaż i systematyczna dostawa zamówionych przez Zamawiającego prasy i wydawnictw periodycznych w prenumeracie. Wykaz tytułów określa załącznik nr 1 do niniejszej umowy.</w:t>
      </w:r>
    </w:p>
    <w:p w14:paraId="464E744F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D0E4AF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§2</w:t>
      </w:r>
    </w:p>
    <w:p w14:paraId="4AE1F7F9" w14:textId="77777777" w:rsidR="00FC5D00" w:rsidRPr="00FC5D00" w:rsidRDefault="00FC5D00" w:rsidP="00FC5D0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Zamawiający i Wykonawca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>oświadczają, że są upoważnieni do zawierania umów w imieniu swoich firm i są odpowiedzialni za przebieg realizacji niniejszej umowy.</w:t>
      </w:r>
    </w:p>
    <w:p w14:paraId="59F2E299" w14:textId="77777777" w:rsidR="00FC5D00" w:rsidRPr="00FC5D00" w:rsidRDefault="00FC5D00" w:rsidP="00FC5D0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Strony oświadczają, że działają w dobrej wierze i zobowiązują się przestrzegać z należytą starannością ustaleń wynikających z niniejszej umowy.</w:t>
      </w:r>
    </w:p>
    <w:p w14:paraId="55EBEAF0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A0CD7B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§3</w:t>
      </w:r>
    </w:p>
    <w:p w14:paraId="71F7CEC8" w14:textId="648024B6" w:rsid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Na warunkach niniejszej umowy Wykonawca będzie codziennie tj. od poniedziałku do piątku na własny koszt dostarczał zamówione przez Zamawiającego tytuły prasowe wg załącznika nr 1 do niniejszej umowy, do miejsca wskazanego przez Zamawiającego tj. Zakład Gospodarki Mieszkaniowej w Zielonej Górze, ul. Zjednoczenia 110 (Kancelaria Zakładu Gospodarki Mieszkaniowej lub portiernia ZGK) - dostawa prasy najpóźniej do godz. 7.00 rano.</w:t>
      </w:r>
    </w:p>
    <w:p w14:paraId="78CCB2AB" w14:textId="5FEF4886" w:rsidR="00477131" w:rsidRPr="00477131" w:rsidRDefault="00FC5D00" w:rsidP="00477131">
      <w:pPr>
        <w:tabs>
          <w:tab w:val="left" w:pos="232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7AE4A3CE" w14:textId="25EC6433" w:rsidR="00FC5D00" w:rsidRPr="00FC5D00" w:rsidRDefault="00FC5D00" w:rsidP="00477131">
      <w:pPr>
        <w:tabs>
          <w:tab w:val="left" w:pos="232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§4</w:t>
      </w:r>
    </w:p>
    <w:p w14:paraId="306D06FB" w14:textId="77777777" w:rsidR="00FC5D00" w:rsidRPr="00FC5D00" w:rsidRDefault="00FC5D00" w:rsidP="0047713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Strony ustalają, że złożona oferta cenowa na dostawę prasy stanowi integralną część umowy. Wykonawca zobowiązuje się do dostarczania wszystkich zamówionych tytułów zgodnie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załącznikiem nr 1 („Wykaz tytułów”) oraz po cenie przedstawionej przez Wykonawcę w załączniku nr 2 („Formularz cenowy”). </w:t>
      </w:r>
    </w:p>
    <w:p w14:paraId="61B18973" w14:textId="3365F020" w:rsidR="00FC5D00" w:rsidRPr="00FC5D00" w:rsidRDefault="00FC5D00" w:rsidP="00477131">
      <w:pPr>
        <w:numPr>
          <w:ilvl w:val="0"/>
          <w:numId w:val="4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Prasa codzienna oraz tytuły będące periodykami dostarczane będą w dniu wydania. </w:t>
      </w:r>
      <w:r w:rsidR="00FE4B2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Wykonawca nie ponosi odpowiedzialności za opóźnienia wynikłe z winy wydawcy. </w:t>
      </w:r>
    </w:p>
    <w:p w14:paraId="72F2D871" w14:textId="77777777" w:rsidR="00FC5D00" w:rsidRPr="00FC5D00" w:rsidRDefault="00FC5D00" w:rsidP="00477131">
      <w:pPr>
        <w:numPr>
          <w:ilvl w:val="0"/>
          <w:numId w:val="4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dostarcza przedmiot umowy własnym transportem na własny koszt.</w:t>
      </w:r>
    </w:p>
    <w:p w14:paraId="696654D2" w14:textId="77777777" w:rsidR="00FC5D00" w:rsidRPr="00FC5D00" w:rsidRDefault="00FC5D00" w:rsidP="00477131">
      <w:pPr>
        <w:numPr>
          <w:ilvl w:val="0"/>
          <w:numId w:val="4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O każdorazowej zmianie miejsca dostawy Zamawiający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>poinformuje Wykonawcę z jednodniowym wyprzedzeniem na piśmie.</w:t>
      </w:r>
    </w:p>
    <w:p w14:paraId="15D0DA2D" w14:textId="77777777" w:rsidR="00FC5D00" w:rsidRPr="00FC5D00" w:rsidRDefault="00FC5D00" w:rsidP="00477131">
      <w:pPr>
        <w:numPr>
          <w:ilvl w:val="0"/>
          <w:numId w:val="4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Strony dopuszczają możliwość zmiany terminu dostawy. W przypadku dni wolnych od pracy określonych ustawowo, prasa dostarczana będzie w następnym dniu roboczym.</w:t>
      </w:r>
    </w:p>
    <w:p w14:paraId="084EBAAE" w14:textId="77777777" w:rsidR="00FC5D00" w:rsidRPr="00FC5D00" w:rsidRDefault="00FC5D00" w:rsidP="00477131">
      <w:pPr>
        <w:numPr>
          <w:ilvl w:val="0"/>
          <w:numId w:val="4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dostarczania zamówionej prasy w zafoliowanym pakiecie, który musi być opisany w taki sposób, aby można było odczytać opis bez rozrywania folii. Opis musi zawierać nazwę Zamawiającego, nazwy tytułów prasowych oraz ich liczbę. </w:t>
      </w:r>
    </w:p>
    <w:p w14:paraId="4F5C5FE1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5D71D32" w14:textId="77777777" w:rsidR="00FC5D00" w:rsidRPr="00FC5D00" w:rsidRDefault="00FC5D00" w:rsidP="00FC5D00">
      <w:pPr>
        <w:tabs>
          <w:tab w:val="left" w:pos="366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§5</w:t>
      </w:r>
    </w:p>
    <w:p w14:paraId="4887D491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Zamawiający ma prawo dokonywania zmian w wielkości zamówienia i liczbie tytułów przez cały okres obowiązywania umowy.</w:t>
      </w:r>
    </w:p>
    <w:p w14:paraId="1DF28A81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B849CE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§6</w:t>
      </w:r>
    </w:p>
    <w:p w14:paraId="44F466F6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Zamawiający zobowiązuje się do:</w:t>
      </w:r>
    </w:p>
    <w:p w14:paraId="6F1EC069" w14:textId="77777777" w:rsidR="00FC5D00" w:rsidRPr="00FC5D00" w:rsidRDefault="00FC5D00" w:rsidP="000964ED">
      <w:pPr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odbierania zamówionych egzemplarzy w miejscu i czasie uzgodnionym z Wykonawcą,</w:t>
      </w:r>
    </w:p>
    <w:p w14:paraId="09C85C35" w14:textId="77777777" w:rsidR="00FC5D00" w:rsidRPr="00FC5D00" w:rsidRDefault="00FC5D00" w:rsidP="000964ED">
      <w:pPr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codziennego sprawdzania zawartości paczki z dostarczonym wraz z prasą dowodem dostawy,</w:t>
      </w:r>
    </w:p>
    <w:p w14:paraId="66860BA2" w14:textId="77777777" w:rsidR="00FC5D00" w:rsidRPr="00FC5D00" w:rsidRDefault="00FC5D00" w:rsidP="000964ED">
      <w:pPr>
        <w:numPr>
          <w:ilvl w:val="0"/>
          <w:numId w:val="3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niezgodności dostawy z zamówieniem lub otrzymaniem uszkodzonego zamówienia, Zamawiający zobowiązuje się do telefonicznego lub mailowego złożenia reklamacji. Wykonawca zobowiązany jest do niezwłocznego załatwienia reklamacji na własny koszt, poprzez wymianę reklamowanych egzemplarzy na nowe i dostarczenie ich najpóźniej w następnym dniu. </w:t>
      </w:r>
    </w:p>
    <w:p w14:paraId="3F793066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429E23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§7</w:t>
      </w:r>
    </w:p>
    <w:p w14:paraId="41B95977" w14:textId="01D8A3EF" w:rsidR="00FC5D00" w:rsidRPr="00023D1F" w:rsidRDefault="00FC5D00" w:rsidP="00023D1F">
      <w:pPr>
        <w:pStyle w:val="Akapitzlist"/>
        <w:numPr>
          <w:ilvl w:val="0"/>
          <w:numId w:val="2"/>
        </w:numPr>
        <w:tabs>
          <w:tab w:val="clear" w:pos="360"/>
          <w:tab w:val="left" w:pos="0"/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23D1F">
        <w:rPr>
          <w:rFonts w:ascii="Arial" w:eastAsia="Times New Roman" w:hAnsi="Arial" w:cs="Arial"/>
          <w:sz w:val="20"/>
          <w:szCs w:val="20"/>
          <w:lang w:eastAsia="pl-PL"/>
        </w:rPr>
        <w:t>Wykonawca gwarantuje niezmienność cen w okresie obowiązywania umowy z zastrzeżeniem zmian cen dokonywanych przez Wydawców.</w:t>
      </w:r>
    </w:p>
    <w:p w14:paraId="7EA9FF45" w14:textId="77777777" w:rsidR="00FC5D00" w:rsidRPr="00FC5D00" w:rsidRDefault="00FC5D00" w:rsidP="000964ED">
      <w:pPr>
        <w:numPr>
          <w:ilvl w:val="0"/>
          <w:numId w:val="2"/>
        </w:numPr>
        <w:tabs>
          <w:tab w:val="clear" w:pos="360"/>
          <w:tab w:val="left" w:pos="357"/>
          <w:tab w:val="num" w:pos="426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Maksymalne wynagrodzenie Wykonawcy za sprzedaż i dostawę prasy w okresie obowiązywania umowy nie przekroczy kwoty … zł brutto (słownie: …) w tym należny podatek VAT (…)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… zł (słownie: …). W uzasadnionych przypadkach istnieje możliwość zmiany wynagrodzenia maksymalnego do 20% kwoty określonej powyżej. Ewentualna zmiana zostanie wprowadzona w formie aneksu do niniejszej umowy. </w:t>
      </w:r>
    </w:p>
    <w:p w14:paraId="20269028" w14:textId="03378005" w:rsidR="00FC5D00" w:rsidRPr="00FC5D00" w:rsidRDefault="00FC5D00" w:rsidP="000964ED">
      <w:pPr>
        <w:numPr>
          <w:ilvl w:val="0"/>
          <w:numId w:val="2"/>
        </w:numPr>
        <w:tabs>
          <w:tab w:val="clear" w:pos="360"/>
          <w:tab w:val="left" w:pos="357"/>
          <w:tab w:val="num" w:pos="426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Rozliczenie i zapłata za przedmiot umowy będą stanowić iloczyn dostarczonych egzemplarzy prasy i ceny jednostkowej brutto każdego z tytułów, określonej w zał. nr 2 („Formularz cenowy”). </w:t>
      </w:r>
      <w:r w:rsidR="000964E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Strony postanawiają, że rozliczenia za realizację przedmiotu umowy odbędą się każdorazowo </w:t>
      </w:r>
      <w:r w:rsidR="00477131" w:rsidRPr="000964E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faktur VAT wystawianych przez Wykonawcę za dostarczone periodyki. </w:t>
      </w:r>
    </w:p>
    <w:p w14:paraId="027512B8" w14:textId="77777777" w:rsidR="00FC5D00" w:rsidRPr="00FC5D00" w:rsidRDefault="00FC5D00" w:rsidP="00023D1F">
      <w:pPr>
        <w:numPr>
          <w:ilvl w:val="0"/>
          <w:numId w:val="5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Faktura będzie płatna w terminie 14 dni od daty złożenia jej w Zakładzie Gospodarki Mieszkaniowej lub w postaci elektronicznej za pośrednictwem Platformy Elektronicznego Fakturowania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(nr PEPPOL 9291925640), przelewem wyłącznie na rachunek bankowy zgłoszony i ujawniony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wykazie podatników zwanym „Białą listą podatników Vat” prowadzoną przez Szefa Krajowej Administracji Skarbowej. Rachunek bankowy wykazany na „Białej liście podatników Vat” wykonawca zobowiązany jest wskazać na fakturze za wykonane zamówienie.</w:t>
      </w:r>
    </w:p>
    <w:p w14:paraId="605BDB8F" w14:textId="77777777" w:rsidR="00FC5D00" w:rsidRPr="00FC5D00" w:rsidRDefault="00FC5D00" w:rsidP="00023D1F">
      <w:pPr>
        <w:numPr>
          <w:ilvl w:val="0"/>
          <w:numId w:val="5"/>
        </w:numPr>
        <w:tabs>
          <w:tab w:val="left" w:pos="0"/>
          <w:tab w:val="left" w:pos="357"/>
        </w:tabs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Strony ustalają, że faktury należy wystawiać na:</w:t>
      </w:r>
    </w:p>
    <w:p w14:paraId="3F02D811" w14:textId="3B6F837F" w:rsidR="00FC5D00" w:rsidRPr="00FC5D00" w:rsidRDefault="000964ED" w:rsidP="000964ED">
      <w:pPr>
        <w:spacing w:after="0" w:line="360" w:lineRule="auto"/>
        <w:ind w:left="3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C5D00"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Nabywca: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5D00"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Miasto Zielona Góra</w:t>
      </w:r>
    </w:p>
    <w:p w14:paraId="6B27C9DB" w14:textId="211383EA" w:rsidR="00FC5D00" w:rsidRPr="00FC5D00" w:rsidRDefault="00FC5D00" w:rsidP="00FC5D00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 </w:t>
      </w:r>
      <w:r w:rsidR="000964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ul. Podgórna 22, 65-424 Zielona Góra</w:t>
      </w:r>
    </w:p>
    <w:p w14:paraId="7077D3E9" w14:textId="04B8612F" w:rsidR="00FC5D00" w:rsidRPr="00FC5D00" w:rsidRDefault="00FC5D00" w:rsidP="00FC5D00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</w:t>
      </w:r>
      <w:r w:rsidR="000964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NIP: 973-100-74-58</w:t>
      </w:r>
    </w:p>
    <w:p w14:paraId="40098D80" w14:textId="6B890AF7" w:rsidR="00FC5D00" w:rsidRPr="00FC5D00" w:rsidRDefault="000964ED" w:rsidP="000964ED">
      <w:pPr>
        <w:spacing w:after="0" w:line="360" w:lineRule="auto"/>
        <w:ind w:left="3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C5D00"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Odbiorca:  </w:t>
      </w:r>
      <w:r w:rsidR="00FC5D00"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Gospodarki Mieszkaniowej </w:t>
      </w:r>
    </w:p>
    <w:p w14:paraId="49864B14" w14:textId="3074EBE4" w:rsidR="00FC5D00" w:rsidRPr="00FC5D00" w:rsidRDefault="00FC5D00" w:rsidP="00FC5D00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          </w:t>
      </w:r>
      <w:r w:rsidR="000964E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ul. Zjednoczenia 110, 65-120 Zielona Góra</w:t>
      </w:r>
    </w:p>
    <w:p w14:paraId="3FFB2777" w14:textId="77777777" w:rsidR="00FC5D00" w:rsidRPr="00FC5D00" w:rsidRDefault="00FC5D00" w:rsidP="00FC5D00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25DAF9" w14:textId="77777777" w:rsidR="00FC5D00" w:rsidRPr="00FC5D00" w:rsidRDefault="00FC5D00" w:rsidP="000964ED">
      <w:p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Faktury należy przekazywać na adres:</w:t>
      </w:r>
    </w:p>
    <w:p w14:paraId="444E34A9" w14:textId="77777777" w:rsidR="00FC5D00" w:rsidRPr="00FC5D00" w:rsidRDefault="00FC5D00" w:rsidP="00FC5D00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Gospodarki Mieszkaniowej, </w:t>
      </w:r>
    </w:p>
    <w:p w14:paraId="074705B3" w14:textId="77777777" w:rsidR="00FC5D00" w:rsidRPr="00FC5D00" w:rsidRDefault="00FC5D00" w:rsidP="00FC5D00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Zjednoczenia 110, </w:t>
      </w:r>
    </w:p>
    <w:p w14:paraId="4AB25062" w14:textId="77777777" w:rsidR="00FC5D00" w:rsidRPr="00FC5D00" w:rsidRDefault="00FC5D00" w:rsidP="00FC5D00">
      <w:pPr>
        <w:spacing w:after="0" w:line="360" w:lineRule="auto"/>
        <w:ind w:left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65-120 Zielona Góra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.                                    </w:t>
      </w:r>
    </w:p>
    <w:p w14:paraId="35C2ADD2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93328D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§8</w:t>
      </w:r>
    </w:p>
    <w:p w14:paraId="1206F5DC" w14:textId="77777777" w:rsidR="00FC5D00" w:rsidRPr="00FC5D00" w:rsidRDefault="00FC5D00" w:rsidP="00FC5D0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Osobami odpowiedzialnymi za koordynowanie obowiązków wynikających z Umowy są:</w:t>
      </w:r>
    </w:p>
    <w:p w14:paraId="3012B9F6" w14:textId="77777777" w:rsidR="00FC5D00" w:rsidRPr="00FC5D00" w:rsidRDefault="00FC5D00" w:rsidP="00FC5D0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1) ze strony Zamawiającego: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828"/>
      </w:tblGrid>
      <w:tr w:rsidR="00FC5D00" w:rsidRPr="00FC5D00" w14:paraId="62685DD5" w14:textId="77777777" w:rsidTr="00F12564">
        <w:trPr>
          <w:trHeight w:val="416"/>
        </w:trPr>
        <w:tc>
          <w:tcPr>
            <w:tcW w:w="2410" w:type="dxa"/>
            <w:shd w:val="clear" w:color="auto" w:fill="auto"/>
            <w:vAlign w:val="center"/>
          </w:tcPr>
          <w:p w14:paraId="5974DF51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A8152B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240FE4C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poczty elektronicznej</w:t>
            </w:r>
          </w:p>
        </w:tc>
      </w:tr>
      <w:tr w:rsidR="00FC5D00" w:rsidRPr="00FC5D00" w14:paraId="75049159" w14:textId="77777777" w:rsidTr="00F12564">
        <w:trPr>
          <w:trHeight w:val="504"/>
        </w:trPr>
        <w:tc>
          <w:tcPr>
            <w:tcW w:w="2410" w:type="dxa"/>
            <w:shd w:val="clear" w:color="auto" w:fill="auto"/>
            <w:vAlign w:val="center"/>
          </w:tcPr>
          <w:p w14:paraId="58E4A55F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Renata Bugajska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A9040E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068 353-36-79, 601-053-865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D0D5F0F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socjal@gm.zgora.pl</w:t>
            </w:r>
          </w:p>
        </w:tc>
      </w:tr>
      <w:tr w:rsidR="00FC5D00" w:rsidRPr="00FC5D00" w14:paraId="5A7ED93D" w14:textId="77777777" w:rsidTr="00F12564">
        <w:trPr>
          <w:trHeight w:val="505"/>
        </w:trPr>
        <w:tc>
          <w:tcPr>
            <w:tcW w:w="2410" w:type="dxa"/>
            <w:shd w:val="clear" w:color="auto" w:fill="auto"/>
            <w:vAlign w:val="center"/>
          </w:tcPr>
          <w:p w14:paraId="4B48E770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Alicja </w:t>
            </w:r>
            <w:proofErr w:type="spellStart"/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Rymarowicz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46E380F0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068 353-36-64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0D65B72" w14:textId="77777777" w:rsidR="00FC5D00" w:rsidRPr="00FC5D00" w:rsidRDefault="00FC5D00" w:rsidP="00FC5D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kancelaria@gm.zgora.pl</w:t>
            </w:r>
          </w:p>
        </w:tc>
      </w:tr>
    </w:tbl>
    <w:p w14:paraId="4F60D52C" w14:textId="77777777" w:rsidR="00FC5D00" w:rsidRPr="00FC5D00" w:rsidRDefault="00FC5D00" w:rsidP="00FC5D0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ED4EC" w14:textId="77777777" w:rsidR="00FC5D00" w:rsidRPr="00FC5D00" w:rsidRDefault="00FC5D00" w:rsidP="00FC5D0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2) ze strony 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22"/>
        <w:gridCol w:w="3866"/>
      </w:tblGrid>
      <w:tr w:rsidR="00FC5D00" w:rsidRPr="00FC5D00" w14:paraId="1288E04B" w14:textId="77777777" w:rsidTr="00F12564">
        <w:trPr>
          <w:trHeight w:val="416"/>
        </w:trPr>
        <w:tc>
          <w:tcPr>
            <w:tcW w:w="2410" w:type="dxa"/>
            <w:shd w:val="clear" w:color="auto" w:fill="auto"/>
            <w:vAlign w:val="center"/>
          </w:tcPr>
          <w:p w14:paraId="0F9B36B5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08E707B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037DF767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C5D0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 poczty elektronicznej</w:t>
            </w:r>
          </w:p>
        </w:tc>
      </w:tr>
      <w:tr w:rsidR="00FC5D00" w:rsidRPr="00FC5D00" w14:paraId="4E938576" w14:textId="77777777" w:rsidTr="00F12564">
        <w:trPr>
          <w:trHeight w:val="505"/>
        </w:trPr>
        <w:tc>
          <w:tcPr>
            <w:tcW w:w="2410" w:type="dxa"/>
            <w:shd w:val="clear" w:color="auto" w:fill="auto"/>
            <w:vAlign w:val="center"/>
          </w:tcPr>
          <w:p w14:paraId="281167BA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14:paraId="3EC5132D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14:paraId="297D7F90" w14:textId="77777777" w:rsidR="00FC5D00" w:rsidRPr="00FC5D00" w:rsidRDefault="00FC5D00" w:rsidP="00FC5D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0C73EB05" w14:textId="77777777" w:rsidR="00FC5D00" w:rsidRPr="00FC5D00" w:rsidRDefault="00FC5D00" w:rsidP="00FC5D00">
      <w:pPr>
        <w:tabs>
          <w:tab w:val="left" w:pos="616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0BC88D" w14:textId="77777777" w:rsidR="00FC5D00" w:rsidRPr="00FC5D00" w:rsidRDefault="00FC5D00" w:rsidP="00FC5D00">
      <w:pPr>
        <w:tabs>
          <w:tab w:val="left" w:pos="616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§9</w:t>
      </w:r>
    </w:p>
    <w:p w14:paraId="1D19A9BC" w14:textId="77DC06A5" w:rsidR="00FC5D00" w:rsidRPr="00FC5D00" w:rsidRDefault="00FC5D00" w:rsidP="000964ED">
      <w:pPr>
        <w:tabs>
          <w:tab w:val="left" w:pos="357"/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1. Strony ustalają, że z tytułu niewykonania lub nienależytego wykonania przedmiotu zamówienia przysługują kary umowne określone w ust. 2.</w:t>
      </w:r>
    </w:p>
    <w:p w14:paraId="7C9142F9" w14:textId="4EF7D809" w:rsidR="00FC5D00" w:rsidRPr="00FC5D00" w:rsidRDefault="00FC5D00" w:rsidP="000964ED">
      <w:pPr>
        <w:tabs>
          <w:tab w:val="left" w:pos="357"/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2.Kary te będą naliczane w następujących przypadkach i wysokościach: </w:t>
      </w:r>
    </w:p>
    <w:p w14:paraId="6BC334B4" w14:textId="0C9DA43A" w:rsidR="00FC5D00" w:rsidRPr="00FC5D00" w:rsidRDefault="00FC5D00" w:rsidP="000964ED">
      <w:pPr>
        <w:tabs>
          <w:tab w:val="left" w:pos="357"/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 w przypadku niedostarczenia prasy do siedziby Zamawiającego do godz. 7:00 w dniach </w:t>
      </w:r>
      <w:r w:rsidR="000964E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poniedziałku do piątku, Zamawiający ma prawo do naliczenia kary umownej w wysokości 10,00 zł brutto za każdą rozpoczętą godzinę opóźnienia, przy czym łączna kara z tego tytułu nie może przekroczyć 70,00 zł brutto. Po rozpoczęciu siódmej godziny opóźnienia dostawę prasy uznaje się </w:t>
      </w:r>
      <w:r w:rsidR="000964ED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 niezrealizowaną i za jej brak Zamawiający ma prawo do naliczenia kary umownej w wysokości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br/>
        <w:t>100,00 zł brutto,</w:t>
      </w:r>
    </w:p>
    <w:p w14:paraId="3AC9CD1C" w14:textId="17B880C3" w:rsidR="00FC5D00" w:rsidRPr="00FC5D00" w:rsidRDefault="00FC5D00" w:rsidP="000964ED">
      <w:pPr>
        <w:tabs>
          <w:tab w:val="left" w:pos="357"/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2) w przypadku niezrealizowania przez Wykonawcę reklamacji w zakresie, o którym mowa w §</w:t>
      </w:r>
      <w:r w:rsidR="000964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6 lit. c, Zamawiający ma prawo do naliczenia kary umownej w wysokości 20,00 zł brutto za każdy stwierdzony przypadek,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3) w przypadku odstąpienia od umowy lub rozwiązania umowy przez Zamawiającego z przyczyn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 xml:space="preserve">leżących po stronie Wykonawcy, ten ostatni zapłaci karę umowną w wysokości 20% wynagrodzenia określonego w § 7 ust. 2. </w:t>
      </w:r>
    </w:p>
    <w:p w14:paraId="6ACE7E6A" w14:textId="77777777" w:rsidR="00FC5D00" w:rsidRPr="00FC5D00" w:rsidRDefault="00FC5D00" w:rsidP="000964ED">
      <w:pPr>
        <w:tabs>
          <w:tab w:val="left" w:pos="357"/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2. 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</w:p>
    <w:p w14:paraId="0ED4A125" w14:textId="77777777" w:rsidR="00FC5D00" w:rsidRPr="00FC5D00" w:rsidRDefault="00FC5D00" w:rsidP="00FC5D00">
      <w:pPr>
        <w:tabs>
          <w:tab w:val="left" w:pos="6165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E36CD01" w14:textId="77777777" w:rsidR="00FC5D00" w:rsidRPr="00FC5D00" w:rsidRDefault="00FC5D00" w:rsidP="00FC5D00">
      <w:pPr>
        <w:tabs>
          <w:tab w:val="left" w:pos="6165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§10</w:t>
      </w:r>
    </w:p>
    <w:p w14:paraId="67635A8E" w14:textId="48CAA5A1" w:rsidR="00FC5D00" w:rsidRPr="00FC5D00" w:rsidRDefault="00FC5D00" w:rsidP="00B55D8C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od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01.01.202</w:t>
      </w:r>
      <w:r w:rsidR="00F875B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  <w:r w:rsidRPr="00FC5D00">
        <w:rPr>
          <w:rFonts w:ascii="Arial" w:eastAsia="Times New Roman" w:hAnsi="Arial" w:cs="Arial"/>
          <w:bCs/>
          <w:sz w:val="20"/>
          <w:szCs w:val="20"/>
          <w:lang w:eastAsia="pl-PL"/>
        </w:rPr>
        <w:t>do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31.12.202</w:t>
      </w:r>
      <w:r w:rsidR="00F875BB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14:paraId="6995E674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6B6ED6C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§11</w:t>
      </w:r>
    </w:p>
    <w:p w14:paraId="22BF16B0" w14:textId="77777777" w:rsidR="00FC5D00" w:rsidRPr="00FC5D00" w:rsidRDefault="00FC5D00" w:rsidP="00B55D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formy pisemnej pod rygorem nieważności.</w:t>
      </w:r>
    </w:p>
    <w:p w14:paraId="17D6183C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6C756A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>§12</w:t>
      </w:r>
    </w:p>
    <w:p w14:paraId="5AE11F26" w14:textId="3678ED7D" w:rsidR="00FC5D00" w:rsidRPr="00B55D8C" w:rsidRDefault="00B55D8C" w:rsidP="00B55D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5D8C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FC5D00" w:rsidRPr="00B55D8C">
        <w:rPr>
          <w:rFonts w:ascii="Arial" w:eastAsia="Times New Roman" w:hAnsi="Arial" w:cs="Arial"/>
          <w:sz w:val="20"/>
          <w:szCs w:val="20"/>
          <w:lang w:eastAsia="pl-PL"/>
        </w:rPr>
        <w:t>W sprawach nieuregulowanych umową mają zastosowanie przepisy Kodeksu Cywilnego.</w:t>
      </w:r>
    </w:p>
    <w:p w14:paraId="44D9A187" w14:textId="3827400E" w:rsidR="00B55D8C" w:rsidRPr="00B55D8C" w:rsidRDefault="00B55D8C" w:rsidP="00B55D8C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55D8C">
        <w:rPr>
          <w:rFonts w:ascii="Arial" w:hAnsi="Arial" w:cs="Arial"/>
          <w:sz w:val="20"/>
          <w:szCs w:val="20"/>
          <w:lang w:eastAsia="pl-PL"/>
        </w:rPr>
        <w:t>2. Spory jakie mogą wynikać przy realizacji niniejszej umowy będą rozpatrywane przez właściwy rzeczowo sąd w Zielonej Górze.</w:t>
      </w:r>
    </w:p>
    <w:p w14:paraId="0974E520" w14:textId="77777777" w:rsidR="00FC5D00" w:rsidRPr="00FC5D00" w:rsidRDefault="00FC5D00" w:rsidP="00FC5D0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86BAD0" w14:textId="77777777" w:rsidR="00FC5D00" w:rsidRPr="00FC5D00" w:rsidRDefault="00FC5D00" w:rsidP="00FC5D0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§13 </w:t>
      </w:r>
    </w:p>
    <w:p w14:paraId="1FB9B4A0" w14:textId="77777777" w:rsidR="00FC5D00" w:rsidRPr="00FC5D00" w:rsidRDefault="00FC5D00" w:rsidP="00023D1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325329A7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71C91B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CD7B2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B74B3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28B0DF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163D8B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43D1DE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D6F95B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28EB60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AC17A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728E42" w14:textId="77777777" w:rsid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5D772E" w14:textId="77777777" w:rsidR="00F05F83" w:rsidRDefault="00F05F83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C7165" w14:textId="77777777" w:rsidR="00F05F83" w:rsidRDefault="00F05F83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E9C2AF" w14:textId="77777777" w:rsidR="00F05F83" w:rsidRDefault="00F05F83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B8FAA1" w14:textId="77777777" w:rsidR="00F05F83" w:rsidRPr="00FC5D00" w:rsidRDefault="00F05F83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5E3995" w14:textId="78D89CF2" w:rsidR="00F05F83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……………………………….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="00F05F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9C86248" w14:textId="69C7C99B" w:rsidR="00FC5D00" w:rsidRPr="00FC5D00" w:rsidRDefault="00FC5D00" w:rsidP="00F05F83">
      <w:pPr>
        <w:spacing w:after="0" w:line="240" w:lineRule="auto"/>
        <w:ind w:left="709" w:firstLine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5D00">
        <w:rPr>
          <w:rFonts w:ascii="Arial" w:eastAsia="Times New Roman" w:hAnsi="Arial" w:cs="Arial"/>
          <w:sz w:val="20"/>
          <w:szCs w:val="20"/>
          <w:lang w:eastAsia="pl-PL"/>
        </w:rPr>
        <w:t xml:space="preserve">Zamawiający                    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</w:t>
      </w:r>
      <w:r w:rsidR="00F05F8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</w:t>
      </w:r>
      <w:r w:rsidRPr="00FC5D00">
        <w:rPr>
          <w:rFonts w:ascii="Arial" w:eastAsia="Times New Roman" w:hAnsi="Arial" w:cs="Arial"/>
          <w:sz w:val="20"/>
          <w:szCs w:val="20"/>
          <w:lang w:eastAsia="pl-PL"/>
        </w:rPr>
        <w:t>Wykonawca</w:t>
      </w:r>
    </w:p>
    <w:p w14:paraId="376F11A3" w14:textId="77777777" w:rsidR="00FC5D00" w:rsidRPr="00FC5D00" w:rsidRDefault="00FC5D00" w:rsidP="00FC5D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047DDF" w14:textId="77777777" w:rsidR="00FC5D00" w:rsidRPr="00FC5D00" w:rsidRDefault="00FC5D00" w:rsidP="00FC5D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68206" w14:textId="77777777" w:rsidR="00FC5D00" w:rsidRDefault="00FC5D00"/>
    <w:sectPr w:rsidR="00FC5D00" w:rsidSect="00DA7224">
      <w:footerReference w:type="default" r:id="rId7"/>
      <w:pgSz w:w="11906" w:h="16838"/>
      <w:pgMar w:top="1417" w:right="1417" w:bottom="1417" w:left="1417" w:header="709" w:footer="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182E" w14:textId="77777777" w:rsidR="00896A96" w:rsidRDefault="00896A96">
      <w:pPr>
        <w:spacing w:after="0" w:line="240" w:lineRule="auto"/>
      </w:pPr>
      <w:r>
        <w:separator/>
      </w:r>
    </w:p>
  </w:endnote>
  <w:endnote w:type="continuationSeparator" w:id="0">
    <w:p w14:paraId="7160D969" w14:textId="77777777" w:rsidR="00896A96" w:rsidRDefault="0089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9DD1" w14:textId="77777777" w:rsidR="00DB395F" w:rsidRPr="00DA7224" w:rsidRDefault="00000000" w:rsidP="00DA7224">
    <w:pPr>
      <w:pStyle w:val="Stopka"/>
      <w:jc w:val="center"/>
      <w:rPr>
        <w:rFonts w:ascii="Arial" w:hAnsi="Arial" w:cs="Arial"/>
      </w:rPr>
    </w:pPr>
    <w:r w:rsidRPr="00DA7224">
      <w:rPr>
        <w:rFonts w:ascii="Arial" w:hAnsi="Arial" w:cs="Arial"/>
      </w:rPr>
      <w:fldChar w:fldCharType="begin"/>
    </w:r>
    <w:r w:rsidRPr="00DA7224">
      <w:rPr>
        <w:rFonts w:ascii="Arial" w:hAnsi="Arial" w:cs="Arial"/>
      </w:rPr>
      <w:instrText>PAGE   \* MERGEFORMAT</w:instrText>
    </w:r>
    <w:r w:rsidRPr="00DA7224">
      <w:rPr>
        <w:rFonts w:ascii="Arial" w:hAnsi="Arial" w:cs="Arial"/>
      </w:rPr>
      <w:fldChar w:fldCharType="separate"/>
    </w:r>
    <w:r w:rsidRPr="00DA7224">
      <w:rPr>
        <w:rFonts w:ascii="Arial" w:hAnsi="Arial" w:cs="Arial"/>
        <w:noProof/>
      </w:rPr>
      <w:t>2</w:t>
    </w:r>
    <w:r w:rsidRPr="00DA7224">
      <w:rPr>
        <w:rFonts w:ascii="Arial" w:hAnsi="Arial" w:cs="Arial"/>
      </w:rPr>
      <w:fldChar w:fldCharType="end"/>
    </w:r>
  </w:p>
  <w:p w14:paraId="407C318B" w14:textId="77777777" w:rsidR="00DB395F" w:rsidRDefault="00DB3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5AAD" w14:textId="77777777" w:rsidR="00896A96" w:rsidRDefault="00896A96">
      <w:pPr>
        <w:spacing w:after="0" w:line="240" w:lineRule="auto"/>
      </w:pPr>
      <w:r>
        <w:separator/>
      </w:r>
    </w:p>
  </w:footnote>
  <w:footnote w:type="continuationSeparator" w:id="0">
    <w:p w14:paraId="1AF34A30" w14:textId="77777777" w:rsidR="00896A96" w:rsidRDefault="0089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25F"/>
    <w:multiLevelType w:val="singleLevel"/>
    <w:tmpl w:val="F7867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1" w15:restartNumberingAfterBreak="0">
    <w:nsid w:val="13CD582B"/>
    <w:multiLevelType w:val="hybridMultilevel"/>
    <w:tmpl w:val="A9EA00CA"/>
    <w:lvl w:ilvl="0" w:tplc="071627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B76F8D"/>
    <w:multiLevelType w:val="singleLevel"/>
    <w:tmpl w:val="903A6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1A073A6"/>
    <w:multiLevelType w:val="hybridMultilevel"/>
    <w:tmpl w:val="70586F2E"/>
    <w:lvl w:ilvl="0" w:tplc="09E6382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9A588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202919"/>
    <w:multiLevelType w:val="hybridMultilevel"/>
    <w:tmpl w:val="B23A02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4784909">
    <w:abstractNumId w:val="2"/>
  </w:num>
  <w:num w:numId="2" w16cid:durableId="2088115120">
    <w:abstractNumId w:val="0"/>
  </w:num>
  <w:num w:numId="3" w16cid:durableId="1455632395">
    <w:abstractNumId w:val="5"/>
  </w:num>
  <w:num w:numId="4" w16cid:durableId="1145657614">
    <w:abstractNumId w:val="4"/>
  </w:num>
  <w:num w:numId="5" w16cid:durableId="757755452">
    <w:abstractNumId w:val="3"/>
  </w:num>
  <w:num w:numId="6" w16cid:durableId="1682974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D00"/>
    <w:rsid w:val="00023D1F"/>
    <w:rsid w:val="000964ED"/>
    <w:rsid w:val="0015488E"/>
    <w:rsid w:val="001F2883"/>
    <w:rsid w:val="00477131"/>
    <w:rsid w:val="005D5761"/>
    <w:rsid w:val="00896A96"/>
    <w:rsid w:val="00B55D8C"/>
    <w:rsid w:val="00DB395F"/>
    <w:rsid w:val="00DF7576"/>
    <w:rsid w:val="00EA7BF1"/>
    <w:rsid w:val="00F05F83"/>
    <w:rsid w:val="00F875BB"/>
    <w:rsid w:val="00FC5D0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2021"/>
  <w15:chartTrackingRefBased/>
  <w15:docId w15:val="{468F079A-B452-4545-8451-0BA7901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5D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5D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7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2023-11-21T07:30:00Z</cp:lastPrinted>
  <dcterms:created xsi:type="dcterms:W3CDTF">2022-11-15T09:23:00Z</dcterms:created>
  <dcterms:modified xsi:type="dcterms:W3CDTF">2023-11-21T07:42:00Z</dcterms:modified>
</cp:coreProperties>
</file>