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20711" w14:textId="5878D70C" w:rsidR="00D468CF" w:rsidRPr="00A71C27" w:rsidRDefault="007762CF" w:rsidP="00D468CF">
      <w:pPr>
        <w:pStyle w:val="NormalnyWeb"/>
        <w:spacing w:before="0" w:beforeAutospacing="0" w:after="0" w:afterAutospacing="0" w:line="360" w:lineRule="auto"/>
        <w:ind w:right="52"/>
        <w:jc w:val="right"/>
        <w:rPr>
          <w:rFonts w:ascii="Fira Sans Condensed SemiBold" w:hAnsi="Fira Sans Condensed SemiBold" w:cs="Arial"/>
          <w:color w:val="020203"/>
          <w:sz w:val="14"/>
          <w:szCs w:val="14"/>
        </w:rPr>
      </w:pPr>
      <w:r w:rsidRPr="00A71C27">
        <w:rPr>
          <w:rFonts w:ascii="Fira Sans Condensed SemiBold" w:hAnsi="Fira Sans Condensed SemiBold" w:cs="Arial"/>
          <w:color w:val="020203"/>
          <w:sz w:val="14"/>
          <w:szCs w:val="14"/>
        </w:rPr>
        <w:t> </w:t>
      </w:r>
    </w:p>
    <w:p w14:paraId="0998FB79" w14:textId="7DE08C01" w:rsidR="004B4394" w:rsidRPr="00BA383E" w:rsidRDefault="00A71C27" w:rsidP="001F4D96">
      <w:pPr>
        <w:jc w:val="right"/>
        <w:rPr>
          <w:rFonts w:cs="Calibri"/>
          <w:b/>
          <w:sz w:val="20"/>
          <w:szCs w:val="20"/>
        </w:rPr>
      </w:pPr>
      <w:r w:rsidRPr="006B43D6">
        <w:rPr>
          <w:rFonts w:cs="Calibri"/>
          <w:b/>
          <w:sz w:val="20"/>
          <w:szCs w:val="20"/>
        </w:rPr>
        <w:t>Gdynia, dnia</w:t>
      </w:r>
      <w:r w:rsidR="006B43D6" w:rsidRPr="006B43D6">
        <w:rPr>
          <w:rFonts w:cs="Calibri"/>
          <w:b/>
          <w:sz w:val="20"/>
          <w:szCs w:val="20"/>
        </w:rPr>
        <w:t xml:space="preserve"> </w:t>
      </w:r>
      <w:r w:rsidR="00590BFC">
        <w:rPr>
          <w:rFonts w:cs="Calibri"/>
          <w:b/>
          <w:sz w:val="20"/>
          <w:szCs w:val="20"/>
        </w:rPr>
        <w:t>05.03.</w:t>
      </w:r>
      <w:r w:rsidR="007F35A4">
        <w:rPr>
          <w:rFonts w:cs="Calibri"/>
          <w:b/>
          <w:sz w:val="20"/>
          <w:szCs w:val="20"/>
        </w:rPr>
        <w:t>202</w:t>
      </w:r>
      <w:r w:rsidR="00C86A35">
        <w:rPr>
          <w:rFonts w:cs="Calibri"/>
          <w:b/>
          <w:sz w:val="20"/>
          <w:szCs w:val="20"/>
        </w:rPr>
        <w:t>5</w:t>
      </w:r>
      <w:r w:rsidR="007F35A4">
        <w:rPr>
          <w:rFonts w:cs="Calibri"/>
          <w:b/>
          <w:sz w:val="20"/>
          <w:szCs w:val="20"/>
        </w:rPr>
        <w:t xml:space="preserve"> r.</w:t>
      </w:r>
    </w:p>
    <w:p w14:paraId="52BFBC50" w14:textId="282E0C42" w:rsidR="00A71C27" w:rsidRPr="00BA383E" w:rsidRDefault="00A71C27" w:rsidP="00A71C27">
      <w:pPr>
        <w:contextualSpacing/>
        <w:jc w:val="right"/>
        <w:rPr>
          <w:rFonts w:cs="Calibri"/>
          <w:b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 xml:space="preserve">Wykonawcy </w:t>
      </w:r>
    </w:p>
    <w:p w14:paraId="69666D26" w14:textId="2E027A68" w:rsidR="004B4394" w:rsidRDefault="00A71C27" w:rsidP="001F4D96">
      <w:pPr>
        <w:contextualSpacing/>
        <w:jc w:val="right"/>
        <w:rPr>
          <w:rFonts w:cs="Calibri"/>
          <w:b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>ubiegający się o udzielenie zamówienia</w:t>
      </w:r>
    </w:p>
    <w:p w14:paraId="301EAD8A" w14:textId="77777777" w:rsidR="001F4D96" w:rsidRPr="001F4D96" w:rsidRDefault="001F4D96" w:rsidP="001F4D96">
      <w:pPr>
        <w:contextualSpacing/>
        <w:jc w:val="right"/>
        <w:rPr>
          <w:rFonts w:cs="Calibri"/>
          <w:b/>
          <w:sz w:val="20"/>
          <w:szCs w:val="20"/>
          <w:lang w:bidi="en-US"/>
        </w:rPr>
      </w:pPr>
    </w:p>
    <w:p w14:paraId="4C7744CA" w14:textId="60B70C79" w:rsidR="00A549F3" w:rsidRPr="00BA383E" w:rsidRDefault="00A71C27" w:rsidP="00A549F3">
      <w:pPr>
        <w:spacing w:line="300" w:lineRule="exact"/>
        <w:jc w:val="both"/>
        <w:rPr>
          <w:rFonts w:cs="Calibri"/>
          <w:color w:val="000000"/>
          <w:sz w:val="20"/>
          <w:szCs w:val="20"/>
        </w:rPr>
      </w:pPr>
      <w:r w:rsidRPr="00BA383E">
        <w:rPr>
          <w:rFonts w:cs="Calibri"/>
          <w:color w:val="000000"/>
          <w:sz w:val="20"/>
          <w:szCs w:val="20"/>
        </w:rPr>
        <w:t>Dotyczy: postępowania o udzielenie zamówienia klasycznego o wartości równej lub przekraczającej progi unijne w trybie przetargu nieograniczonego na:</w:t>
      </w:r>
    </w:p>
    <w:p w14:paraId="2FEBDB6A" w14:textId="77777777" w:rsidR="00C86A35" w:rsidRPr="00743033" w:rsidRDefault="00C86A35" w:rsidP="00C86A35">
      <w:pPr>
        <w:jc w:val="center"/>
        <w:rPr>
          <w:rFonts w:ascii="Calibri" w:hAnsi="Calibri"/>
          <w:b/>
          <w:i/>
          <w:color w:val="003399"/>
        </w:rPr>
      </w:pPr>
      <w:r>
        <w:rPr>
          <w:rFonts w:ascii="Calibri" w:hAnsi="Calibri"/>
          <w:b/>
          <w:i/>
          <w:color w:val="003399"/>
        </w:rPr>
        <w:t xml:space="preserve">Zakup narzędzi do zabiegów </w:t>
      </w:r>
      <w:proofErr w:type="spellStart"/>
      <w:r>
        <w:rPr>
          <w:rFonts w:ascii="Calibri" w:hAnsi="Calibri"/>
          <w:b/>
          <w:i/>
          <w:color w:val="003399"/>
        </w:rPr>
        <w:t>robotycznych</w:t>
      </w:r>
      <w:proofErr w:type="spellEnd"/>
      <w:r>
        <w:rPr>
          <w:rFonts w:ascii="Calibri" w:hAnsi="Calibri"/>
          <w:b/>
          <w:i/>
          <w:color w:val="003399"/>
        </w:rPr>
        <w:t xml:space="preserve"> przy użyciu robota Da Vinci</w:t>
      </w:r>
      <w:r w:rsidRPr="00743033">
        <w:rPr>
          <w:rFonts w:ascii="Calibri" w:hAnsi="Calibri"/>
          <w:b/>
          <w:i/>
          <w:color w:val="003399"/>
        </w:rPr>
        <w:t xml:space="preserve"> </w:t>
      </w:r>
    </w:p>
    <w:p w14:paraId="39A39A72" w14:textId="4A1BA45C" w:rsidR="00A71C27" w:rsidRPr="005110A3" w:rsidRDefault="00A71C27" w:rsidP="005110A3">
      <w:pPr>
        <w:spacing w:line="300" w:lineRule="exact"/>
        <w:jc w:val="center"/>
        <w:rPr>
          <w:rFonts w:cs="Calibri"/>
          <w:color w:val="4472C4" w:themeColor="accent1"/>
          <w:sz w:val="20"/>
          <w:szCs w:val="20"/>
        </w:rPr>
      </w:pPr>
      <w:r w:rsidRPr="00C02BA5">
        <w:rPr>
          <w:b/>
          <w:i/>
          <w:color w:val="4472C4" w:themeColor="accent1"/>
        </w:rPr>
        <w:t>Nr sprawy  - D25M/251/N/</w:t>
      </w:r>
      <w:r w:rsidR="00285F3F">
        <w:rPr>
          <w:b/>
          <w:i/>
          <w:color w:val="4472C4" w:themeColor="accent1"/>
        </w:rPr>
        <w:t>3</w:t>
      </w:r>
      <w:r w:rsidRPr="00C02BA5">
        <w:rPr>
          <w:b/>
          <w:i/>
          <w:color w:val="4472C4" w:themeColor="accent1"/>
        </w:rPr>
        <w:t>-</w:t>
      </w:r>
      <w:r w:rsidR="00C86A35">
        <w:rPr>
          <w:b/>
          <w:i/>
          <w:color w:val="4472C4" w:themeColor="accent1"/>
        </w:rPr>
        <w:t>8</w:t>
      </w:r>
      <w:r w:rsidRPr="00C02BA5">
        <w:rPr>
          <w:b/>
          <w:i/>
          <w:color w:val="4472C4" w:themeColor="accent1"/>
        </w:rPr>
        <w:t>rj/2</w:t>
      </w:r>
      <w:r w:rsidR="00C86A35">
        <w:rPr>
          <w:b/>
          <w:i/>
          <w:color w:val="4472C4" w:themeColor="accent1"/>
        </w:rPr>
        <w:t>5</w:t>
      </w:r>
    </w:p>
    <w:p w14:paraId="03D1F985" w14:textId="35D35390" w:rsidR="001A650D" w:rsidRPr="00BF0497" w:rsidRDefault="004B4394" w:rsidP="00BF0497">
      <w:pPr>
        <w:jc w:val="both"/>
        <w:rPr>
          <w:rFonts w:cs="Calibri"/>
          <w:sz w:val="20"/>
          <w:szCs w:val="20"/>
          <w:lang w:bidi="en-US"/>
        </w:rPr>
      </w:pPr>
      <w:r w:rsidRPr="00BA383E">
        <w:rPr>
          <w:rFonts w:cs="Calibri"/>
          <w:b/>
          <w:sz w:val="20"/>
          <w:szCs w:val="20"/>
          <w:lang w:bidi="en-US"/>
        </w:rPr>
        <w:t>I.</w:t>
      </w:r>
      <w:r w:rsidRPr="00BA383E">
        <w:rPr>
          <w:rFonts w:cs="Calibri"/>
          <w:sz w:val="20"/>
          <w:szCs w:val="20"/>
          <w:lang w:bidi="en-US"/>
        </w:rPr>
        <w:t xml:space="preserve"> </w:t>
      </w:r>
      <w:r w:rsidR="00052B49" w:rsidRPr="00BA383E">
        <w:rPr>
          <w:rFonts w:cs="Calibri"/>
          <w:sz w:val="20"/>
          <w:szCs w:val="20"/>
          <w:lang w:bidi="en-US"/>
        </w:rPr>
        <w:t>Zamawiający – Szpitale Pomorskie Sp. z o. o. z siedzibą w Gdyni, na podstawie treści art. 135 ust. 2  ustawy z dnia 11 września 2019 r. Prawo zamówień publicznych (t. j. Dz. U. z 202</w:t>
      </w:r>
      <w:r w:rsidR="00C86A35">
        <w:rPr>
          <w:rFonts w:cs="Calibri"/>
          <w:sz w:val="20"/>
          <w:szCs w:val="20"/>
          <w:lang w:bidi="en-US"/>
        </w:rPr>
        <w:t>4</w:t>
      </w:r>
      <w:r w:rsidR="00052B49" w:rsidRPr="00BA383E">
        <w:rPr>
          <w:rFonts w:cs="Calibri"/>
          <w:sz w:val="20"/>
          <w:szCs w:val="20"/>
          <w:lang w:bidi="en-US"/>
        </w:rPr>
        <w:t xml:space="preserve"> r. poz. 1</w:t>
      </w:r>
      <w:r w:rsidR="00C86A35">
        <w:rPr>
          <w:rFonts w:cs="Calibri"/>
          <w:sz w:val="20"/>
          <w:szCs w:val="20"/>
          <w:lang w:bidi="en-US"/>
        </w:rPr>
        <w:t>320</w:t>
      </w:r>
      <w:r w:rsidR="00052B49" w:rsidRPr="00BA383E">
        <w:rPr>
          <w:rFonts w:cs="Calibri"/>
          <w:sz w:val="20"/>
          <w:szCs w:val="20"/>
          <w:lang w:bidi="en-US"/>
        </w:rPr>
        <w:t xml:space="preserve"> z </w:t>
      </w:r>
      <w:proofErr w:type="spellStart"/>
      <w:r w:rsidR="00052B49" w:rsidRPr="00BA383E">
        <w:rPr>
          <w:rFonts w:cs="Calibri"/>
          <w:sz w:val="20"/>
          <w:szCs w:val="20"/>
          <w:lang w:bidi="en-US"/>
        </w:rPr>
        <w:t>późn</w:t>
      </w:r>
      <w:proofErr w:type="spellEnd"/>
      <w:r w:rsidR="00052B49" w:rsidRPr="00BA383E">
        <w:rPr>
          <w:rFonts w:cs="Calibri"/>
          <w:sz w:val="20"/>
          <w:szCs w:val="20"/>
          <w:lang w:bidi="en-US"/>
        </w:rPr>
        <w:t xml:space="preserve">. zm.) zwanej dalej ustawą </w:t>
      </w:r>
      <w:proofErr w:type="spellStart"/>
      <w:r w:rsidR="00052B49" w:rsidRPr="00BA383E">
        <w:rPr>
          <w:rFonts w:cs="Calibri"/>
          <w:sz w:val="20"/>
          <w:szCs w:val="20"/>
          <w:lang w:bidi="en-US"/>
        </w:rPr>
        <w:t>Pzp</w:t>
      </w:r>
      <w:proofErr w:type="spellEnd"/>
      <w:r w:rsidR="00052B49" w:rsidRPr="00BA383E">
        <w:rPr>
          <w:rFonts w:cs="Calibri"/>
          <w:sz w:val="20"/>
          <w:szCs w:val="20"/>
          <w:lang w:bidi="en-US"/>
        </w:rPr>
        <w:t>, poniżej przedstawia treść pyta</w:t>
      </w:r>
      <w:r w:rsidR="006C09D7" w:rsidRPr="00BA383E">
        <w:rPr>
          <w:rFonts w:cs="Calibri"/>
          <w:sz w:val="20"/>
          <w:szCs w:val="20"/>
          <w:lang w:bidi="en-US"/>
        </w:rPr>
        <w:t>ń</w:t>
      </w:r>
      <w:r w:rsidR="00052B49" w:rsidRPr="00BA383E">
        <w:rPr>
          <w:rFonts w:cs="Calibri"/>
          <w:sz w:val="20"/>
          <w:szCs w:val="20"/>
          <w:lang w:bidi="en-US"/>
        </w:rPr>
        <w:t xml:space="preserve"> wraz z odpowiedzi</w:t>
      </w:r>
      <w:r w:rsidR="006C09D7" w:rsidRPr="00BA383E">
        <w:rPr>
          <w:rFonts w:cs="Calibri"/>
          <w:sz w:val="20"/>
          <w:szCs w:val="20"/>
          <w:lang w:bidi="en-US"/>
        </w:rPr>
        <w:t>ami</w:t>
      </w:r>
      <w:r w:rsidR="00184DBD" w:rsidRPr="00BA383E">
        <w:rPr>
          <w:rFonts w:cs="Calibri"/>
          <w:sz w:val="20"/>
          <w:szCs w:val="20"/>
          <w:lang w:bidi="en-US"/>
        </w:rPr>
        <w:t>:</w:t>
      </w:r>
    </w:p>
    <w:p w14:paraId="64551D80" w14:textId="6F0ECC82" w:rsidR="00B87239" w:rsidRPr="00CD3EE6" w:rsidRDefault="00B87239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CD3EE6">
        <w:rPr>
          <w:rFonts w:cstheme="minorHAnsi"/>
          <w:b/>
          <w:bCs/>
          <w:sz w:val="20"/>
          <w:szCs w:val="20"/>
        </w:rPr>
        <w:t>Dotyczy:  ZAŁĄCZNIK NR 1 DO SWZ FORMULARZ OFERTY</w:t>
      </w:r>
    </w:p>
    <w:p w14:paraId="1A4F5554" w14:textId="652608DB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Jako Wykonawca realizujemy zamówienia niezwłocznie, około 95% wszystkich zamówień zrealizowanych na rzecz Zamawiającego przez Wykonawcę docierało w terminie 1-2 dni roboczych od daty otrzymania zamówienia. Jednakże oferowane przez Wykonawcę instrumenty i akcesoria są produkowane przez amerykańskiego producenta, w związku z powyższym czasami zdarza się, że łańcuch dostaw jest wydłużony i dociera do Wykonawcy z opóźnieniem, które może przełożyć się na zwiększenie czasu realizacji zamówienia do Zamawiającego. Pytaniem numer 1, Wykonawca prosi o uwzględnienie takiej sytuacji i wydłużenie czasu na realizację zamówienia do 7 dni roboczych od chwili złożenia zamówienia. Jednocześnie jako Wykonawca zobowiązujemy się do każdorazowego, niezwłocznego poinformowania Zamawiającego o zaistniałych przeszkodach, które mogłyby wpłynąć na wydłużenie czasu dostawy oraz do niezwłocznego realizowania każdego zamówienia na rzecz Zamawiającego.  </w:t>
      </w:r>
    </w:p>
    <w:p w14:paraId="25C8902A" w14:textId="09ECFC2A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wyraża zgod</w:t>
      </w:r>
      <w:r w:rsidR="00AC295F">
        <w:rPr>
          <w:rFonts w:cstheme="minorHAnsi"/>
          <w:b/>
          <w:color w:val="FF0000"/>
          <w:sz w:val="20"/>
          <w:szCs w:val="20"/>
        </w:rPr>
        <w:t>ę</w:t>
      </w:r>
      <w:bookmarkStart w:id="0" w:name="_GoBack"/>
      <w:bookmarkEnd w:id="0"/>
      <w:r w:rsidRPr="00BF0497">
        <w:rPr>
          <w:rFonts w:cstheme="minorHAnsi"/>
          <w:b/>
          <w:color w:val="FF0000"/>
          <w:sz w:val="20"/>
          <w:szCs w:val="20"/>
        </w:rPr>
        <w:t xml:space="preserve"> na wydłużenie terminu dostawy</w:t>
      </w:r>
      <w:r w:rsidR="00CD3EE6">
        <w:rPr>
          <w:rFonts w:cstheme="minorHAnsi"/>
          <w:b/>
          <w:color w:val="FF0000"/>
          <w:sz w:val="20"/>
          <w:szCs w:val="20"/>
        </w:rPr>
        <w:t xml:space="preserve"> do 4 dni</w:t>
      </w:r>
      <w:r w:rsidR="00B24FE6">
        <w:rPr>
          <w:rFonts w:cstheme="minorHAnsi"/>
          <w:b/>
          <w:color w:val="FF0000"/>
          <w:sz w:val="20"/>
          <w:szCs w:val="20"/>
        </w:rPr>
        <w:t xml:space="preserve"> </w:t>
      </w:r>
      <w:r w:rsidR="00B24FE6" w:rsidRPr="00590BFC">
        <w:rPr>
          <w:rFonts w:cstheme="minorHAnsi"/>
          <w:b/>
          <w:color w:val="FF0000"/>
          <w:sz w:val="20"/>
          <w:szCs w:val="20"/>
        </w:rPr>
        <w:t>i modyfikuje formular</w:t>
      </w:r>
      <w:r w:rsidR="009047F7" w:rsidRPr="00590BFC">
        <w:rPr>
          <w:rFonts w:cstheme="minorHAnsi"/>
          <w:b/>
          <w:color w:val="FF0000"/>
          <w:sz w:val="20"/>
          <w:szCs w:val="20"/>
        </w:rPr>
        <w:t>z oferty</w:t>
      </w:r>
      <w:r w:rsidRPr="00590BFC">
        <w:rPr>
          <w:rFonts w:cstheme="minorHAnsi"/>
          <w:b/>
          <w:color w:val="FF0000"/>
          <w:sz w:val="20"/>
          <w:szCs w:val="20"/>
        </w:rPr>
        <w:t>.</w:t>
      </w:r>
    </w:p>
    <w:p w14:paraId="48AF5D9F" w14:textId="77777777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4CEC9351" w14:textId="77777777" w:rsidR="00B87239" w:rsidRPr="00336D7C" w:rsidRDefault="00B87239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336D7C">
        <w:rPr>
          <w:rFonts w:cstheme="minorHAnsi"/>
          <w:b/>
          <w:bCs/>
          <w:sz w:val="20"/>
          <w:szCs w:val="20"/>
        </w:rPr>
        <w:t>Dotyczy:  §2, ust. 3 - ZAŁĄCZNIK NR 5 UMOWA nr znak: D25M/251/N/3-8rj/25 (PROJEKT UMOWY)</w:t>
      </w:r>
    </w:p>
    <w:p w14:paraId="2ADC79C5" w14:textId="54D6553F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336D7C">
        <w:rPr>
          <w:rFonts w:cstheme="minorHAnsi"/>
          <w:sz w:val="20"/>
          <w:szCs w:val="20"/>
        </w:rPr>
        <w:t>Uprzejmie prosimy Zamawiającego o zwiększenie minimalnego poziomu szacunkowej realizacji umowy do 70</w:t>
      </w:r>
      <w:r w:rsidRPr="00BF0497">
        <w:rPr>
          <w:rFonts w:cstheme="minorHAnsi"/>
          <w:sz w:val="20"/>
          <w:szCs w:val="20"/>
        </w:rPr>
        <w:t xml:space="preserve">% wartości zawartej §2, ust. 3. </w:t>
      </w:r>
    </w:p>
    <w:p w14:paraId="3D913AB6" w14:textId="0C73F460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wyraża zgodę.</w:t>
      </w:r>
    </w:p>
    <w:p w14:paraId="5772AE96" w14:textId="77777777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0EE853B4" w14:textId="77777777" w:rsidR="00B87239" w:rsidRPr="00BF0497" w:rsidRDefault="00B87239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>Dotyczy: §5, ust. 1 i 3 - ZAŁĄCZNIK NR 5 UMOWA nr znak: D25M/251/N/3-8rj/25 (PROJEKT UMOWY)</w:t>
      </w:r>
    </w:p>
    <w:p w14:paraId="01DFD4B2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>Uprzejmie prosimy Zamawiającego o dołączenie do powyższego paragrafu, standardowych zapisów dot. Gwarancji i Reklamacji oferowanych narzędzi i akcesoriów co pozwoli Wykonawcy na złożenie stosownej oferty:</w:t>
      </w:r>
    </w:p>
    <w:p w14:paraId="02EF5BE7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„W przypadku </w:t>
      </w:r>
      <w:proofErr w:type="spellStart"/>
      <w:r w:rsidRPr="00BF0497">
        <w:rPr>
          <w:rFonts w:cstheme="minorHAnsi"/>
          <w:sz w:val="20"/>
          <w:szCs w:val="20"/>
        </w:rPr>
        <w:t>narzędzi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robotycznych</w:t>
      </w:r>
      <w:proofErr w:type="spellEnd"/>
      <w:r w:rsidRPr="00BF0497">
        <w:rPr>
          <w:rFonts w:cstheme="minorHAnsi"/>
          <w:sz w:val="20"/>
          <w:szCs w:val="20"/>
        </w:rPr>
        <w:t xml:space="preserve"> wielorazowego i jednorazowego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, </w:t>
      </w:r>
      <w:proofErr w:type="spellStart"/>
      <w:r w:rsidRPr="00BF0497">
        <w:rPr>
          <w:rFonts w:cstheme="minorHAnsi"/>
          <w:sz w:val="20"/>
          <w:szCs w:val="20"/>
        </w:rPr>
        <w:t>których</w:t>
      </w:r>
      <w:proofErr w:type="spellEnd"/>
      <w:r w:rsidRPr="00BF0497">
        <w:rPr>
          <w:rFonts w:cstheme="minorHAnsi"/>
          <w:sz w:val="20"/>
          <w:szCs w:val="20"/>
        </w:rPr>
        <w:t xml:space="preserve"> usterka </w:t>
      </w:r>
      <w:proofErr w:type="spellStart"/>
      <w:r w:rsidRPr="00BF0497">
        <w:rPr>
          <w:rFonts w:cstheme="minorHAnsi"/>
          <w:sz w:val="20"/>
          <w:szCs w:val="20"/>
        </w:rPr>
        <w:t>nastąpiła</w:t>
      </w:r>
      <w:proofErr w:type="spellEnd"/>
      <w:r w:rsidRPr="00BF0497">
        <w:rPr>
          <w:rFonts w:cstheme="minorHAnsi"/>
          <w:sz w:val="20"/>
          <w:szCs w:val="20"/>
        </w:rPr>
        <w:t xml:space="preserve"> w trakcie zabiegu operacyjnego z ich wykorzystaniem, lub w czasie </w:t>
      </w:r>
      <w:proofErr w:type="spellStart"/>
      <w:r w:rsidRPr="00BF0497">
        <w:rPr>
          <w:rFonts w:cstheme="minorHAnsi"/>
          <w:sz w:val="20"/>
          <w:szCs w:val="20"/>
        </w:rPr>
        <w:t>reprocessingu</w:t>
      </w:r>
      <w:proofErr w:type="spellEnd"/>
      <w:r w:rsidRPr="00BF0497">
        <w:rPr>
          <w:rFonts w:cstheme="minorHAnsi"/>
          <w:sz w:val="20"/>
          <w:szCs w:val="20"/>
        </w:rPr>
        <w:t xml:space="preserve"> i w przypadku zgłoszenia przez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reklamacji w celu </w:t>
      </w:r>
      <w:proofErr w:type="spellStart"/>
      <w:r w:rsidRPr="00BF0497">
        <w:rPr>
          <w:rFonts w:cstheme="minorHAnsi"/>
          <w:sz w:val="20"/>
          <w:szCs w:val="20"/>
        </w:rPr>
        <w:t>określenia</w:t>
      </w:r>
      <w:proofErr w:type="spellEnd"/>
      <w:r w:rsidRPr="00BF0497">
        <w:rPr>
          <w:rFonts w:cstheme="minorHAnsi"/>
          <w:sz w:val="20"/>
          <w:szCs w:val="20"/>
        </w:rPr>
        <w:t xml:space="preserve"> przyczyn niniejszej usterki uszkodzonego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zastosowanie ma </w:t>
      </w:r>
      <w:proofErr w:type="spellStart"/>
      <w:r w:rsidRPr="00BF0497">
        <w:rPr>
          <w:rFonts w:cstheme="minorHAnsi"/>
          <w:sz w:val="20"/>
          <w:szCs w:val="20"/>
        </w:rPr>
        <w:t>następująca</w:t>
      </w:r>
      <w:proofErr w:type="spellEnd"/>
      <w:r w:rsidRPr="00BF0497">
        <w:rPr>
          <w:rFonts w:cstheme="minorHAnsi"/>
          <w:sz w:val="20"/>
          <w:szCs w:val="20"/>
        </w:rPr>
        <w:t xml:space="preserve"> procedura producenta </w:t>
      </w:r>
      <w:proofErr w:type="spellStart"/>
      <w:r w:rsidRPr="00BF0497">
        <w:rPr>
          <w:rFonts w:cstheme="minorHAnsi"/>
          <w:sz w:val="20"/>
          <w:szCs w:val="20"/>
        </w:rPr>
        <w:t>narzędzi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robotycznych</w:t>
      </w:r>
      <w:proofErr w:type="spellEnd"/>
      <w:r w:rsidRPr="00BF0497">
        <w:rPr>
          <w:rFonts w:cstheme="minorHAnsi"/>
          <w:sz w:val="20"/>
          <w:szCs w:val="20"/>
        </w:rPr>
        <w:t xml:space="preserve">: </w:t>
      </w:r>
    </w:p>
    <w:p w14:paraId="33A558FB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- Producent </w:t>
      </w:r>
      <w:proofErr w:type="spellStart"/>
      <w:r w:rsidRPr="00BF0497">
        <w:rPr>
          <w:rFonts w:cstheme="minorHAnsi"/>
          <w:sz w:val="20"/>
          <w:szCs w:val="20"/>
        </w:rPr>
        <w:t>narzędzi</w:t>
      </w:r>
      <w:proofErr w:type="spellEnd"/>
      <w:r w:rsidRPr="00BF0497">
        <w:rPr>
          <w:rFonts w:cstheme="minorHAnsi"/>
          <w:sz w:val="20"/>
          <w:szCs w:val="20"/>
        </w:rPr>
        <w:t xml:space="preserve"> chirurgii </w:t>
      </w:r>
      <w:proofErr w:type="spellStart"/>
      <w:r w:rsidRPr="00BF0497">
        <w:rPr>
          <w:rFonts w:cstheme="minorHAnsi"/>
          <w:sz w:val="20"/>
          <w:szCs w:val="20"/>
        </w:rPr>
        <w:t>robotycznej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określa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przyczyne</w:t>
      </w:r>
      <w:proofErr w:type="spellEnd"/>
      <w:r w:rsidRPr="00BF0497">
        <w:rPr>
          <w:rFonts w:cstheme="minorHAnsi"/>
          <w:sz w:val="20"/>
          <w:szCs w:val="20"/>
        </w:rPr>
        <w:t xml:space="preserve">̨ uszkodzenia mechanicznego na podstawie badań technicznych przeprowadzonych w specjalistycznym laboratorium producenta i na jej podstawie rozpatruje reklamację, </w:t>
      </w:r>
    </w:p>
    <w:p w14:paraId="6953582A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− w przypadku pozytywnie rozpatrzonej przez producenta reklamacji – wystawia on </w:t>
      </w:r>
      <w:proofErr w:type="spellStart"/>
      <w:r w:rsidRPr="00BF0497">
        <w:rPr>
          <w:rFonts w:cstheme="minorHAnsi"/>
          <w:sz w:val="20"/>
          <w:szCs w:val="20"/>
        </w:rPr>
        <w:t>note</w:t>
      </w:r>
      <w:proofErr w:type="spellEnd"/>
      <w:r w:rsidRPr="00BF0497">
        <w:rPr>
          <w:rFonts w:cstheme="minorHAnsi"/>
          <w:sz w:val="20"/>
          <w:szCs w:val="20"/>
        </w:rPr>
        <w:t xml:space="preserve">̨ uznaniową na poczet </w:t>
      </w:r>
      <w:proofErr w:type="spellStart"/>
      <w:r w:rsidRPr="00BF0497">
        <w:rPr>
          <w:rFonts w:cstheme="minorHAnsi"/>
          <w:sz w:val="20"/>
          <w:szCs w:val="20"/>
        </w:rPr>
        <w:t>zamówienia</w:t>
      </w:r>
      <w:proofErr w:type="spellEnd"/>
      <w:r w:rsidRPr="00BF0497">
        <w:rPr>
          <w:rFonts w:cstheme="minorHAnsi"/>
          <w:sz w:val="20"/>
          <w:szCs w:val="20"/>
        </w:rPr>
        <w:t xml:space="preserve"> kolejnego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robotycznego</w:t>
      </w:r>
      <w:proofErr w:type="spellEnd"/>
      <w:r w:rsidRPr="00BF0497">
        <w:rPr>
          <w:rFonts w:cstheme="minorHAnsi"/>
          <w:sz w:val="20"/>
          <w:szCs w:val="20"/>
        </w:rPr>
        <w:t xml:space="preserve"> wielorazowego lub jednorazowego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 (</w:t>
      </w:r>
      <w:proofErr w:type="spellStart"/>
      <w:r w:rsidRPr="00BF0497">
        <w:rPr>
          <w:rFonts w:cstheme="minorHAnsi"/>
          <w:sz w:val="20"/>
          <w:szCs w:val="20"/>
        </w:rPr>
        <w:t>tożsamego</w:t>
      </w:r>
      <w:proofErr w:type="spellEnd"/>
      <w:r w:rsidRPr="00BF0497">
        <w:rPr>
          <w:rFonts w:cstheme="minorHAnsi"/>
          <w:sz w:val="20"/>
          <w:szCs w:val="20"/>
        </w:rPr>
        <w:t xml:space="preserve"> z reklamowanym) lub odsyła do </w:t>
      </w:r>
      <w:proofErr w:type="spellStart"/>
      <w:r w:rsidRPr="00BF0497">
        <w:rPr>
          <w:rFonts w:cstheme="minorHAnsi"/>
          <w:sz w:val="20"/>
          <w:szCs w:val="20"/>
        </w:rPr>
        <w:t>reklamującego</w:t>
      </w:r>
      <w:proofErr w:type="spellEnd"/>
      <w:r w:rsidRPr="00BF0497">
        <w:rPr>
          <w:rFonts w:cstheme="minorHAnsi"/>
          <w:sz w:val="20"/>
          <w:szCs w:val="20"/>
        </w:rPr>
        <w:t xml:space="preserve"> nowe </w:t>
      </w:r>
      <w:proofErr w:type="spellStart"/>
      <w:r w:rsidRPr="00BF0497">
        <w:rPr>
          <w:rFonts w:cstheme="minorHAnsi"/>
          <w:sz w:val="20"/>
          <w:szCs w:val="20"/>
        </w:rPr>
        <w:t>narzędzie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robotyczne</w:t>
      </w:r>
      <w:proofErr w:type="spellEnd"/>
      <w:r w:rsidRPr="00BF0497">
        <w:rPr>
          <w:rFonts w:cstheme="minorHAnsi"/>
          <w:sz w:val="20"/>
          <w:szCs w:val="20"/>
        </w:rPr>
        <w:t xml:space="preserve"> jednorazowego lub wielorazowego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 (wielorazowego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 z liczbą </w:t>
      </w:r>
      <w:proofErr w:type="spellStart"/>
      <w:r w:rsidRPr="00BF0497">
        <w:rPr>
          <w:rFonts w:cstheme="minorHAnsi"/>
          <w:sz w:val="20"/>
          <w:szCs w:val="20"/>
        </w:rPr>
        <w:t>użyc</w:t>
      </w:r>
      <w:proofErr w:type="spellEnd"/>
      <w:r w:rsidRPr="00BF0497">
        <w:rPr>
          <w:rFonts w:cstheme="minorHAnsi"/>
          <w:sz w:val="20"/>
          <w:szCs w:val="20"/>
        </w:rPr>
        <w:t xml:space="preserve">́ </w:t>
      </w:r>
      <w:proofErr w:type="spellStart"/>
      <w:r w:rsidRPr="00BF0497">
        <w:rPr>
          <w:rFonts w:cstheme="minorHAnsi"/>
          <w:sz w:val="20"/>
          <w:szCs w:val="20"/>
        </w:rPr>
        <w:t>powiększona</w:t>
      </w:r>
      <w:proofErr w:type="spellEnd"/>
      <w:r w:rsidRPr="00BF0497">
        <w:rPr>
          <w:rFonts w:cstheme="minorHAnsi"/>
          <w:sz w:val="20"/>
          <w:szCs w:val="20"/>
        </w:rPr>
        <w:t xml:space="preserve">̨ o 1) </w:t>
      </w:r>
    </w:p>
    <w:p w14:paraId="3D6A244A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lastRenderedPageBreak/>
        <w:t xml:space="preserve">− proces rozpatrywania reklamacji przez producenta to około 80 dni od daty zgłoszenia do producenta (i protokolarnego przekazania przez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reklamowanego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). </w:t>
      </w:r>
    </w:p>
    <w:p w14:paraId="2BFF0D57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− zgłoszenie uszkodzenia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robotycznego</w:t>
      </w:r>
      <w:proofErr w:type="spellEnd"/>
      <w:r w:rsidRPr="00BF0497">
        <w:rPr>
          <w:rFonts w:cstheme="minorHAnsi"/>
          <w:sz w:val="20"/>
          <w:szCs w:val="20"/>
        </w:rPr>
        <w:t xml:space="preserve"> przez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do Wykonawcy, </w:t>
      </w:r>
      <w:proofErr w:type="spellStart"/>
      <w:r w:rsidRPr="00BF0497">
        <w:rPr>
          <w:rFonts w:cstheme="minorHAnsi"/>
          <w:sz w:val="20"/>
          <w:szCs w:val="20"/>
        </w:rPr>
        <w:t>które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nastąpiło</w:t>
      </w:r>
      <w:proofErr w:type="spellEnd"/>
      <w:r w:rsidRPr="00BF0497">
        <w:rPr>
          <w:rFonts w:cstheme="minorHAnsi"/>
          <w:sz w:val="20"/>
          <w:szCs w:val="20"/>
        </w:rPr>
        <w:t xml:space="preserve"> w trakcie zabiegu operacyjnego </w:t>
      </w:r>
      <w:proofErr w:type="spellStart"/>
      <w:r w:rsidRPr="00BF0497">
        <w:rPr>
          <w:rFonts w:cstheme="minorHAnsi"/>
          <w:sz w:val="20"/>
          <w:szCs w:val="20"/>
        </w:rPr>
        <w:t>bądz</w:t>
      </w:r>
      <w:proofErr w:type="spellEnd"/>
      <w:r w:rsidRPr="00BF0497">
        <w:rPr>
          <w:rFonts w:cstheme="minorHAnsi"/>
          <w:sz w:val="20"/>
          <w:szCs w:val="20"/>
        </w:rPr>
        <w:t xml:space="preserve">́ zostało ujawnione przez personel medyczny, lub przedstawiciela centralnej </w:t>
      </w:r>
      <w:proofErr w:type="spellStart"/>
      <w:r w:rsidRPr="00BF0497">
        <w:rPr>
          <w:rFonts w:cstheme="minorHAnsi"/>
          <w:sz w:val="20"/>
          <w:szCs w:val="20"/>
        </w:rPr>
        <w:t>Sterylizatorni</w:t>
      </w:r>
      <w:proofErr w:type="spellEnd"/>
      <w:r w:rsidRPr="00BF0497">
        <w:rPr>
          <w:rFonts w:cstheme="minorHAnsi"/>
          <w:sz w:val="20"/>
          <w:szCs w:val="20"/>
        </w:rPr>
        <w:t xml:space="preserve"> – w trakcie przygotowania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do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 - </w:t>
      </w:r>
      <w:proofErr w:type="spellStart"/>
      <w:r w:rsidRPr="00BF0497">
        <w:rPr>
          <w:rFonts w:cstheme="minorHAnsi"/>
          <w:sz w:val="20"/>
          <w:szCs w:val="20"/>
        </w:rPr>
        <w:t>następuje</w:t>
      </w:r>
      <w:proofErr w:type="spellEnd"/>
      <w:r w:rsidRPr="00BF0497">
        <w:rPr>
          <w:rFonts w:cstheme="minorHAnsi"/>
          <w:sz w:val="20"/>
          <w:szCs w:val="20"/>
        </w:rPr>
        <w:t xml:space="preserve"> niezwłocznie od momentu </w:t>
      </w:r>
      <w:proofErr w:type="spellStart"/>
      <w:r w:rsidRPr="00BF0497">
        <w:rPr>
          <w:rFonts w:cstheme="minorHAnsi"/>
          <w:sz w:val="20"/>
          <w:szCs w:val="20"/>
        </w:rPr>
        <w:t>powzięcia</w:t>
      </w:r>
      <w:proofErr w:type="spellEnd"/>
      <w:r w:rsidRPr="00BF0497">
        <w:rPr>
          <w:rFonts w:cstheme="minorHAnsi"/>
          <w:sz w:val="20"/>
          <w:szCs w:val="20"/>
        </w:rPr>
        <w:t xml:space="preserve"> przez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wiedzy o uszkodzeniu, </w:t>
      </w:r>
    </w:p>
    <w:p w14:paraId="72AF9001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− na podstawie dokonanego przez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zgłoszenia uszkodzenia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robotycznego</w:t>
      </w:r>
      <w:proofErr w:type="spellEnd"/>
      <w:r w:rsidRPr="00BF0497">
        <w:rPr>
          <w:rFonts w:cstheme="minorHAnsi"/>
          <w:sz w:val="20"/>
          <w:szCs w:val="20"/>
        </w:rPr>
        <w:t xml:space="preserve"> – Wykonawca </w:t>
      </w:r>
      <w:proofErr w:type="spellStart"/>
      <w:r w:rsidRPr="00BF0497">
        <w:rPr>
          <w:rFonts w:cstheme="minorHAnsi"/>
          <w:sz w:val="20"/>
          <w:szCs w:val="20"/>
        </w:rPr>
        <w:t>sporządza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protokół</w:t>
      </w:r>
      <w:proofErr w:type="spellEnd"/>
      <w:r w:rsidRPr="00BF0497">
        <w:rPr>
          <w:rFonts w:cstheme="minorHAnsi"/>
          <w:sz w:val="20"/>
          <w:szCs w:val="20"/>
        </w:rPr>
        <w:t xml:space="preserve"> zgłoszenia reklamacji do Producenta, </w:t>
      </w:r>
    </w:p>
    <w:p w14:paraId="5434688E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− </w:t>
      </w:r>
      <w:proofErr w:type="spellStart"/>
      <w:r w:rsidRPr="00BF0497">
        <w:rPr>
          <w:rFonts w:cstheme="minorHAnsi"/>
          <w:sz w:val="20"/>
          <w:szCs w:val="20"/>
        </w:rPr>
        <w:t>Zamawiający</w:t>
      </w:r>
      <w:proofErr w:type="spellEnd"/>
      <w:r w:rsidRPr="00BF0497">
        <w:rPr>
          <w:rFonts w:cstheme="minorHAnsi"/>
          <w:sz w:val="20"/>
          <w:szCs w:val="20"/>
        </w:rPr>
        <w:t xml:space="preserve"> przekazuje Wykonawcy reklamowane </w:t>
      </w:r>
      <w:proofErr w:type="spellStart"/>
      <w:r w:rsidRPr="00BF0497">
        <w:rPr>
          <w:rFonts w:cstheme="minorHAnsi"/>
          <w:sz w:val="20"/>
          <w:szCs w:val="20"/>
        </w:rPr>
        <w:t>narzędzie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robotyczne</w:t>
      </w:r>
      <w:proofErr w:type="spellEnd"/>
      <w:r w:rsidRPr="00BF0497">
        <w:rPr>
          <w:rFonts w:cstheme="minorHAnsi"/>
          <w:sz w:val="20"/>
          <w:szCs w:val="20"/>
        </w:rPr>
        <w:t xml:space="preserve">, </w:t>
      </w:r>
      <w:proofErr w:type="spellStart"/>
      <w:r w:rsidRPr="00BF0497">
        <w:rPr>
          <w:rFonts w:cstheme="minorHAnsi"/>
          <w:sz w:val="20"/>
          <w:szCs w:val="20"/>
        </w:rPr>
        <w:t>które</w:t>
      </w:r>
      <w:proofErr w:type="spellEnd"/>
      <w:r w:rsidRPr="00BF0497">
        <w:rPr>
          <w:rFonts w:cstheme="minorHAnsi"/>
          <w:sz w:val="20"/>
          <w:szCs w:val="20"/>
        </w:rPr>
        <w:t xml:space="preserve"> zostaje niezwłocznie dostarczone do Producenta w celu ustalenia przyczyn zaistniałego uszkodzenia oraz rozpatrzenia reklamacji. </w:t>
      </w:r>
    </w:p>
    <w:p w14:paraId="799BE287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C4E582A" w14:textId="79F2583B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jednorazowego </w:t>
      </w:r>
      <w:proofErr w:type="spellStart"/>
      <w:r w:rsidRPr="00BF0497">
        <w:rPr>
          <w:rFonts w:cstheme="minorHAnsi"/>
          <w:sz w:val="20"/>
          <w:szCs w:val="20"/>
        </w:rPr>
        <w:t>użytku</w:t>
      </w:r>
      <w:proofErr w:type="spellEnd"/>
      <w:r w:rsidRPr="00BF0497">
        <w:rPr>
          <w:rFonts w:cstheme="minorHAnsi"/>
          <w:sz w:val="20"/>
          <w:szCs w:val="20"/>
        </w:rPr>
        <w:t xml:space="preserve"> </w:t>
      </w:r>
      <w:proofErr w:type="spellStart"/>
      <w:r w:rsidRPr="00BF0497">
        <w:rPr>
          <w:rFonts w:cstheme="minorHAnsi"/>
          <w:sz w:val="20"/>
          <w:szCs w:val="20"/>
        </w:rPr>
        <w:t>posiadaja</w:t>
      </w:r>
      <w:proofErr w:type="spellEnd"/>
      <w:r w:rsidRPr="00BF0497">
        <w:rPr>
          <w:rFonts w:cstheme="minorHAnsi"/>
          <w:sz w:val="20"/>
          <w:szCs w:val="20"/>
        </w:rPr>
        <w:t xml:space="preserve">̨ okres gwarancji od momentu dostawy do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 lub </w:t>
      </w:r>
      <w:proofErr w:type="spellStart"/>
      <w:r w:rsidRPr="00BF0497">
        <w:rPr>
          <w:rFonts w:cstheme="minorHAnsi"/>
          <w:sz w:val="20"/>
          <w:szCs w:val="20"/>
        </w:rPr>
        <w:t>ilośc</w:t>
      </w:r>
      <w:proofErr w:type="spellEnd"/>
      <w:r w:rsidRPr="00BF0497">
        <w:rPr>
          <w:rFonts w:cstheme="minorHAnsi"/>
          <w:sz w:val="20"/>
          <w:szCs w:val="20"/>
        </w:rPr>
        <w:t>́ „</w:t>
      </w:r>
      <w:proofErr w:type="spellStart"/>
      <w:r w:rsidRPr="00BF0497">
        <w:rPr>
          <w:rFonts w:cstheme="minorHAnsi"/>
          <w:sz w:val="20"/>
          <w:szCs w:val="20"/>
        </w:rPr>
        <w:t>użyc</w:t>
      </w:r>
      <w:proofErr w:type="spellEnd"/>
      <w:r w:rsidRPr="00BF0497">
        <w:rPr>
          <w:rFonts w:cstheme="minorHAnsi"/>
          <w:sz w:val="20"/>
          <w:szCs w:val="20"/>
        </w:rPr>
        <w:t xml:space="preserve">́, </w:t>
      </w:r>
      <w:proofErr w:type="spellStart"/>
      <w:r w:rsidRPr="00BF0497">
        <w:rPr>
          <w:rFonts w:cstheme="minorHAnsi"/>
          <w:sz w:val="20"/>
          <w:szCs w:val="20"/>
        </w:rPr>
        <w:t>podpalen</w:t>
      </w:r>
      <w:proofErr w:type="spellEnd"/>
      <w:r w:rsidRPr="00BF0497">
        <w:rPr>
          <w:rFonts w:cstheme="minorHAnsi"/>
          <w:sz w:val="20"/>
          <w:szCs w:val="20"/>
        </w:rPr>
        <w:t xml:space="preserve">́, </w:t>
      </w:r>
      <w:proofErr w:type="spellStart"/>
      <w:r w:rsidRPr="00BF0497">
        <w:rPr>
          <w:rFonts w:cstheme="minorHAnsi"/>
          <w:sz w:val="20"/>
          <w:szCs w:val="20"/>
        </w:rPr>
        <w:t>zamknięc</w:t>
      </w:r>
      <w:proofErr w:type="spellEnd"/>
      <w:r w:rsidRPr="00BF0497">
        <w:rPr>
          <w:rFonts w:cstheme="minorHAnsi"/>
          <w:sz w:val="20"/>
          <w:szCs w:val="20"/>
        </w:rPr>
        <w:t xml:space="preserve">́, </w:t>
      </w:r>
      <w:proofErr w:type="spellStart"/>
      <w:r w:rsidRPr="00BF0497">
        <w:rPr>
          <w:rFonts w:cstheme="minorHAnsi"/>
          <w:sz w:val="20"/>
          <w:szCs w:val="20"/>
        </w:rPr>
        <w:t>klipśnięc</w:t>
      </w:r>
      <w:proofErr w:type="spellEnd"/>
      <w:r w:rsidRPr="00BF0497">
        <w:rPr>
          <w:rFonts w:cstheme="minorHAnsi"/>
          <w:sz w:val="20"/>
          <w:szCs w:val="20"/>
        </w:rPr>
        <w:t xml:space="preserve">́” charakterystyczną dla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w okresie 1 roku od daty dostawy do </w:t>
      </w:r>
      <w:proofErr w:type="spellStart"/>
      <w:r w:rsidRPr="00BF0497">
        <w:rPr>
          <w:rFonts w:cstheme="minorHAnsi"/>
          <w:sz w:val="20"/>
          <w:szCs w:val="20"/>
        </w:rPr>
        <w:t>Zamawiającego</w:t>
      </w:r>
      <w:proofErr w:type="spellEnd"/>
      <w:r w:rsidRPr="00BF0497">
        <w:rPr>
          <w:rFonts w:cstheme="minorHAnsi"/>
          <w:sz w:val="20"/>
          <w:szCs w:val="20"/>
        </w:rPr>
        <w:t xml:space="preserve">. Warunkiem rozpatrzenia reklamacji jest dostarczenie do producenta reklamowanego </w:t>
      </w:r>
      <w:proofErr w:type="spellStart"/>
      <w:r w:rsidRPr="00BF0497">
        <w:rPr>
          <w:rFonts w:cstheme="minorHAnsi"/>
          <w:sz w:val="20"/>
          <w:szCs w:val="20"/>
        </w:rPr>
        <w:t>narzędzia</w:t>
      </w:r>
      <w:proofErr w:type="spellEnd"/>
      <w:r w:rsidRPr="00BF0497">
        <w:rPr>
          <w:rFonts w:cstheme="minorHAnsi"/>
          <w:sz w:val="20"/>
          <w:szCs w:val="20"/>
        </w:rPr>
        <w:t xml:space="preserve"> w oryginalnym opakowaniu.”</w:t>
      </w:r>
    </w:p>
    <w:p w14:paraId="594E5D70" w14:textId="255D51DE" w:rsidR="00E008EC" w:rsidRPr="00972451" w:rsidRDefault="00B87239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wyraża zgodę </w:t>
      </w:r>
      <w:r w:rsidR="009047F7">
        <w:rPr>
          <w:rFonts w:cstheme="minorHAnsi"/>
          <w:b/>
          <w:color w:val="FF0000"/>
          <w:sz w:val="20"/>
          <w:szCs w:val="20"/>
        </w:rPr>
        <w:t xml:space="preserve">i dokonuje następującej modyfikacji </w:t>
      </w:r>
      <w:r w:rsidR="009047F7" w:rsidRPr="009047F7">
        <w:rPr>
          <w:rFonts w:cstheme="minorHAnsi"/>
          <w:b/>
          <w:color w:val="FF0000"/>
          <w:sz w:val="20"/>
          <w:szCs w:val="20"/>
        </w:rPr>
        <w:t>§5 ust.</w:t>
      </w:r>
      <w:r w:rsidR="009047F7">
        <w:rPr>
          <w:rFonts w:cstheme="minorHAnsi"/>
          <w:b/>
          <w:color w:val="FF0000"/>
          <w:sz w:val="20"/>
          <w:szCs w:val="20"/>
        </w:rPr>
        <w:t xml:space="preserve"> 3:</w:t>
      </w:r>
      <w:r w:rsidR="00E008EC" w:rsidRPr="00972451">
        <w:rPr>
          <w:rFonts w:cstheme="minorHAnsi"/>
          <w:b/>
          <w:sz w:val="20"/>
          <w:szCs w:val="20"/>
        </w:rPr>
        <w:t xml:space="preserve"> </w:t>
      </w:r>
      <w:r w:rsidR="00E008EC" w:rsidRPr="00972451">
        <w:rPr>
          <w:rFonts w:cstheme="minorHAnsi"/>
          <w:b/>
          <w:color w:val="FF0000"/>
          <w:sz w:val="20"/>
          <w:szCs w:val="20"/>
        </w:rPr>
        <w:t xml:space="preserve">„W przypadku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narzędzi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robotycznych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wielorazowego i jednorazowego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,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których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usterka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nastąpiła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w trakcie zabiegu operacyjnego z ich wykorzystaniem, lub w czasie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reprocessingu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i w przypadku zgłoszenia przez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reklamacji w celu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określenia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przyczyn niniejszej usterki uszkodzonego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zastosowanie ma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następująca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procedura producenta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narzędzi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="00E008EC" w:rsidRPr="00972451">
        <w:rPr>
          <w:rFonts w:cstheme="minorHAnsi"/>
          <w:b/>
          <w:color w:val="FF0000"/>
          <w:sz w:val="20"/>
          <w:szCs w:val="20"/>
        </w:rPr>
        <w:t>robotycznych</w:t>
      </w:r>
      <w:proofErr w:type="spellEnd"/>
      <w:r w:rsidR="00E008EC" w:rsidRPr="00972451">
        <w:rPr>
          <w:rFonts w:cstheme="minorHAnsi"/>
          <w:b/>
          <w:color w:val="FF0000"/>
          <w:sz w:val="20"/>
          <w:szCs w:val="20"/>
        </w:rPr>
        <w:t xml:space="preserve">: </w:t>
      </w:r>
    </w:p>
    <w:p w14:paraId="2E637040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 xml:space="preserve">- Producent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chirurgii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robotycznej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określa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przyczyne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̨ uszkodzenia mechanicznego na podstawie badań technicznych przeprowadzonych w specjalistycznym laboratorium producenta i na jej podstawie rozpatruje reklamację, </w:t>
      </w:r>
    </w:p>
    <w:p w14:paraId="37D60391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 xml:space="preserve">− w przypadku pozytywnie rozpatrzonej przez producenta reklamacji – wystawia on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note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̨ uznaniową na poczet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zamówienia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kolejnego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wielorazowego lub jednorazowego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(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tożsamego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z reklamowanym) lub odsyła do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reklamującego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nowe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jednorazowego lub wielorazowego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(wielorazowego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z liczbą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użyc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powiększona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̨ o 1) </w:t>
      </w:r>
    </w:p>
    <w:p w14:paraId="2853B3FC" w14:textId="3A61B7E0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>− proces rozpatrywania reklamacji przez producenta t</w:t>
      </w:r>
      <w:r w:rsidR="008320F4">
        <w:rPr>
          <w:rFonts w:cstheme="minorHAnsi"/>
          <w:b/>
          <w:color w:val="FF0000"/>
          <w:sz w:val="20"/>
          <w:szCs w:val="20"/>
        </w:rPr>
        <w:t xml:space="preserve">rwa do </w:t>
      </w:r>
      <w:r w:rsidRPr="00972451">
        <w:rPr>
          <w:rFonts w:cstheme="minorHAnsi"/>
          <w:b/>
          <w:color w:val="FF0000"/>
          <w:sz w:val="20"/>
          <w:szCs w:val="20"/>
        </w:rPr>
        <w:t xml:space="preserve">80 dni od daty zgłoszenia </w:t>
      </w:r>
      <w:r w:rsidR="008320F4">
        <w:rPr>
          <w:rFonts w:cstheme="minorHAnsi"/>
          <w:b/>
          <w:color w:val="FF0000"/>
          <w:sz w:val="20"/>
          <w:szCs w:val="20"/>
        </w:rPr>
        <w:t>przez Zamawiającego reklamacji Wykonawcy</w:t>
      </w:r>
      <w:r w:rsidRPr="00972451">
        <w:rPr>
          <w:rFonts w:cstheme="minorHAnsi"/>
          <w:b/>
          <w:color w:val="FF0000"/>
          <w:sz w:val="20"/>
          <w:szCs w:val="20"/>
        </w:rPr>
        <w:t xml:space="preserve"> (i protokolarnego przekazania przez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reklamowanego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>)</w:t>
      </w:r>
      <w:r w:rsidR="008320F4">
        <w:rPr>
          <w:rFonts w:cstheme="minorHAnsi"/>
          <w:b/>
          <w:color w:val="FF0000"/>
          <w:sz w:val="20"/>
          <w:szCs w:val="20"/>
        </w:rPr>
        <w:t>,</w:t>
      </w:r>
      <w:r w:rsidR="008320F4" w:rsidRPr="008320F4">
        <w:rPr>
          <w:rFonts w:ascii="Calibri" w:hAnsi="Calibri"/>
          <w:color w:val="FF0000"/>
          <w:sz w:val="20"/>
          <w:szCs w:val="20"/>
        </w:rPr>
        <w:t xml:space="preserve"> </w:t>
      </w:r>
      <w:r w:rsidR="008320F4" w:rsidRPr="001A650D">
        <w:rPr>
          <w:rFonts w:ascii="Calibri" w:hAnsi="Calibri"/>
          <w:b/>
          <w:color w:val="FF0000"/>
          <w:sz w:val="20"/>
          <w:szCs w:val="20"/>
        </w:rPr>
        <w:t>w tym terminie Wykonawca musi zawiadomić Zamawiającego o wyniku rozpatrzenia reklamacji i postąpić zgodnie z  § 5 ust 2 umowy,</w:t>
      </w:r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</w:p>
    <w:p w14:paraId="2E2C8A03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 xml:space="preserve">− zgłoszenie uszkodzenia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przez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do Wykonawcy,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które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nastąpiło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w trakcie zabiegu operacyjnego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bądz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 zostało ujawnione przez personel medyczny, lub przedstawiciela centralnej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Sterylizatorni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– w trakcie przygotowania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do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-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następuje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niezwłocznie od momentu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powzięcia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przez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wiedzy o uszkodzeniu, </w:t>
      </w:r>
    </w:p>
    <w:p w14:paraId="7DB76928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 xml:space="preserve">− na podstawie dokonanego przez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zgłoszenia uszkodzenia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– Wykonawca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sporządza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protokół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zgłoszenia reklamacji do Producenta, </w:t>
      </w:r>
    </w:p>
    <w:p w14:paraId="004A1C18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972451">
        <w:rPr>
          <w:rFonts w:cstheme="minorHAnsi"/>
          <w:b/>
          <w:color w:val="FF0000"/>
          <w:sz w:val="20"/>
          <w:szCs w:val="20"/>
        </w:rPr>
        <w:t xml:space="preserve">−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Zamawiający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przekazuje Wykonawcy reklamowane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robotyczne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,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które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zostaje niezwłocznie dostarczone do Producenta w celu ustalenia przyczyn zaistniałego uszkodzenia oraz rozpatrzenia reklamacji. </w:t>
      </w:r>
    </w:p>
    <w:p w14:paraId="3624823C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31A51682" w14:textId="77777777" w:rsidR="00E008EC" w:rsidRPr="00972451" w:rsidRDefault="00E008EC" w:rsidP="00E008E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jednorazowego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użytku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posiadaja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̨ okres gwarancji od momentu dostawy do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lub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ilośc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>́ „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użyc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́,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podpalen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́,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zamknięc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́,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klipśnięc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́” charakterystyczną dla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w okresie 1 roku od daty dostawy do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Zamawiającego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. Warunkiem rozpatrzenia reklamacji jest dostarczenie do producenta reklamowanego </w:t>
      </w:r>
      <w:proofErr w:type="spellStart"/>
      <w:r w:rsidRPr="00972451">
        <w:rPr>
          <w:rFonts w:cstheme="minorHAnsi"/>
          <w:b/>
          <w:color w:val="FF0000"/>
          <w:sz w:val="20"/>
          <w:szCs w:val="20"/>
        </w:rPr>
        <w:t>narzędzia</w:t>
      </w:r>
      <w:proofErr w:type="spellEnd"/>
      <w:r w:rsidRPr="00972451">
        <w:rPr>
          <w:rFonts w:cstheme="minorHAnsi"/>
          <w:b/>
          <w:color w:val="FF0000"/>
          <w:sz w:val="20"/>
          <w:szCs w:val="20"/>
        </w:rPr>
        <w:t xml:space="preserve"> w oryginalnym opakowaniu.”</w:t>
      </w:r>
    </w:p>
    <w:p w14:paraId="2539F755" w14:textId="77777777" w:rsidR="00AF29DC" w:rsidRPr="00BF0497" w:rsidRDefault="00AF29DC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color w:val="FF0000"/>
          <w:sz w:val="20"/>
          <w:szCs w:val="20"/>
        </w:rPr>
      </w:pPr>
    </w:p>
    <w:p w14:paraId="2309F98C" w14:textId="77777777" w:rsidR="00B87239" w:rsidRPr="00BF0497" w:rsidRDefault="00B87239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 xml:space="preserve">Dotyczy: </w:t>
      </w:r>
      <w:bookmarkStart w:id="1" w:name="_Hlk190955389"/>
      <w:r w:rsidRPr="00BF0497">
        <w:rPr>
          <w:rFonts w:cstheme="minorHAnsi"/>
          <w:b/>
          <w:bCs/>
          <w:sz w:val="20"/>
          <w:szCs w:val="20"/>
        </w:rPr>
        <w:t xml:space="preserve">§5, ust. 1 i 3 </w:t>
      </w:r>
      <w:bookmarkEnd w:id="1"/>
      <w:r w:rsidRPr="00BF0497">
        <w:rPr>
          <w:rFonts w:cstheme="minorHAnsi"/>
          <w:b/>
          <w:bCs/>
          <w:sz w:val="20"/>
          <w:szCs w:val="20"/>
        </w:rPr>
        <w:t>- ZAŁĄCZNIK NR 5 UMOWA nr znak: D25M/251/N/3-8rj/25 (PROJEKT UMOWY)</w:t>
      </w:r>
    </w:p>
    <w:p w14:paraId="50B73B03" w14:textId="5E52E348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W pytaniu numer 3 Wykonawca zawarł szczegółowe informacje na temat dokonywania Reklamacji instrumentów. Zbierając i analizując informacje dotyczące zgłaszanych reklamacji, Wykonawca wskazuje, że obecnie czas rozpatrywania reklamacji został wydłużony do około 80 dni. Mając na uwadze informacje zawarte w zdaniach poprzedzających, termin na rozpatrzenie reklamacji wynoszący do 7 dni od daty jego przesłania przez Zamawiającego do Wykonawcy, jest dla zadającego pytanie niemożliwy do wykonania. Wykonawcy zależy na </w:t>
      </w:r>
      <w:r w:rsidRPr="00BF0497">
        <w:rPr>
          <w:rFonts w:cstheme="minorHAnsi"/>
          <w:sz w:val="20"/>
          <w:szCs w:val="20"/>
        </w:rPr>
        <w:lastRenderedPageBreak/>
        <w:t xml:space="preserve">utrzymywaniu partnerskich relacji z Zamawiającym. Fundamentem takich relacji jest przejrzystość działań, gwarantująca stronom poczucie bezpieczeństwa. Składając ofertę, w której Wykonawca deklarowałby termin na rozpatrzenie reklamacji wynoszący 7 dni wprowadzalibyśmy Zamawiającego w błąd. W związku z powyższym zwracamy się z uprzejmą prośbę o dokonanie zmian w §5, ust. 1 i 3 - ZAŁĄCZNIK NR 5 UMOWA nr znak: D25M/251/N/3-8rj/25 (PROJEKT UMOWY) i zwiększenie terminu na rozpatrzenie reklamacji do 80 dni od daty zgłoszenia do producenta (i protokolarnego przekazania przez Zamawiającego reklamowanego narzędzia). Jako Wykonawca w związku z czasem rozpatrywania reklamacji, zobowiązujemy się do wypożyczenia narzędzi zastępczych na czas rozpatrywania reklamacji w przypadku zagrożenia wykonania planowych procedur medycznych przez Zamawiającego. Narzędzie zastępcze dostarczone do Zamawiającego będzie fabrycznie nowe (posiadało pełną pulę żyć w przypadku narzędzi jednorazowych i wielorazowych) i zostanie jego własnością po rozpatrzeniu reklamacji. W przypadku nieuznania przez producenta reklamacji Wykonawca ma pełne prawo wystawić Zamawiającemu fakturę sprzedaży wypożyczonego narzędzia, natomiast w przypadku uznania reklamacji Wykonawca wystawi fakturę częściową obejmującą dodatkowe otrzymane użycia nowego narzędzia względem reklamowanego narzędzia.  </w:t>
      </w:r>
    </w:p>
    <w:p w14:paraId="4AF4E05A" w14:textId="62C0E3BE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wyraża zgodę</w:t>
      </w:r>
      <w:r w:rsidR="008320F4">
        <w:rPr>
          <w:rFonts w:cstheme="minorHAnsi"/>
          <w:b/>
          <w:color w:val="FF0000"/>
          <w:sz w:val="20"/>
          <w:szCs w:val="20"/>
        </w:rPr>
        <w:t xml:space="preserve"> na zmianę </w:t>
      </w:r>
      <w:r w:rsidR="008320F4" w:rsidRPr="008320F4">
        <w:rPr>
          <w:rFonts w:cstheme="minorHAnsi"/>
          <w:b/>
          <w:color w:val="FF0000"/>
          <w:sz w:val="20"/>
          <w:szCs w:val="20"/>
        </w:rPr>
        <w:t>§5 ust. 3</w:t>
      </w:r>
      <w:r w:rsidR="008320F4">
        <w:rPr>
          <w:rFonts w:cstheme="minorHAnsi"/>
          <w:b/>
          <w:color w:val="FF0000"/>
          <w:sz w:val="20"/>
          <w:szCs w:val="20"/>
        </w:rPr>
        <w:t xml:space="preserve"> w zakresie wad jakościowych.</w:t>
      </w:r>
      <w:r w:rsidR="00EB3743">
        <w:rPr>
          <w:rFonts w:cstheme="minorHAnsi"/>
          <w:b/>
          <w:color w:val="FF0000"/>
          <w:sz w:val="20"/>
          <w:szCs w:val="20"/>
        </w:rPr>
        <w:t xml:space="preserve"> Nie wyraża zgody na wpis do Umowy o wypożyczeniu narzędzi zastępczych.</w:t>
      </w:r>
    </w:p>
    <w:p w14:paraId="2CE61813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DAE188F" w14:textId="77777777" w:rsidR="00B87239" w:rsidRPr="00BF0497" w:rsidRDefault="00B87239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>Dotyczy: §5, ust. 5 - ZAŁĄCZNIK NR 5 UMOWA nr znak: D25M/251/N/3-8rj/25 (PROJEKT UMOWY)</w:t>
      </w:r>
    </w:p>
    <w:p w14:paraId="6AF0F047" w14:textId="745FEFA9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>Zwracamy się z uprzejmą prośbą o skrócenie do 6 miesięcy terminu ważności na sterylne akcesoria jednorazowego użytku. Prośba Zamawiającego wynika z faktu, że dostawy mają charakter sukcesywny, zatem także wykorzystanie przez Zamawiającego akcesoriów przyjmie formę sukcesywną. Każde akcesorium, które będzie wysłane do Zamawiającego będzie posiadało termin przydatności w okresie od jego wysłania do jego wykorzystania przez Zamawiającego, zatem zapis dotyczący 12 miesięcznej gwarancji wydaje się być zbyteczny.</w:t>
      </w:r>
    </w:p>
    <w:p w14:paraId="29BD8910" w14:textId="05B24B65" w:rsidR="00B87239" w:rsidRPr="00BF0497" w:rsidRDefault="00B87239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nie wyraża zgody.</w:t>
      </w:r>
    </w:p>
    <w:p w14:paraId="1F7A167D" w14:textId="77777777" w:rsidR="00B87239" w:rsidRPr="00BF0497" w:rsidRDefault="00B87239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B3968C4" w14:textId="77777777" w:rsidR="00AF29DC" w:rsidRPr="00BF0497" w:rsidRDefault="00AF29DC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>Dotyczy: §</w:t>
      </w:r>
      <w:r w:rsidRPr="00BF0497">
        <w:rPr>
          <w:rFonts w:cstheme="minorHAnsi"/>
          <w:sz w:val="20"/>
          <w:szCs w:val="20"/>
        </w:rPr>
        <w:t xml:space="preserve"> </w:t>
      </w:r>
      <w:r w:rsidRPr="00BF0497">
        <w:rPr>
          <w:rFonts w:cstheme="minorHAnsi"/>
          <w:b/>
          <w:bCs/>
          <w:sz w:val="20"/>
          <w:szCs w:val="20"/>
        </w:rPr>
        <w:t>6, ust. 1 lit a - ZAŁĄCZNIK NR 5 UMOWA nr znak: D25M/251/N/3-8rj/25 (PROJEKT UMOWY)</w:t>
      </w:r>
    </w:p>
    <w:p w14:paraId="147505EA" w14:textId="77777777" w:rsidR="00AF29DC" w:rsidRPr="00BF0497" w:rsidRDefault="00AF29DC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 xml:space="preserve">Wykonawca zwraca się z uprzejmą prośbą o dokonanie zmian w § 6, ust. 1 lit a, tak aby Wykonawca ponosił odpowiedzialność za przedmiot uchybienia. Pozostawienie zapisu w obecnej formie może powodować, że w przypadku braku realizacji pełnego zamówienia, Wykonawca będzie zobowiązany do zapłaty kary umownej za całość częściowego zamówienia, a nie jedynie za przedmiot uchybienia. W związku z powyższym wnosimy o dokonanie zmian w § 6, ust. 1 lit a na:  </w:t>
      </w:r>
    </w:p>
    <w:p w14:paraId="6870AC42" w14:textId="7585BE20" w:rsidR="00AF29DC" w:rsidRPr="00BF0497" w:rsidRDefault="00AF29DC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>„nieterminowej dostawy w wysokości 0,5 % wartości brutto przedmiotu zamówienia częściowego, którego uchybienie dotyczyło, za każdy dzień zwłoki w stosunku do terminu określonego w § 4 ust. 1 niniejszej Umowy,</w:t>
      </w:r>
    </w:p>
    <w:p w14:paraId="124255F1" w14:textId="4D8E0853" w:rsidR="00AF29DC" w:rsidRPr="00B3552B" w:rsidRDefault="00AF29DC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1A650D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</w:t>
      </w:r>
      <w:r w:rsidR="00B3552B" w:rsidRPr="00BF0497">
        <w:rPr>
          <w:rFonts w:cstheme="minorHAnsi"/>
          <w:b/>
          <w:color w:val="FF0000"/>
          <w:sz w:val="20"/>
          <w:szCs w:val="20"/>
        </w:rPr>
        <w:t xml:space="preserve">Zamawiający </w:t>
      </w:r>
      <w:r w:rsidR="00B3552B" w:rsidRPr="00B3552B">
        <w:rPr>
          <w:rFonts w:cstheme="minorHAnsi"/>
          <w:b/>
          <w:color w:val="FF0000"/>
          <w:sz w:val="20"/>
          <w:szCs w:val="20"/>
        </w:rPr>
        <w:t>wyraża zgodę i dokonuje następującej modyfikacji § 6 ust. 1 lit a: „</w:t>
      </w:r>
      <w:r w:rsidR="00B3552B" w:rsidRPr="00B3552B">
        <w:rPr>
          <w:rFonts w:cs="Calibri"/>
          <w:b/>
          <w:color w:val="FF0000"/>
          <w:sz w:val="20"/>
          <w:szCs w:val="20"/>
          <w:lang w:eastAsia="pl-PL"/>
        </w:rPr>
        <w:t>nieterminowej dostawy w wysokości 0,5 % wartości brutto przedmiotu zamówienia częściowego niedostarczonego za każdy dzień zwłoki w stosunku do terminu określonego w § 4 ust. 1 niniejszej Umowy</w:t>
      </w:r>
      <w:r w:rsidR="00B3552B" w:rsidRPr="003917DA">
        <w:rPr>
          <w:rFonts w:cs="Calibri"/>
          <w:color w:val="FF0000"/>
          <w:sz w:val="20"/>
          <w:szCs w:val="20"/>
          <w:lang w:eastAsia="pl-PL"/>
        </w:rPr>
        <w:t>”</w:t>
      </w:r>
    </w:p>
    <w:p w14:paraId="255AF72E" w14:textId="77777777" w:rsidR="00AF29DC" w:rsidRPr="00BF0497" w:rsidRDefault="00AF29DC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148E7755" w14:textId="77777777" w:rsidR="00AF29DC" w:rsidRPr="00BF0497" w:rsidRDefault="00AF29DC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>Dotyczy: § 6, ust. 1 lit b - ZAŁĄCZNIK NR 5 UMOWA nr znak: D25M/251/N/3-8rj/25 (PROJEKT UMOWY)</w:t>
      </w:r>
    </w:p>
    <w:p w14:paraId="3884C01C" w14:textId="68A9F151" w:rsidR="00AF29DC" w:rsidRPr="00BF0497" w:rsidRDefault="00AF29DC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>Zważywszy na fakt, że kary umowne mają być dla Wykonawcy przestrogą do przestrzegania umowy i terminów w niej zawartych, a nie blokadą, która uniemożliwiałaby Wykonawcy złożenie wiążącej umowy zwracamy się z uprzejmą prośbą o zmniejszenia kary umownej, o której mowa w § 6, ust. 1 lit b - ZAŁĄCZNIK NR 5 UMOWA nr znak: D25M/251/N/3-8rj/25 (PROJEKT UMOWY) do poziomu 0,2%. W przypadku nieuwzględnienia przez Zamawiającego pytania Wykonawcy, ryzyko obarczenia Wykonawcy karą umowną byłoby dla Wykonawcy stanowczo zbyt wysokie.</w:t>
      </w:r>
    </w:p>
    <w:p w14:paraId="5A9B9CFF" w14:textId="5DEE3308" w:rsidR="00AF29DC" w:rsidRPr="00BF0497" w:rsidRDefault="00AF29DC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  <w:r w:rsidRPr="00282BC2">
        <w:rPr>
          <w:rFonts w:cstheme="minorHAnsi"/>
          <w:b/>
          <w:color w:val="FF0000"/>
          <w:sz w:val="20"/>
          <w:szCs w:val="20"/>
          <w:u w:val="single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</w:rPr>
        <w:t xml:space="preserve"> Zamawiający nie wyraża zgody.</w:t>
      </w:r>
    </w:p>
    <w:p w14:paraId="16289C71" w14:textId="77777777" w:rsidR="00AF29DC" w:rsidRPr="00BF0497" w:rsidRDefault="00AF29DC" w:rsidP="00AF29DC">
      <w:pPr>
        <w:spacing w:after="0" w:line="240" w:lineRule="auto"/>
        <w:jc w:val="both"/>
        <w:rPr>
          <w:rFonts w:cstheme="minorHAnsi"/>
          <w:b/>
          <w:color w:val="FF0000"/>
          <w:sz w:val="20"/>
          <w:szCs w:val="20"/>
        </w:rPr>
      </w:pPr>
    </w:p>
    <w:p w14:paraId="3166ADDA" w14:textId="77777777" w:rsidR="00AF29DC" w:rsidRPr="00BF0497" w:rsidRDefault="00AF29DC" w:rsidP="00AF29DC">
      <w:pPr>
        <w:pStyle w:val="Akapitzlist"/>
        <w:numPr>
          <w:ilvl w:val="0"/>
          <w:numId w:val="17"/>
        </w:num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F0497">
        <w:rPr>
          <w:rFonts w:cstheme="minorHAnsi"/>
          <w:b/>
          <w:bCs/>
          <w:sz w:val="20"/>
          <w:szCs w:val="20"/>
        </w:rPr>
        <w:t>Dotyczy: § 6, ust. 3 - ZAŁĄCZNIK NR 5 UMOWA nr znak: D25M/251/N/3-8rj/25 (PROJEKT UMOWY)</w:t>
      </w:r>
    </w:p>
    <w:p w14:paraId="4B285D6F" w14:textId="3E6746E9" w:rsidR="00AF29DC" w:rsidRPr="00BF0497" w:rsidRDefault="00AF29DC" w:rsidP="00AF29DC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sz w:val="20"/>
          <w:szCs w:val="20"/>
        </w:rPr>
      </w:pPr>
      <w:r w:rsidRPr="00BF0497">
        <w:rPr>
          <w:rFonts w:cstheme="minorHAnsi"/>
          <w:sz w:val="20"/>
          <w:szCs w:val="20"/>
        </w:rPr>
        <w:t>Wykonawca  zwraca się z uprzejmą prośbą o zastosowanie realnie funkcjonujących w obrocie gospodarczym zapisu i zmniejszenie maksymalnej wysokości kar umownych do poziomu 10 %.</w:t>
      </w:r>
    </w:p>
    <w:p w14:paraId="09F03ACF" w14:textId="76C59BA8" w:rsidR="00282BC2" w:rsidRPr="006B6896" w:rsidRDefault="00AF29DC" w:rsidP="006B6896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cstheme="minorHAnsi"/>
          <w:b/>
          <w:color w:val="FF0000"/>
          <w:sz w:val="20"/>
          <w:szCs w:val="20"/>
          <w:lang w:bidi="en-US"/>
        </w:rPr>
      </w:pPr>
      <w:r w:rsidRPr="00282BC2">
        <w:rPr>
          <w:rFonts w:cstheme="minorHAnsi"/>
          <w:b/>
          <w:color w:val="FF0000"/>
          <w:sz w:val="20"/>
          <w:szCs w:val="20"/>
          <w:u w:val="single"/>
          <w:lang w:bidi="en-US"/>
        </w:rPr>
        <w:t>Odpowiedź:</w:t>
      </w:r>
      <w:r w:rsidRPr="00BF0497">
        <w:rPr>
          <w:rFonts w:cstheme="minorHAnsi"/>
          <w:b/>
          <w:color w:val="FF0000"/>
          <w:sz w:val="20"/>
          <w:szCs w:val="20"/>
          <w:lang w:bidi="en-US"/>
        </w:rPr>
        <w:t xml:space="preserve"> Zamawiający nie wyraża zgody.</w:t>
      </w:r>
    </w:p>
    <w:p w14:paraId="41E0FE9E" w14:textId="485AEF60" w:rsidR="00794801" w:rsidRPr="00BA383E" w:rsidRDefault="00A71C27" w:rsidP="005C26DA">
      <w:pPr>
        <w:jc w:val="both"/>
        <w:rPr>
          <w:rFonts w:cs="Calibri"/>
          <w:b/>
          <w:sz w:val="20"/>
          <w:szCs w:val="20"/>
        </w:rPr>
      </w:pPr>
      <w:r w:rsidRPr="00BA383E">
        <w:rPr>
          <w:rFonts w:cs="Calibri"/>
          <w:b/>
          <w:sz w:val="20"/>
          <w:szCs w:val="20"/>
        </w:rPr>
        <w:lastRenderedPageBreak/>
        <w:t>WSZYSTKIE WPROWADZONE ZMIANY STAJĄ SIĘ INTEGRALNĄ CZĘŚCIĄ SWZ I ZASTĘPUJĄ LUB UZUPEŁNIAJĄ ZAPISY SWZ W ODPOWIEDNIM ZAKRESIE.</w:t>
      </w:r>
      <w:bookmarkStart w:id="2" w:name="_Hlk14683728"/>
    </w:p>
    <w:p w14:paraId="6D52FE1A" w14:textId="77777777" w:rsidR="00A71C27" w:rsidRPr="00BA383E" w:rsidRDefault="00A71C27" w:rsidP="00A71C27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 w:rsidRPr="00BA383E">
        <w:rPr>
          <w:rFonts w:cs="Calibri"/>
          <w:color w:val="000000"/>
          <w:sz w:val="20"/>
          <w:szCs w:val="20"/>
        </w:rPr>
        <w:t>Z poważaniem</w:t>
      </w:r>
      <w:bookmarkEnd w:id="2"/>
    </w:p>
    <w:p w14:paraId="5316A3EC" w14:textId="01751123" w:rsidR="008368DE" w:rsidRPr="00BA383E" w:rsidRDefault="00596C8C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>
        <w:rPr>
          <w:rFonts w:cs="Calibri"/>
          <w:color w:val="000000"/>
          <w:sz w:val="20"/>
          <w:szCs w:val="20"/>
        </w:rPr>
        <w:t xml:space="preserve"> </w:t>
      </w:r>
      <w:r w:rsidR="00280C1A">
        <w:rPr>
          <w:rFonts w:cs="Calibri"/>
          <w:color w:val="000000"/>
          <w:sz w:val="20"/>
          <w:szCs w:val="20"/>
        </w:rPr>
        <w:t>Z-ca Przewodniczącej Komisji Przetargowej</w:t>
      </w:r>
      <w:r w:rsidR="000519AA" w:rsidRPr="00BA383E">
        <w:rPr>
          <w:rFonts w:cs="Calibri"/>
          <w:color w:val="000000"/>
          <w:sz w:val="20"/>
          <w:szCs w:val="20"/>
        </w:rPr>
        <w:t xml:space="preserve">  </w:t>
      </w:r>
    </w:p>
    <w:p w14:paraId="08510A38" w14:textId="69A7DD1D" w:rsidR="007F3D6E" w:rsidRPr="000519AA" w:rsidRDefault="00596C8C" w:rsidP="000519AA">
      <w:pPr>
        <w:shd w:val="clear" w:color="auto" w:fill="FFFFFF"/>
        <w:spacing w:line="240" w:lineRule="auto"/>
        <w:ind w:left="5760" w:right="11"/>
        <w:jc w:val="right"/>
        <w:rPr>
          <w:rFonts w:cs="Calibri"/>
          <w:color w:val="000000"/>
          <w:sz w:val="20"/>
          <w:szCs w:val="20"/>
        </w:rPr>
      </w:pPr>
      <w:r>
        <w:rPr>
          <w:rFonts w:cs="Calibri"/>
          <w:color w:val="000000"/>
          <w:sz w:val="20"/>
          <w:szCs w:val="20"/>
        </w:rPr>
        <w:t>Małgorzata Brancewicz-Malec</w:t>
      </w:r>
    </w:p>
    <w:sectPr w:rsidR="007F3D6E" w:rsidRPr="000519AA" w:rsidSect="004B4394">
      <w:headerReference w:type="default" r:id="rId8"/>
      <w:footerReference w:type="default" r:id="rId9"/>
      <w:pgSz w:w="11906" w:h="16838"/>
      <w:pgMar w:top="1417" w:right="1417" w:bottom="1417" w:left="1417" w:header="56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54854D" w14:textId="77777777" w:rsidR="00036648" w:rsidRDefault="00036648" w:rsidP="00E42D6A">
      <w:pPr>
        <w:spacing w:after="0" w:line="240" w:lineRule="auto"/>
      </w:pPr>
      <w:r>
        <w:separator/>
      </w:r>
    </w:p>
  </w:endnote>
  <w:endnote w:type="continuationSeparator" w:id="0">
    <w:p w14:paraId="454AC3A3" w14:textId="77777777" w:rsidR="00036648" w:rsidRDefault="00036648" w:rsidP="00E42D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 Condensed SemiBold">
    <w:altName w:val="Calibri"/>
    <w:charset w:val="EE"/>
    <w:family w:val="swiss"/>
    <w:pitch w:val="variable"/>
    <w:sig w:usb0="600002FF" w:usb1="00000001" w:usb2="00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Fira Sans Condensed">
    <w:altName w:val="Calibri"/>
    <w:charset w:val="EE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654159" w14:textId="50BC106B" w:rsidR="00E920D7" w:rsidRPr="00DC4202" w:rsidRDefault="00E920D7" w:rsidP="00DC4202">
    <w:pPr>
      <w:pStyle w:val="Stopka"/>
      <w:spacing w:before="240"/>
      <w:rPr>
        <w:rFonts w:ascii="Century Gothic" w:hAnsi="Century Gothic"/>
        <w:b/>
        <w:color w:val="004685"/>
      </w:rPr>
    </w:pPr>
    <w:r w:rsidRPr="00344AD2">
      <w:rPr>
        <w:rFonts w:ascii="Fira Sans Condensed SemiBold" w:hAnsi="Fira Sans Condensed SemiBold" w:cs="Arial"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8166BF2" wp14:editId="0F381303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25160" cy="0"/>
              <wp:effectExtent l="0" t="0" r="0" b="0"/>
              <wp:wrapNone/>
              <wp:docPr id="3" name="Łącznik prost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2516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69B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9B2C85" id="Łącznik prosty 3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0" to="450.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0m60AEAAHMDAAAOAAAAZHJzL2Uyb0RvYy54bWysU01vEzEQvSPxHyzfyW5SmpZVNpVoVC4I&#10;IhV+wMRr71r4Sx6TTbhx4J/B/2LsbENbbogcHI9n/MbvzdvVzcEatpcRtXctn89qzqQTvtOub/nn&#10;T3evrjnDBK4D451s+VEiv1m/fLEaQyMXfvCmk5ERiMNmDC0fUgpNVaEYpAWc+SAdJZWPFhKFsa+6&#10;CCOhW1Mt6npZjT52IXohEel0c0rydcFXSor0USmUiZmW09tSWWNZd3mt1ito+ghh0GJ6BvzDKyxo&#10;R03PUBtIwL5G/ReU1SJ69CrNhLeVV0oLWTgQm3n9jM39AEEWLiQOhrNM+P9gxYf9NjLdtfyCMweW&#10;RvTr+88f4pvTXxjpiunILrJKY8CGim/dNk4Rhm3MlA8q2vxPZNihKHs8KysPiQk6vLxaXM6XNADx&#10;kKv+XAwR0zvpLfVDGpDRLpOGBvbvMVEzKn0oycfO32ljyuCMYyO5bnFVZ2gg/ygDibY2ECN0PWdg&#10;ejKmSLFAoje6y9czEMZ+d2si20M2R7188/Z1ZkrtnpTl3hvA4VRXUifbWJ3Iu0bbll/X+TfdNi6j&#10;y+K+iUFW76RX3u18dywyVjmiyZamkwuzdR7HtH/8rax/AwAA//8DAFBLAwQUAAYACAAAACEA/42z&#10;WdcAAAACAQAADwAAAGRycy9kb3ducmV2LnhtbEyPwU7DMBBE70j8g7VIvSDquIeqhDhVhcQH0FKV&#10;oxMvcUS8DrGbpH/Plgu9jDSa1czbYjv7Tow4xDaQBrXMQCDVwbbUaPg4vD1tQMRkyJouEGq4YIRt&#10;eX9XmNyGid5x3KdGcAnF3GhwKfW5lLF26E1chh6Js68weJPYDo20g5m43HdylWVr6U1LvOBMj68O&#10;6+/92Wuo1GGcfy7udAyPCpsdqenzdNR68TDvXkAknNP/MVzxGR1KZqrCmWwUnQZ+JP0pZ8+ZWoOo&#10;rlaWhbxFL38BAAD//wMAUEsBAi0AFAAGAAgAAAAhALaDOJL+AAAA4QEAABMAAAAAAAAAAAAAAAAA&#10;AAAAAFtDb250ZW50X1R5cGVzXS54bWxQSwECLQAUAAYACAAAACEAOP0h/9YAAACUAQAACwAAAAAA&#10;AAAAAAAAAAAvAQAAX3JlbHMvLnJlbHNQSwECLQAUAAYACAAAACEAYS9JutABAABzAwAADgAAAAAA&#10;AAAAAAAAAAAuAgAAZHJzL2Uyb0RvYy54bWxQSwECLQAUAAYACAAAACEA/42zWdcAAAACAQAADwAA&#10;AAAAAAAAAAAAAAAqBAAAZHJzL2Rvd25yZXYueG1sUEsFBgAAAAAEAAQA8wAAAC4FAAAAAA==&#10;" strokecolor="#0069b4" strokeweight="1pt">
              <v:stroke joinstyle="miter"/>
            </v:line>
          </w:pict>
        </mc:Fallback>
      </mc:AlternateContent>
    </w:r>
    <w:r>
      <w:rPr>
        <w:rFonts w:ascii="Century Gothic" w:hAnsi="Century Gothic"/>
        <w:b/>
        <w:color w:val="004685"/>
      </w:rPr>
      <w:t>Szpitale Pomorskie Sp. z o.o.</w:t>
    </w:r>
    <w:r>
      <w:rPr>
        <w:b/>
        <w:lang w:eastAsia="pl-PL"/>
      </w:rPr>
      <w:t xml:space="preserve"> </w:t>
    </w:r>
  </w:p>
  <w:p w14:paraId="0188A384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 xml:space="preserve">ul. Powstania Styczniowego 1, 81-519 Gdynia | tel. + 48 58 72 60 119; fax +48 58 72 60  332 </w:t>
    </w:r>
  </w:p>
  <w:p w14:paraId="71F5AA90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 xml:space="preserve">Sąd Rejonowy Gdańsk-Północ w Gdańsku, VIII Wydział Gospodarczy KRS 0000492201 </w:t>
    </w:r>
  </w:p>
  <w:p w14:paraId="789D3C35" w14:textId="4870F174" w:rsidR="00E920D7" w:rsidRDefault="00E920D7" w:rsidP="00DC4202">
    <w:pPr>
      <w:pStyle w:val="Stopka"/>
    </w:pPr>
    <w:r>
      <w:rPr>
        <w:rFonts w:ascii="Century Gothic" w:hAnsi="Century Gothic"/>
        <w:color w:val="004685"/>
        <w:sz w:val="18"/>
        <w:szCs w:val="18"/>
      </w:rPr>
      <w:t xml:space="preserve">| kapitał zakładowy: </w:t>
    </w:r>
    <w:r w:rsidRPr="00360201">
      <w:rPr>
        <w:rFonts w:ascii="Century Gothic" w:hAnsi="Century Gothic"/>
        <w:color w:val="004685"/>
        <w:sz w:val="18"/>
        <w:szCs w:val="18"/>
      </w:rPr>
      <w:t>1</w:t>
    </w:r>
    <w:r w:rsidR="00C86A35">
      <w:rPr>
        <w:rFonts w:ascii="Century Gothic" w:hAnsi="Century Gothic"/>
        <w:color w:val="004685"/>
        <w:sz w:val="18"/>
        <w:szCs w:val="18"/>
      </w:rPr>
      <w:t>85</w:t>
    </w:r>
    <w:r>
      <w:rPr>
        <w:rFonts w:ascii="Century Gothic" w:hAnsi="Century Gothic"/>
        <w:color w:val="004685"/>
        <w:sz w:val="18"/>
        <w:szCs w:val="18"/>
      </w:rPr>
      <w:t> </w:t>
    </w:r>
    <w:r w:rsidR="00C86A35">
      <w:rPr>
        <w:rFonts w:ascii="Century Gothic" w:hAnsi="Century Gothic"/>
        <w:color w:val="004685"/>
        <w:sz w:val="18"/>
        <w:szCs w:val="18"/>
      </w:rPr>
      <w:t>761</w:t>
    </w:r>
    <w:r>
      <w:rPr>
        <w:rFonts w:ascii="Century Gothic" w:hAnsi="Century Gothic"/>
        <w:color w:val="004685"/>
        <w:sz w:val="18"/>
        <w:szCs w:val="18"/>
      </w:rPr>
      <w:t xml:space="preserve"> 5</w:t>
    </w:r>
    <w:r w:rsidRPr="00360201">
      <w:rPr>
        <w:rFonts w:ascii="Century Gothic" w:hAnsi="Century Gothic"/>
        <w:color w:val="004685"/>
        <w:sz w:val="18"/>
        <w:szCs w:val="18"/>
      </w:rPr>
      <w:t>00,00</w:t>
    </w:r>
    <w:r>
      <w:rPr>
        <w:rFonts w:ascii="Century Gothic" w:hAnsi="Century Gothic"/>
        <w:color w:val="004685"/>
        <w:sz w:val="18"/>
        <w:szCs w:val="18"/>
      </w:rPr>
      <w:t xml:space="preserve"> zł</w:t>
    </w:r>
  </w:p>
  <w:p w14:paraId="431BABA0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</w:p>
  <w:p w14:paraId="1793E208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>NIP 586 22 86 770 | REGON 190 14 16 12 | Bank PKO BP S.A. nr 68 1440 1084 0000 0000 0011 0148</w:t>
    </w:r>
  </w:p>
  <w:p w14:paraId="1F531CA2" w14:textId="77777777" w:rsidR="00E920D7" w:rsidRDefault="00E920D7" w:rsidP="00DC4202">
    <w:pPr>
      <w:pStyle w:val="Stopka"/>
      <w:rPr>
        <w:rFonts w:ascii="Century Gothic" w:hAnsi="Century Gothic"/>
        <w:color w:val="004685"/>
        <w:sz w:val="18"/>
        <w:szCs w:val="18"/>
      </w:rPr>
    </w:pPr>
    <w:r>
      <w:rPr>
        <w:rFonts w:ascii="Century Gothic" w:hAnsi="Century Gothic"/>
        <w:color w:val="004685"/>
        <w:sz w:val="18"/>
        <w:szCs w:val="18"/>
      </w:rPr>
      <w:t>e-mail: sekretariat@szpitalepomorskie.eu |</w:t>
    </w:r>
    <w:r>
      <w:rPr>
        <w:rFonts w:ascii="Century Gothic" w:hAnsi="Century Gothic"/>
        <w:b/>
        <w:color w:val="004685"/>
        <w:sz w:val="18"/>
        <w:szCs w:val="18"/>
      </w:rPr>
      <w:t xml:space="preserve"> szpitalepomorskie.eu</w:t>
    </w:r>
  </w:p>
  <w:p w14:paraId="4FC19157" w14:textId="21EA8BEA" w:rsidR="00E920D7" w:rsidRPr="009B7280" w:rsidRDefault="00E920D7" w:rsidP="009B7280">
    <w:pPr>
      <w:pStyle w:val="NormalnyWeb"/>
      <w:spacing w:before="97" w:beforeAutospacing="0" w:after="0" w:afterAutospacing="0"/>
      <w:ind w:left="2"/>
      <w:rPr>
        <w:rFonts w:ascii="Fira Sans Condensed" w:hAnsi="Fira Sans Condense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762722" w14:textId="77777777" w:rsidR="00036648" w:rsidRDefault="00036648" w:rsidP="00E42D6A">
      <w:pPr>
        <w:spacing w:after="0" w:line="240" w:lineRule="auto"/>
      </w:pPr>
      <w:r>
        <w:separator/>
      </w:r>
    </w:p>
  </w:footnote>
  <w:footnote w:type="continuationSeparator" w:id="0">
    <w:p w14:paraId="55689140" w14:textId="77777777" w:rsidR="00036648" w:rsidRDefault="00036648" w:rsidP="00E42D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44315" w14:textId="52E643CB" w:rsidR="00E920D7" w:rsidRDefault="008B508D" w:rsidP="00E920D7">
    <w:pPr>
      <w:pStyle w:val="Nagwek"/>
      <w:jc w:val="center"/>
    </w:pPr>
    <w:r>
      <w:rPr>
        <w:noProof/>
      </w:rPr>
      <w:drawing>
        <wp:inline distT="0" distB="0" distL="0" distR="0" wp14:anchorId="178F18B6" wp14:editId="594BFAED">
          <wp:extent cx="2742565" cy="361950"/>
          <wp:effectExtent l="0" t="0" r="63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2565" cy="361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8FDE635" w14:textId="6288C373" w:rsidR="00E920D7" w:rsidRPr="00FE0095" w:rsidRDefault="00E920D7" w:rsidP="00FE0095">
    <w:pPr>
      <w:pStyle w:val="Nagwek"/>
    </w:pPr>
    <w:r>
      <w:t>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6B7D6D"/>
    <w:multiLevelType w:val="hybridMultilevel"/>
    <w:tmpl w:val="5F86FD7A"/>
    <w:lvl w:ilvl="0" w:tplc="FBDEFCE4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7">
      <w:start w:val="1"/>
      <w:numFmt w:val="lowerLetter"/>
      <w:lvlText w:val="%3)"/>
      <w:lvlJc w:val="lef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78C0AA8"/>
    <w:multiLevelType w:val="hybridMultilevel"/>
    <w:tmpl w:val="185E5416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C731EA"/>
    <w:multiLevelType w:val="hybridMultilevel"/>
    <w:tmpl w:val="874E230E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B65A76"/>
    <w:multiLevelType w:val="hybridMultilevel"/>
    <w:tmpl w:val="078CECF8"/>
    <w:lvl w:ilvl="0" w:tplc="A8EAC46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0416BC8"/>
    <w:multiLevelType w:val="hybridMultilevel"/>
    <w:tmpl w:val="2D928650"/>
    <w:lvl w:ilvl="0" w:tplc="382A30B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43262"/>
    <w:multiLevelType w:val="hybridMultilevel"/>
    <w:tmpl w:val="DDEA0A68"/>
    <w:lvl w:ilvl="0" w:tplc="04150013">
      <w:start w:val="1"/>
      <w:numFmt w:val="upperRoman"/>
      <w:lvlText w:val="%1."/>
      <w:lvlJc w:val="right"/>
      <w:pPr>
        <w:ind w:left="765" w:hanging="360"/>
      </w:pPr>
      <w:rPr>
        <w:b/>
      </w:rPr>
    </w:lvl>
    <w:lvl w:ilvl="1" w:tplc="8CFE7BB4">
      <w:numFmt w:val="bullet"/>
      <w:lvlText w:val=""/>
      <w:lvlJc w:val="left"/>
      <w:pPr>
        <w:ind w:left="1485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42237E60"/>
    <w:multiLevelType w:val="hybridMultilevel"/>
    <w:tmpl w:val="EC7E55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3613B1"/>
    <w:multiLevelType w:val="hybridMultilevel"/>
    <w:tmpl w:val="618A4E7A"/>
    <w:lvl w:ilvl="0" w:tplc="04070019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0D1827"/>
    <w:multiLevelType w:val="hybridMultilevel"/>
    <w:tmpl w:val="68CA9DF4"/>
    <w:lvl w:ilvl="0" w:tplc="5372B3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3F0695"/>
    <w:multiLevelType w:val="hybridMultilevel"/>
    <w:tmpl w:val="15ACB8D8"/>
    <w:lvl w:ilvl="0" w:tplc="AD46F734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A70777A"/>
    <w:multiLevelType w:val="hybridMultilevel"/>
    <w:tmpl w:val="C98239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310350"/>
    <w:multiLevelType w:val="hybridMultilevel"/>
    <w:tmpl w:val="BE4600B6"/>
    <w:lvl w:ilvl="0" w:tplc="38E6236E">
      <w:start w:val="4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600D1A6A"/>
    <w:multiLevelType w:val="hybridMultilevel"/>
    <w:tmpl w:val="1C88CFE4"/>
    <w:lvl w:ilvl="0" w:tplc="EFE82AAE">
      <w:start w:val="1"/>
      <w:numFmt w:val="decimal"/>
      <w:lvlText w:val="%1."/>
      <w:lvlJc w:val="left"/>
      <w:pPr>
        <w:ind w:left="128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62017F7B"/>
    <w:multiLevelType w:val="multilevel"/>
    <w:tmpl w:val="A22C0DF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3365C03"/>
    <w:multiLevelType w:val="hybridMultilevel"/>
    <w:tmpl w:val="B5F654C2"/>
    <w:lvl w:ilvl="0" w:tplc="0E064AF2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72DC3AC4"/>
    <w:multiLevelType w:val="hybridMultilevel"/>
    <w:tmpl w:val="BF5CAC7A"/>
    <w:lvl w:ilvl="0" w:tplc="6DC0D5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500D01"/>
    <w:multiLevelType w:val="hybridMultilevel"/>
    <w:tmpl w:val="8C4E1B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3"/>
  </w:num>
  <w:num w:numId="4">
    <w:abstractNumId w:val="12"/>
  </w:num>
  <w:num w:numId="5">
    <w:abstractNumId w:val="4"/>
  </w:num>
  <w:num w:numId="6">
    <w:abstractNumId w:val="11"/>
  </w:num>
  <w:num w:numId="7">
    <w:abstractNumId w:val="0"/>
  </w:num>
  <w:num w:numId="8">
    <w:abstractNumId w:val="1"/>
  </w:num>
  <w:num w:numId="9">
    <w:abstractNumId w:val="2"/>
  </w:num>
  <w:num w:numId="10">
    <w:abstractNumId w:val="10"/>
  </w:num>
  <w:num w:numId="11">
    <w:abstractNumId w:val="7"/>
  </w:num>
  <w:num w:numId="12">
    <w:abstractNumId w:val="13"/>
  </w:num>
  <w:num w:numId="13">
    <w:abstractNumId w:val="9"/>
  </w:num>
  <w:num w:numId="14">
    <w:abstractNumId w:val="15"/>
  </w:num>
  <w:num w:numId="15">
    <w:abstractNumId w:val="8"/>
  </w:num>
  <w:num w:numId="16">
    <w:abstractNumId w:val="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2CF"/>
    <w:rsid w:val="00006B67"/>
    <w:rsid w:val="000102E9"/>
    <w:rsid w:val="000127A8"/>
    <w:rsid w:val="00013C5F"/>
    <w:rsid w:val="00016853"/>
    <w:rsid w:val="00021215"/>
    <w:rsid w:val="00022E5C"/>
    <w:rsid w:val="00024FAA"/>
    <w:rsid w:val="00025401"/>
    <w:rsid w:val="00036648"/>
    <w:rsid w:val="000435F9"/>
    <w:rsid w:val="00043EBB"/>
    <w:rsid w:val="00045587"/>
    <w:rsid w:val="000511AF"/>
    <w:rsid w:val="000519AA"/>
    <w:rsid w:val="00052B49"/>
    <w:rsid w:val="00054BD8"/>
    <w:rsid w:val="00060F22"/>
    <w:rsid w:val="000620C6"/>
    <w:rsid w:val="00062D72"/>
    <w:rsid w:val="000657E3"/>
    <w:rsid w:val="00066C69"/>
    <w:rsid w:val="00067B8E"/>
    <w:rsid w:val="00076DD3"/>
    <w:rsid w:val="000867DD"/>
    <w:rsid w:val="00086DAC"/>
    <w:rsid w:val="00087700"/>
    <w:rsid w:val="000A0FE2"/>
    <w:rsid w:val="000A2F5B"/>
    <w:rsid w:val="000A482A"/>
    <w:rsid w:val="000B19C0"/>
    <w:rsid w:val="000B2154"/>
    <w:rsid w:val="000B2F2D"/>
    <w:rsid w:val="000B6BBE"/>
    <w:rsid w:val="000D386B"/>
    <w:rsid w:val="000F373D"/>
    <w:rsid w:val="000F6286"/>
    <w:rsid w:val="000F73B9"/>
    <w:rsid w:val="00106F03"/>
    <w:rsid w:val="001077B4"/>
    <w:rsid w:val="00116910"/>
    <w:rsid w:val="00116C08"/>
    <w:rsid w:val="0012257A"/>
    <w:rsid w:val="001236B0"/>
    <w:rsid w:val="00126B43"/>
    <w:rsid w:val="001351AA"/>
    <w:rsid w:val="00135D64"/>
    <w:rsid w:val="0013691F"/>
    <w:rsid w:val="00143CE4"/>
    <w:rsid w:val="0014434A"/>
    <w:rsid w:val="00144B8A"/>
    <w:rsid w:val="0015718D"/>
    <w:rsid w:val="00160174"/>
    <w:rsid w:val="00160A49"/>
    <w:rsid w:val="00161451"/>
    <w:rsid w:val="00164FC6"/>
    <w:rsid w:val="0017277C"/>
    <w:rsid w:val="00176287"/>
    <w:rsid w:val="001775E6"/>
    <w:rsid w:val="00183C75"/>
    <w:rsid w:val="00184DBD"/>
    <w:rsid w:val="001A0B17"/>
    <w:rsid w:val="001A56F1"/>
    <w:rsid w:val="001A650D"/>
    <w:rsid w:val="001B60C6"/>
    <w:rsid w:val="001B60F1"/>
    <w:rsid w:val="001B6D16"/>
    <w:rsid w:val="001C1E2A"/>
    <w:rsid w:val="001C627C"/>
    <w:rsid w:val="001E36DE"/>
    <w:rsid w:val="001E5C8C"/>
    <w:rsid w:val="001E605D"/>
    <w:rsid w:val="001E645C"/>
    <w:rsid w:val="001F4D96"/>
    <w:rsid w:val="001F544C"/>
    <w:rsid w:val="00200DE3"/>
    <w:rsid w:val="00204726"/>
    <w:rsid w:val="00205FCD"/>
    <w:rsid w:val="002077DA"/>
    <w:rsid w:val="00210416"/>
    <w:rsid w:val="00213E8A"/>
    <w:rsid w:val="00226CA5"/>
    <w:rsid w:val="00227E91"/>
    <w:rsid w:val="00232D6F"/>
    <w:rsid w:val="00234102"/>
    <w:rsid w:val="00234D34"/>
    <w:rsid w:val="00235EE0"/>
    <w:rsid w:val="00244075"/>
    <w:rsid w:val="00244697"/>
    <w:rsid w:val="0025368E"/>
    <w:rsid w:val="00265612"/>
    <w:rsid w:val="00265C0D"/>
    <w:rsid w:val="00270A9C"/>
    <w:rsid w:val="00271E66"/>
    <w:rsid w:val="0027442A"/>
    <w:rsid w:val="00280C1A"/>
    <w:rsid w:val="00282BC2"/>
    <w:rsid w:val="00285AC8"/>
    <w:rsid w:val="00285F3F"/>
    <w:rsid w:val="0029433D"/>
    <w:rsid w:val="0029530F"/>
    <w:rsid w:val="002A054E"/>
    <w:rsid w:val="002A77B1"/>
    <w:rsid w:val="002B1EC1"/>
    <w:rsid w:val="002C66E4"/>
    <w:rsid w:val="002D4E6E"/>
    <w:rsid w:val="002D5F24"/>
    <w:rsid w:val="002E2505"/>
    <w:rsid w:val="002E265A"/>
    <w:rsid w:val="002F20EE"/>
    <w:rsid w:val="002F2683"/>
    <w:rsid w:val="002F2E6D"/>
    <w:rsid w:val="002F3AC8"/>
    <w:rsid w:val="002F7E94"/>
    <w:rsid w:val="003038EA"/>
    <w:rsid w:val="00305138"/>
    <w:rsid w:val="00306660"/>
    <w:rsid w:val="0031109D"/>
    <w:rsid w:val="0031393E"/>
    <w:rsid w:val="0032095F"/>
    <w:rsid w:val="00324628"/>
    <w:rsid w:val="00326F3D"/>
    <w:rsid w:val="0033601C"/>
    <w:rsid w:val="00336D7C"/>
    <w:rsid w:val="0034122D"/>
    <w:rsid w:val="00344AD2"/>
    <w:rsid w:val="0035150A"/>
    <w:rsid w:val="0036123A"/>
    <w:rsid w:val="00361952"/>
    <w:rsid w:val="00375EE9"/>
    <w:rsid w:val="00382846"/>
    <w:rsid w:val="00383B3B"/>
    <w:rsid w:val="0038416D"/>
    <w:rsid w:val="00387D39"/>
    <w:rsid w:val="003917DA"/>
    <w:rsid w:val="00396719"/>
    <w:rsid w:val="003A2D33"/>
    <w:rsid w:val="003B2549"/>
    <w:rsid w:val="003B4449"/>
    <w:rsid w:val="003C2B5D"/>
    <w:rsid w:val="003C62C7"/>
    <w:rsid w:val="003D48E1"/>
    <w:rsid w:val="003D7490"/>
    <w:rsid w:val="003E0D73"/>
    <w:rsid w:val="003E2C8C"/>
    <w:rsid w:val="003E3BC5"/>
    <w:rsid w:val="003F0DE5"/>
    <w:rsid w:val="003F4318"/>
    <w:rsid w:val="003F6614"/>
    <w:rsid w:val="00400466"/>
    <w:rsid w:val="00450FF6"/>
    <w:rsid w:val="00451283"/>
    <w:rsid w:val="004522B1"/>
    <w:rsid w:val="00453133"/>
    <w:rsid w:val="00454F2C"/>
    <w:rsid w:val="00462906"/>
    <w:rsid w:val="004647BC"/>
    <w:rsid w:val="004656D4"/>
    <w:rsid w:val="004725EA"/>
    <w:rsid w:val="004777A8"/>
    <w:rsid w:val="004839CE"/>
    <w:rsid w:val="00486EB0"/>
    <w:rsid w:val="004976F3"/>
    <w:rsid w:val="004A689C"/>
    <w:rsid w:val="004B4394"/>
    <w:rsid w:val="004B4ADC"/>
    <w:rsid w:val="004B7701"/>
    <w:rsid w:val="004C2E8E"/>
    <w:rsid w:val="004C39AB"/>
    <w:rsid w:val="004C3BA8"/>
    <w:rsid w:val="004C67AE"/>
    <w:rsid w:val="004C76C1"/>
    <w:rsid w:val="004D0A96"/>
    <w:rsid w:val="004D477D"/>
    <w:rsid w:val="004D6B6F"/>
    <w:rsid w:val="004D786A"/>
    <w:rsid w:val="004F0832"/>
    <w:rsid w:val="004F2BD0"/>
    <w:rsid w:val="004F3366"/>
    <w:rsid w:val="005077C9"/>
    <w:rsid w:val="00510DB5"/>
    <w:rsid w:val="005110A3"/>
    <w:rsid w:val="005117A2"/>
    <w:rsid w:val="00512598"/>
    <w:rsid w:val="0051294F"/>
    <w:rsid w:val="00522C07"/>
    <w:rsid w:val="00524503"/>
    <w:rsid w:val="005255AC"/>
    <w:rsid w:val="005321F5"/>
    <w:rsid w:val="005340C9"/>
    <w:rsid w:val="005443F2"/>
    <w:rsid w:val="0054495F"/>
    <w:rsid w:val="00551C22"/>
    <w:rsid w:val="005556C4"/>
    <w:rsid w:val="00557528"/>
    <w:rsid w:val="00560AA2"/>
    <w:rsid w:val="0056325B"/>
    <w:rsid w:val="00572972"/>
    <w:rsid w:val="005761BB"/>
    <w:rsid w:val="00580FE6"/>
    <w:rsid w:val="005819D0"/>
    <w:rsid w:val="00581E24"/>
    <w:rsid w:val="00590BFC"/>
    <w:rsid w:val="00596C8C"/>
    <w:rsid w:val="005A1FB6"/>
    <w:rsid w:val="005A4C33"/>
    <w:rsid w:val="005B6056"/>
    <w:rsid w:val="005C0B30"/>
    <w:rsid w:val="005C26DA"/>
    <w:rsid w:val="005C3084"/>
    <w:rsid w:val="005C5ACB"/>
    <w:rsid w:val="005C7514"/>
    <w:rsid w:val="005D3B2D"/>
    <w:rsid w:val="005D6650"/>
    <w:rsid w:val="005D6654"/>
    <w:rsid w:val="005E22B5"/>
    <w:rsid w:val="005E6B17"/>
    <w:rsid w:val="005F0A7E"/>
    <w:rsid w:val="005F4B33"/>
    <w:rsid w:val="00600476"/>
    <w:rsid w:val="00601786"/>
    <w:rsid w:val="0060288A"/>
    <w:rsid w:val="006039EC"/>
    <w:rsid w:val="006151D9"/>
    <w:rsid w:val="0062508C"/>
    <w:rsid w:val="00627373"/>
    <w:rsid w:val="00633368"/>
    <w:rsid w:val="006355E6"/>
    <w:rsid w:val="00641C3A"/>
    <w:rsid w:val="00642E74"/>
    <w:rsid w:val="00643D99"/>
    <w:rsid w:val="00650CAD"/>
    <w:rsid w:val="00656E84"/>
    <w:rsid w:val="0067049B"/>
    <w:rsid w:val="00685668"/>
    <w:rsid w:val="00693A75"/>
    <w:rsid w:val="00694C92"/>
    <w:rsid w:val="006974C8"/>
    <w:rsid w:val="006A5F53"/>
    <w:rsid w:val="006B068C"/>
    <w:rsid w:val="006B43D6"/>
    <w:rsid w:val="006B6896"/>
    <w:rsid w:val="006B7F1F"/>
    <w:rsid w:val="006C09D7"/>
    <w:rsid w:val="006D019F"/>
    <w:rsid w:val="006D40B7"/>
    <w:rsid w:val="006D5088"/>
    <w:rsid w:val="006E465A"/>
    <w:rsid w:val="006F4AD3"/>
    <w:rsid w:val="00700FD0"/>
    <w:rsid w:val="0070144F"/>
    <w:rsid w:val="00701D6D"/>
    <w:rsid w:val="007025E2"/>
    <w:rsid w:val="0070335D"/>
    <w:rsid w:val="00723769"/>
    <w:rsid w:val="00723B57"/>
    <w:rsid w:val="00724AC2"/>
    <w:rsid w:val="00730519"/>
    <w:rsid w:val="00731168"/>
    <w:rsid w:val="00731DE0"/>
    <w:rsid w:val="00734155"/>
    <w:rsid w:val="00734491"/>
    <w:rsid w:val="00740D4D"/>
    <w:rsid w:val="007433AF"/>
    <w:rsid w:val="00746C43"/>
    <w:rsid w:val="007534AE"/>
    <w:rsid w:val="007541BB"/>
    <w:rsid w:val="00754BA5"/>
    <w:rsid w:val="00754D69"/>
    <w:rsid w:val="00754FD9"/>
    <w:rsid w:val="007619C0"/>
    <w:rsid w:val="0076453E"/>
    <w:rsid w:val="00770261"/>
    <w:rsid w:val="00770F59"/>
    <w:rsid w:val="007762CF"/>
    <w:rsid w:val="00777156"/>
    <w:rsid w:val="00781BC0"/>
    <w:rsid w:val="00783A40"/>
    <w:rsid w:val="00793163"/>
    <w:rsid w:val="00794801"/>
    <w:rsid w:val="007976AA"/>
    <w:rsid w:val="007A7F0A"/>
    <w:rsid w:val="007B42C4"/>
    <w:rsid w:val="007B494E"/>
    <w:rsid w:val="007B6969"/>
    <w:rsid w:val="007C032B"/>
    <w:rsid w:val="007C0C89"/>
    <w:rsid w:val="007C17CA"/>
    <w:rsid w:val="007D4265"/>
    <w:rsid w:val="007D6D60"/>
    <w:rsid w:val="007E4107"/>
    <w:rsid w:val="007E626F"/>
    <w:rsid w:val="007F0523"/>
    <w:rsid w:val="007F35A4"/>
    <w:rsid w:val="007F3D6E"/>
    <w:rsid w:val="007F501E"/>
    <w:rsid w:val="007F54EC"/>
    <w:rsid w:val="00801541"/>
    <w:rsid w:val="008056A7"/>
    <w:rsid w:val="00812045"/>
    <w:rsid w:val="008162BC"/>
    <w:rsid w:val="00822BAF"/>
    <w:rsid w:val="00824CFE"/>
    <w:rsid w:val="008320F4"/>
    <w:rsid w:val="00835243"/>
    <w:rsid w:val="008368DE"/>
    <w:rsid w:val="00837406"/>
    <w:rsid w:val="00850762"/>
    <w:rsid w:val="00853B81"/>
    <w:rsid w:val="00857788"/>
    <w:rsid w:val="008609C7"/>
    <w:rsid w:val="008653C5"/>
    <w:rsid w:val="00867B14"/>
    <w:rsid w:val="00874045"/>
    <w:rsid w:val="00877398"/>
    <w:rsid w:val="00884E74"/>
    <w:rsid w:val="0088718C"/>
    <w:rsid w:val="00890495"/>
    <w:rsid w:val="00897EAC"/>
    <w:rsid w:val="008A6CB4"/>
    <w:rsid w:val="008A7ED4"/>
    <w:rsid w:val="008B07C0"/>
    <w:rsid w:val="008B1AC7"/>
    <w:rsid w:val="008B508D"/>
    <w:rsid w:val="008B7136"/>
    <w:rsid w:val="008C0B6F"/>
    <w:rsid w:val="008D644D"/>
    <w:rsid w:val="008D6B4A"/>
    <w:rsid w:val="008E3119"/>
    <w:rsid w:val="008F6329"/>
    <w:rsid w:val="009047F7"/>
    <w:rsid w:val="00912017"/>
    <w:rsid w:val="0091257A"/>
    <w:rsid w:val="009129D1"/>
    <w:rsid w:val="009153CB"/>
    <w:rsid w:val="00920681"/>
    <w:rsid w:val="00930C3E"/>
    <w:rsid w:val="00931873"/>
    <w:rsid w:val="00946F2F"/>
    <w:rsid w:val="00962124"/>
    <w:rsid w:val="00972451"/>
    <w:rsid w:val="00974C41"/>
    <w:rsid w:val="009800A9"/>
    <w:rsid w:val="009815EA"/>
    <w:rsid w:val="00983D8F"/>
    <w:rsid w:val="00986A07"/>
    <w:rsid w:val="009A113D"/>
    <w:rsid w:val="009A243D"/>
    <w:rsid w:val="009A4F77"/>
    <w:rsid w:val="009B3523"/>
    <w:rsid w:val="009B7280"/>
    <w:rsid w:val="009C4E23"/>
    <w:rsid w:val="009C5A53"/>
    <w:rsid w:val="009D15F6"/>
    <w:rsid w:val="009D665E"/>
    <w:rsid w:val="009E1A54"/>
    <w:rsid w:val="009E2719"/>
    <w:rsid w:val="009E705B"/>
    <w:rsid w:val="00A00481"/>
    <w:rsid w:val="00A04133"/>
    <w:rsid w:val="00A049E7"/>
    <w:rsid w:val="00A065F7"/>
    <w:rsid w:val="00A16849"/>
    <w:rsid w:val="00A21C0A"/>
    <w:rsid w:val="00A22CEC"/>
    <w:rsid w:val="00A2390A"/>
    <w:rsid w:val="00A24A16"/>
    <w:rsid w:val="00A316A4"/>
    <w:rsid w:val="00A31EDD"/>
    <w:rsid w:val="00A359BE"/>
    <w:rsid w:val="00A37171"/>
    <w:rsid w:val="00A37619"/>
    <w:rsid w:val="00A45FCA"/>
    <w:rsid w:val="00A5082B"/>
    <w:rsid w:val="00A549F3"/>
    <w:rsid w:val="00A66266"/>
    <w:rsid w:val="00A704D8"/>
    <w:rsid w:val="00A71C27"/>
    <w:rsid w:val="00A762B9"/>
    <w:rsid w:val="00A8026F"/>
    <w:rsid w:val="00A81F41"/>
    <w:rsid w:val="00A82818"/>
    <w:rsid w:val="00A82B75"/>
    <w:rsid w:val="00A82C2F"/>
    <w:rsid w:val="00A91E26"/>
    <w:rsid w:val="00AA0BCF"/>
    <w:rsid w:val="00AA1D28"/>
    <w:rsid w:val="00AA25B2"/>
    <w:rsid w:val="00AA58CA"/>
    <w:rsid w:val="00AA59CE"/>
    <w:rsid w:val="00AB0D2B"/>
    <w:rsid w:val="00AB30B9"/>
    <w:rsid w:val="00AB4493"/>
    <w:rsid w:val="00AC20E8"/>
    <w:rsid w:val="00AC295F"/>
    <w:rsid w:val="00AC61EC"/>
    <w:rsid w:val="00AC75BA"/>
    <w:rsid w:val="00AD574D"/>
    <w:rsid w:val="00AE45D5"/>
    <w:rsid w:val="00AE4697"/>
    <w:rsid w:val="00AF19DE"/>
    <w:rsid w:val="00AF29DC"/>
    <w:rsid w:val="00AF2D64"/>
    <w:rsid w:val="00AF5574"/>
    <w:rsid w:val="00B004A5"/>
    <w:rsid w:val="00B07D90"/>
    <w:rsid w:val="00B13872"/>
    <w:rsid w:val="00B22BB9"/>
    <w:rsid w:val="00B24FE6"/>
    <w:rsid w:val="00B30B26"/>
    <w:rsid w:val="00B31436"/>
    <w:rsid w:val="00B317E7"/>
    <w:rsid w:val="00B3552B"/>
    <w:rsid w:val="00B37457"/>
    <w:rsid w:val="00B37FAA"/>
    <w:rsid w:val="00B43C60"/>
    <w:rsid w:val="00B50BD1"/>
    <w:rsid w:val="00B602AB"/>
    <w:rsid w:val="00B6231D"/>
    <w:rsid w:val="00B62E0B"/>
    <w:rsid w:val="00B6683B"/>
    <w:rsid w:val="00B67140"/>
    <w:rsid w:val="00B73A52"/>
    <w:rsid w:val="00B85749"/>
    <w:rsid w:val="00B87239"/>
    <w:rsid w:val="00B87595"/>
    <w:rsid w:val="00B908A2"/>
    <w:rsid w:val="00BA383E"/>
    <w:rsid w:val="00BA6F3C"/>
    <w:rsid w:val="00BB073C"/>
    <w:rsid w:val="00BB58B5"/>
    <w:rsid w:val="00BC2CCF"/>
    <w:rsid w:val="00BC44DB"/>
    <w:rsid w:val="00BC7FAC"/>
    <w:rsid w:val="00BD24C2"/>
    <w:rsid w:val="00BD4260"/>
    <w:rsid w:val="00BE39D6"/>
    <w:rsid w:val="00BF0497"/>
    <w:rsid w:val="00BF0712"/>
    <w:rsid w:val="00BF3814"/>
    <w:rsid w:val="00BF4B9B"/>
    <w:rsid w:val="00BF74E9"/>
    <w:rsid w:val="00BF7B94"/>
    <w:rsid w:val="00C00AD4"/>
    <w:rsid w:val="00C01BD6"/>
    <w:rsid w:val="00C02BA5"/>
    <w:rsid w:val="00C066BD"/>
    <w:rsid w:val="00C06704"/>
    <w:rsid w:val="00C071CA"/>
    <w:rsid w:val="00C12712"/>
    <w:rsid w:val="00C15463"/>
    <w:rsid w:val="00C1731E"/>
    <w:rsid w:val="00C2039D"/>
    <w:rsid w:val="00C2161D"/>
    <w:rsid w:val="00C227A3"/>
    <w:rsid w:val="00C22B9E"/>
    <w:rsid w:val="00C26ADE"/>
    <w:rsid w:val="00C277E3"/>
    <w:rsid w:val="00C34D5E"/>
    <w:rsid w:val="00C41349"/>
    <w:rsid w:val="00C44E52"/>
    <w:rsid w:val="00C477AD"/>
    <w:rsid w:val="00C50553"/>
    <w:rsid w:val="00C5675A"/>
    <w:rsid w:val="00C60751"/>
    <w:rsid w:val="00C66D2A"/>
    <w:rsid w:val="00C74BAF"/>
    <w:rsid w:val="00C80AEB"/>
    <w:rsid w:val="00C86024"/>
    <w:rsid w:val="00C86A35"/>
    <w:rsid w:val="00CA4412"/>
    <w:rsid w:val="00CA4CBA"/>
    <w:rsid w:val="00CA51E8"/>
    <w:rsid w:val="00CA7905"/>
    <w:rsid w:val="00CB47FC"/>
    <w:rsid w:val="00CB4DD1"/>
    <w:rsid w:val="00CC4E0D"/>
    <w:rsid w:val="00CD0033"/>
    <w:rsid w:val="00CD3EE6"/>
    <w:rsid w:val="00CD65E6"/>
    <w:rsid w:val="00CE502B"/>
    <w:rsid w:val="00CE58B6"/>
    <w:rsid w:val="00CF0979"/>
    <w:rsid w:val="00CF57F1"/>
    <w:rsid w:val="00D234F8"/>
    <w:rsid w:val="00D2465B"/>
    <w:rsid w:val="00D26F0E"/>
    <w:rsid w:val="00D32D98"/>
    <w:rsid w:val="00D34625"/>
    <w:rsid w:val="00D44934"/>
    <w:rsid w:val="00D468CF"/>
    <w:rsid w:val="00D536C0"/>
    <w:rsid w:val="00D55E85"/>
    <w:rsid w:val="00D66E2C"/>
    <w:rsid w:val="00D75E54"/>
    <w:rsid w:val="00D82B03"/>
    <w:rsid w:val="00DB70F6"/>
    <w:rsid w:val="00DB7725"/>
    <w:rsid w:val="00DC0768"/>
    <w:rsid w:val="00DC08E4"/>
    <w:rsid w:val="00DC4202"/>
    <w:rsid w:val="00DD2671"/>
    <w:rsid w:val="00DD5BA1"/>
    <w:rsid w:val="00DE0D25"/>
    <w:rsid w:val="00DE2F24"/>
    <w:rsid w:val="00DF3466"/>
    <w:rsid w:val="00E008EC"/>
    <w:rsid w:val="00E01BA7"/>
    <w:rsid w:val="00E0447B"/>
    <w:rsid w:val="00E0792B"/>
    <w:rsid w:val="00E16808"/>
    <w:rsid w:val="00E17503"/>
    <w:rsid w:val="00E212C7"/>
    <w:rsid w:val="00E22113"/>
    <w:rsid w:val="00E253BD"/>
    <w:rsid w:val="00E35196"/>
    <w:rsid w:val="00E37E20"/>
    <w:rsid w:val="00E42D6A"/>
    <w:rsid w:val="00E42F3A"/>
    <w:rsid w:val="00E47F0D"/>
    <w:rsid w:val="00E524FE"/>
    <w:rsid w:val="00E650C4"/>
    <w:rsid w:val="00E660CD"/>
    <w:rsid w:val="00E716FB"/>
    <w:rsid w:val="00E71EC9"/>
    <w:rsid w:val="00E738C5"/>
    <w:rsid w:val="00E7672E"/>
    <w:rsid w:val="00E8114D"/>
    <w:rsid w:val="00E920D7"/>
    <w:rsid w:val="00E93B30"/>
    <w:rsid w:val="00E96FED"/>
    <w:rsid w:val="00E975F3"/>
    <w:rsid w:val="00EA572D"/>
    <w:rsid w:val="00EA7D9C"/>
    <w:rsid w:val="00EB3743"/>
    <w:rsid w:val="00EB490C"/>
    <w:rsid w:val="00EC3688"/>
    <w:rsid w:val="00EC46D2"/>
    <w:rsid w:val="00EC4C95"/>
    <w:rsid w:val="00EC4F9D"/>
    <w:rsid w:val="00ED15E5"/>
    <w:rsid w:val="00ED191A"/>
    <w:rsid w:val="00ED60D2"/>
    <w:rsid w:val="00EE4051"/>
    <w:rsid w:val="00EE4780"/>
    <w:rsid w:val="00EE64CB"/>
    <w:rsid w:val="00F043AF"/>
    <w:rsid w:val="00F0723E"/>
    <w:rsid w:val="00F10C97"/>
    <w:rsid w:val="00F11F7B"/>
    <w:rsid w:val="00F1614B"/>
    <w:rsid w:val="00F21E13"/>
    <w:rsid w:val="00F24620"/>
    <w:rsid w:val="00F24CE9"/>
    <w:rsid w:val="00F2543E"/>
    <w:rsid w:val="00F33422"/>
    <w:rsid w:val="00F353C5"/>
    <w:rsid w:val="00F41150"/>
    <w:rsid w:val="00F439F3"/>
    <w:rsid w:val="00F507F3"/>
    <w:rsid w:val="00F51F40"/>
    <w:rsid w:val="00F53A03"/>
    <w:rsid w:val="00F562E5"/>
    <w:rsid w:val="00F65CE1"/>
    <w:rsid w:val="00F66085"/>
    <w:rsid w:val="00F75D6B"/>
    <w:rsid w:val="00F80669"/>
    <w:rsid w:val="00F80E52"/>
    <w:rsid w:val="00F9175C"/>
    <w:rsid w:val="00F9277A"/>
    <w:rsid w:val="00F96E32"/>
    <w:rsid w:val="00FB2206"/>
    <w:rsid w:val="00FB4582"/>
    <w:rsid w:val="00FC4FC2"/>
    <w:rsid w:val="00FC5ED4"/>
    <w:rsid w:val="00FD2710"/>
    <w:rsid w:val="00FE0095"/>
    <w:rsid w:val="00FE2617"/>
    <w:rsid w:val="00FE35D0"/>
    <w:rsid w:val="00FE4A52"/>
    <w:rsid w:val="00FE4F61"/>
    <w:rsid w:val="00FE63C6"/>
    <w:rsid w:val="00FE6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34D0E4DC"/>
  <w15:chartTrackingRefBased/>
  <w15:docId w15:val="{7E1ED787-2239-4C18-9AC8-A2390626B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2E8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76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42D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2D6A"/>
  </w:style>
  <w:style w:type="paragraph" w:styleId="Stopka">
    <w:name w:val="footer"/>
    <w:basedOn w:val="Normalny"/>
    <w:link w:val="StopkaZnak"/>
    <w:unhideWhenUsed/>
    <w:rsid w:val="00E42D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E42D6A"/>
  </w:style>
  <w:style w:type="character" w:styleId="Hipercze">
    <w:name w:val="Hyperlink"/>
    <w:basedOn w:val="Domylnaczcionkaakapitu"/>
    <w:uiPriority w:val="99"/>
    <w:unhideWhenUsed/>
    <w:rsid w:val="00144B8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44B8A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0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071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4C67A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ist Paragraph1,BulletC,Numerowanie,Akapit z listą BS,Kolorowa lista — akcent 11,Obiekt,Akapit z listą 1,Wypunktowanie,normalny tekst,paragraf,L1,Akapit z listą5,RR PGE Akapit z listą,Styl 1,Citation List,sw tekst,lp1,lp"/>
    <w:basedOn w:val="Normalny"/>
    <w:link w:val="AkapitzlistZnak"/>
    <w:uiPriority w:val="34"/>
    <w:qFormat/>
    <w:rsid w:val="00F80669"/>
    <w:pPr>
      <w:ind w:left="720"/>
      <w:contextualSpacing/>
    </w:pPr>
  </w:style>
  <w:style w:type="paragraph" w:customStyle="1" w:styleId="Normal1">
    <w:name w:val="Normal1"/>
    <w:basedOn w:val="Normalny"/>
    <w:uiPriority w:val="99"/>
    <w:rsid w:val="00A549F3"/>
    <w:pPr>
      <w:spacing w:before="120" w:after="120" w:line="288" w:lineRule="auto"/>
      <w:jc w:val="both"/>
    </w:pPr>
    <w:rPr>
      <w:rFonts w:ascii="Calibri" w:hAnsi="Calibri" w:cs="Calibri"/>
      <w:color w:val="000000"/>
    </w:rPr>
  </w:style>
  <w:style w:type="paragraph" w:styleId="Tekstprzypisudolnego">
    <w:name w:val="footnote text"/>
    <w:aliases w:val="Tekst przypisu dolnego-poligrafia"/>
    <w:basedOn w:val="Normalny"/>
    <w:link w:val="TekstprzypisudolnegoZnak"/>
    <w:uiPriority w:val="99"/>
    <w:unhideWhenUsed/>
    <w:rsid w:val="00A549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aliases w:val="Tekst przypisu dolnego-poligrafia Znak"/>
    <w:basedOn w:val="Domylnaczcionkaakapitu"/>
    <w:link w:val="Tekstprzypisudolnego"/>
    <w:uiPriority w:val="99"/>
    <w:rsid w:val="00A549F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unhideWhenUsed/>
    <w:rsid w:val="00A549F3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qFormat/>
    <w:rsid w:val="00F21E13"/>
    <w:rPr>
      <w:sz w:val="16"/>
      <w:szCs w:val="16"/>
    </w:rPr>
  </w:style>
  <w:style w:type="paragraph" w:styleId="Tekstkomentarza">
    <w:name w:val="annotation text"/>
    <w:aliases w:val="Znak Znak Znak,Znak1,Tekst podstawowy 31 Znak,Znak Znak1,Tekst podstawowy 31 Znak Znak,Znak Znak Znak Znak Znak,Tekst komentarza1,Tekst podstawowy 31"/>
    <w:basedOn w:val="Normalny"/>
    <w:link w:val="TekstkomentarzaZnak"/>
    <w:uiPriority w:val="99"/>
    <w:unhideWhenUsed/>
    <w:qFormat/>
    <w:rsid w:val="00F21E13"/>
    <w:pPr>
      <w:spacing w:after="0" w:line="240" w:lineRule="auto"/>
    </w:pPr>
    <w:rPr>
      <w:rFonts w:ascii="Arial" w:eastAsia="Times New Roman" w:hAnsi="Arial" w:cs="Times New Roman"/>
      <w:sz w:val="20"/>
      <w:szCs w:val="20"/>
      <w:lang w:val="de-DE" w:eastAsia="de-DE"/>
    </w:rPr>
  </w:style>
  <w:style w:type="character" w:customStyle="1" w:styleId="TekstkomentarzaZnak">
    <w:name w:val="Tekst komentarza Znak"/>
    <w:aliases w:val="Znak Znak Znak Znak,Znak1 Znak,Tekst podstawowy 31 Znak Znak1,Znak Znak1 Znak,Tekst podstawowy 31 Znak Znak Znak,Znak Znak Znak Znak Znak Znak,Tekst komentarza1 Znak,Tekst podstawowy 31 Znak1"/>
    <w:basedOn w:val="Domylnaczcionkaakapitu"/>
    <w:link w:val="Tekstkomentarza"/>
    <w:uiPriority w:val="99"/>
    <w:rsid w:val="00F21E13"/>
    <w:rPr>
      <w:rFonts w:ascii="Arial" w:eastAsia="Times New Roman" w:hAnsi="Arial" w:cs="Times New Roman"/>
      <w:sz w:val="20"/>
      <w:szCs w:val="20"/>
      <w:lang w:val="de-DE" w:eastAsia="de-DE"/>
    </w:rPr>
  </w:style>
  <w:style w:type="character" w:customStyle="1" w:styleId="AkapitzlistZnak">
    <w:name w:val="Akapit z listą Znak"/>
    <w:aliases w:val="List Paragraph1 Znak,BulletC Znak,Numerowanie Znak,Akapit z listą BS Znak,Kolorowa lista — akcent 11 Znak,Obiekt Znak,Akapit z listą 1 Znak,Wypunktowanie Znak,normalny tekst Znak,paragraf Znak,L1 Znak,Akapit z listą5 Znak,Styl 1 Znak"/>
    <w:link w:val="Akapitzlist"/>
    <w:uiPriority w:val="34"/>
    <w:qFormat/>
    <w:locked/>
    <w:rsid w:val="00F21E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27ECF3-34C2-46E6-981B-1F80147BC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4</Pages>
  <Words>1720</Words>
  <Characters>10321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Kondraciuk</dc:creator>
  <cp:keywords/>
  <dc:description/>
  <cp:lastModifiedBy>Natalia Mejer</cp:lastModifiedBy>
  <cp:revision>123</cp:revision>
  <cp:lastPrinted>2023-11-07T09:51:00Z</cp:lastPrinted>
  <dcterms:created xsi:type="dcterms:W3CDTF">2023-06-13T07:04:00Z</dcterms:created>
  <dcterms:modified xsi:type="dcterms:W3CDTF">2025-03-05T11:01:00Z</dcterms:modified>
</cp:coreProperties>
</file>