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890F9B" w:rsidRPr="004753F9" w:rsidRDefault="00773FE7" w:rsidP="004753F9">
                            <w:pPr>
                              <w:spacing w:after="0" w:line="360" w:lineRule="auto"/>
                              <w:jc w:val="center"/>
                              <w:rPr>
                                <w:rFonts w:ascii="Arial" w:eastAsia="Calibri" w:hAnsi="Arial" w:cs="Arial"/>
                                <w:b/>
                                <w:lang w:eastAsia="pl-PL"/>
                              </w:rPr>
                            </w:pPr>
                            <w:r>
                              <w:rPr>
                                <w:rFonts w:ascii="Arial" w:eastAsia="Calibri" w:hAnsi="Arial" w:cs="Arial"/>
                                <w:b/>
                                <w:bCs/>
                                <w:lang w:eastAsia="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FD7D2A" w:rsidRPr="00912B6A" w:rsidRDefault="00773FE7" w:rsidP="00FD7D2A">
                      <w:pPr>
                        <w:spacing w:after="0" w:line="360" w:lineRule="auto"/>
                        <w:jc w:val="center"/>
                        <w:rPr>
                          <w:rFonts w:ascii="Arial" w:eastAsia="Calibri" w:hAnsi="Arial" w:cs="Arial"/>
                          <w:b/>
                          <w:lang w:eastAsia="pl-PL"/>
                        </w:rPr>
                      </w:pPr>
                      <w:r>
                        <w:rPr>
                          <w:rFonts w:ascii="Arial" w:eastAsia="Calibri" w:hAnsi="Arial" w:cs="Arial"/>
                          <w:b/>
                          <w:bCs/>
                          <w:lang w:eastAsia="pl-PL"/>
                        </w:rPr>
                        <w:t>………………………</w:t>
                      </w:r>
                    </w:p>
                    <w:p w:rsidR="00890F9B" w:rsidRPr="004753F9" w:rsidRDefault="00773FE7" w:rsidP="004753F9">
                      <w:pPr>
                        <w:spacing w:after="0" w:line="360" w:lineRule="auto"/>
                        <w:jc w:val="center"/>
                        <w:rPr>
                          <w:rFonts w:ascii="Arial" w:eastAsia="Calibri" w:hAnsi="Arial" w:cs="Arial"/>
                          <w:b/>
                          <w:lang w:eastAsia="pl-PL"/>
                        </w:rPr>
                      </w:pPr>
                      <w:r>
                        <w:rPr>
                          <w:rFonts w:ascii="Arial" w:eastAsia="Calibri" w:hAnsi="Arial" w:cs="Arial"/>
                          <w:b/>
                          <w:bCs/>
                          <w:lang w:eastAsia="pl-PL"/>
                        </w:rPr>
                        <w:t>……………………….</w:t>
                      </w: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8630D1" w:rsidRPr="0089122C" w:rsidRDefault="002663FB" w:rsidP="008630D1">
      <w:pPr>
        <w:spacing w:after="0"/>
        <w:rPr>
          <w:rFonts w:ascii="Arial" w:hAnsi="Arial" w:cs="Arial"/>
          <w:b/>
        </w:rPr>
      </w:pPr>
      <w:r>
        <w:rPr>
          <w:rFonts w:ascii="Arial" w:hAnsi="Arial" w:cs="Arial"/>
          <w:b/>
        </w:rPr>
        <w:t xml:space="preserve">Tel. 261 </w:t>
      </w:r>
      <w:r w:rsidR="00743ED6">
        <w:rPr>
          <w:rFonts w:ascii="Arial" w:hAnsi="Arial" w:cs="Arial"/>
          <w:b/>
        </w:rPr>
        <w:t>181 424</w:t>
      </w:r>
    </w:p>
    <w:p w:rsidR="00D92FB8" w:rsidRPr="00025219" w:rsidRDefault="008630D1" w:rsidP="00025219">
      <w:pPr>
        <w:spacing w:after="0"/>
        <w:rPr>
          <w:rFonts w:ascii="Arial" w:hAnsi="Arial" w:cs="Arial"/>
          <w:b/>
          <w:szCs w:val="24"/>
        </w:rPr>
      </w:pPr>
      <w:r w:rsidRPr="0089122C">
        <w:rPr>
          <w:rFonts w:ascii="Arial" w:hAnsi="Arial" w:cs="Arial"/>
          <w:b/>
          <w:szCs w:val="24"/>
        </w:rPr>
        <w:tab/>
      </w:r>
      <w:r w:rsidR="00705B16" w:rsidRPr="0089122C">
        <w:rPr>
          <w:rFonts w:ascii="Arial" w:hAnsi="Arial" w:cs="Arial"/>
          <w:szCs w:val="24"/>
        </w:rPr>
        <w:tab/>
      </w:r>
      <w:r w:rsidR="00705B16" w:rsidRPr="0089122C">
        <w:rPr>
          <w:rFonts w:ascii="Arial" w:hAnsi="Arial" w:cs="Arial"/>
          <w:szCs w:val="24"/>
        </w:rPr>
        <w:tab/>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BE3039">
        <w:rPr>
          <w:rFonts w:ascii="Arial" w:eastAsia="Times New Roman" w:hAnsi="Arial" w:cs="Arial"/>
          <w:b/>
          <w:sz w:val="24"/>
          <w:szCs w:val="24"/>
          <w:lang w:eastAsia="pl-PL"/>
        </w:rPr>
        <w:t>/Rz/22</w:t>
      </w:r>
      <w:r w:rsidR="002F57E6" w:rsidRPr="00BE7BF1">
        <w:rPr>
          <w:rFonts w:ascii="Arial" w:eastAsia="Times New Roman" w:hAnsi="Arial" w:cs="Arial"/>
          <w:sz w:val="24"/>
          <w:szCs w:val="24"/>
          <w:lang w:eastAsia="pl-PL"/>
        </w:rPr>
        <w:t xml:space="preserve"> </w:t>
      </w:r>
      <w:r w:rsidR="002F57E6" w:rsidRPr="00705B16">
        <w:rPr>
          <w:rFonts w:ascii="Arial" w:eastAsia="Times New Roman" w:hAnsi="Arial" w:cs="Arial"/>
          <w:sz w:val="24"/>
          <w:szCs w:val="24"/>
          <w:lang w:eastAsia="pl-PL"/>
        </w:rPr>
        <w:t xml:space="preserve">/Sekcja </w:t>
      </w:r>
      <w:r w:rsidR="00BE3039">
        <w:rPr>
          <w:rFonts w:ascii="Arial" w:eastAsia="Times New Roman" w:hAnsi="Arial" w:cs="Arial"/>
          <w:sz w:val="24"/>
          <w:szCs w:val="24"/>
          <w:lang w:eastAsia="pl-PL"/>
        </w:rPr>
        <w:t>Wychowawcza/22</w:t>
      </w:r>
      <w:r w:rsidR="00067F59">
        <w:rPr>
          <w:rFonts w:ascii="Arial" w:eastAsia="Times New Roman" w:hAnsi="Arial" w:cs="Arial"/>
          <w:sz w:val="24"/>
          <w:szCs w:val="24"/>
          <w:lang w:eastAsia="pl-PL"/>
        </w:rPr>
        <w:t xml:space="preserve"> z dnia …………..</w:t>
      </w:r>
      <w:r w:rsidR="00BE3039">
        <w:rPr>
          <w:rFonts w:ascii="Arial" w:eastAsia="Times New Roman" w:hAnsi="Arial" w:cs="Arial"/>
          <w:sz w:val="24"/>
          <w:szCs w:val="24"/>
          <w:lang w:eastAsia="pl-PL"/>
        </w:rPr>
        <w:t>2022</w:t>
      </w:r>
      <w:r w:rsidR="002F57E6" w:rsidRPr="00705B16">
        <w:rPr>
          <w:rFonts w:ascii="Arial" w:eastAsia="Times New Roman" w:hAnsi="Arial" w:cs="Arial"/>
          <w:sz w:val="24"/>
          <w:szCs w:val="24"/>
          <w:lang w:eastAsia="pl-PL"/>
        </w:rPr>
        <w:t>r.</w:t>
      </w:r>
    </w:p>
    <w:p w:rsidR="00A478EF" w:rsidRDefault="00A478EF" w:rsidP="00A478EF">
      <w:pPr>
        <w:keepNext/>
        <w:spacing w:after="0" w:line="240" w:lineRule="auto"/>
        <w:jc w:val="center"/>
        <w:outlineLvl w:val="0"/>
        <w:rPr>
          <w:rFonts w:ascii="Arial" w:eastAsia="Times New Roman" w:hAnsi="Arial" w:cs="Arial"/>
          <w:sz w:val="24"/>
          <w:szCs w:val="24"/>
          <w:lang w:eastAsia="pl-PL"/>
        </w:rPr>
      </w:pPr>
    </w:p>
    <w:p w:rsidR="000B414A" w:rsidRPr="000B414A" w:rsidRDefault="000B414A" w:rsidP="00A478EF">
      <w:pPr>
        <w:keepNext/>
        <w:spacing w:after="0" w:line="240" w:lineRule="auto"/>
        <w:jc w:val="center"/>
        <w:outlineLvl w:val="0"/>
        <w:rPr>
          <w:rFonts w:ascii="Arial" w:eastAsia="Times New Roman" w:hAnsi="Arial" w:cs="Arial"/>
          <w:b/>
          <w:sz w:val="24"/>
          <w:szCs w:val="24"/>
          <w:lang w:eastAsia="pl-PL"/>
        </w:rPr>
      </w:pPr>
      <w:r w:rsidRPr="000B414A">
        <w:rPr>
          <w:rFonts w:ascii="Arial" w:eastAsia="Times New Roman" w:hAnsi="Arial" w:cs="Arial"/>
          <w:b/>
          <w:sz w:val="24"/>
          <w:szCs w:val="24"/>
          <w:lang w:eastAsia="pl-PL"/>
        </w:rPr>
        <w:t xml:space="preserve">Dostawa sprzętu: </w:t>
      </w:r>
      <w:r w:rsidR="00BE3039">
        <w:rPr>
          <w:rFonts w:ascii="Arial" w:eastAsia="Times New Roman" w:hAnsi="Arial" w:cs="Arial"/>
          <w:b/>
          <w:sz w:val="24"/>
          <w:szCs w:val="24"/>
          <w:lang w:eastAsia="pl-PL"/>
        </w:rPr>
        <w:t>Dekoder DVB-T2/HEVC – 77 szt.</w:t>
      </w:r>
    </w:p>
    <w:p w:rsidR="000B414A" w:rsidRPr="00A478EF" w:rsidRDefault="000B414A" w:rsidP="00A478EF">
      <w:pPr>
        <w:keepNext/>
        <w:spacing w:after="0" w:line="240" w:lineRule="auto"/>
        <w:jc w:val="center"/>
        <w:outlineLvl w:val="0"/>
        <w:rPr>
          <w:rFonts w:ascii="Arial" w:eastAsia="Times New Roman" w:hAnsi="Arial" w:cs="Arial"/>
          <w:sz w:val="24"/>
          <w:szCs w:val="24"/>
          <w:lang w:eastAsia="pl-PL"/>
        </w:rPr>
      </w:pPr>
    </w:p>
    <w:p w:rsidR="00DF22CD" w:rsidRPr="000B414A" w:rsidRDefault="00A54282" w:rsidP="000B414A">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4753F9" w:rsidRPr="004753F9" w:rsidRDefault="006F6685" w:rsidP="006F6685">
      <w:pPr>
        <w:pStyle w:val="Akapitzlist"/>
        <w:numPr>
          <w:ilvl w:val="0"/>
          <w:numId w:val="22"/>
        </w:numPr>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sprzętu:</w:t>
      </w:r>
      <w:r w:rsidRPr="006F6685">
        <w:t xml:space="preserve"> </w:t>
      </w:r>
      <w:r w:rsidR="00BE3039">
        <w:t>Dekoder DVB-T2/HEVC</w:t>
      </w:r>
      <w:r w:rsidR="00773FE7">
        <w:t xml:space="preserve"> zgodnie ze złożoną ofertą.</w:t>
      </w:r>
    </w:p>
    <w:p w:rsidR="0083591A" w:rsidRPr="0083591A" w:rsidRDefault="0083591A" w:rsidP="006F6685">
      <w:pPr>
        <w:pStyle w:val="Akapitzlist"/>
        <w:numPr>
          <w:ilvl w:val="0"/>
          <w:numId w:val="22"/>
        </w:numPr>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Dostawa na koszt Wykonawcy do siedziby Zamawiającego tj. 32 Wojskowy Oddział Gospodarczy w Zamościu, ul. Wojska Polskiego 2F, magazyn sprzętu k-o budynek </w:t>
      </w:r>
    </w:p>
    <w:p w:rsidR="0083591A" w:rsidRPr="0083591A" w:rsidRDefault="0083591A" w:rsidP="006F6685">
      <w:pPr>
        <w:pStyle w:val="Akapitzlist"/>
        <w:jc w:val="both"/>
        <w:rPr>
          <w:rFonts w:ascii="Arial" w:eastAsia="Times New Roman" w:hAnsi="Arial" w:cs="Arial"/>
          <w:sz w:val="20"/>
          <w:szCs w:val="20"/>
          <w:lang w:eastAsia="pl-PL"/>
        </w:rPr>
      </w:pPr>
      <w:r>
        <w:rPr>
          <w:rFonts w:ascii="Arial" w:eastAsia="Times New Roman" w:hAnsi="Arial" w:cs="Arial"/>
          <w:sz w:val="20"/>
          <w:szCs w:val="20"/>
          <w:lang w:eastAsia="pl-PL"/>
        </w:rPr>
        <w:t>nr 82</w:t>
      </w:r>
      <w:r w:rsidRPr="0083591A">
        <w:rPr>
          <w:rFonts w:ascii="Arial" w:eastAsia="Times New Roman" w:hAnsi="Arial" w:cs="Arial"/>
          <w:sz w:val="20"/>
          <w:szCs w:val="20"/>
          <w:lang w:eastAsia="pl-PL"/>
        </w:rPr>
        <w:t>,</w:t>
      </w:r>
      <w:r w:rsidR="006F6685" w:rsidRPr="006F6685">
        <w:rPr>
          <w:rFonts w:ascii="Arial" w:hAnsi="Arial" w:cs="Arial"/>
        </w:rPr>
        <w:t xml:space="preserve"> </w:t>
      </w:r>
      <w:r w:rsidR="006F6685" w:rsidRPr="006F6685">
        <w:rPr>
          <w:rFonts w:ascii="Arial" w:eastAsia="Times New Roman" w:hAnsi="Arial" w:cs="Arial"/>
          <w:sz w:val="20"/>
          <w:szCs w:val="20"/>
          <w:lang w:eastAsia="pl-PL"/>
        </w:rPr>
        <w:t>zg</w:t>
      </w:r>
      <w:r w:rsidR="00BE3039">
        <w:rPr>
          <w:rFonts w:ascii="Arial" w:eastAsia="Times New Roman" w:hAnsi="Arial" w:cs="Arial"/>
          <w:sz w:val="20"/>
          <w:szCs w:val="20"/>
          <w:lang w:eastAsia="pl-PL"/>
        </w:rPr>
        <w:t>odnie z warunkami określonymi w</w:t>
      </w:r>
      <w:r w:rsidR="006F6685" w:rsidRPr="006F6685">
        <w:rPr>
          <w:rFonts w:ascii="Arial" w:eastAsia="Times New Roman" w:hAnsi="Arial" w:cs="Arial"/>
          <w:sz w:val="20"/>
          <w:szCs w:val="20"/>
          <w:lang w:eastAsia="pl-PL"/>
        </w:rPr>
        <w:t xml:space="preserve"> opisie przedmiotu zamówienia (załącznik nr 1 do zamówienia), stanowiącym integralną część zamówienia;</w:t>
      </w:r>
      <w:r w:rsidR="006F6685">
        <w:rPr>
          <w:rFonts w:ascii="Arial" w:eastAsia="Times New Roman" w:hAnsi="Arial" w:cs="Arial"/>
          <w:sz w:val="20"/>
          <w:szCs w:val="20"/>
          <w:lang w:eastAsia="pl-PL"/>
        </w:rPr>
        <w:t xml:space="preserve">  po </w:t>
      </w:r>
      <w:r w:rsidRPr="0083591A">
        <w:rPr>
          <w:rFonts w:ascii="Arial" w:eastAsia="Times New Roman" w:hAnsi="Arial" w:cs="Arial"/>
          <w:sz w:val="20"/>
          <w:szCs w:val="20"/>
          <w:lang w:eastAsia="pl-PL"/>
        </w:rPr>
        <w:t>wcześniejs</w:t>
      </w:r>
      <w:r w:rsidR="00BE3039">
        <w:rPr>
          <w:rFonts w:ascii="Arial" w:eastAsia="Times New Roman" w:hAnsi="Arial" w:cs="Arial"/>
          <w:sz w:val="20"/>
          <w:szCs w:val="20"/>
          <w:lang w:eastAsia="pl-PL"/>
        </w:rPr>
        <w:t>zym powiadomieniu o dostawie z 4</w:t>
      </w:r>
      <w:r w:rsidRPr="0083591A">
        <w:rPr>
          <w:rFonts w:ascii="Arial" w:eastAsia="Times New Roman" w:hAnsi="Arial" w:cs="Arial"/>
          <w:sz w:val="20"/>
          <w:szCs w:val="20"/>
          <w:lang w:eastAsia="pl-PL"/>
        </w:rPr>
        <w:t xml:space="preserve"> dniowym wyprzedzeniem na numer telefonu: 261-181-549</w:t>
      </w:r>
    </w:p>
    <w:p w:rsidR="000264A8"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term</w:t>
      </w:r>
      <w:r w:rsidR="00BE3039">
        <w:rPr>
          <w:rFonts w:ascii="Arial" w:eastAsia="Times New Roman" w:hAnsi="Arial" w:cs="Arial"/>
          <w:sz w:val="20"/>
          <w:szCs w:val="20"/>
          <w:lang w:eastAsia="pl-PL"/>
        </w:rPr>
        <w:t>in realizacji  zamówienia: do 14</w:t>
      </w:r>
      <w:r w:rsidRPr="0083591A">
        <w:rPr>
          <w:rFonts w:ascii="Arial" w:eastAsia="Times New Roman" w:hAnsi="Arial" w:cs="Arial"/>
          <w:sz w:val="20"/>
          <w:szCs w:val="20"/>
          <w:lang w:eastAsia="pl-PL"/>
        </w:rPr>
        <w:t xml:space="preserve"> dni </w:t>
      </w:r>
      <w:r w:rsidR="00BE3039">
        <w:rPr>
          <w:rFonts w:ascii="Arial" w:eastAsia="Times New Roman" w:hAnsi="Arial" w:cs="Arial"/>
          <w:sz w:val="20"/>
          <w:szCs w:val="20"/>
          <w:lang w:eastAsia="pl-PL"/>
        </w:rPr>
        <w:t>kalendarzowych</w:t>
      </w:r>
      <w:r w:rsidRPr="0083591A">
        <w:rPr>
          <w:rFonts w:ascii="Arial" w:eastAsia="Times New Roman" w:hAnsi="Arial" w:cs="Arial"/>
          <w:sz w:val="20"/>
          <w:szCs w:val="20"/>
          <w:lang w:eastAsia="pl-PL"/>
        </w:rPr>
        <w:t xml:space="preserve"> od daty podpisania zamówienia.</w:t>
      </w:r>
    </w:p>
    <w:p w:rsidR="0083591A" w:rsidRPr="0083591A" w:rsidRDefault="000264A8" w:rsidP="0083591A">
      <w:pPr>
        <w:pStyle w:val="Akapitzlist"/>
        <w:numPr>
          <w:ilvl w:val="0"/>
          <w:numId w:val="22"/>
        </w:numPr>
        <w:rPr>
          <w:rFonts w:ascii="Arial" w:eastAsia="Times New Roman" w:hAnsi="Arial" w:cs="Arial"/>
          <w:sz w:val="20"/>
          <w:szCs w:val="20"/>
          <w:lang w:eastAsia="pl-PL"/>
        </w:rPr>
      </w:pPr>
      <w:r w:rsidRPr="000264A8">
        <w:rPr>
          <w:rFonts w:ascii="Arial" w:eastAsia="Times New Roman" w:hAnsi="Arial" w:cs="Arial"/>
          <w:sz w:val="20"/>
          <w:szCs w:val="20"/>
          <w:lang w:eastAsia="pl-PL"/>
        </w:rPr>
        <w:t xml:space="preserve">po dostarczeniu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xml:space="preserve"> do sie</w:t>
      </w:r>
      <w:r w:rsidR="00C14C86">
        <w:rPr>
          <w:rFonts w:ascii="Arial" w:eastAsia="Times New Roman" w:hAnsi="Arial" w:cs="Arial"/>
          <w:sz w:val="20"/>
          <w:szCs w:val="20"/>
          <w:lang w:eastAsia="pl-PL"/>
        </w:rPr>
        <w:t>dziby Zamawiającego, Zamawiający</w:t>
      </w:r>
      <w:r w:rsidRPr="000264A8">
        <w:rPr>
          <w:rFonts w:ascii="Arial" w:eastAsia="Times New Roman" w:hAnsi="Arial" w:cs="Arial"/>
          <w:sz w:val="20"/>
          <w:szCs w:val="20"/>
          <w:lang w:eastAsia="pl-PL"/>
        </w:rPr>
        <w:t xml:space="preserve"> dokona odbioru ilościowego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a w terminie kolejnych 5 dni roboczych od dnia dostawy, dokona odbioru</w:t>
      </w:r>
      <w:r w:rsidR="006F6685">
        <w:rPr>
          <w:rFonts w:ascii="Arial" w:eastAsia="Times New Roman" w:hAnsi="Arial" w:cs="Arial"/>
          <w:sz w:val="20"/>
          <w:szCs w:val="20"/>
          <w:lang w:eastAsia="pl-PL"/>
        </w:rPr>
        <w:t xml:space="preserve"> jakościowego, potwierdzonego protokołem zdawczo-odbiorczym będącym </w:t>
      </w:r>
      <w:r w:rsidR="00A72723">
        <w:rPr>
          <w:rFonts w:ascii="Arial" w:eastAsia="Times New Roman" w:hAnsi="Arial" w:cs="Arial"/>
          <w:sz w:val="20"/>
          <w:szCs w:val="20"/>
          <w:lang w:eastAsia="pl-PL"/>
        </w:rPr>
        <w:t>podstawą do rozliczenia faktury VAT.</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wartość  zamówienia wyniesie  brutto: </w:t>
      </w:r>
      <w:r w:rsidR="00773FE7">
        <w:rPr>
          <w:rFonts w:ascii="Arial" w:eastAsia="Times New Roman" w:hAnsi="Arial" w:cs="Arial"/>
          <w:b/>
          <w:sz w:val="20"/>
          <w:szCs w:val="20"/>
          <w:lang w:eastAsia="pl-PL"/>
        </w:rPr>
        <w:t>…………</w:t>
      </w:r>
      <w:r w:rsidR="004753F9" w:rsidRPr="004753F9">
        <w:rPr>
          <w:rFonts w:ascii="Arial" w:eastAsia="Times New Roman" w:hAnsi="Arial" w:cs="Arial"/>
          <w:b/>
          <w:sz w:val="20"/>
          <w:szCs w:val="20"/>
          <w:lang w:eastAsia="pl-PL"/>
        </w:rPr>
        <w:t xml:space="preserve"> </w:t>
      </w:r>
      <w:r w:rsidRPr="00773FE7">
        <w:rPr>
          <w:rFonts w:ascii="Arial" w:eastAsia="Times New Roman" w:hAnsi="Arial" w:cs="Arial"/>
          <w:sz w:val="20"/>
          <w:szCs w:val="20"/>
          <w:lang w:eastAsia="pl-PL"/>
        </w:rPr>
        <w:t xml:space="preserve">zł </w:t>
      </w:r>
      <w:r w:rsidRPr="0083591A">
        <w:rPr>
          <w:rFonts w:ascii="Arial" w:eastAsia="Times New Roman" w:hAnsi="Arial" w:cs="Arial"/>
          <w:sz w:val="20"/>
          <w:szCs w:val="20"/>
          <w:lang w:eastAsia="pl-PL"/>
        </w:rPr>
        <w:t>(słownie:</w:t>
      </w:r>
      <w:r w:rsidR="00A21D73">
        <w:rPr>
          <w:rFonts w:ascii="Arial" w:eastAsia="Times New Roman" w:hAnsi="Arial" w:cs="Arial"/>
          <w:sz w:val="20"/>
          <w:szCs w:val="20"/>
          <w:lang w:eastAsia="pl-PL"/>
        </w:rPr>
        <w:t xml:space="preserve"> </w:t>
      </w:r>
      <w:r w:rsidR="00773FE7">
        <w:rPr>
          <w:rFonts w:ascii="Arial" w:eastAsia="Times New Roman" w:hAnsi="Arial" w:cs="Arial"/>
          <w:sz w:val="20"/>
          <w:szCs w:val="20"/>
          <w:lang w:eastAsia="pl-PL"/>
        </w:rPr>
        <w:t>…………………………</w:t>
      </w:r>
      <w:r w:rsidR="004753F9">
        <w:rPr>
          <w:rFonts w:ascii="Arial" w:eastAsia="Times New Roman" w:hAnsi="Arial" w:cs="Arial"/>
          <w:sz w:val="20"/>
          <w:szCs w:val="20"/>
          <w:lang w:eastAsia="pl-PL"/>
        </w:rPr>
        <w:t xml:space="preserve"> </w:t>
      </w:r>
      <w:r w:rsidR="000264A8">
        <w:rPr>
          <w:rFonts w:ascii="Arial" w:eastAsia="Times New Roman" w:hAnsi="Arial" w:cs="Arial"/>
          <w:sz w:val="20"/>
          <w:szCs w:val="20"/>
          <w:lang w:eastAsia="pl-PL"/>
        </w:rPr>
        <w:t>zł 00</w:t>
      </w:r>
      <w:r w:rsidRPr="0083591A">
        <w:rPr>
          <w:rFonts w:ascii="Arial" w:eastAsia="Times New Roman" w:hAnsi="Arial" w:cs="Arial"/>
          <w:sz w:val="20"/>
          <w:szCs w:val="20"/>
          <w:lang w:eastAsia="pl-PL"/>
        </w:rPr>
        <w:t>/100).</w:t>
      </w:r>
    </w:p>
    <w:p w:rsidR="00365433"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osobą upoważnioną do kontaktu jest: Wojciech DŁUGOSZ, tel. 261-181-424</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 xml:space="preserve">płatne </w:t>
      </w:r>
      <w:r w:rsidR="00BE3039">
        <w:rPr>
          <w:rFonts w:ascii="Arial" w:eastAsia="Times New Roman" w:hAnsi="Arial" w:cs="Arial"/>
          <w:sz w:val="20"/>
          <w:szCs w:val="20"/>
          <w:lang w:eastAsia="pl-PL"/>
        </w:rPr>
        <w:t>21</w:t>
      </w:r>
      <w:r w:rsidR="000A1A7C" w:rsidRPr="004F5947">
        <w:rPr>
          <w:rFonts w:ascii="Arial" w:eastAsia="Times New Roman" w:hAnsi="Arial" w:cs="Arial"/>
          <w:sz w:val="20"/>
          <w:szCs w:val="20"/>
          <w:lang w:eastAsia="pl-PL"/>
        </w:rPr>
        <w:t xml:space="preserve"> dni od daty dostarczenia praw</w:t>
      </w:r>
      <w:r w:rsidR="000264A8">
        <w:rPr>
          <w:rFonts w:ascii="Arial" w:eastAsia="Times New Roman" w:hAnsi="Arial" w:cs="Arial"/>
          <w:sz w:val="20"/>
          <w:szCs w:val="20"/>
          <w:lang w:eastAsia="pl-PL"/>
        </w:rPr>
        <w:t>idłowo wystawionej faktur VAT i podpisania protokołu zdawczo odbiorczego bez uwag.</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83591A" w:rsidRPr="0083591A" w:rsidRDefault="0083591A" w:rsidP="0083591A">
      <w:pPr>
        <w:pStyle w:val="Akapitzlist"/>
        <w:numPr>
          <w:ilvl w:val="0"/>
          <w:numId w:val="24"/>
        </w:numPr>
        <w:spacing w:after="0" w:line="24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Wykonawca zobowiązuje się do właściwego wykonania zamówienia zgodnie z posiadaną wiedzą i obowiązującymi przepisami.</w:t>
      </w:r>
    </w:p>
    <w:p w:rsidR="0083591A" w:rsidRDefault="0083591A" w:rsidP="0083591A">
      <w:pPr>
        <w:numPr>
          <w:ilvl w:val="0"/>
          <w:numId w:val="24"/>
        </w:numPr>
        <w:spacing w:after="0" w:line="36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okres gwarancji: </w:t>
      </w:r>
      <w:r w:rsidR="00B245A8">
        <w:rPr>
          <w:rFonts w:ascii="Arial" w:eastAsia="Times New Roman" w:hAnsi="Arial" w:cs="Arial"/>
          <w:sz w:val="20"/>
          <w:szCs w:val="20"/>
          <w:lang w:eastAsia="pl-PL"/>
        </w:rPr>
        <w:t>zgodnie z gwarancją udzielana przez producenta.</w:t>
      </w:r>
    </w:p>
    <w:p w:rsidR="00385B4D" w:rsidRPr="00385B4D" w:rsidRDefault="00385B4D" w:rsidP="00385B4D">
      <w:pPr>
        <w:pStyle w:val="Akapitzlist"/>
        <w:numPr>
          <w:ilvl w:val="0"/>
          <w:numId w:val="24"/>
        </w:numPr>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385B4D">
        <w:rPr>
          <w:rFonts w:ascii="Arial" w:eastAsia="Times New Roman" w:hAnsi="Arial" w:cs="Arial"/>
          <w:sz w:val="20"/>
          <w:szCs w:val="20"/>
          <w:lang w:eastAsia="pl-PL"/>
        </w:rPr>
        <w:t xml:space="preserve">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E63980" w:rsidRPr="00D3372B" w:rsidRDefault="00E63980" w:rsidP="00D3372B">
      <w:pPr>
        <w:pStyle w:val="Akapitzlist"/>
        <w:numPr>
          <w:ilvl w:val="0"/>
          <w:numId w:val="3"/>
        </w:numPr>
        <w:spacing w:after="0" w:line="240" w:lineRule="auto"/>
        <w:jc w:val="both"/>
        <w:rPr>
          <w:rFonts w:ascii="Arial" w:eastAsia="Times New Roman" w:hAnsi="Arial" w:cs="Arial"/>
          <w:sz w:val="20"/>
          <w:szCs w:val="20"/>
          <w:lang w:eastAsia="pl-PL"/>
        </w:rPr>
      </w:pPr>
      <w:r w:rsidRPr="00D3372B">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F5947" w:rsidRPr="004F5947" w:rsidRDefault="00EB670F" w:rsidP="004F5947">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w:t>
      </w:r>
      <w:r w:rsidR="00C62659">
        <w:rPr>
          <w:rFonts w:ascii="Arial" w:eastAsia="Times New Roman" w:hAnsi="Arial" w:cs="Arial"/>
          <w:sz w:val="20"/>
          <w:szCs w:val="20"/>
          <w:lang w:eastAsia="pl-PL"/>
        </w:rPr>
        <w:t>po stwierdzeniu braku możliwości naprawy</w:t>
      </w:r>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00796BDE" w:rsidRPr="004F5947">
        <w:rPr>
          <w:rFonts w:ascii="Arial" w:eastAsia="Times New Roman" w:hAnsi="Arial" w:cs="Arial"/>
          <w:sz w:val="20"/>
          <w:szCs w:val="20"/>
          <w:lang w:eastAsia="pl-PL"/>
        </w:rPr>
        <w:t xml:space="preserve"> w wykonaniu przedmiotu zamówienia w wysokości 0,2% wynagrodzenia umownego brutto za każdy dzień </w:t>
      </w:r>
      <w:r w:rsidR="00FD7D2A">
        <w:rPr>
          <w:rFonts w:ascii="Arial" w:eastAsia="Times New Roman" w:hAnsi="Arial" w:cs="Arial"/>
          <w:sz w:val="20"/>
          <w:szCs w:val="20"/>
          <w:lang w:eastAsia="pl-PL"/>
        </w:rPr>
        <w:t>zwłoki</w:t>
      </w:r>
      <w:r w:rsidR="00796BDE" w:rsidRPr="004F5947">
        <w:rPr>
          <w:rFonts w:ascii="Arial" w:eastAsia="Times New Roman" w:hAnsi="Arial" w:cs="Arial"/>
          <w:sz w:val="20"/>
          <w:szCs w:val="20"/>
          <w:lang w:eastAsia="pl-PL"/>
        </w:rPr>
        <w:t>,</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Pr="004F5947">
        <w:rPr>
          <w:rFonts w:ascii="Arial" w:eastAsia="Times New Roman" w:hAnsi="Arial" w:cs="Arial"/>
          <w:sz w:val="20"/>
          <w:szCs w:val="20"/>
          <w:lang w:eastAsia="pl-PL"/>
        </w:rPr>
        <w:t xml:space="preserv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 odstąpienie od zamówienia przez Zamawiającego z przyczyn leżących po stronie Wykonawcy w wysokości 10% wynagrodzenia umownego brutto,</w:t>
      </w:r>
    </w:p>
    <w:p w:rsidR="00D832CB" w:rsidRPr="000B414A" w:rsidRDefault="00F845D4" w:rsidP="000B414A">
      <w:pPr>
        <w:numPr>
          <w:ilvl w:val="0"/>
          <w:numId w:val="17"/>
        </w:numPr>
        <w:spacing w:after="0" w:line="240" w:lineRule="auto"/>
        <w:contextualSpacing/>
        <w:jc w:val="both"/>
        <w:rPr>
          <w:rFonts w:ascii="Arial" w:hAnsi="Arial" w:cs="Arial"/>
          <w:sz w:val="20"/>
          <w:szCs w:val="20"/>
          <w:lang w:eastAsia="pl-PL"/>
        </w:rPr>
      </w:pPr>
      <w:r w:rsidRPr="00F845D4">
        <w:rPr>
          <w:rFonts w:ascii="Arial" w:hAnsi="Arial" w:cs="Arial"/>
          <w:sz w:val="20"/>
          <w:szCs w:val="20"/>
          <w:lang w:eastAsia="pl-PL"/>
        </w:rPr>
        <w:t>łączna wysokość kar umownych nie może przekroczyć 30% wynagrodzenia umownego brutto.</w:t>
      </w:r>
    </w:p>
    <w:p w:rsidR="00F845D4" w:rsidRPr="00F845D4" w:rsidRDefault="00F845D4" w:rsidP="00F845D4">
      <w:pPr>
        <w:spacing w:after="0" w:line="240" w:lineRule="auto"/>
        <w:ind w:left="720"/>
        <w:contextualSpacing/>
        <w:jc w:val="both"/>
        <w:rPr>
          <w:rFonts w:ascii="Arial" w:hAnsi="Arial" w:cs="Arial"/>
          <w:sz w:val="20"/>
          <w:szCs w:val="20"/>
          <w:lang w:eastAsia="pl-PL"/>
        </w:rPr>
      </w:pPr>
    </w:p>
    <w:p w:rsidR="004F5947" w:rsidRPr="004F5947" w:rsidRDefault="004F5947" w:rsidP="00F845D4">
      <w:pPr>
        <w:pStyle w:val="Akapitzlist"/>
        <w:numPr>
          <w:ilvl w:val="0"/>
          <w:numId w:val="3"/>
        </w:numPr>
        <w:spacing w:after="0" w:line="240" w:lineRule="auto"/>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WJAZD I WEJŚCIE NA TEREN JEDNOSTKI:</w:t>
      </w:r>
    </w:p>
    <w:p w:rsidR="004F5947" w:rsidRPr="004F5947" w:rsidRDefault="00BE3039"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 xml:space="preserve">Pracownicy ochrony – dyżurny biura przepustek, mają prawo kontrolowania dokumentów uprawniających osoby do wstępu, wjazdu i przebywania na terenie obiektu oraz wynoszenia </w:t>
      </w:r>
      <w:r>
        <w:rPr>
          <w:rFonts w:ascii="Arial" w:eastAsia="Calibri" w:hAnsi="Arial" w:cs="Arial"/>
          <w:color w:val="000000"/>
          <w:sz w:val="20"/>
          <w:szCs w:val="20"/>
        </w:rPr>
        <w:br/>
      </w:r>
      <w:r w:rsidRPr="00BE3039">
        <w:rPr>
          <w:rFonts w:ascii="Arial" w:eastAsia="Calibri" w:hAnsi="Arial" w:cs="Arial"/>
          <w:color w:val="000000"/>
          <w:sz w:val="20"/>
          <w:szCs w:val="20"/>
        </w:rPr>
        <w:t xml:space="preserve">i wywożenia przedmiotów przez te osoby, zgodnie z zasadami określonymi przez Dowódcę na podstawie rozporządzenia Ministra Obrony Narodowej z dnia 2 czerwca 1999 r. </w:t>
      </w:r>
      <w:r w:rsidRPr="00BE3039">
        <w:rPr>
          <w:rFonts w:ascii="Arial" w:eastAsia="Calibri" w:hAnsi="Arial" w:cs="Arial"/>
          <w:color w:val="000000"/>
          <w:sz w:val="20"/>
          <w:szCs w:val="20"/>
        </w:rPr>
        <w:br/>
        <w:t xml:space="preserve">w sprawie wewnętrznych służb ochrony działających na terenach komórek </w:t>
      </w:r>
      <w:r w:rsidRPr="00BE3039">
        <w:rPr>
          <w:rFonts w:ascii="Arial" w:eastAsia="Calibri" w:hAnsi="Arial" w:cs="Arial"/>
          <w:color w:val="000000"/>
          <w:sz w:val="20"/>
          <w:szCs w:val="20"/>
        </w:rPr>
        <w:br/>
        <w:t>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4F5947" w:rsidRPr="004F5947" w:rsidRDefault="00BE3039" w:rsidP="00BE3039">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 xml:space="preserve">Zamawiający na podstawie: Instrukcji o ochronie obiektów wojskowych Szt.Gen. 1686/2017 wprowadzonej Decyzją Nr Z-12/MON Ministra Obrony Narodowej z dnia 7 lipca 2017 r. </w:t>
      </w:r>
      <w:r>
        <w:rPr>
          <w:rFonts w:ascii="Arial" w:eastAsia="Calibri" w:hAnsi="Arial" w:cs="Arial"/>
          <w:color w:val="000000"/>
          <w:sz w:val="20"/>
          <w:szCs w:val="20"/>
        </w:rPr>
        <w:br/>
      </w:r>
      <w:r w:rsidRPr="00BE3039">
        <w:rPr>
          <w:rFonts w:ascii="Arial" w:eastAsia="Calibri" w:hAnsi="Arial" w:cs="Arial"/>
          <w:color w:val="000000"/>
          <w:sz w:val="20"/>
          <w:szCs w:val="20"/>
        </w:rPr>
        <w:t>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5947" w:rsidRPr="00BE3039" w:rsidRDefault="00BE3039" w:rsidP="00BE3039">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Wstęp OBCOKRAJOWCÓW do obiektów wojskowych może być realizowany wyłącznie na podstawie POZWOLEŃ wydanych na zasadach określonych</w:t>
      </w:r>
      <w:r>
        <w:rPr>
          <w:rFonts w:ascii="Arial" w:eastAsia="Calibri" w:hAnsi="Arial" w:cs="Arial"/>
          <w:color w:val="000000"/>
          <w:sz w:val="20"/>
          <w:szCs w:val="20"/>
        </w:rPr>
        <w:t xml:space="preserve"> </w:t>
      </w:r>
      <w:r w:rsidRPr="00BE3039">
        <w:rPr>
          <w:rFonts w:ascii="Arial" w:eastAsia="Calibri" w:hAnsi="Arial" w:cs="Arial"/>
          <w:color w:val="000000"/>
          <w:sz w:val="20"/>
          <w:szCs w:val="20"/>
        </w:rPr>
        <w:t>w decyzji Nr 19/MON Ministra Obrony Narodowej z dnia 24 stycznia 2017 r.</w:t>
      </w:r>
      <w:r>
        <w:rPr>
          <w:rFonts w:ascii="Arial" w:eastAsia="Calibri" w:hAnsi="Arial" w:cs="Arial"/>
          <w:color w:val="000000"/>
          <w:sz w:val="20"/>
          <w:szCs w:val="20"/>
        </w:rPr>
        <w:t xml:space="preserve"> </w:t>
      </w:r>
      <w:r w:rsidRPr="00BE3039">
        <w:rPr>
          <w:rFonts w:ascii="Arial" w:eastAsia="Calibri" w:hAnsi="Arial" w:cs="Arial"/>
          <w:color w:val="000000"/>
          <w:sz w:val="20"/>
          <w:szCs w:val="20"/>
        </w:rPr>
        <w:t>w sprawie organizowania współpracy międzynarodowej w resorcie obrony narodowej (Dz. Urz. MON z 2017 r. poz. 18).</w:t>
      </w:r>
    </w:p>
    <w:p w:rsid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BE3039" w:rsidRPr="004F5947" w:rsidRDefault="00BE3039" w:rsidP="00BE3039">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 aktualny dokument tożsamości z podaniem organu wydającego, </w:t>
      </w:r>
    </w:p>
    <w:p w:rsidR="00BE3039" w:rsidRPr="00BE3039" w:rsidRDefault="00BE3039" w:rsidP="00BE3039">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numery rejestracyjne samochodów oraz innego sprzętu.</w:t>
      </w:r>
      <w:bookmarkStart w:id="0" w:name="_GoBack"/>
      <w:bookmarkEnd w:id="0"/>
    </w:p>
    <w:p w:rsidR="00BE3039" w:rsidRPr="00BE3039" w:rsidRDefault="00BE3039" w:rsidP="00BE3039">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BE3039" w:rsidRPr="00BE3039" w:rsidRDefault="00BE3039" w:rsidP="00BE3039">
      <w:pPr>
        <w:pStyle w:val="Akapitzlist"/>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 wnoszenie sprzętu audiowizualnego oraz wszelkich urządzeń służących do  rejestracji obrazu i dźwięku,</w:t>
      </w:r>
    </w:p>
    <w:p w:rsidR="004F5947" w:rsidRPr="004F5947" w:rsidRDefault="00BE3039" w:rsidP="00BE3039">
      <w:pPr>
        <w:pStyle w:val="Akapitzlist"/>
        <w:autoSpaceDE w:val="0"/>
        <w:autoSpaceDN w:val="0"/>
        <w:adjustRightInd w:val="0"/>
        <w:spacing w:after="0" w:line="240" w:lineRule="auto"/>
        <w:jc w:val="both"/>
        <w:rPr>
          <w:rFonts w:ascii="Arial" w:eastAsia="Calibri" w:hAnsi="Arial" w:cs="Arial"/>
          <w:color w:val="000000"/>
          <w:sz w:val="20"/>
          <w:szCs w:val="20"/>
        </w:rPr>
      </w:pPr>
      <w:r w:rsidRPr="00BE3039">
        <w:rPr>
          <w:rFonts w:ascii="Arial" w:eastAsia="Calibri" w:hAnsi="Arial" w:cs="Arial"/>
          <w:color w:val="000000"/>
          <w:sz w:val="20"/>
          <w:szCs w:val="20"/>
        </w:rPr>
        <w:t>- użytkowanie w miejscu wykonywania prac telefonu komórkowego.</w:t>
      </w:r>
    </w:p>
    <w:p w:rsidR="00C46E2D"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55F02" w:rsidRDefault="00E55F02" w:rsidP="00E55F02">
      <w:pPr>
        <w:spacing w:after="0" w:line="240" w:lineRule="auto"/>
        <w:ind w:left="720"/>
        <w:contextualSpacing/>
        <w:jc w:val="both"/>
        <w:rPr>
          <w:rFonts w:ascii="Arial" w:hAnsi="Arial" w:cs="Arial"/>
          <w:lang w:eastAsia="pl-PL"/>
        </w:rPr>
      </w:pPr>
    </w:p>
    <w:p w:rsidR="004F5947" w:rsidRDefault="004F5947" w:rsidP="004753F9">
      <w:pPr>
        <w:spacing w:after="0" w:line="240" w:lineRule="auto"/>
        <w:contextualSpacing/>
        <w:jc w:val="both"/>
        <w:rPr>
          <w:rFonts w:ascii="Arial" w:hAnsi="Arial" w:cs="Arial"/>
          <w:lang w:eastAsia="pl-PL"/>
        </w:rPr>
      </w:pPr>
    </w:p>
    <w:p w:rsidR="004753F9" w:rsidRDefault="004753F9" w:rsidP="004753F9">
      <w:pPr>
        <w:spacing w:after="0" w:line="240" w:lineRule="auto"/>
        <w:contextualSpacing/>
        <w:jc w:val="both"/>
        <w:rPr>
          <w:rFonts w:ascii="Arial" w:hAnsi="Arial" w:cs="Arial"/>
          <w:lang w:eastAsia="pl-PL"/>
        </w:rPr>
      </w:pPr>
    </w:p>
    <w:p w:rsidR="004753F9" w:rsidRDefault="004753F9" w:rsidP="004753F9">
      <w:pPr>
        <w:spacing w:after="0" w:line="240" w:lineRule="auto"/>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C3" w:rsidRDefault="008E7EC3" w:rsidP="00897773">
      <w:pPr>
        <w:spacing w:after="0" w:line="240" w:lineRule="auto"/>
      </w:pPr>
      <w:r>
        <w:separator/>
      </w:r>
    </w:p>
  </w:endnote>
  <w:endnote w:type="continuationSeparator" w:id="0">
    <w:p w:rsidR="008E7EC3" w:rsidRDefault="008E7EC3" w:rsidP="0089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C3" w:rsidRDefault="008E7EC3" w:rsidP="00897773">
      <w:pPr>
        <w:spacing w:after="0" w:line="240" w:lineRule="auto"/>
      </w:pPr>
      <w:r>
        <w:separator/>
      </w:r>
    </w:p>
  </w:footnote>
  <w:footnote w:type="continuationSeparator" w:id="0">
    <w:p w:rsidR="008E7EC3" w:rsidRDefault="008E7EC3" w:rsidP="0089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4A9ED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8150864"/>
    <w:multiLevelType w:val="hybridMultilevel"/>
    <w:tmpl w:val="27287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264A8"/>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14A"/>
    <w:rsid w:val="000B49C8"/>
    <w:rsid w:val="000C6CAB"/>
    <w:rsid w:val="000E5910"/>
    <w:rsid w:val="000F2414"/>
    <w:rsid w:val="001036DF"/>
    <w:rsid w:val="00112DBE"/>
    <w:rsid w:val="00116495"/>
    <w:rsid w:val="0012447E"/>
    <w:rsid w:val="00134573"/>
    <w:rsid w:val="001357E6"/>
    <w:rsid w:val="00153227"/>
    <w:rsid w:val="001661B2"/>
    <w:rsid w:val="00166503"/>
    <w:rsid w:val="0016753A"/>
    <w:rsid w:val="00167587"/>
    <w:rsid w:val="00171BED"/>
    <w:rsid w:val="0017689B"/>
    <w:rsid w:val="001870CF"/>
    <w:rsid w:val="0019367D"/>
    <w:rsid w:val="00193A9E"/>
    <w:rsid w:val="001A42A8"/>
    <w:rsid w:val="001A5E7F"/>
    <w:rsid w:val="001B6A29"/>
    <w:rsid w:val="001B7903"/>
    <w:rsid w:val="001D3C51"/>
    <w:rsid w:val="001E25C6"/>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1BCA"/>
    <w:rsid w:val="0028787C"/>
    <w:rsid w:val="002950CA"/>
    <w:rsid w:val="00297AD2"/>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85B4D"/>
    <w:rsid w:val="003A4570"/>
    <w:rsid w:val="003A6681"/>
    <w:rsid w:val="003B0067"/>
    <w:rsid w:val="003B4AC2"/>
    <w:rsid w:val="003B70B6"/>
    <w:rsid w:val="003C6185"/>
    <w:rsid w:val="003D2173"/>
    <w:rsid w:val="003E04AD"/>
    <w:rsid w:val="003E0BA2"/>
    <w:rsid w:val="003E5C28"/>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53F9"/>
    <w:rsid w:val="004768AF"/>
    <w:rsid w:val="0048417C"/>
    <w:rsid w:val="004875AE"/>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6633"/>
    <w:rsid w:val="0055512E"/>
    <w:rsid w:val="0056217B"/>
    <w:rsid w:val="00590FF0"/>
    <w:rsid w:val="00596C7C"/>
    <w:rsid w:val="005A0216"/>
    <w:rsid w:val="005E03D4"/>
    <w:rsid w:val="005E51C3"/>
    <w:rsid w:val="005F170F"/>
    <w:rsid w:val="00603882"/>
    <w:rsid w:val="006145CF"/>
    <w:rsid w:val="00633869"/>
    <w:rsid w:val="00633D6D"/>
    <w:rsid w:val="006345A0"/>
    <w:rsid w:val="006367EA"/>
    <w:rsid w:val="0064410A"/>
    <w:rsid w:val="00646A5D"/>
    <w:rsid w:val="00647A09"/>
    <w:rsid w:val="00657BB8"/>
    <w:rsid w:val="006630AA"/>
    <w:rsid w:val="00667B06"/>
    <w:rsid w:val="00685147"/>
    <w:rsid w:val="00690556"/>
    <w:rsid w:val="006943A2"/>
    <w:rsid w:val="00694857"/>
    <w:rsid w:val="006B1F85"/>
    <w:rsid w:val="006B5E98"/>
    <w:rsid w:val="006E0854"/>
    <w:rsid w:val="006E4CAE"/>
    <w:rsid w:val="006F4446"/>
    <w:rsid w:val="006F4821"/>
    <w:rsid w:val="006F5333"/>
    <w:rsid w:val="006F6685"/>
    <w:rsid w:val="00700F0D"/>
    <w:rsid w:val="00705B16"/>
    <w:rsid w:val="00710F56"/>
    <w:rsid w:val="007315D3"/>
    <w:rsid w:val="00734926"/>
    <w:rsid w:val="00740F00"/>
    <w:rsid w:val="00743ED6"/>
    <w:rsid w:val="00761EBE"/>
    <w:rsid w:val="00767F3B"/>
    <w:rsid w:val="00773FE7"/>
    <w:rsid w:val="007831C2"/>
    <w:rsid w:val="00784527"/>
    <w:rsid w:val="00791C7F"/>
    <w:rsid w:val="00796BDE"/>
    <w:rsid w:val="007A65FB"/>
    <w:rsid w:val="007B01B4"/>
    <w:rsid w:val="007B2888"/>
    <w:rsid w:val="007B55B0"/>
    <w:rsid w:val="007B73D7"/>
    <w:rsid w:val="007C75D8"/>
    <w:rsid w:val="007E20BC"/>
    <w:rsid w:val="007E58B4"/>
    <w:rsid w:val="007F1B54"/>
    <w:rsid w:val="00824953"/>
    <w:rsid w:val="00826661"/>
    <w:rsid w:val="00831E39"/>
    <w:rsid w:val="008327FA"/>
    <w:rsid w:val="0083591A"/>
    <w:rsid w:val="008605AB"/>
    <w:rsid w:val="008630D1"/>
    <w:rsid w:val="008729CE"/>
    <w:rsid w:val="00890F9B"/>
    <w:rsid w:val="0089122C"/>
    <w:rsid w:val="00897773"/>
    <w:rsid w:val="008C3CD9"/>
    <w:rsid w:val="008E7EC3"/>
    <w:rsid w:val="008F54DE"/>
    <w:rsid w:val="00917847"/>
    <w:rsid w:val="009260F5"/>
    <w:rsid w:val="00965F62"/>
    <w:rsid w:val="0099371B"/>
    <w:rsid w:val="009C0482"/>
    <w:rsid w:val="009F64BB"/>
    <w:rsid w:val="00A00634"/>
    <w:rsid w:val="00A07E50"/>
    <w:rsid w:val="00A21D73"/>
    <w:rsid w:val="00A25110"/>
    <w:rsid w:val="00A25F88"/>
    <w:rsid w:val="00A3676D"/>
    <w:rsid w:val="00A44673"/>
    <w:rsid w:val="00A478EF"/>
    <w:rsid w:val="00A502B0"/>
    <w:rsid w:val="00A54282"/>
    <w:rsid w:val="00A72723"/>
    <w:rsid w:val="00A72E54"/>
    <w:rsid w:val="00A76349"/>
    <w:rsid w:val="00A948DA"/>
    <w:rsid w:val="00AA4C2E"/>
    <w:rsid w:val="00AC6A46"/>
    <w:rsid w:val="00AD018F"/>
    <w:rsid w:val="00AE5CDA"/>
    <w:rsid w:val="00B10C63"/>
    <w:rsid w:val="00B226A7"/>
    <w:rsid w:val="00B22F76"/>
    <w:rsid w:val="00B245A8"/>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3039"/>
    <w:rsid w:val="00BE7BF1"/>
    <w:rsid w:val="00BF6B29"/>
    <w:rsid w:val="00C04600"/>
    <w:rsid w:val="00C10F61"/>
    <w:rsid w:val="00C14C86"/>
    <w:rsid w:val="00C23DE0"/>
    <w:rsid w:val="00C27B48"/>
    <w:rsid w:val="00C438AF"/>
    <w:rsid w:val="00C459BB"/>
    <w:rsid w:val="00C46E2D"/>
    <w:rsid w:val="00C533D1"/>
    <w:rsid w:val="00C56799"/>
    <w:rsid w:val="00C57774"/>
    <w:rsid w:val="00C60C72"/>
    <w:rsid w:val="00C6210F"/>
    <w:rsid w:val="00C62659"/>
    <w:rsid w:val="00C76554"/>
    <w:rsid w:val="00C80879"/>
    <w:rsid w:val="00CA2ECB"/>
    <w:rsid w:val="00CA344B"/>
    <w:rsid w:val="00CB41B7"/>
    <w:rsid w:val="00CC160E"/>
    <w:rsid w:val="00CD7EDB"/>
    <w:rsid w:val="00CE08AA"/>
    <w:rsid w:val="00CE25EE"/>
    <w:rsid w:val="00CE65C2"/>
    <w:rsid w:val="00CE7643"/>
    <w:rsid w:val="00CF6435"/>
    <w:rsid w:val="00D01A3D"/>
    <w:rsid w:val="00D03B46"/>
    <w:rsid w:val="00D064C2"/>
    <w:rsid w:val="00D146C3"/>
    <w:rsid w:val="00D16B4C"/>
    <w:rsid w:val="00D243C0"/>
    <w:rsid w:val="00D3372B"/>
    <w:rsid w:val="00D435CB"/>
    <w:rsid w:val="00D447B9"/>
    <w:rsid w:val="00D46CF2"/>
    <w:rsid w:val="00D832CB"/>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845D4"/>
    <w:rsid w:val="00FA2D44"/>
    <w:rsid w:val="00FB7DD1"/>
    <w:rsid w:val="00FC551A"/>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A26B"/>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7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773"/>
  </w:style>
  <w:style w:type="paragraph" w:styleId="Stopka">
    <w:name w:val="footer"/>
    <w:basedOn w:val="Normalny"/>
    <w:link w:val="StopkaZnak"/>
    <w:uiPriority w:val="99"/>
    <w:unhideWhenUsed/>
    <w:rsid w:val="00897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909074996">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0568-A9BB-4DD9-B0BE-417690F98F9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295DE4-8E53-43C8-B72E-159B8C5F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934</Words>
  <Characters>5609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DŁUGOSZ Wojciech</cp:lastModifiedBy>
  <cp:revision>20</cp:revision>
  <cp:lastPrinted>2021-02-03T13:41:00Z</cp:lastPrinted>
  <dcterms:created xsi:type="dcterms:W3CDTF">2021-02-18T06:29:00Z</dcterms:created>
  <dcterms:modified xsi:type="dcterms:W3CDTF">2022-05-05T11:46:00Z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e20eb5da-4f6b-422f-83a9-3aad5eabf990</vt:lpwstr>
  </property>
  <property fmtid="{D5CDD505-2E9C-101B-9397-08002B2CF9AE}" pid="3" name="bjSaver">
    <vt:lpwstr>MLYHaemJJbEWDbuEiKrcAHNvmx7ZjMul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