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53D3C" w14:textId="77777777" w:rsidR="001E451F" w:rsidRDefault="00740149">
      <w:pPr>
        <w:spacing w:line="276" w:lineRule="auto"/>
        <w:jc w:val="right"/>
        <w:rPr>
          <w:rFonts w:ascii="Arial" w:hAnsi="Arial" w:cs="Arial"/>
        </w:rPr>
      </w:pPr>
      <w:r>
        <w:rPr>
          <w:rFonts w:ascii="Arial" w:hAnsi="Arial" w:cs="Arial"/>
        </w:rPr>
        <w:t>Załącznik nr 1</w:t>
      </w:r>
    </w:p>
    <w:p w14:paraId="242B3217" w14:textId="77777777" w:rsidR="001E451F" w:rsidRDefault="001E451F">
      <w:pPr>
        <w:spacing w:line="276" w:lineRule="auto"/>
        <w:rPr>
          <w:rFonts w:ascii="Arial" w:hAnsi="Arial" w:cs="Arial"/>
          <w:b/>
        </w:rPr>
      </w:pPr>
    </w:p>
    <w:p w14:paraId="282D699C" w14:textId="77777777" w:rsidR="001E451F" w:rsidRDefault="001E451F">
      <w:pPr>
        <w:spacing w:line="276" w:lineRule="auto"/>
        <w:rPr>
          <w:rFonts w:ascii="Arial" w:hAnsi="Arial" w:cs="Arial"/>
          <w:b/>
        </w:rPr>
      </w:pPr>
    </w:p>
    <w:p w14:paraId="7139438F" w14:textId="77777777" w:rsidR="001E451F" w:rsidRDefault="001E451F">
      <w:pPr>
        <w:spacing w:line="276" w:lineRule="auto"/>
        <w:rPr>
          <w:rFonts w:ascii="Arial" w:hAnsi="Arial" w:cs="Arial"/>
          <w:b/>
        </w:rPr>
      </w:pPr>
    </w:p>
    <w:p w14:paraId="3CE1C680" w14:textId="77777777" w:rsidR="001E451F" w:rsidRDefault="00740149">
      <w:pPr>
        <w:spacing w:line="276" w:lineRule="auto"/>
        <w:ind w:left="2124" w:hanging="2124"/>
        <w:jc w:val="center"/>
        <w:rPr>
          <w:rFonts w:ascii="Arial" w:hAnsi="Arial" w:cs="Arial"/>
          <w:b/>
          <w:sz w:val="32"/>
          <w:szCs w:val="32"/>
        </w:rPr>
      </w:pPr>
      <w:r>
        <w:rPr>
          <w:rFonts w:ascii="Arial" w:hAnsi="Arial" w:cs="Arial"/>
          <w:b/>
          <w:sz w:val="32"/>
          <w:szCs w:val="32"/>
        </w:rPr>
        <w:t>WOJSKOWY INSTYTUT TECHNICZNY UZBROJENIA</w:t>
      </w:r>
    </w:p>
    <w:p w14:paraId="3C88F896" w14:textId="77777777" w:rsidR="001E451F" w:rsidRDefault="00740149">
      <w:pPr>
        <w:spacing w:line="276" w:lineRule="auto"/>
        <w:ind w:left="2124" w:hanging="2124"/>
        <w:jc w:val="center"/>
        <w:rPr>
          <w:rFonts w:ascii="Arial" w:hAnsi="Arial" w:cs="Arial"/>
          <w:b/>
          <w:sz w:val="32"/>
          <w:szCs w:val="32"/>
        </w:rPr>
      </w:pPr>
      <w:r>
        <w:rPr>
          <w:rFonts w:ascii="Arial" w:hAnsi="Arial" w:cs="Arial"/>
          <w:b/>
          <w:sz w:val="32"/>
          <w:szCs w:val="32"/>
        </w:rPr>
        <w:t>ul. Prymasa Stefana Wyszyńskiego 7</w:t>
      </w:r>
    </w:p>
    <w:p w14:paraId="6DB57565" w14:textId="77777777" w:rsidR="001E451F" w:rsidRDefault="00740149">
      <w:pPr>
        <w:spacing w:line="276" w:lineRule="auto"/>
        <w:ind w:left="2124" w:hanging="2124"/>
        <w:jc w:val="center"/>
        <w:rPr>
          <w:rFonts w:ascii="Arial" w:hAnsi="Arial" w:cs="Arial"/>
          <w:b/>
          <w:sz w:val="32"/>
          <w:szCs w:val="32"/>
        </w:rPr>
      </w:pPr>
      <w:r>
        <w:rPr>
          <w:rFonts w:ascii="Arial" w:hAnsi="Arial" w:cs="Arial"/>
          <w:b/>
          <w:sz w:val="32"/>
          <w:szCs w:val="32"/>
        </w:rPr>
        <w:t>05-220 ZIELONKA</w:t>
      </w:r>
    </w:p>
    <w:p w14:paraId="65659AE6" w14:textId="77777777" w:rsidR="001E451F" w:rsidRDefault="001E451F">
      <w:pPr>
        <w:spacing w:line="276" w:lineRule="auto"/>
        <w:rPr>
          <w:rFonts w:ascii="Arial" w:hAnsi="Arial" w:cs="Arial"/>
          <w:b/>
        </w:rPr>
      </w:pPr>
    </w:p>
    <w:p w14:paraId="05F46976" w14:textId="77777777" w:rsidR="001E451F" w:rsidRDefault="001E451F">
      <w:pPr>
        <w:spacing w:line="276" w:lineRule="auto"/>
        <w:rPr>
          <w:rFonts w:ascii="Arial" w:hAnsi="Arial" w:cs="Arial"/>
          <w:b/>
        </w:rPr>
      </w:pPr>
    </w:p>
    <w:p w14:paraId="0C7E89AB" w14:textId="77777777" w:rsidR="001E451F" w:rsidRDefault="00740149">
      <w:pPr>
        <w:spacing w:line="276" w:lineRule="auto"/>
        <w:rPr>
          <w:rFonts w:ascii="Arial" w:hAnsi="Arial" w:cs="Arial"/>
          <w:b/>
        </w:rPr>
      </w:pPr>
      <w:r>
        <w:rPr>
          <w:noProof/>
        </w:rPr>
        <w:drawing>
          <wp:anchor distT="0" distB="0" distL="114300" distR="114300" simplePos="0" relativeHeight="251659264" behindDoc="0" locked="0" layoutInCell="1" allowOverlap="1" wp14:anchorId="5957F05F" wp14:editId="1DAD54BD">
            <wp:simplePos x="0" y="0"/>
            <wp:positionH relativeFrom="column">
              <wp:posOffset>1816735</wp:posOffset>
            </wp:positionH>
            <wp:positionV relativeFrom="paragraph">
              <wp:posOffset>110490</wp:posOffset>
            </wp:positionV>
            <wp:extent cx="2160270" cy="2344420"/>
            <wp:effectExtent l="0" t="0" r="0" b="0"/>
            <wp:wrapSquare wrapText="bothSides"/>
            <wp:docPr id="1" name="Obraz 1" descr="logo_wit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_witu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60270" cy="2344420"/>
                    </a:xfrm>
                    <a:prstGeom prst="rect">
                      <a:avLst/>
                    </a:prstGeom>
                    <a:noFill/>
                    <a:ln>
                      <a:noFill/>
                    </a:ln>
                  </pic:spPr>
                </pic:pic>
              </a:graphicData>
            </a:graphic>
          </wp:anchor>
        </w:drawing>
      </w:r>
    </w:p>
    <w:p w14:paraId="6D7428A1" w14:textId="77777777" w:rsidR="001E451F" w:rsidRDefault="001E451F">
      <w:pPr>
        <w:spacing w:line="276" w:lineRule="auto"/>
        <w:rPr>
          <w:rFonts w:ascii="Arial" w:hAnsi="Arial" w:cs="Arial"/>
          <w:b/>
        </w:rPr>
      </w:pPr>
    </w:p>
    <w:p w14:paraId="1C479B95" w14:textId="77777777" w:rsidR="001E451F" w:rsidRDefault="001E451F">
      <w:pPr>
        <w:spacing w:line="276" w:lineRule="auto"/>
        <w:rPr>
          <w:rFonts w:ascii="Arial" w:hAnsi="Arial" w:cs="Arial"/>
          <w:b/>
        </w:rPr>
      </w:pPr>
    </w:p>
    <w:p w14:paraId="0228569C" w14:textId="77777777" w:rsidR="001E451F" w:rsidRDefault="001E451F">
      <w:pPr>
        <w:spacing w:line="276" w:lineRule="auto"/>
        <w:rPr>
          <w:rFonts w:ascii="Arial" w:hAnsi="Arial" w:cs="Arial"/>
          <w:b/>
        </w:rPr>
      </w:pPr>
    </w:p>
    <w:p w14:paraId="608F49FB" w14:textId="77777777" w:rsidR="001E451F" w:rsidRDefault="001E451F">
      <w:pPr>
        <w:spacing w:line="276" w:lineRule="auto"/>
        <w:rPr>
          <w:rFonts w:ascii="Arial" w:hAnsi="Arial" w:cs="Arial"/>
          <w:b/>
        </w:rPr>
      </w:pPr>
    </w:p>
    <w:p w14:paraId="7415FB93" w14:textId="77777777" w:rsidR="001E451F" w:rsidRDefault="001E451F">
      <w:pPr>
        <w:spacing w:line="276" w:lineRule="auto"/>
        <w:jc w:val="center"/>
        <w:rPr>
          <w:rFonts w:ascii="Arial" w:hAnsi="Arial" w:cs="Arial"/>
          <w:b/>
        </w:rPr>
      </w:pPr>
    </w:p>
    <w:p w14:paraId="0A611BA2" w14:textId="77777777" w:rsidR="001E451F" w:rsidRDefault="001E451F">
      <w:pPr>
        <w:spacing w:line="276" w:lineRule="auto"/>
        <w:jc w:val="center"/>
        <w:rPr>
          <w:rFonts w:ascii="Arial" w:hAnsi="Arial" w:cs="Arial"/>
          <w:b/>
          <w:sz w:val="36"/>
          <w:szCs w:val="36"/>
        </w:rPr>
      </w:pPr>
    </w:p>
    <w:p w14:paraId="4A6DD89D" w14:textId="77777777" w:rsidR="001E451F" w:rsidRDefault="001E451F">
      <w:pPr>
        <w:spacing w:line="276" w:lineRule="auto"/>
        <w:jc w:val="center"/>
        <w:rPr>
          <w:rFonts w:ascii="Arial" w:hAnsi="Arial" w:cs="Arial"/>
          <w:b/>
          <w:sz w:val="36"/>
          <w:szCs w:val="36"/>
        </w:rPr>
      </w:pPr>
    </w:p>
    <w:p w14:paraId="731BD2CD" w14:textId="77777777" w:rsidR="001E451F" w:rsidRDefault="001E451F">
      <w:pPr>
        <w:spacing w:line="276" w:lineRule="auto"/>
        <w:jc w:val="center"/>
        <w:rPr>
          <w:rFonts w:ascii="Arial" w:hAnsi="Arial" w:cs="Arial"/>
          <w:b/>
          <w:sz w:val="36"/>
          <w:szCs w:val="36"/>
        </w:rPr>
      </w:pPr>
    </w:p>
    <w:p w14:paraId="0D730587" w14:textId="77777777" w:rsidR="001E451F" w:rsidRDefault="001E451F">
      <w:pPr>
        <w:spacing w:line="276" w:lineRule="auto"/>
        <w:jc w:val="center"/>
        <w:rPr>
          <w:rFonts w:ascii="Arial" w:hAnsi="Arial" w:cs="Arial"/>
          <w:b/>
          <w:sz w:val="36"/>
          <w:szCs w:val="36"/>
        </w:rPr>
      </w:pPr>
    </w:p>
    <w:p w14:paraId="10A7B3AF" w14:textId="77777777" w:rsidR="001E451F" w:rsidRDefault="001E451F">
      <w:pPr>
        <w:spacing w:line="276" w:lineRule="auto"/>
        <w:jc w:val="center"/>
        <w:rPr>
          <w:rFonts w:ascii="Arial" w:hAnsi="Arial" w:cs="Arial"/>
          <w:b/>
          <w:sz w:val="36"/>
          <w:szCs w:val="36"/>
        </w:rPr>
      </w:pPr>
    </w:p>
    <w:p w14:paraId="0CA4F76D" w14:textId="77777777" w:rsidR="001E451F" w:rsidRDefault="001E451F">
      <w:pPr>
        <w:spacing w:line="276" w:lineRule="auto"/>
        <w:rPr>
          <w:rFonts w:ascii="Arial" w:hAnsi="Arial" w:cs="Arial"/>
          <w:b/>
          <w:sz w:val="36"/>
          <w:szCs w:val="36"/>
        </w:rPr>
      </w:pPr>
    </w:p>
    <w:p w14:paraId="2FB4C293" w14:textId="77777777" w:rsidR="001E451F" w:rsidRDefault="00740149">
      <w:pPr>
        <w:spacing w:line="276" w:lineRule="auto"/>
        <w:jc w:val="center"/>
        <w:rPr>
          <w:rFonts w:ascii="Arial" w:hAnsi="Arial" w:cs="Arial"/>
          <w:b/>
          <w:sz w:val="36"/>
          <w:szCs w:val="36"/>
        </w:rPr>
      </w:pPr>
      <w:r>
        <w:rPr>
          <w:rFonts w:ascii="Arial" w:hAnsi="Arial" w:cs="Arial"/>
          <w:b/>
          <w:sz w:val="36"/>
          <w:szCs w:val="36"/>
        </w:rPr>
        <w:t>OPIS PRZEDMIOTU ZAMÓWIENIA</w:t>
      </w:r>
    </w:p>
    <w:p w14:paraId="44996129" w14:textId="77777777" w:rsidR="001E451F" w:rsidRDefault="001E451F">
      <w:pPr>
        <w:spacing w:line="276" w:lineRule="auto"/>
        <w:jc w:val="center"/>
        <w:rPr>
          <w:rFonts w:ascii="Arial" w:hAnsi="Arial" w:cs="Arial"/>
          <w:b/>
          <w:sz w:val="36"/>
          <w:szCs w:val="36"/>
        </w:rPr>
      </w:pPr>
    </w:p>
    <w:p w14:paraId="4B3140FA" w14:textId="77777777" w:rsidR="001E451F" w:rsidRDefault="00740149">
      <w:pPr>
        <w:spacing w:line="276" w:lineRule="auto"/>
        <w:jc w:val="center"/>
        <w:rPr>
          <w:rFonts w:ascii="Arial" w:hAnsi="Arial" w:cs="Arial"/>
          <w:b/>
          <w:sz w:val="32"/>
          <w:szCs w:val="32"/>
        </w:rPr>
      </w:pPr>
      <w:r>
        <w:rPr>
          <w:rFonts w:ascii="Arial" w:hAnsi="Arial" w:cs="Arial"/>
          <w:b/>
          <w:sz w:val="32"/>
          <w:szCs w:val="32"/>
        </w:rPr>
        <w:t>PROJEKT MODERNIZACJI STREFY WJAZDU NA TEREN WOJSKOWEGO INSTYTUTU TECHNICZNEGO UZBROJENIA W ZIELONCE WRAZ Z PROJEKTEM NOWEGO BUDYNKU BIURA PRZEPUSTEK.</w:t>
      </w:r>
    </w:p>
    <w:p w14:paraId="3B96A3EB" w14:textId="77777777" w:rsidR="001E451F" w:rsidRDefault="001E451F">
      <w:pPr>
        <w:spacing w:line="276" w:lineRule="auto"/>
        <w:rPr>
          <w:rFonts w:ascii="Arial" w:hAnsi="Arial" w:cs="Arial"/>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8537"/>
      </w:tblGrid>
      <w:tr w:rsidR="001E451F" w14:paraId="18099B04" w14:textId="77777777">
        <w:tc>
          <w:tcPr>
            <w:tcW w:w="694" w:type="dxa"/>
          </w:tcPr>
          <w:p w14:paraId="1D1B33D5" w14:textId="77777777" w:rsidR="001E451F" w:rsidRDefault="00740149">
            <w:pPr>
              <w:spacing w:line="276" w:lineRule="auto"/>
              <w:rPr>
                <w:rFonts w:ascii="Arial" w:hAnsi="Arial" w:cs="Arial"/>
                <w:b/>
              </w:rPr>
            </w:pPr>
            <w:r>
              <w:rPr>
                <w:rFonts w:ascii="Arial" w:hAnsi="Arial" w:cs="Arial"/>
                <w:b/>
                <w:sz w:val="20"/>
                <w:szCs w:val="20"/>
              </w:rPr>
              <w:t>CPV:</w:t>
            </w:r>
          </w:p>
        </w:tc>
        <w:tc>
          <w:tcPr>
            <w:tcW w:w="8537" w:type="dxa"/>
          </w:tcPr>
          <w:p w14:paraId="37A03477" w14:textId="77777777" w:rsidR="001E451F" w:rsidRDefault="00740149">
            <w:pPr>
              <w:spacing w:line="360" w:lineRule="auto"/>
              <w:rPr>
                <w:rFonts w:ascii="Arial" w:hAnsi="Arial" w:cs="Arial"/>
                <w:b/>
                <w:i/>
                <w:sz w:val="20"/>
                <w:szCs w:val="20"/>
              </w:rPr>
            </w:pPr>
            <w:r>
              <w:rPr>
                <w:rFonts w:ascii="Arial" w:hAnsi="Arial" w:cs="Arial"/>
                <w:b/>
                <w:sz w:val="20"/>
                <w:szCs w:val="20"/>
              </w:rPr>
              <w:t xml:space="preserve">71242000-6 – </w:t>
            </w:r>
            <w:r>
              <w:rPr>
                <w:rFonts w:ascii="Arial" w:hAnsi="Arial" w:cs="Arial"/>
                <w:b/>
                <w:i/>
                <w:sz w:val="20"/>
                <w:szCs w:val="20"/>
              </w:rPr>
              <w:t>Przygotowanie przedsięwzięcia i projektu, oszacowanie kosztów;</w:t>
            </w:r>
          </w:p>
        </w:tc>
      </w:tr>
      <w:tr w:rsidR="001E451F" w14:paraId="36B26072" w14:textId="77777777">
        <w:tc>
          <w:tcPr>
            <w:tcW w:w="694" w:type="dxa"/>
          </w:tcPr>
          <w:p w14:paraId="438C9D81" w14:textId="77777777" w:rsidR="001E451F" w:rsidRDefault="001E451F">
            <w:pPr>
              <w:spacing w:line="276" w:lineRule="auto"/>
              <w:rPr>
                <w:rFonts w:ascii="Arial" w:hAnsi="Arial" w:cs="Arial"/>
                <w:b/>
              </w:rPr>
            </w:pPr>
          </w:p>
        </w:tc>
        <w:tc>
          <w:tcPr>
            <w:tcW w:w="8537" w:type="dxa"/>
          </w:tcPr>
          <w:p w14:paraId="0483286C" w14:textId="77777777" w:rsidR="001E451F" w:rsidRDefault="00740149">
            <w:pPr>
              <w:spacing w:line="360" w:lineRule="auto"/>
              <w:rPr>
                <w:rFonts w:ascii="Arial" w:hAnsi="Arial" w:cs="Arial"/>
                <w:b/>
                <w:sz w:val="20"/>
                <w:szCs w:val="20"/>
              </w:rPr>
            </w:pPr>
            <w:r>
              <w:rPr>
                <w:rFonts w:ascii="Arial" w:hAnsi="Arial" w:cs="Arial"/>
                <w:b/>
                <w:sz w:val="20"/>
                <w:szCs w:val="20"/>
              </w:rPr>
              <w:t>71250000-5 – Usługi architektoniczne, inżynieryjne i pomiarowe;</w:t>
            </w:r>
          </w:p>
        </w:tc>
      </w:tr>
      <w:tr w:rsidR="001E451F" w14:paraId="03329561" w14:textId="77777777">
        <w:tc>
          <w:tcPr>
            <w:tcW w:w="694" w:type="dxa"/>
          </w:tcPr>
          <w:p w14:paraId="742ACB81" w14:textId="77777777" w:rsidR="001E451F" w:rsidRDefault="001E451F">
            <w:pPr>
              <w:spacing w:line="276" w:lineRule="auto"/>
              <w:rPr>
                <w:rFonts w:ascii="Arial" w:hAnsi="Arial" w:cs="Arial"/>
                <w:b/>
              </w:rPr>
            </w:pPr>
          </w:p>
        </w:tc>
        <w:tc>
          <w:tcPr>
            <w:tcW w:w="8537" w:type="dxa"/>
          </w:tcPr>
          <w:p w14:paraId="28CE08C1" w14:textId="77777777" w:rsidR="001E451F" w:rsidRDefault="00740149">
            <w:pPr>
              <w:spacing w:line="360" w:lineRule="auto"/>
              <w:rPr>
                <w:rFonts w:ascii="Arial" w:hAnsi="Arial" w:cs="Arial"/>
                <w:b/>
                <w:sz w:val="20"/>
                <w:szCs w:val="20"/>
              </w:rPr>
            </w:pPr>
            <w:r>
              <w:rPr>
                <w:rFonts w:ascii="Arial" w:hAnsi="Arial" w:cs="Arial"/>
                <w:b/>
                <w:sz w:val="20"/>
                <w:szCs w:val="20"/>
              </w:rPr>
              <w:t>71310000-4 – Doradcze usługi inżynieryjne i budowlane;</w:t>
            </w:r>
          </w:p>
        </w:tc>
      </w:tr>
      <w:tr w:rsidR="001E451F" w14:paraId="146695DD" w14:textId="77777777">
        <w:tc>
          <w:tcPr>
            <w:tcW w:w="694" w:type="dxa"/>
          </w:tcPr>
          <w:p w14:paraId="469965BB" w14:textId="77777777" w:rsidR="001E451F" w:rsidRDefault="001E451F">
            <w:pPr>
              <w:spacing w:line="276" w:lineRule="auto"/>
              <w:rPr>
                <w:rFonts w:ascii="Arial" w:hAnsi="Arial" w:cs="Arial"/>
                <w:b/>
              </w:rPr>
            </w:pPr>
          </w:p>
        </w:tc>
        <w:tc>
          <w:tcPr>
            <w:tcW w:w="8537" w:type="dxa"/>
          </w:tcPr>
          <w:p w14:paraId="05E09952" w14:textId="77777777" w:rsidR="001E451F" w:rsidRDefault="00740149">
            <w:pPr>
              <w:spacing w:line="360" w:lineRule="auto"/>
              <w:rPr>
                <w:rFonts w:ascii="Arial" w:hAnsi="Arial" w:cs="Arial"/>
                <w:b/>
                <w:i/>
                <w:sz w:val="20"/>
                <w:szCs w:val="20"/>
              </w:rPr>
            </w:pPr>
            <w:r>
              <w:rPr>
                <w:rFonts w:ascii="Arial" w:hAnsi="Arial" w:cs="Arial"/>
                <w:b/>
                <w:sz w:val="20"/>
                <w:szCs w:val="20"/>
              </w:rPr>
              <w:t xml:space="preserve">71320000-7 – </w:t>
            </w:r>
            <w:r>
              <w:rPr>
                <w:rFonts w:ascii="Arial" w:hAnsi="Arial" w:cs="Arial"/>
                <w:b/>
                <w:i/>
                <w:sz w:val="20"/>
                <w:szCs w:val="20"/>
              </w:rPr>
              <w:t>Usługi inżynieryjne w zakresie projektowania.</w:t>
            </w:r>
          </w:p>
        </w:tc>
      </w:tr>
    </w:tbl>
    <w:p w14:paraId="3E90062B" w14:textId="77777777" w:rsidR="001E451F" w:rsidRDefault="001E451F">
      <w:pPr>
        <w:spacing w:line="276" w:lineRule="auto"/>
        <w:rPr>
          <w:rFonts w:ascii="Arial" w:hAnsi="Arial" w:cs="Arial"/>
          <w:b/>
        </w:rPr>
      </w:pPr>
    </w:p>
    <w:p w14:paraId="36497304" w14:textId="77777777" w:rsidR="001E451F" w:rsidRDefault="001E451F">
      <w:pPr>
        <w:spacing w:line="276" w:lineRule="auto"/>
        <w:rPr>
          <w:rFonts w:ascii="Arial" w:hAnsi="Arial" w:cs="Arial"/>
          <w:b/>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8111"/>
      </w:tblGrid>
      <w:tr w:rsidR="001E451F" w14:paraId="551FD977" w14:textId="77777777">
        <w:tc>
          <w:tcPr>
            <w:tcW w:w="1105" w:type="dxa"/>
          </w:tcPr>
          <w:p w14:paraId="3ACE40A9" w14:textId="77777777" w:rsidR="001E451F" w:rsidRDefault="00740149">
            <w:pPr>
              <w:spacing w:line="276" w:lineRule="auto"/>
              <w:rPr>
                <w:rFonts w:ascii="Arial" w:hAnsi="Arial" w:cs="Arial"/>
                <w:b/>
                <w:sz w:val="20"/>
                <w:szCs w:val="20"/>
              </w:rPr>
            </w:pPr>
            <w:r>
              <w:rPr>
                <w:rFonts w:ascii="Arial" w:hAnsi="Arial" w:cs="Arial"/>
                <w:b/>
                <w:sz w:val="20"/>
                <w:szCs w:val="20"/>
              </w:rPr>
              <w:t>Wykonał:</w:t>
            </w:r>
          </w:p>
        </w:tc>
        <w:tc>
          <w:tcPr>
            <w:tcW w:w="8111" w:type="dxa"/>
          </w:tcPr>
          <w:p w14:paraId="159375EE" w14:textId="77777777" w:rsidR="001E451F" w:rsidRDefault="00740149">
            <w:pPr>
              <w:spacing w:line="276" w:lineRule="auto"/>
              <w:rPr>
                <w:rFonts w:ascii="Arial" w:hAnsi="Arial" w:cs="Arial"/>
                <w:b/>
                <w:sz w:val="20"/>
                <w:szCs w:val="20"/>
              </w:rPr>
            </w:pPr>
            <w:r>
              <w:rPr>
                <w:rFonts w:ascii="Arial" w:hAnsi="Arial" w:cs="Arial"/>
                <w:b/>
                <w:sz w:val="20"/>
                <w:szCs w:val="20"/>
              </w:rPr>
              <w:t>st. techn. Patryk ROMAN</w:t>
            </w:r>
          </w:p>
        </w:tc>
      </w:tr>
    </w:tbl>
    <w:p w14:paraId="41E6984D" w14:textId="77777777" w:rsidR="001E451F" w:rsidRDefault="001E451F">
      <w:pPr>
        <w:spacing w:line="276" w:lineRule="auto"/>
        <w:rPr>
          <w:rFonts w:ascii="Arial" w:hAnsi="Arial" w:cs="Arial"/>
          <w:b/>
          <w:sz w:val="20"/>
          <w:szCs w:val="20"/>
        </w:rPr>
      </w:pPr>
    </w:p>
    <w:p w14:paraId="466D954B" w14:textId="77777777" w:rsidR="001E451F" w:rsidRDefault="001E451F">
      <w:pPr>
        <w:spacing w:line="276" w:lineRule="auto"/>
        <w:rPr>
          <w:rFonts w:ascii="Arial" w:hAnsi="Arial" w:cs="Arial"/>
          <w:b/>
          <w:sz w:val="20"/>
          <w:szCs w:val="20"/>
        </w:rPr>
      </w:pPr>
    </w:p>
    <w:p w14:paraId="7505377C" w14:textId="77777777" w:rsidR="001E451F" w:rsidRDefault="001E451F">
      <w:pPr>
        <w:spacing w:line="276" w:lineRule="auto"/>
        <w:rPr>
          <w:rFonts w:ascii="Arial" w:hAnsi="Arial" w:cs="Arial"/>
          <w:b/>
        </w:rPr>
      </w:pPr>
    </w:p>
    <w:p w14:paraId="642E76B2" w14:textId="7693B9BD" w:rsidR="001E451F" w:rsidRDefault="00EE5553">
      <w:pPr>
        <w:spacing w:line="276" w:lineRule="auto"/>
        <w:rPr>
          <w:rFonts w:ascii="Arial" w:hAnsi="Arial" w:cs="Arial"/>
          <w:b/>
          <w:sz w:val="20"/>
          <w:szCs w:val="20"/>
          <w:u w:val="single"/>
        </w:rPr>
      </w:pPr>
      <w:r>
        <w:rPr>
          <w:rFonts w:ascii="Arial" w:hAnsi="Arial" w:cs="Arial"/>
          <w:b/>
          <w:sz w:val="20"/>
          <w:szCs w:val="20"/>
          <w:u w:val="single"/>
        </w:rPr>
        <w:br w:type="column"/>
      </w:r>
      <w:r>
        <w:rPr>
          <w:rFonts w:ascii="Arial" w:hAnsi="Arial" w:cs="Arial"/>
          <w:b/>
          <w:sz w:val="20"/>
          <w:szCs w:val="20"/>
          <w:u w:val="single"/>
        </w:rPr>
        <w:lastRenderedPageBreak/>
        <w:br w:type="column"/>
      </w:r>
      <w:r w:rsidR="00740149">
        <w:rPr>
          <w:rFonts w:ascii="Arial" w:hAnsi="Arial" w:cs="Arial"/>
          <w:b/>
          <w:sz w:val="20"/>
          <w:szCs w:val="20"/>
          <w:u w:val="single"/>
        </w:rPr>
        <w:lastRenderedPageBreak/>
        <w:t>SPIS TREŚCI:</w:t>
      </w:r>
    </w:p>
    <w:bookmarkStart w:id="0" w:name="_GoBack" w:displacedByCustomXml="next"/>
    <w:bookmarkEnd w:id="0" w:displacedByCustomXml="next"/>
    <w:sdt>
      <w:sdtPr>
        <w:rPr>
          <w:b/>
          <w:bCs/>
        </w:rPr>
        <w:id w:val="-1647885866"/>
        <w:docPartObj>
          <w:docPartGallery w:val="Table of Contents"/>
          <w:docPartUnique/>
        </w:docPartObj>
      </w:sdtPr>
      <w:sdtEndPr>
        <w:rPr>
          <w:b w:val="0"/>
          <w:bCs w:val="0"/>
        </w:rPr>
      </w:sdtEndPr>
      <w:sdtContent>
        <w:p w14:paraId="79EB3235" w14:textId="77777777" w:rsidR="00E64FBD" w:rsidRDefault="00740149">
          <w:pPr>
            <w:pStyle w:val="Spistreci1"/>
            <w:tabs>
              <w:tab w:val="left" w:pos="480"/>
              <w:tab w:val="right" w:leader="dot" w:pos="9062"/>
            </w:tabs>
            <w:rPr>
              <w:rFonts w:asciiTheme="minorHAnsi" w:eastAsiaTheme="minorEastAsia" w:hAnsiTheme="minorHAnsi" w:cstheme="minorBidi"/>
              <w:noProof/>
              <w:sz w:val="22"/>
              <w:szCs w:val="22"/>
            </w:rPr>
          </w:pPr>
          <w:r>
            <w:rPr>
              <w:rFonts w:asciiTheme="majorHAnsi" w:eastAsiaTheme="majorEastAsia" w:hAnsiTheme="majorHAnsi" w:cstheme="majorBidi"/>
              <w:color w:val="365F91" w:themeColor="accent1" w:themeShade="BF"/>
              <w:sz w:val="28"/>
              <w:szCs w:val="28"/>
            </w:rPr>
            <w:fldChar w:fldCharType="begin"/>
          </w:r>
          <w:r>
            <w:rPr>
              <w:rFonts w:asciiTheme="majorHAnsi" w:eastAsiaTheme="majorEastAsia" w:hAnsiTheme="majorHAnsi" w:cstheme="majorBidi"/>
              <w:color w:val="365F91" w:themeColor="accent1" w:themeShade="BF"/>
              <w:sz w:val="28"/>
              <w:szCs w:val="28"/>
            </w:rPr>
            <w:instrText xml:space="preserve"> TOC \o "1-3" \h \z \u </w:instrText>
          </w:r>
          <w:r>
            <w:rPr>
              <w:rFonts w:asciiTheme="majorHAnsi" w:eastAsiaTheme="majorEastAsia" w:hAnsiTheme="majorHAnsi" w:cstheme="majorBidi"/>
              <w:color w:val="365F91" w:themeColor="accent1" w:themeShade="BF"/>
              <w:sz w:val="28"/>
              <w:szCs w:val="28"/>
            </w:rPr>
            <w:fldChar w:fldCharType="separate"/>
          </w:r>
          <w:hyperlink w:anchor="_Toc146533838" w:history="1">
            <w:r w:rsidR="00E64FBD" w:rsidRPr="00F06FD9">
              <w:rPr>
                <w:rStyle w:val="Hipercze"/>
                <w:rFonts w:ascii="Arial" w:hAnsi="Arial" w:cs="Arial"/>
                <w:noProof/>
              </w:rPr>
              <w:t>1.</w:t>
            </w:r>
            <w:r w:rsidR="00E64FBD">
              <w:rPr>
                <w:rFonts w:asciiTheme="minorHAnsi" w:eastAsiaTheme="minorEastAsia" w:hAnsiTheme="minorHAnsi" w:cstheme="minorBidi"/>
                <w:noProof/>
                <w:sz w:val="22"/>
                <w:szCs w:val="22"/>
              </w:rPr>
              <w:tab/>
            </w:r>
            <w:r w:rsidR="00E64FBD" w:rsidRPr="00F06FD9">
              <w:rPr>
                <w:rStyle w:val="Hipercze"/>
                <w:rFonts w:ascii="Arial" w:hAnsi="Arial" w:cs="Arial"/>
                <w:noProof/>
              </w:rPr>
              <w:t>PRZEDMIOT ZAMÓWIENIA</w:t>
            </w:r>
            <w:r w:rsidR="00E64FBD">
              <w:rPr>
                <w:noProof/>
                <w:webHidden/>
              </w:rPr>
              <w:tab/>
            </w:r>
            <w:r w:rsidR="00E64FBD">
              <w:rPr>
                <w:noProof/>
                <w:webHidden/>
              </w:rPr>
              <w:fldChar w:fldCharType="begin"/>
            </w:r>
            <w:r w:rsidR="00E64FBD">
              <w:rPr>
                <w:noProof/>
                <w:webHidden/>
              </w:rPr>
              <w:instrText xml:space="preserve"> PAGEREF _Toc146533838 \h </w:instrText>
            </w:r>
            <w:r w:rsidR="00E64FBD">
              <w:rPr>
                <w:noProof/>
                <w:webHidden/>
              </w:rPr>
            </w:r>
            <w:r w:rsidR="00E64FBD">
              <w:rPr>
                <w:noProof/>
                <w:webHidden/>
              </w:rPr>
              <w:fldChar w:fldCharType="separate"/>
            </w:r>
            <w:r w:rsidR="00E64FBD">
              <w:rPr>
                <w:noProof/>
                <w:webHidden/>
              </w:rPr>
              <w:t>4</w:t>
            </w:r>
            <w:r w:rsidR="00E64FBD">
              <w:rPr>
                <w:noProof/>
                <w:webHidden/>
              </w:rPr>
              <w:fldChar w:fldCharType="end"/>
            </w:r>
          </w:hyperlink>
        </w:p>
        <w:p w14:paraId="4EF20E91" w14:textId="77777777" w:rsidR="00E64FBD" w:rsidRDefault="00E64FBD">
          <w:pPr>
            <w:pStyle w:val="Spistreci1"/>
            <w:tabs>
              <w:tab w:val="left" w:pos="480"/>
              <w:tab w:val="right" w:leader="dot" w:pos="9062"/>
            </w:tabs>
            <w:rPr>
              <w:rFonts w:asciiTheme="minorHAnsi" w:eastAsiaTheme="minorEastAsia" w:hAnsiTheme="minorHAnsi" w:cstheme="minorBidi"/>
              <w:noProof/>
              <w:sz w:val="22"/>
              <w:szCs w:val="22"/>
            </w:rPr>
          </w:pPr>
          <w:hyperlink w:anchor="_Toc146533839" w:history="1">
            <w:r w:rsidRPr="00F06FD9">
              <w:rPr>
                <w:rStyle w:val="Hipercze"/>
                <w:rFonts w:ascii="Arial" w:hAnsi="Arial" w:cs="Arial"/>
                <w:noProof/>
              </w:rPr>
              <w:t>2.</w:t>
            </w:r>
            <w:r>
              <w:rPr>
                <w:rFonts w:asciiTheme="minorHAnsi" w:eastAsiaTheme="minorEastAsia" w:hAnsiTheme="minorHAnsi" w:cstheme="minorBidi"/>
                <w:noProof/>
                <w:sz w:val="22"/>
                <w:szCs w:val="22"/>
              </w:rPr>
              <w:tab/>
            </w:r>
            <w:r w:rsidRPr="00F06FD9">
              <w:rPr>
                <w:rStyle w:val="Hipercze"/>
                <w:rFonts w:ascii="Arial" w:hAnsi="Arial" w:cs="Arial"/>
                <w:noProof/>
              </w:rPr>
              <w:t>ZAKRES OPRACOWANIA</w:t>
            </w:r>
            <w:r>
              <w:rPr>
                <w:noProof/>
                <w:webHidden/>
              </w:rPr>
              <w:tab/>
            </w:r>
            <w:r>
              <w:rPr>
                <w:noProof/>
                <w:webHidden/>
              </w:rPr>
              <w:fldChar w:fldCharType="begin"/>
            </w:r>
            <w:r>
              <w:rPr>
                <w:noProof/>
                <w:webHidden/>
              </w:rPr>
              <w:instrText xml:space="preserve"> PAGEREF _Toc146533839 \h </w:instrText>
            </w:r>
            <w:r>
              <w:rPr>
                <w:noProof/>
                <w:webHidden/>
              </w:rPr>
            </w:r>
            <w:r>
              <w:rPr>
                <w:noProof/>
                <w:webHidden/>
              </w:rPr>
              <w:fldChar w:fldCharType="separate"/>
            </w:r>
            <w:r>
              <w:rPr>
                <w:noProof/>
                <w:webHidden/>
              </w:rPr>
              <w:t>5</w:t>
            </w:r>
            <w:r>
              <w:rPr>
                <w:noProof/>
                <w:webHidden/>
              </w:rPr>
              <w:fldChar w:fldCharType="end"/>
            </w:r>
          </w:hyperlink>
        </w:p>
        <w:p w14:paraId="3725BF7F" w14:textId="77777777" w:rsidR="00E64FBD" w:rsidRDefault="00E64FBD">
          <w:pPr>
            <w:pStyle w:val="Spistreci1"/>
            <w:tabs>
              <w:tab w:val="left" w:pos="480"/>
              <w:tab w:val="right" w:leader="dot" w:pos="9062"/>
            </w:tabs>
            <w:rPr>
              <w:rFonts w:asciiTheme="minorHAnsi" w:eastAsiaTheme="minorEastAsia" w:hAnsiTheme="minorHAnsi" w:cstheme="minorBidi"/>
              <w:noProof/>
              <w:sz w:val="22"/>
              <w:szCs w:val="22"/>
            </w:rPr>
          </w:pPr>
          <w:hyperlink w:anchor="_Toc146533840" w:history="1">
            <w:r w:rsidRPr="00F06FD9">
              <w:rPr>
                <w:rStyle w:val="Hipercze"/>
                <w:rFonts w:ascii="Arial" w:hAnsi="Arial" w:cs="Arial"/>
                <w:noProof/>
              </w:rPr>
              <w:t>3.</w:t>
            </w:r>
            <w:r>
              <w:rPr>
                <w:rFonts w:asciiTheme="minorHAnsi" w:eastAsiaTheme="minorEastAsia" w:hAnsiTheme="minorHAnsi" w:cstheme="minorBidi"/>
                <w:noProof/>
                <w:sz w:val="22"/>
                <w:szCs w:val="22"/>
              </w:rPr>
              <w:tab/>
            </w:r>
            <w:r w:rsidRPr="00F06FD9">
              <w:rPr>
                <w:rStyle w:val="Hipercze"/>
                <w:rFonts w:ascii="Arial" w:hAnsi="Arial" w:cs="Arial"/>
                <w:noProof/>
              </w:rPr>
              <w:t>OPIS TECHNICZNY</w:t>
            </w:r>
            <w:r>
              <w:rPr>
                <w:noProof/>
                <w:webHidden/>
              </w:rPr>
              <w:tab/>
            </w:r>
            <w:r>
              <w:rPr>
                <w:noProof/>
                <w:webHidden/>
              </w:rPr>
              <w:fldChar w:fldCharType="begin"/>
            </w:r>
            <w:r>
              <w:rPr>
                <w:noProof/>
                <w:webHidden/>
              </w:rPr>
              <w:instrText xml:space="preserve"> PAGEREF _Toc146533840 \h </w:instrText>
            </w:r>
            <w:r>
              <w:rPr>
                <w:noProof/>
                <w:webHidden/>
              </w:rPr>
            </w:r>
            <w:r>
              <w:rPr>
                <w:noProof/>
                <w:webHidden/>
              </w:rPr>
              <w:fldChar w:fldCharType="separate"/>
            </w:r>
            <w:r>
              <w:rPr>
                <w:noProof/>
                <w:webHidden/>
              </w:rPr>
              <w:t>7</w:t>
            </w:r>
            <w:r>
              <w:rPr>
                <w:noProof/>
                <w:webHidden/>
              </w:rPr>
              <w:fldChar w:fldCharType="end"/>
            </w:r>
          </w:hyperlink>
        </w:p>
        <w:p w14:paraId="3E30376A" w14:textId="77777777" w:rsidR="00E64FBD" w:rsidRDefault="00E64FBD">
          <w:pPr>
            <w:pStyle w:val="Spistreci1"/>
            <w:tabs>
              <w:tab w:val="left" w:pos="660"/>
              <w:tab w:val="right" w:leader="dot" w:pos="9062"/>
            </w:tabs>
            <w:rPr>
              <w:rFonts w:asciiTheme="minorHAnsi" w:eastAsiaTheme="minorEastAsia" w:hAnsiTheme="minorHAnsi" w:cstheme="minorBidi"/>
              <w:noProof/>
              <w:sz w:val="22"/>
              <w:szCs w:val="22"/>
            </w:rPr>
          </w:pPr>
          <w:hyperlink w:anchor="_Toc146533841" w:history="1">
            <w:r w:rsidRPr="00F06FD9">
              <w:rPr>
                <w:rStyle w:val="Hipercze"/>
                <w:rFonts w:ascii="Arial" w:hAnsi="Arial" w:cs="Arial"/>
                <w:noProof/>
              </w:rPr>
              <w:t>3.1.</w:t>
            </w:r>
            <w:r>
              <w:rPr>
                <w:rFonts w:asciiTheme="minorHAnsi" w:eastAsiaTheme="minorEastAsia" w:hAnsiTheme="minorHAnsi" w:cstheme="minorBidi"/>
                <w:noProof/>
                <w:sz w:val="22"/>
                <w:szCs w:val="22"/>
              </w:rPr>
              <w:tab/>
            </w:r>
            <w:r w:rsidRPr="00F06FD9">
              <w:rPr>
                <w:rStyle w:val="Hipercze"/>
                <w:rFonts w:ascii="Arial" w:hAnsi="Arial" w:cs="Arial"/>
                <w:noProof/>
              </w:rPr>
              <w:t>Stan istniejący</w:t>
            </w:r>
            <w:r>
              <w:rPr>
                <w:noProof/>
                <w:webHidden/>
              </w:rPr>
              <w:tab/>
            </w:r>
            <w:r>
              <w:rPr>
                <w:noProof/>
                <w:webHidden/>
              </w:rPr>
              <w:fldChar w:fldCharType="begin"/>
            </w:r>
            <w:r>
              <w:rPr>
                <w:noProof/>
                <w:webHidden/>
              </w:rPr>
              <w:instrText xml:space="preserve"> PAGEREF _Toc146533841 \h </w:instrText>
            </w:r>
            <w:r>
              <w:rPr>
                <w:noProof/>
                <w:webHidden/>
              </w:rPr>
            </w:r>
            <w:r>
              <w:rPr>
                <w:noProof/>
                <w:webHidden/>
              </w:rPr>
              <w:fldChar w:fldCharType="separate"/>
            </w:r>
            <w:r>
              <w:rPr>
                <w:noProof/>
                <w:webHidden/>
              </w:rPr>
              <w:t>7</w:t>
            </w:r>
            <w:r>
              <w:rPr>
                <w:noProof/>
                <w:webHidden/>
              </w:rPr>
              <w:fldChar w:fldCharType="end"/>
            </w:r>
          </w:hyperlink>
        </w:p>
        <w:p w14:paraId="5ACAB3E6" w14:textId="77777777" w:rsidR="00E64FBD" w:rsidRDefault="00E64FBD">
          <w:pPr>
            <w:pStyle w:val="Spistreci1"/>
            <w:tabs>
              <w:tab w:val="left" w:pos="660"/>
              <w:tab w:val="right" w:leader="dot" w:pos="9062"/>
            </w:tabs>
            <w:rPr>
              <w:rFonts w:asciiTheme="minorHAnsi" w:eastAsiaTheme="minorEastAsia" w:hAnsiTheme="minorHAnsi" w:cstheme="minorBidi"/>
              <w:noProof/>
              <w:sz w:val="22"/>
              <w:szCs w:val="22"/>
            </w:rPr>
          </w:pPr>
          <w:hyperlink w:anchor="_Toc146533842" w:history="1">
            <w:r w:rsidRPr="00F06FD9">
              <w:rPr>
                <w:rStyle w:val="Hipercze"/>
                <w:rFonts w:ascii="Arial" w:hAnsi="Arial" w:cs="Arial"/>
                <w:noProof/>
              </w:rPr>
              <w:t>3.2.</w:t>
            </w:r>
            <w:r>
              <w:rPr>
                <w:rFonts w:asciiTheme="minorHAnsi" w:eastAsiaTheme="minorEastAsia" w:hAnsiTheme="minorHAnsi" w:cstheme="minorBidi"/>
                <w:noProof/>
                <w:sz w:val="22"/>
                <w:szCs w:val="22"/>
              </w:rPr>
              <w:tab/>
            </w:r>
            <w:r w:rsidRPr="00F06FD9">
              <w:rPr>
                <w:rStyle w:val="Hipercze"/>
                <w:rFonts w:ascii="Arial" w:hAnsi="Arial" w:cs="Arial"/>
                <w:noProof/>
              </w:rPr>
              <w:t>Wytyczne do projektowania</w:t>
            </w:r>
            <w:r>
              <w:rPr>
                <w:noProof/>
                <w:webHidden/>
              </w:rPr>
              <w:tab/>
            </w:r>
            <w:r>
              <w:rPr>
                <w:noProof/>
                <w:webHidden/>
              </w:rPr>
              <w:fldChar w:fldCharType="begin"/>
            </w:r>
            <w:r>
              <w:rPr>
                <w:noProof/>
                <w:webHidden/>
              </w:rPr>
              <w:instrText xml:space="preserve"> PAGEREF _Toc146533842 \h </w:instrText>
            </w:r>
            <w:r>
              <w:rPr>
                <w:noProof/>
                <w:webHidden/>
              </w:rPr>
            </w:r>
            <w:r>
              <w:rPr>
                <w:noProof/>
                <w:webHidden/>
              </w:rPr>
              <w:fldChar w:fldCharType="separate"/>
            </w:r>
            <w:r>
              <w:rPr>
                <w:noProof/>
                <w:webHidden/>
              </w:rPr>
              <w:t>8</w:t>
            </w:r>
            <w:r>
              <w:rPr>
                <w:noProof/>
                <w:webHidden/>
              </w:rPr>
              <w:fldChar w:fldCharType="end"/>
            </w:r>
          </w:hyperlink>
        </w:p>
        <w:p w14:paraId="2D6468F4" w14:textId="77777777" w:rsidR="00E64FBD" w:rsidRDefault="00E64FBD">
          <w:pPr>
            <w:pStyle w:val="Spistreci1"/>
            <w:tabs>
              <w:tab w:val="left" w:pos="880"/>
              <w:tab w:val="right" w:leader="dot" w:pos="9062"/>
            </w:tabs>
            <w:rPr>
              <w:rFonts w:asciiTheme="minorHAnsi" w:eastAsiaTheme="minorEastAsia" w:hAnsiTheme="minorHAnsi" w:cstheme="minorBidi"/>
              <w:noProof/>
              <w:sz w:val="22"/>
              <w:szCs w:val="22"/>
            </w:rPr>
          </w:pPr>
          <w:hyperlink w:anchor="_Toc146533843" w:history="1">
            <w:r w:rsidRPr="00F06FD9">
              <w:rPr>
                <w:rStyle w:val="Hipercze"/>
                <w:rFonts w:ascii="Arial" w:hAnsi="Arial" w:cs="Arial"/>
                <w:noProof/>
              </w:rPr>
              <w:t>3.2.1.</w:t>
            </w:r>
            <w:r>
              <w:rPr>
                <w:rFonts w:asciiTheme="minorHAnsi" w:eastAsiaTheme="minorEastAsia" w:hAnsiTheme="minorHAnsi" w:cstheme="minorBidi"/>
                <w:noProof/>
                <w:sz w:val="22"/>
                <w:szCs w:val="22"/>
              </w:rPr>
              <w:tab/>
            </w:r>
            <w:r w:rsidRPr="00F06FD9">
              <w:rPr>
                <w:rStyle w:val="Hipercze"/>
                <w:rFonts w:ascii="Arial" w:hAnsi="Arial" w:cs="Arial"/>
                <w:noProof/>
              </w:rPr>
              <w:t>Podstawa wykonania dokumentacji technicznej</w:t>
            </w:r>
            <w:r>
              <w:rPr>
                <w:noProof/>
                <w:webHidden/>
              </w:rPr>
              <w:tab/>
            </w:r>
            <w:r>
              <w:rPr>
                <w:noProof/>
                <w:webHidden/>
              </w:rPr>
              <w:fldChar w:fldCharType="begin"/>
            </w:r>
            <w:r>
              <w:rPr>
                <w:noProof/>
                <w:webHidden/>
              </w:rPr>
              <w:instrText xml:space="preserve"> PAGEREF _Toc146533843 \h </w:instrText>
            </w:r>
            <w:r>
              <w:rPr>
                <w:noProof/>
                <w:webHidden/>
              </w:rPr>
            </w:r>
            <w:r>
              <w:rPr>
                <w:noProof/>
                <w:webHidden/>
              </w:rPr>
              <w:fldChar w:fldCharType="separate"/>
            </w:r>
            <w:r>
              <w:rPr>
                <w:noProof/>
                <w:webHidden/>
              </w:rPr>
              <w:t>8</w:t>
            </w:r>
            <w:r>
              <w:rPr>
                <w:noProof/>
                <w:webHidden/>
              </w:rPr>
              <w:fldChar w:fldCharType="end"/>
            </w:r>
          </w:hyperlink>
        </w:p>
        <w:p w14:paraId="001B2FC9" w14:textId="77777777" w:rsidR="00E64FBD" w:rsidRDefault="00E64FBD">
          <w:pPr>
            <w:pStyle w:val="Spistreci1"/>
            <w:tabs>
              <w:tab w:val="left" w:pos="880"/>
              <w:tab w:val="right" w:leader="dot" w:pos="9062"/>
            </w:tabs>
            <w:rPr>
              <w:rFonts w:asciiTheme="minorHAnsi" w:eastAsiaTheme="minorEastAsia" w:hAnsiTheme="minorHAnsi" w:cstheme="minorBidi"/>
              <w:noProof/>
              <w:sz w:val="22"/>
              <w:szCs w:val="22"/>
            </w:rPr>
          </w:pPr>
          <w:hyperlink w:anchor="_Toc146533844" w:history="1">
            <w:r w:rsidRPr="00F06FD9">
              <w:rPr>
                <w:rStyle w:val="Hipercze"/>
                <w:rFonts w:ascii="Arial" w:hAnsi="Arial" w:cs="Arial"/>
                <w:noProof/>
              </w:rPr>
              <w:t>3.2.2.</w:t>
            </w:r>
            <w:r>
              <w:rPr>
                <w:rFonts w:asciiTheme="minorHAnsi" w:eastAsiaTheme="minorEastAsia" w:hAnsiTheme="minorHAnsi" w:cstheme="minorBidi"/>
                <w:noProof/>
                <w:sz w:val="22"/>
                <w:szCs w:val="22"/>
              </w:rPr>
              <w:tab/>
            </w:r>
            <w:r w:rsidRPr="00F06FD9">
              <w:rPr>
                <w:rStyle w:val="Hipercze"/>
                <w:rFonts w:ascii="Arial" w:hAnsi="Arial" w:cs="Arial"/>
                <w:noProof/>
              </w:rPr>
              <w:t>Wymagania i kwalifikacje niezbędne do realizacji zamówienia</w:t>
            </w:r>
            <w:r>
              <w:rPr>
                <w:noProof/>
                <w:webHidden/>
              </w:rPr>
              <w:tab/>
            </w:r>
            <w:r>
              <w:rPr>
                <w:noProof/>
                <w:webHidden/>
              </w:rPr>
              <w:fldChar w:fldCharType="begin"/>
            </w:r>
            <w:r>
              <w:rPr>
                <w:noProof/>
                <w:webHidden/>
              </w:rPr>
              <w:instrText xml:space="preserve"> PAGEREF _Toc146533844 \h </w:instrText>
            </w:r>
            <w:r>
              <w:rPr>
                <w:noProof/>
                <w:webHidden/>
              </w:rPr>
            </w:r>
            <w:r>
              <w:rPr>
                <w:noProof/>
                <w:webHidden/>
              </w:rPr>
              <w:fldChar w:fldCharType="separate"/>
            </w:r>
            <w:r>
              <w:rPr>
                <w:noProof/>
                <w:webHidden/>
              </w:rPr>
              <w:t>9</w:t>
            </w:r>
            <w:r>
              <w:rPr>
                <w:noProof/>
                <w:webHidden/>
              </w:rPr>
              <w:fldChar w:fldCharType="end"/>
            </w:r>
          </w:hyperlink>
        </w:p>
        <w:p w14:paraId="2E04EF03" w14:textId="77777777" w:rsidR="00E64FBD" w:rsidRDefault="00E64FBD">
          <w:pPr>
            <w:pStyle w:val="Spistreci1"/>
            <w:tabs>
              <w:tab w:val="left" w:pos="660"/>
              <w:tab w:val="right" w:leader="dot" w:pos="9062"/>
            </w:tabs>
            <w:rPr>
              <w:rFonts w:asciiTheme="minorHAnsi" w:eastAsiaTheme="minorEastAsia" w:hAnsiTheme="minorHAnsi" w:cstheme="minorBidi"/>
              <w:noProof/>
              <w:sz w:val="22"/>
              <w:szCs w:val="22"/>
            </w:rPr>
          </w:pPr>
          <w:hyperlink w:anchor="_Toc146533845" w:history="1">
            <w:r w:rsidRPr="00F06FD9">
              <w:rPr>
                <w:rStyle w:val="Hipercze"/>
                <w:rFonts w:ascii="Arial" w:hAnsi="Arial" w:cs="Arial"/>
                <w:noProof/>
              </w:rPr>
              <w:t>3.3.</w:t>
            </w:r>
            <w:r>
              <w:rPr>
                <w:rFonts w:asciiTheme="minorHAnsi" w:eastAsiaTheme="minorEastAsia" w:hAnsiTheme="minorHAnsi" w:cstheme="minorBidi"/>
                <w:noProof/>
                <w:sz w:val="22"/>
                <w:szCs w:val="22"/>
              </w:rPr>
              <w:tab/>
            </w:r>
            <w:r w:rsidRPr="00F06FD9">
              <w:rPr>
                <w:rStyle w:val="Hipercze"/>
                <w:rFonts w:ascii="Arial" w:hAnsi="Arial" w:cs="Arial"/>
                <w:noProof/>
              </w:rPr>
              <w:t>Projekt koncepcyjny</w:t>
            </w:r>
            <w:r>
              <w:rPr>
                <w:noProof/>
                <w:webHidden/>
              </w:rPr>
              <w:tab/>
            </w:r>
            <w:r>
              <w:rPr>
                <w:noProof/>
                <w:webHidden/>
              </w:rPr>
              <w:fldChar w:fldCharType="begin"/>
            </w:r>
            <w:r>
              <w:rPr>
                <w:noProof/>
                <w:webHidden/>
              </w:rPr>
              <w:instrText xml:space="preserve"> PAGEREF _Toc146533845 \h </w:instrText>
            </w:r>
            <w:r>
              <w:rPr>
                <w:noProof/>
                <w:webHidden/>
              </w:rPr>
            </w:r>
            <w:r>
              <w:rPr>
                <w:noProof/>
                <w:webHidden/>
              </w:rPr>
              <w:fldChar w:fldCharType="separate"/>
            </w:r>
            <w:r>
              <w:rPr>
                <w:noProof/>
                <w:webHidden/>
              </w:rPr>
              <w:t>9</w:t>
            </w:r>
            <w:r>
              <w:rPr>
                <w:noProof/>
                <w:webHidden/>
              </w:rPr>
              <w:fldChar w:fldCharType="end"/>
            </w:r>
          </w:hyperlink>
        </w:p>
        <w:p w14:paraId="0E521A64" w14:textId="77777777" w:rsidR="00E64FBD" w:rsidRDefault="00E64FBD">
          <w:pPr>
            <w:pStyle w:val="Spistreci1"/>
            <w:tabs>
              <w:tab w:val="left" w:pos="660"/>
              <w:tab w:val="right" w:leader="dot" w:pos="9062"/>
            </w:tabs>
            <w:rPr>
              <w:rFonts w:asciiTheme="minorHAnsi" w:eastAsiaTheme="minorEastAsia" w:hAnsiTheme="minorHAnsi" w:cstheme="minorBidi"/>
              <w:noProof/>
              <w:sz w:val="22"/>
              <w:szCs w:val="22"/>
            </w:rPr>
          </w:pPr>
          <w:hyperlink w:anchor="_Toc146533846" w:history="1">
            <w:r w:rsidRPr="00F06FD9">
              <w:rPr>
                <w:rStyle w:val="Hipercze"/>
                <w:rFonts w:ascii="Arial" w:hAnsi="Arial" w:cs="Arial"/>
                <w:noProof/>
              </w:rPr>
              <w:t>3.4.</w:t>
            </w:r>
            <w:r>
              <w:rPr>
                <w:rFonts w:asciiTheme="minorHAnsi" w:eastAsiaTheme="minorEastAsia" w:hAnsiTheme="minorHAnsi" w:cstheme="minorBidi"/>
                <w:noProof/>
                <w:sz w:val="22"/>
                <w:szCs w:val="22"/>
              </w:rPr>
              <w:tab/>
            </w:r>
            <w:r w:rsidRPr="00F06FD9">
              <w:rPr>
                <w:rStyle w:val="Hipercze"/>
                <w:rFonts w:ascii="Arial" w:hAnsi="Arial" w:cs="Arial"/>
                <w:noProof/>
              </w:rPr>
              <w:t>Inwentaryzacja techniczna</w:t>
            </w:r>
            <w:r>
              <w:rPr>
                <w:noProof/>
                <w:webHidden/>
              </w:rPr>
              <w:tab/>
            </w:r>
            <w:r>
              <w:rPr>
                <w:noProof/>
                <w:webHidden/>
              </w:rPr>
              <w:fldChar w:fldCharType="begin"/>
            </w:r>
            <w:r>
              <w:rPr>
                <w:noProof/>
                <w:webHidden/>
              </w:rPr>
              <w:instrText xml:space="preserve"> PAGEREF _Toc146533846 \h </w:instrText>
            </w:r>
            <w:r>
              <w:rPr>
                <w:noProof/>
                <w:webHidden/>
              </w:rPr>
            </w:r>
            <w:r>
              <w:rPr>
                <w:noProof/>
                <w:webHidden/>
              </w:rPr>
              <w:fldChar w:fldCharType="separate"/>
            </w:r>
            <w:r>
              <w:rPr>
                <w:noProof/>
                <w:webHidden/>
              </w:rPr>
              <w:t>9</w:t>
            </w:r>
            <w:r>
              <w:rPr>
                <w:noProof/>
                <w:webHidden/>
              </w:rPr>
              <w:fldChar w:fldCharType="end"/>
            </w:r>
          </w:hyperlink>
        </w:p>
        <w:p w14:paraId="7ECB1716" w14:textId="77777777" w:rsidR="00E64FBD" w:rsidRDefault="00E64FBD">
          <w:pPr>
            <w:pStyle w:val="Spistreci1"/>
            <w:tabs>
              <w:tab w:val="left" w:pos="660"/>
              <w:tab w:val="right" w:leader="dot" w:pos="9062"/>
            </w:tabs>
            <w:rPr>
              <w:rFonts w:asciiTheme="minorHAnsi" w:eastAsiaTheme="minorEastAsia" w:hAnsiTheme="minorHAnsi" w:cstheme="minorBidi"/>
              <w:noProof/>
              <w:sz w:val="22"/>
              <w:szCs w:val="22"/>
            </w:rPr>
          </w:pPr>
          <w:hyperlink w:anchor="_Toc146533847" w:history="1">
            <w:r w:rsidRPr="00F06FD9">
              <w:rPr>
                <w:rStyle w:val="Hipercze"/>
                <w:rFonts w:ascii="Arial" w:hAnsi="Arial" w:cs="Arial"/>
                <w:noProof/>
              </w:rPr>
              <w:t>3.5.</w:t>
            </w:r>
            <w:r>
              <w:rPr>
                <w:rFonts w:asciiTheme="minorHAnsi" w:eastAsiaTheme="minorEastAsia" w:hAnsiTheme="minorHAnsi" w:cstheme="minorBidi"/>
                <w:noProof/>
                <w:sz w:val="22"/>
                <w:szCs w:val="22"/>
              </w:rPr>
              <w:tab/>
            </w:r>
            <w:r w:rsidRPr="00F06FD9">
              <w:rPr>
                <w:rStyle w:val="Hipercze"/>
                <w:rFonts w:ascii="Arial" w:hAnsi="Arial" w:cs="Arial"/>
                <w:noProof/>
              </w:rPr>
              <w:t>Dokumentacja projektowa</w:t>
            </w:r>
            <w:r>
              <w:rPr>
                <w:noProof/>
                <w:webHidden/>
              </w:rPr>
              <w:tab/>
            </w:r>
            <w:r>
              <w:rPr>
                <w:noProof/>
                <w:webHidden/>
              </w:rPr>
              <w:fldChar w:fldCharType="begin"/>
            </w:r>
            <w:r>
              <w:rPr>
                <w:noProof/>
                <w:webHidden/>
              </w:rPr>
              <w:instrText xml:space="preserve"> PAGEREF _Toc146533847 \h </w:instrText>
            </w:r>
            <w:r>
              <w:rPr>
                <w:noProof/>
                <w:webHidden/>
              </w:rPr>
            </w:r>
            <w:r>
              <w:rPr>
                <w:noProof/>
                <w:webHidden/>
              </w:rPr>
              <w:fldChar w:fldCharType="separate"/>
            </w:r>
            <w:r>
              <w:rPr>
                <w:noProof/>
                <w:webHidden/>
              </w:rPr>
              <w:t>9</w:t>
            </w:r>
            <w:r>
              <w:rPr>
                <w:noProof/>
                <w:webHidden/>
              </w:rPr>
              <w:fldChar w:fldCharType="end"/>
            </w:r>
          </w:hyperlink>
        </w:p>
        <w:p w14:paraId="44E7BF46" w14:textId="77777777" w:rsidR="00E64FBD" w:rsidRDefault="00E64FBD">
          <w:pPr>
            <w:pStyle w:val="Spistreci1"/>
            <w:tabs>
              <w:tab w:val="left" w:pos="880"/>
              <w:tab w:val="right" w:leader="dot" w:pos="9062"/>
            </w:tabs>
            <w:rPr>
              <w:rFonts w:asciiTheme="minorHAnsi" w:eastAsiaTheme="minorEastAsia" w:hAnsiTheme="minorHAnsi" w:cstheme="minorBidi"/>
              <w:noProof/>
              <w:sz w:val="22"/>
              <w:szCs w:val="22"/>
            </w:rPr>
          </w:pPr>
          <w:hyperlink w:anchor="_Toc146533859" w:history="1">
            <w:r w:rsidRPr="00F06FD9">
              <w:rPr>
                <w:rStyle w:val="Hipercze"/>
                <w:rFonts w:ascii="Arial" w:hAnsi="Arial" w:cs="Arial"/>
                <w:noProof/>
              </w:rPr>
              <w:t>3.5.1.</w:t>
            </w:r>
            <w:r>
              <w:rPr>
                <w:rFonts w:asciiTheme="minorHAnsi" w:eastAsiaTheme="minorEastAsia" w:hAnsiTheme="minorHAnsi" w:cstheme="minorBidi"/>
                <w:noProof/>
                <w:sz w:val="22"/>
                <w:szCs w:val="22"/>
              </w:rPr>
              <w:tab/>
            </w:r>
            <w:r w:rsidRPr="00F06FD9">
              <w:rPr>
                <w:rStyle w:val="Hipercze"/>
                <w:rFonts w:ascii="Arial" w:hAnsi="Arial" w:cs="Arial"/>
                <w:noProof/>
              </w:rPr>
              <w:t>Projekt architektoniczno-budowlany i projekt techniczny</w:t>
            </w:r>
            <w:r>
              <w:rPr>
                <w:noProof/>
                <w:webHidden/>
              </w:rPr>
              <w:tab/>
            </w:r>
            <w:r>
              <w:rPr>
                <w:noProof/>
                <w:webHidden/>
              </w:rPr>
              <w:fldChar w:fldCharType="begin"/>
            </w:r>
            <w:r>
              <w:rPr>
                <w:noProof/>
                <w:webHidden/>
              </w:rPr>
              <w:instrText xml:space="preserve"> PAGEREF _Toc146533859 \h </w:instrText>
            </w:r>
            <w:r>
              <w:rPr>
                <w:noProof/>
                <w:webHidden/>
              </w:rPr>
            </w:r>
            <w:r>
              <w:rPr>
                <w:noProof/>
                <w:webHidden/>
              </w:rPr>
              <w:fldChar w:fldCharType="separate"/>
            </w:r>
            <w:r>
              <w:rPr>
                <w:noProof/>
                <w:webHidden/>
              </w:rPr>
              <w:t>10</w:t>
            </w:r>
            <w:r>
              <w:rPr>
                <w:noProof/>
                <w:webHidden/>
              </w:rPr>
              <w:fldChar w:fldCharType="end"/>
            </w:r>
          </w:hyperlink>
        </w:p>
        <w:p w14:paraId="305AFAC6" w14:textId="77777777" w:rsidR="00E64FBD" w:rsidRDefault="00E64FBD">
          <w:pPr>
            <w:pStyle w:val="Spistreci1"/>
            <w:tabs>
              <w:tab w:val="left" w:pos="880"/>
              <w:tab w:val="right" w:leader="dot" w:pos="9062"/>
            </w:tabs>
            <w:rPr>
              <w:rFonts w:asciiTheme="minorHAnsi" w:eastAsiaTheme="minorEastAsia" w:hAnsiTheme="minorHAnsi" w:cstheme="minorBidi"/>
              <w:noProof/>
              <w:sz w:val="22"/>
              <w:szCs w:val="22"/>
            </w:rPr>
          </w:pPr>
          <w:hyperlink w:anchor="_Toc146533887" w:history="1">
            <w:r w:rsidRPr="00F06FD9">
              <w:rPr>
                <w:rStyle w:val="Hipercze"/>
                <w:rFonts w:ascii="Arial" w:hAnsi="Arial" w:cs="Arial"/>
                <w:noProof/>
              </w:rPr>
              <w:t>3.5.2.</w:t>
            </w:r>
            <w:r>
              <w:rPr>
                <w:rFonts w:asciiTheme="minorHAnsi" w:eastAsiaTheme="minorEastAsia" w:hAnsiTheme="minorHAnsi" w:cstheme="minorBidi"/>
                <w:noProof/>
                <w:sz w:val="22"/>
                <w:szCs w:val="22"/>
              </w:rPr>
              <w:tab/>
            </w:r>
            <w:r w:rsidRPr="00F06FD9">
              <w:rPr>
                <w:rStyle w:val="Hipercze"/>
                <w:rFonts w:ascii="Arial" w:hAnsi="Arial" w:cs="Arial"/>
                <w:noProof/>
              </w:rPr>
              <w:t>Projekt zagospodarowania terenu</w:t>
            </w:r>
            <w:r>
              <w:rPr>
                <w:noProof/>
                <w:webHidden/>
              </w:rPr>
              <w:tab/>
            </w:r>
            <w:r>
              <w:rPr>
                <w:noProof/>
                <w:webHidden/>
              </w:rPr>
              <w:fldChar w:fldCharType="begin"/>
            </w:r>
            <w:r>
              <w:rPr>
                <w:noProof/>
                <w:webHidden/>
              </w:rPr>
              <w:instrText xml:space="preserve"> PAGEREF _Toc146533887 \h </w:instrText>
            </w:r>
            <w:r>
              <w:rPr>
                <w:noProof/>
                <w:webHidden/>
              </w:rPr>
            </w:r>
            <w:r>
              <w:rPr>
                <w:noProof/>
                <w:webHidden/>
              </w:rPr>
              <w:fldChar w:fldCharType="separate"/>
            </w:r>
            <w:r>
              <w:rPr>
                <w:noProof/>
                <w:webHidden/>
              </w:rPr>
              <w:t>12</w:t>
            </w:r>
            <w:r>
              <w:rPr>
                <w:noProof/>
                <w:webHidden/>
              </w:rPr>
              <w:fldChar w:fldCharType="end"/>
            </w:r>
          </w:hyperlink>
        </w:p>
        <w:p w14:paraId="3A1461CB" w14:textId="77777777" w:rsidR="00E64FBD" w:rsidRDefault="00E64FBD">
          <w:pPr>
            <w:pStyle w:val="Spistreci1"/>
            <w:tabs>
              <w:tab w:val="left" w:pos="480"/>
              <w:tab w:val="right" w:leader="dot" w:pos="9062"/>
            </w:tabs>
            <w:rPr>
              <w:rFonts w:asciiTheme="minorHAnsi" w:eastAsiaTheme="minorEastAsia" w:hAnsiTheme="minorHAnsi" w:cstheme="minorBidi"/>
              <w:noProof/>
              <w:sz w:val="22"/>
              <w:szCs w:val="22"/>
            </w:rPr>
          </w:pPr>
          <w:hyperlink w:anchor="_Toc146533899" w:history="1">
            <w:r w:rsidRPr="00F06FD9">
              <w:rPr>
                <w:rStyle w:val="Hipercze"/>
                <w:rFonts w:ascii="Arial" w:hAnsi="Arial" w:cs="Arial"/>
                <w:noProof/>
              </w:rPr>
              <w:t>4.</w:t>
            </w:r>
            <w:r>
              <w:rPr>
                <w:rFonts w:asciiTheme="minorHAnsi" w:eastAsiaTheme="minorEastAsia" w:hAnsiTheme="minorHAnsi" w:cstheme="minorBidi"/>
                <w:noProof/>
                <w:sz w:val="22"/>
                <w:szCs w:val="22"/>
              </w:rPr>
              <w:tab/>
            </w:r>
            <w:r w:rsidRPr="00F06FD9">
              <w:rPr>
                <w:rStyle w:val="Hipercze"/>
                <w:rFonts w:ascii="Arial" w:hAnsi="Arial" w:cs="Arial"/>
                <w:noProof/>
              </w:rPr>
              <w:t>WYTYCZNE DLA DOKUMENTACJI PROJEKTOWEJ</w:t>
            </w:r>
            <w:r>
              <w:rPr>
                <w:noProof/>
                <w:webHidden/>
              </w:rPr>
              <w:tab/>
            </w:r>
            <w:r>
              <w:rPr>
                <w:noProof/>
                <w:webHidden/>
              </w:rPr>
              <w:fldChar w:fldCharType="begin"/>
            </w:r>
            <w:r>
              <w:rPr>
                <w:noProof/>
                <w:webHidden/>
              </w:rPr>
              <w:instrText xml:space="preserve"> PAGEREF _Toc146533899 \h </w:instrText>
            </w:r>
            <w:r>
              <w:rPr>
                <w:noProof/>
                <w:webHidden/>
              </w:rPr>
            </w:r>
            <w:r>
              <w:rPr>
                <w:noProof/>
                <w:webHidden/>
              </w:rPr>
              <w:fldChar w:fldCharType="separate"/>
            </w:r>
            <w:r>
              <w:rPr>
                <w:noProof/>
                <w:webHidden/>
              </w:rPr>
              <w:t>13</w:t>
            </w:r>
            <w:r>
              <w:rPr>
                <w:noProof/>
                <w:webHidden/>
              </w:rPr>
              <w:fldChar w:fldCharType="end"/>
            </w:r>
          </w:hyperlink>
        </w:p>
        <w:p w14:paraId="3AF87420" w14:textId="77777777" w:rsidR="00E64FBD" w:rsidRDefault="00E64FBD">
          <w:pPr>
            <w:pStyle w:val="Spistreci1"/>
            <w:tabs>
              <w:tab w:val="left" w:pos="660"/>
              <w:tab w:val="right" w:leader="dot" w:pos="9062"/>
            </w:tabs>
            <w:rPr>
              <w:rFonts w:asciiTheme="minorHAnsi" w:eastAsiaTheme="minorEastAsia" w:hAnsiTheme="minorHAnsi" w:cstheme="minorBidi"/>
              <w:noProof/>
              <w:sz w:val="22"/>
              <w:szCs w:val="22"/>
            </w:rPr>
          </w:pPr>
          <w:hyperlink w:anchor="_Toc146533900" w:history="1">
            <w:r w:rsidRPr="00F06FD9">
              <w:rPr>
                <w:rStyle w:val="Hipercze"/>
                <w:rFonts w:ascii="Arial" w:hAnsi="Arial" w:cs="Arial"/>
                <w:noProof/>
              </w:rPr>
              <w:t>4.1.</w:t>
            </w:r>
            <w:r>
              <w:rPr>
                <w:rFonts w:asciiTheme="minorHAnsi" w:eastAsiaTheme="minorEastAsia" w:hAnsiTheme="minorHAnsi" w:cstheme="minorBidi"/>
                <w:noProof/>
                <w:sz w:val="22"/>
                <w:szCs w:val="22"/>
              </w:rPr>
              <w:tab/>
            </w:r>
            <w:r w:rsidRPr="00F06FD9">
              <w:rPr>
                <w:rStyle w:val="Hipercze"/>
                <w:rFonts w:ascii="Arial" w:hAnsi="Arial" w:cs="Arial"/>
                <w:noProof/>
              </w:rPr>
              <w:t>OGÓLNE WYMAGANIA ZAMAWIAJĄCEGO DOTYCZĄCE PRZEDMIOTU ZAMÓWIENIA</w:t>
            </w:r>
            <w:r>
              <w:rPr>
                <w:noProof/>
                <w:webHidden/>
              </w:rPr>
              <w:tab/>
            </w:r>
            <w:r>
              <w:rPr>
                <w:noProof/>
                <w:webHidden/>
              </w:rPr>
              <w:fldChar w:fldCharType="begin"/>
            </w:r>
            <w:r>
              <w:rPr>
                <w:noProof/>
                <w:webHidden/>
              </w:rPr>
              <w:instrText xml:space="preserve"> PAGEREF _Toc146533900 \h </w:instrText>
            </w:r>
            <w:r>
              <w:rPr>
                <w:noProof/>
                <w:webHidden/>
              </w:rPr>
            </w:r>
            <w:r>
              <w:rPr>
                <w:noProof/>
                <w:webHidden/>
              </w:rPr>
              <w:fldChar w:fldCharType="separate"/>
            </w:r>
            <w:r>
              <w:rPr>
                <w:noProof/>
                <w:webHidden/>
              </w:rPr>
              <w:t>15</w:t>
            </w:r>
            <w:r>
              <w:rPr>
                <w:noProof/>
                <w:webHidden/>
              </w:rPr>
              <w:fldChar w:fldCharType="end"/>
            </w:r>
          </w:hyperlink>
        </w:p>
        <w:p w14:paraId="688BBF1F" w14:textId="77777777" w:rsidR="00E64FBD" w:rsidRDefault="00E64FBD">
          <w:pPr>
            <w:pStyle w:val="Spistreci1"/>
            <w:tabs>
              <w:tab w:val="left" w:pos="660"/>
              <w:tab w:val="right" w:leader="dot" w:pos="9062"/>
            </w:tabs>
            <w:rPr>
              <w:rFonts w:asciiTheme="minorHAnsi" w:eastAsiaTheme="minorEastAsia" w:hAnsiTheme="minorHAnsi" w:cstheme="minorBidi"/>
              <w:noProof/>
              <w:sz w:val="22"/>
              <w:szCs w:val="22"/>
            </w:rPr>
          </w:pPr>
          <w:hyperlink w:anchor="_Toc146533901" w:history="1">
            <w:r w:rsidRPr="00F06FD9">
              <w:rPr>
                <w:rStyle w:val="Hipercze"/>
                <w:rFonts w:ascii="Arial" w:hAnsi="Arial" w:cs="Arial"/>
                <w:noProof/>
              </w:rPr>
              <w:t>4.2.</w:t>
            </w:r>
            <w:r>
              <w:rPr>
                <w:rFonts w:asciiTheme="minorHAnsi" w:eastAsiaTheme="minorEastAsia" w:hAnsiTheme="minorHAnsi" w:cstheme="minorBidi"/>
                <w:noProof/>
                <w:sz w:val="22"/>
                <w:szCs w:val="22"/>
              </w:rPr>
              <w:tab/>
            </w:r>
            <w:r w:rsidRPr="00F06FD9">
              <w:rPr>
                <w:rStyle w:val="Hipercze"/>
                <w:rFonts w:ascii="Arial" w:hAnsi="Arial" w:cs="Arial"/>
                <w:noProof/>
              </w:rPr>
              <w:t>Wymagania dotyczące branży architektoniczno-budowlanej</w:t>
            </w:r>
            <w:r>
              <w:rPr>
                <w:noProof/>
                <w:webHidden/>
              </w:rPr>
              <w:tab/>
            </w:r>
            <w:r>
              <w:rPr>
                <w:noProof/>
                <w:webHidden/>
              </w:rPr>
              <w:fldChar w:fldCharType="begin"/>
            </w:r>
            <w:r>
              <w:rPr>
                <w:noProof/>
                <w:webHidden/>
              </w:rPr>
              <w:instrText xml:space="preserve"> PAGEREF _Toc146533901 \h </w:instrText>
            </w:r>
            <w:r>
              <w:rPr>
                <w:noProof/>
                <w:webHidden/>
              </w:rPr>
            </w:r>
            <w:r>
              <w:rPr>
                <w:noProof/>
                <w:webHidden/>
              </w:rPr>
              <w:fldChar w:fldCharType="separate"/>
            </w:r>
            <w:r>
              <w:rPr>
                <w:noProof/>
                <w:webHidden/>
              </w:rPr>
              <w:t>20</w:t>
            </w:r>
            <w:r>
              <w:rPr>
                <w:noProof/>
                <w:webHidden/>
              </w:rPr>
              <w:fldChar w:fldCharType="end"/>
            </w:r>
          </w:hyperlink>
        </w:p>
        <w:p w14:paraId="542FFDC0" w14:textId="77777777" w:rsidR="00E64FBD" w:rsidRDefault="00E64FBD">
          <w:pPr>
            <w:pStyle w:val="Spistreci1"/>
            <w:tabs>
              <w:tab w:val="left" w:pos="660"/>
              <w:tab w:val="right" w:leader="dot" w:pos="9062"/>
            </w:tabs>
            <w:rPr>
              <w:rFonts w:asciiTheme="minorHAnsi" w:eastAsiaTheme="minorEastAsia" w:hAnsiTheme="minorHAnsi" w:cstheme="minorBidi"/>
              <w:noProof/>
              <w:sz w:val="22"/>
              <w:szCs w:val="22"/>
            </w:rPr>
          </w:pPr>
          <w:hyperlink w:anchor="_Toc146533902" w:history="1">
            <w:r w:rsidRPr="00F06FD9">
              <w:rPr>
                <w:rStyle w:val="Hipercze"/>
                <w:rFonts w:ascii="Arial" w:hAnsi="Arial" w:cs="Arial"/>
                <w:noProof/>
              </w:rPr>
              <w:t>4.3.</w:t>
            </w:r>
            <w:r>
              <w:rPr>
                <w:rFonts w:asciiTheme="minorHAnsi" w:eastAsiaTheme="minorEastAsia" w:hAnsiTheme="minorHAnsi" w:cstheme="minorBidi"/>
                <w:noProof/>
                <w:sz w:val="22"/>
                <w:szCs w:val="22"/>
              </w:rPr>
              <w:tab/>
            </w:r>
            <w:r w:rsidRPr="00F06FD9">
              <w:rPr>
                <w:rStyle w:val="Hipercze"/>
                <w:rFonts w:ascii="Arial" w:hAnsi="Arial" w:cs="Arial"/>
                <w:noProof/>
              </w:rPr>
              <w:t>Wymagania dotyczące projektu zagospodarowania terenu</w:t>
            </w:r>
            <w:r>
              <w:rPr>
                <w:noProof/>
                <w:webHidden/>
              </w:rPr>
              <w:tab/>
            </w:r>
            <w:r>
              <w:rPr>
                <w:noProof/>
                <w:webHidden/>
              </w:rPr>
              <w:fldChar w:fldCharType="begin"/>
            </w:r>
            <w:r>
              <w:rPr>
                <w:noProof/>
                <w:webHidden/>
              </w:rPr>
              <w:instrText xml:space="preserve"> PAGEREF _Toc146533902 \h </w:instrText>
            </w:r>
            <w:r>
              <w:rPr>
                <w:noProof/>
                <w:webHidden/>
              </w:rPr>
            </w:r>
            <w:r>
              <w:rPr>
                <w:noProof/>
                <w:webHidden/>
              </w:rPr>
              <w:fldChar w:fldCharType="separate"/>
            </w:r>
            <w:r>
              <w:rPr>
                <w:noProof/>
                <w:webHidden/>
              </w:rPr>
              <w:t>21</w:t>
            </w:r>
            <w:r>
              <w:rPr>
                <w:noProof/>
                <w:webHidden/>
              </w:rPr>
              <w:fldChar w:fldCharType="end"/>
            </w:r>
          </w:hyperlink>
        </w:p>
        <w:p w14:paraId="50268165" w14:textId="77777777" w:rsidR="00E64FBD" w:rsidRDefault="00E64FBD">
          <w:pPr>
            <w:pStyle w:val="Spistreci1"/>
            <w:tabs>
              <w:tab w:val="left" w:pos="660"/>
              <w:tab w:val="right" w:leader="dot" w:pos="9062"/>
            </w:tabs>
            <w:rPr>
              <w:rFonts w:asciiTheme="minorHAnsi" w:eastAsiaTheme="minorEastAsia" w:hAnsiTheme="minorHAnsi" w:cstheme="minorBidi"/>
              <w:noProof/>
              <w:sz w:val="22"/>
              <w:szCs w:val="22"/>
            </w:rPr>
          </w:pPr>
          <w:hyperlink w:anchor="_Toc146533903" w:history="1">
            <w:r w:rsidRPr="00F06FD9">
              <w:rPr>
                <w:rStyle w:val="Hipercze"/>
                <w:rFonts w:ascii="Arial" w:hAnsi="Arial" w:cs="Arial"/>
                <w:noProof/>
              </w:rPr>
              <w:t>4.4.</w:t>
            </w:r>
            <w:r>
              <w:rPr>
                <w:rFonts w:asciiTheme="minorHAnsi" w:eastAsiaTheme="minorEastAsia" w:hAnsiTheme="minorHAnsi" w:cstheme="minorBidi"/>
                <w:noProof/>
                <w:sz w:val="22"/>
                <w:szCs w:val="22"/>
              </w:rPr>
              <w:tab/>
            </w:r>
            <w:r w:rsidRPr="00F06FD9">
              <w:rPr>
                <w:rStyle w:val="Hipercze"/>
                <w:rFonts w:ascii="Arial" w:hAnsi="Arial" w:cs="Arial"/>
                <w:noProof/>
              </w:rPr>
              <w:t>Wymagania dotyczące sieci i instalacji sanitarnych.</w:t>
            </w:r>
            <w:r>
              <w:rPr>
                <w:noProof/>
                <w:webHidden/>
              </w:rPr>
              <w:tab/>
            </w:r>
            <w:r>
              <w:rPr>
                <w:noProof/>
                <w:webHidden/>
              </w:rPr>
              <w:fldChar w:fldCharType="begin"/>
            </w:r>
            <w:r>
              <w:rPr>
                <w:noProof/>
                <w:webHidden/>
              </w:rPr>
              <w:instrText xml:space="preserve"> PAGEREF _Toc146533903 \h </w:instrText>
            </w:r>
            <w:r>
              <w:rPr>
                <w:noProof/>
                <w:webHidden/>
              </w:rPr>
            </w:r>
            <w:r>
              <w:rPr>
                <w:noProof/>
                <w:webHidden/>
              </w:rPr>
              <w:fldChar w:fldCharType="separate"/>
            </w:r>
            <w:r>
              <w:rPr>
                <w:noProof/>
                <w:webHidden/>
              </w:rPr>
              <w:t>22</w:t>
            </w:r>
            <w:r>
              <w:rPr>
                <w:noProof/>
                <w:webHidden/>
              </w:rPr>
              <w:fldChar w:fldCharType="end"/>
            </w:r>
          </w:hyperlink>
        </w:p>
        <w:p w14:paraId="703EE6F1" w14:textId="77777777" w:rsidR="00E64FBD" w:rsidRDefault="00E64FBD">
          <w:pPr>
            <w:pStyle w:val="Spistreci1"/>
            <w:tabs>
              <w:tab w:val="left" w:pos="880"/>
              <w:tab w:val="right" w:leader="dot" w:pos="9062"/>
            </w:tabs>
            <w:rPr>
              <w:rFonts w:asciiTheme="minorHAnsi" w:eastAsiaTheme="minorEastAsia" w:hAnsiTheme="minorHAnsi" w:cstheme="minorBidi"/>
              <w:noProof/>
              <w:sz w:val="22"/>
              <w:szCs w:val="22"/>
            </w:rPr>
          </w:pPr>
          <w:hyperlink w:anchor="_Toc146533904" w:history="1">
            <w:r w:rsidRPr="00F06FD9">
              <w:rPr>
                <w:rStyle w:val="Hipercze"/>
                <w:rFonts w:ascii="Arial" w:hAnsi="Arial" w:cs="Arial"/>
                <w:noProof/>
              </w:rPr>
              <w:t>4.4.1.</w:t>
            </w:r>
            <w:r>
              <w:rPr>
                <w:rFonts w:asciiTheme="minorHAnsi" w:eastAsiaTheme="minorEastAsia" w:hAnsiTheme="minorHAnsi" w:cstheme="minorBidi"/>
                <w:noProof/>
                <w:sz w:val="22"/>
                <w:szCs w:val="22"/>
              </w:rPr>
              <w:tab/>
            </w:r>
            <w:r w:rsidRPr="00F06FD9">
              <w:rPr>
                <w:rStyle w:val="Hipercze"/>
                <w:rFonts w:ascii="Arial" w:hAnsi="Arial" w:cs="Arial"/>
                <w:noProof/>
              </w:rPr>
              <w:t>Sieć i instalacja wod.-kan.</w:t>
            </w:r>
            <w:r>
              <w:rPr>
                <w:noProof/>
                <w:webHidden/>
              </w:rPr>
              <w:tab/>
            </w:r>
            <w:r>
              <w:rPr>
                <w:noProof/>
                <w:webHidden/>
              </w:rPr>
              <w:fldChar w:fldCharType="begin"/>
            </w:r>
            <w:r>
              <w:rPr>
                <w:noProof/>
                <w:webHidden/>
              </w:rPr>
              <w:instrText xml:space="preserve"> PAGEREF _Toc146533904 \h </w:instrText>
            </w:r>
            <w:r>
              <w:rPr>
                <w:noProof/>
                <w:webHidden/>
              </w:rPr>
            </w:r>
            <w:r>
              <w:rPr>
                <w:noProof/>
                <w:webHidden/>
              </w:rPr>
              <w:fldChar w:fldCharType="separate"/>
            </w:r>
            <w:r>
              <w:rPr>
                <w:noProof/>
                <w:webHidden/>
              </w:rPr>
              <w:t>22</w:t>
            </w:r>
            <w:r>
              <w:rPr>
                <w:noProof/>
                <w:webHidden/>
              </w:rPr>
              <w:fldChar w:fldCharType="end"/>
            </w:r>
          </w:hyperlink>
        </w:p>
        <w:p w14:paraId="382E90EE" w14:textId="77777777" w:rsidR="00E64FBD" w:rsidRDefault="00E64FBD">
          <w:pPr>
            <w:pStyle w:val="Spistreci1"/>
            <w:tabs>
              <w:tab w:val="left" w:pos="880"/>
              <w:tab w:val="right" w:leader="dot" w:pos="9062"/>
            </w:tabs>
            <w:rPr>
              <w:rFonts w:asciiTheme="minorHAnsi" w:eastAsiaTheme="minorEastAsia" w:hAnsiTheme="minorHAnsi" w:cstheme="minorBidi"/>
              <w:noProof/>
              <w:sz w:val="22"/>
              <w:szCs w:val="22"/>
            </w:rPr>
          </w:pPr>
          <w:hyperlink w:anchor="_Toc146533905" w:history="1">
            <w:r w:rsidRPr="00F06FD9">
              <w:rPr>
                <w:rStyle w:val="Hipercze"/>
                <w:rFonts w:ascii="Arial" w:hAnsi="Arial" w:cs="Arial"/>
                <w:noProof/>
              </w:rPr>
              <w:t>4.4.2.</w:t>
            </w:r>
            <w:r>
              <w:rPr>
                <w:rFonts w:asciiTheme="minorHAnsi" w:eastAsiaTheme="minorEastAsia" w:hAnsiTheme="minorHAnsi" w:cstheme="minorBidi"/>
                <w:noProof/>
                <w:sz w:val="22"/>
                <w:szCs w:val="22"/>
              </w:rPr>
              <w:tab/>
            </w:r>
            <w:r w:rsidRPr="00F06FD9">
              <w:rPr>
                <w:rStyle w:val="Hipercze"/>
                <w:rFonts w:ascii="Arial" w:hAnsi="Arial" w:cs="Arial"/>
                <w:noProof/>
              </w:rPr>
              <w:t>Instalacja centralnego ogrzewania</w:t>
            </w:r>
            <w:r>
              <w:rPr>
                <w:noProof/>
                <w:webHidden/>
              </w:rPr>
              <w:tab/>
            </w:r>
            <w:r>
              <w:rPr>
                <w:noProof/>
                <w:webHidden/>
              </w:rPr>
              <w:fldChar w:fldCharType="begin"/>
            </w:r>
            <w:r>
              <w:rPr>
                <w:noProof/>
                <w:webHidden/>
              </w:rPr>
              <w:instrText xml:space="preserve"> PAGEREF _Toc146533905 \h </w:instrText>
            </w:r>
            <w:r>
              <w:rPr>
                <w:noProof/>
                <w:webHidden/>
              </w:rPr>
            </w:r>
            <w:r>
              <w:rPr>
                <w:noProof/>
                <w:webHidden/>
              </w:rPr>
              <w:fldChar w:fldCharType="separate"/>
            </w:r>
            <w:r>
              <w:rPr>
                <w:noProof/>
                <w:webHidden/>
              </w:rPr>
              <w:t>23</w:t>
            </w:r>
            <w:r>
              <w:rPr>
                <w:noProof/>
                <w:webHidden/>
              </w:rPr>
              <w:fldChar w:fldCharType="end"/>
            </w:r>
          </w:hyperlink>
        </w:p>
        <w:p w14:paraId="6D7ACB28" w14:textId="77777777" w:rsidR="00E64FBD" w:rsidRDefault="00E64FBD">
          <w:pPr>
            <w:pStyle w:val="Spistreci1"/>
            <w:tabs>
              <w:tab w:val="left" w:pos="880"/>
              <w:tab w:val="right" w:leader="dot" w:pos="9062"/>
            </w:tabs>
            <w:rPr>
              <w:rFonts w:asciiTheme="minorHAnsi" w:eastAsiaTheme="minorEastAsia" w:hAnsiTheme="minorHAnsi" w:cstheme="minorBidi"/>
              <w:noProof/>
              <w:sz w:val="22"/>
              <w:szCs w:val="22"/>
            </w:rPr>
          </w:pPr>
          <w:hyperlink w:anchor="_Toc146533906" w:history="1">
            <w:r w:rsidRPr="00F06FD9">
              <w:rPr>
                <w:rStyle w:val="Hipercze"/>
                <w:rFonts w:ascii="Arial" w:hAnsi="Arial" w:cs="Arial"/>
                <w:noProof/>
              </w:rPr>
              <w:t>4.4.3.</w:t>
            </w:r>
            <w:r>
              <w:rPr>
                <w:rFonts w:asciiTheme="minorHAnsi" w:eastAsiaTheme="minorEastAsia" w:hAnsiTheme="minorHAnsi" w:cstheme="minorBidi"/>
                <w:noProof/>
                <w:sz w:val="22"/>
                <w:szCs w:val="22"/>
              </w:rPr>
              <w:tab/>
            </w:r>
            <w:r w:rsidRPr="00F06FD9">
              <w:rPr>
                <w:rStyle w:val="Hipercze"/>
                <w:rFonts w:ascii="Arial" w:hAnsi="Arial" w:cs="Arial"/>
                <w:noProof/>
              </w:rPr>
              <w:t>Instalacja wentylacji i klimatyzacji</w:t>
            </w:r>
            <w:r>
              <w:rPr>
                <w:noProof/>
                <w:webHidden/>
              </w:rPr>
              <w:tab/>
            </w:r>
            <w:r>
              <w:rPr>
                <w:noProof/>
                <w:webHidden/>
              </w:rPr>
              <w:fldChar w:fldCharType="begin"/>
            </w:r>
            <w:r>
              <w:rPr>
                <w:noProof/>
                <w:webHidden/>
              </w:rPr>
              <w:instrText xml:space="preserve"> PAGEREF _Toc146533906 \h </w:instrText>
            </w:r>
            <w:r>
              <w:rPr>
                <w:noProof/>
                <w:webHidden/>
              </w:rPr>
            </w:r>
            <w:r>
              <w:rPr>
                <w:noProof/>
                <w:webHidden/>
              </w:rPr>
              <w:fldChar w:fldCharType="separate"/>
            </w:r>
            <w:r>
              <w:rPr>
                <w:noProof/>
                <w:webHidden/>
              </w:rPr>
              <w:t>24</w:t>
            </w:r>
            <w:r>
              <w:rPr>
                <w:noProof/>
                <w:webHidden/>
              </w:rPr>
              <w:fldChar w:fldCharType="end"/>
            </w:r>
          </w:hyperlink>
        </w:p>
        <w:p w14:paraId="1AD0AF6D" w14:textId="77777777" w:rsidR="00E64FBD" w:rsidRDefault="00E64FBD">
          <w:pPr>
            <w:pStyle w:val="Spistreci1"/>
            <w:tabs>
              <w:tab w:val="left" w:pos="660"/>
              <w:tab w:val="right" w:leader="dot" w:pos="9062"/>
            </w:tabs>
            <w:rPr>
              <w:rFonts w:asciiTheme="minorHAnsi" w:eastAsiaTheme="minorEastAsia" w:hAnsiTheme="minorHAnsi" w:cstheme="minorBidi"/>
              <w:noProof/>
              <w:sz w:val="22"/>
              <w:szCs w:val="22"/>
            </w:rPr>
          </w:pPr>
          <w:hyperlink w:anchor="_Toc146533907" w:history="1">
            <w:r w:rsidRPr="00F06FD9">
              <w:rPr>
                <w:rStyle w:val="Hipercze"/>
                <w:rFonts w:ascii="Arial" w:hAnsi="Arial" w:cs="Arial"/>
                <w:noProof/>
              </w:rPr>
              <w:t>4.5.</w:t>
            </w:r>
            <w:r>
              <w:rPr>
                <w:rFonts w:asciiTheme="minorHAnsi" w:eastAsiaTheme="minorEastAsia" w:hAnsiTheme="minorHAnsi" w:cstheme="minorBidi"/>
                <w:noProof/>
                <w:sz w:val="22"/>
                <w:szCs w:val="22"/>
              </w:rPr>
              <w:tab/>
            </w:r>
            <w:r w:rsidRPr="00F06FD9">
              <w:rPr>
                <w:rStyle w:val="Hipercze"/>
                <w:rFonts w:ascii="Arial" w:hAnsi="Arial" w:cs="Arial"/>
                <w:noProof/>
              </w:rPr>
              <w:t>Wymagania dotyczące sieci i instalacji elektrycznych.</w:t>
            </w:r>
            <w:r>
              <w:rPr>
                <w:noProof/>
                <w:webHidden/>
              </w:rPr>
              <w:tab/>
            </w:r>
            <w:r>
              <w:rPr>
                <w:noProof/>
                <w:webHidden/>
              </w:rPr>
              <w:fldChar w:fldCharType="begin"/>
            </w:r>
            <w:r>
              <w:rPr>
                <w:noProof/>
                <w:webHidden/>
              </w:rPr>
              <w:instrText xml:space="preserve"> PAGEREF _Toc146533907 \h </w:instrText>
            </w:r>
            <w:r>
              <w:rPr>
                <w:noProof/>
                <w:webHidden/>
              </w:rPr>
            </w:r>
            <w:r>
              <w:rPr>
                <w:noProof/>
                <w:webHidden/>
              </w:rPr>
              <w:fldChar w:fldCharType="separate"/>
            </w:r>
            <w:r>
              <w:rPr>
                <w:noProof/>
                <w:webHidden/>
              </w:rPr>
              <w:t>24</w:t>
            </w:r>
            <w:r>
              <w:rPr>
                <w:noProof/>
                <w:webHidden/>
              </w:rPr>
              <w:fldChar w:fldCharType="end"/>
            </w:r>
          </w:hyperlink>
        </w:p>
        <w:p w14:paraId="52E69FAB" w14:textId="77777777" w:rsidR="00E64FBD" w:rsidRDefault="00E64FBD">
          <w:pPr>
            <w:pStyle w:val="Spistreci1"/>
            <w:tabs>
              <w:tab w:val="left" w:pos="660"/>
              <w:tab w:val="right" w:leader="dot" w:pos="9062"/>
            </w:tabs>
            <w:rPr>
              <w:rFonts w:asciiTheme="minorHAnsi" w:eastAsiaTheme="minorEastAsia" w:hAnsiTheme="minorHAnsi" w:cstheme="minorBidi"/>
              <w:noProof/>
              <w:sz w:val="22"/>
              <w:szCs w:val="22"/>
            </w:rPr>
          </w:pPr>
          <w:hyperlink w:anchor="_Toc146533908" w:history="1">
            <w:r w:rsidRPr="00F06FD9">
              <w:rPr>
                <w:rStyle w:val="Hipercze"/>
                <w:rFonts w:ascii="Arial" w:hAnsi="Arial" w:cs="Arial"/>
                <w:noProof/>
              </w:rPr>
              <w:t>4.6.</w:t>
            </w:r>
            <w:r>
              <w:rPr>
                <w:rFonts w:asciiTheme="minorHAnsi" w:eastAsiaTheme="minorEastAsia" w:hAnsiTheme="minorHAnsi" w:cstheme="minorBidi"/>
                <w:noProof/>
                <w:sz w:val="22"/>
                <w:szCs w:val="22"/>
              </w:rPr>
              <w:tab/>
            </w:r>
            <w:r w:rsidRPr="00F06FD9">
              <w:rPr>
                <w:rStyle w:val="Hipercze"/>
                <w:rFonts w:ascii="Arial" w:hAnsi="Arial" w:cs="Arial"/>
                <w:noProof/>
              </w:rPr>
              <w:t>Wymagania dotyczące sieci i instalacji teletechnicznych i zabezpieczeń technicznych.</w:t>
            </w:r>
            <w:r>
              <w:rPr>
                <w:noProof/>
                <w:webHidden/>
              </w:rPr>
              <w:tab/>
            </w:r>
            <w:r>
              <w:rPr>
                <w:noProof/>
                <w:webHidden/>
              </w:rPr>
              <w:fldChar w:fldCharType="begin"/>
            </w:r>
            <w:r>
              <w:rPr>
                <w:noProof/>
                <w:webHidden/>
              </w:rPr>
              <w:instrText xml:space="preserve"> PAGEREF _Toc146533908 \h </w:instrText>
            </w:r>
            <w:r>
              <w:rPr>
                <w:noProof/>
                <w:webHidden/>
              </w:rPr>
            </w:r>
            <w:r>
              <w:rPr>
                <w:noProof/>
                <w:webHidden/>
              </w:rPr>
              <w:fldChar w:fldCharType="separate"/>
            </w:r>
            <w:r>
              <w:rPr>
                <w:noProof/>
                <w:webHidden/>
              </w:rPr>
              <w:t>26</w:t>
            </w:r>
            <w:r>
              <w:rPr>
                <w:noProof/>
                <w:webHidden/>
              </w:rPr>
              <w:fldChar w:fldCharType="end"/>
            </w:r>
          </w:hyperlink>
        </w:p>
        <w:p w14:paraId="7488505D" w14:textId="77777777" w:rsidR="00E64FBD" w:rsidRDefault="00E64FBD">
          <w:pPr>
            <w:pStyle w:val="Spistreci1"/>
            <w:tabs>
              <w:tab w:val="left" w:pos="660"/>
              <w:tab w:val="right" w:leader="dot" w:pos="9062"/>
            </w:tabs>
            <w:rPr>
              <w:rFonts w:asciiTheme="minorHAnsi" w:eastAsiaTheme="minorEastAsia" w:hAnsiTheme="minorHAnsi" w:cstheme="minorBidi"/>
              <w:noProof/>
              <w:sz w:val="22"/>
              <w:szCs w:val="22"/>
            </w:rPr>
          </w:pPr>
          <w:hyperlink w:anchor="_Toc146533909" w:history="1">
            <w:r w:rsidRPr="00F06FD9">
              <w:rPr>
                <w:rStyle w:val="Hipercze"/>
                <w:rFonts w:ascii="Arial" w:hAnsi="Arial" w:cs="Arial"/>
                <w:noProof/>
              </w:rPr>
              <w:t>4.7.</w:t>
            </w:r>
            <w:r>
              <w:rPr>
                <w:rFonts w:asciiTheme="minorHAnsi" w:eastAsiaTheme="minorEastAsia" w:hAnsiTheme="minorHAnsi" w:cstheme="minorBidi"/>
                <w:noProof/>
                <w:sz w:val="22"/>
                <w:szCs w:val="22"/>
              </w:rPr>
              <w:tab/>
            </w:r>
            <w:r w:rsidRPr="00F06FD9">
              <w:rPr>
                <w:rStyle w:val="Hipercze"/>
                <w:rFonts w:ascii="Arial" w:hAnsi="Arial" w:cs="Arial"/>
                <w:noProof/>
              </w:rPr>
              <w:t>Wymagania dotyczące ochrony przeciwpożarowej</w:t>
            </w:r>
            <w:r>
              <w:rPr>
                <w:noProof/>
                <w:webHidden/>
              </w:rPr>
              <w:tab/>
            </w:r>
            <w:r>
              <w:rPr>
                <w:noProof/>
                <w:webHidden/>
              </w:rPr>
              <w:fldChar w:fldCharType="begin"/>
            </w:r>
            <w:r>
              <w:rPr>
                <w:noProof/>
                <w:webHidden/>
              </w:rPr>
              <w:instrText xml:space="preserve"> PAGEREF _Toc146533909 \h </w:instrText>
            </w:r>
            <w:r>
              <w:rPr>
                <w:noProof/>
                <w:webHidden/>
              </w:rPr>
            </w:r>
            <w:r>
              <w:rPr>
                <w:noProof/>
                <w:webHidden/>
              </w:rPr>
              <w:fldChar w:fldCharType="separate"/>
            </w:r>
            <w:r>
              <w:rPr>
                <w:noProof/>
                <w:webHidden/>
              </w:rPr>
              <w:t>27</w:t>
            </w:r>
            <w:r>
              <w:rPr>
                <w:noProof/>
                <w:webHidden/>
              </w:rPr>
              <w:fldChar w:fldCharType="end"/>
            </w:r>
          </w:hyperlink>
        </w:p>
        <w:p w14:paraId="2C7FF98C" w14:textId="77777777" w:rsidR="00E64FBD" w:rsidRDefault="00E64FBD">
          <w:pPr>
            <w:pStyle w:val="Spistreci1"/>
            <w:tabs>
              <w:tab w:val="left" w:pos="660"/>
              <w:tab w:val="right" w:leader="dot" w:pos="9062"/>
            </w:tabs>
            <w:rPr>
              <w:rFonts w:asciiTheme="minorHAnsi" w:eastAsiaTheme="minorEastAsia" w:hAnsiTheme="minorHAnsi" w:cstheme="minorBidi"/>
              <w:noProof/>
              <w:sz w:val="22"/>
              <w:szCs w:val="22"/>
            </w:rPr>
          </w:pPr>
          <w:hyperlink w:anchor="_Toc146533910" w:history="1">
            <w:r w:rsidRPr="00F06FD9">
              <w:rPr>
                <w:rStyle w:val="Hipercze"/>
                <w:rFonts w:ascii="Arial" w:hAnsi="Arial" w:cs="Arial"/>
                <w:noProof/>
              </w:rPr>
              <w:t>4.8.</w:t>
            </w:r>
            <w:r>
              <w:rPr>
                <w:rFonts w:asciiTheme="minorHAnsi" w:eastAsiaTheme="minorEastAsia" w:hAnsiTheme="minorHAnsi" w:cstheme="minorBidi"/>
                <w:noProof/>
                <w:sz w:val="22"/>
                <w:szCs w:val="22"/>
              </w:rPr>
              <w:tab/>
            </w:r>
            <w:r w:rsidRPr="00F06FD9">
              <w:rPr>
                <w:rStyle w:val="Hipercze"/>
                <w:rFonts w:ascii="Arial" w:hAnsi="Arial" w:cs="Arial"/>
                <w:noProof/>
              </w:rPr>
              <w:t>Wymagania dotyczące wyposażenia i aranżacji wnętrz</w:t>
            </w:r>
            <w:r>
              <w:rPr>
                <w:noProof/>
                <w:webHidden/>
              </w:rPr>
              <w:tab/>
            </w:r>
            <w:r>
              <w:rPr>
                <w:noProof/>
                <w:webHidden/>
              </w:rPr>
              <w:fldChar w:fldCharType="begin"/>
            </w:r>
            <w:r>
              <w:rPr>
                <w:noProof/>
                <w:webHidden/>
              </w:rPr>
              <w:instrText xml:space="preserve"> PAGEREF _Toc146533910 \h </w:instrText>
            </w:r>
            <w:r>
              <w:rPr>
                <w:noProof/>
                <w:webHidden/>
              </w:rPr>
            </w:r>
            <w:r>
              <w:rPr>
                <w:noProof/>
                <w:webHidden/>
              </w:rPr>
              <w:fldChar w:fldCharType="separate"/>
            </w:r>
            <w:r>
              <w:rPr>
                <w:noProof/>
                <w:webHidden/>
              </w:rPr>
              <w:t>27</w:t>
            </w:r>
            <w:r>
              <w:rPr>
                <w:noProof/>
                <w:webHidden/>
              </w:rPr>
              <w:fldChar w:fldCharType="end"/>
            </w:r>
          </w:hyperlink>
        </w:p>
        <w:p w14:paraId="449529C7" w14:textId="77777777" w:rsidR="00E64FBD" w:rsidRDefault="00E64FBD">
          <w:pPr>
            <w:pStyle w:val="Spistreci1"/>
            <w:tabs>
              <w:tab w:val="left" w:pos="480"/>
              <w:tab w:val="right" w:leader="dot" w:pos="9062"/>
            </w:tabs>
            <w:rPr>
              <w:rFonts w:asciiTheme="minorHAnsi" w:eastAsiaTheme="minorEastAsia" w:hAnsiTheme="minorHAnsi" w:cstheme="minorBidi"/>
              <w:noProof/>
              <w:sz w:val="22"/>
              <w:szCs w:val="22"/>
            </w:rPr>
          </w:pPr>
          <w:hyperlink w:anchor="_Toc146533911" w:history="1">
            <w:r w:rsidRPr="00F06FD9">
              <w:rPr>
                <w:rStyle w:val="Hipercze"/>
                <w:rFonts w:ascii="Arial" w:hAnsi="Arial" w:cs="Arial"/>
                <w:noProof/>
              </w:rPr>
              <w:t>5.</w:t>
            </w:r>
            <w:r>
              <w:rPr>
                <w:rFonts w:asciiTheme="minorHAnsi" w:eastAsiaTheme="minorEastAsia" w:hAnsiTheme="minorHAnsi" w:cstheme="minorBidi"/>
                <w:noProof/>
                <w:sz w:val="22"/>
                <w:szCs w:val="22"/>
              </w:rPr>
              <w:tab/>
            </w:r>
            <w:r w:rsidRPr="00F06FD9">
              <w:rPr>
                <w:rStyle w:val="Hipercze"/>
                <w:rFonts w:ascii="Arial" w:hAnsi="Arial" w:cs="Arial"/>
                <w:noProof/>
              </w:rPr>
              <w:t>KOSZTORYSY I PRZEDMIARY ROBÓT</w:t>
            </w:r>
            <w:r>
              <w:rPr>
                <w:noProof/>
                <w:webHidden/>
              </w:rPr>
              <w:tab/>
            </w:r>
            <w:r>
              <w:rPr>
                <w:noProof/>
                <w:webHidden/>
              </w:rPr>
              <w:fldChar w:fldCharType="begin"/>
            </w:r>
            <w:r>
              <w:rPr>
                <w:noProof/>
                <w:webHidden/>
              </w:rPr>
              <w:instrText xml:space="preserve"> PAGEREF _Toc146533911 \h </w:instrText>
            </w:r>
            <w:r>
              <w:rPr>
                <w:noProof/>
                <w:webHidden/>
              </w:rPr>
            </w:r>
            <w:r>
              <w:rPr>
                <w:noProof/>
                <w:webHidden/>
              </w:rPr>
              <w:fldChar w:fldCharType="separate"/>
            </w:r>
            <w:r>
              <w:rPr>
                <w:noProof/>
                <w:webHidden/>
              </w:rPr>
              <w:t>28</w:t>
            </w:r>
            <w:r>
              <w:rPr>
                <w:noProof/>
                <w:webHidden/>
              </w:rPr>
              <w:fldChar w:fldCharType="end"/>
            </w:r>
          </w:hyperlink>
        </w:p>
        <w:p w14:paraId="2970A0CB" w14:textId="77777777" w:rsidR="00E64FBD" w:rsidRDefault="00E64FBD">
          <w:pPr>
            <w:pStyle w:val="Spistreci1"/>
            <w:tabs>
              <w:tab w:val="left" w:pos="480"/>
              <w:tab w:val="right" w:leader="dot" w:pos="9062"/>
            </w:tabs>
            <w:rPr>
              <w:rFonts w:asciiTheme="minorHAnsi" w:eastAsiaTheme="minorEastAsia" w:hAnsiTheme="minorHAnsi" w:cstheme="minorBidi"/>
              <w:noProof/>
              <w:sz w:val="22"/>
              <w:szCs w:val="22"/>
            </w:rPr>
          </w:pPr>
          <w:hyperlink w:anchor="_Toc146533912" w:history="1">
            <w:r w:rsidRPr="00F06FD9">
              <w:rPr>
                <w:rStyle w:val="Hipercze"/>
                <w:rFonts w:ascii="Arial" w:hAnsi="Arial" w:cs="Arial"/>
                <w:noProof/>
              </w:rPr>
              <w:t>6.</w:t>
            </w:r>
            <w:r>
              <w:rPr>
                <w:rFonts w:asciiTheme="minorHAnsi" w:eastAsiaTheme="minorEastAsia" w:hAnsiTheme="minorHAnsi" w:cstheme="minorBidi"/>
                <w:noProof/>
                <w:sz w:val="22"/>
                <w:szCs w:val="22"/>
              </w:rPr>
              <w:tab/>
            </w:r>
            <w:r w:rsidRPr="00F06FD9">
              <w:rPr>
                <w:rStyle w:val="Hipercze"/>
                <w:rFonts w:ascii="Arial" w:hAnsi="Arial" w:cs="Arial"/>
                <w:noProof/>
              </w:rPr>
              <w:t>SPECYFIKACJA TECHNICZNEGO WYKONANIA I ODBIORU ROBÓT BUDOWLANYCH</w:t>
            </w:r>
            <w:r>
              <w:rPr>
                <w:noProof/>
                <w:webHidden/>
              </w:rPr>
              <w:tab/>
            </w:r>
            <w:r>
              <w:rPr>
                <w:noProof/>
                <w:webHidden/>
              </w:rPr>
              <w:fldChar w:fldCharType="begin"/>
            </w:r>
            <w:r>
              <w:rPr>
                <w:noProof/>
                <w:webHidden/>
              </w:rPr>
              <w:instrText xml:space="preserve"> PAGEREF _Toc146533912 \h </w:instrText>
            </w:r>
            <w:r>
              <w:rPr>
                <w:noProof/>
                <w:webHidden/>
              </w:rPr>
            </w:r>
            <w:r>
              <w:rPr>
                <w:noProof/>
                <w:webHidden/>
              </w:rPr>
              <w:fldChar w:fldCharType="separate"/>
            </w:r>
            <w:r>
              <w:rPr>
                <w:noProof/>
                <w:webHidden/>
              </w:rPr>
              <w:t>31</w:t>
            </w:r>
            <w:r>
              <w:rPr>
                <w:noProof/>
                <w:webHidden/>
              </w:rPr>
              <w:fldChar w:fldCharType="end"/>
            </w:r>
          </w:hyperlink>
        </w:p>
        <w:p w14:paraId="60D55BFE" w14:textId="77777777" w:rsidR="00E64FBD" w:rsidRDefault="00E64FBD">
          <w:pPr>
            <w:pStyle w:val="Spistreci1"/>
            <w:tabs>
              <w:tab w:val="left" w:pos="480"/>
              <w:tab w:val="right" w:leader="dot" w:pos="9062"/>
            </w:tabs>
            <w:rPr>
              <w:rFonts w:asciiTheme="minorHAnsi" w:eastAsiaTheme="minorEastAsia" w:hAnsiTheme="minorHAnsi" w:cstheme="minorBidi"/>
              <w:noProof/>
              <w:sz w:val="22"/>
              <w:szCs w:val="22"/>
            </w:rPr>
          </w:pPr>
          <w:hyperlink w:anchor="_Toc146533913" w:history="1">
            <w:r w:rsidRPr="00F06FD9">
              <w:rPr>
                <w:rStyle w:val="Hipercze"/>
                <w:rFonts w:ascii="Arial" w:hAnsi="Arial" w:cs="Arial"/>
                <w:noProof/>
              </w:rPr>
              <w:t>7.</w:t>
            </w:r>
            <w:r>
              <w:rPr>
                <w:rFonts w:asciiTheme="minorHAnsi" w:eastAsiaTheme="minorEastAsia" w:hAnsiTheme="minorHAnsi" w:cstheme="minorBidi"/>
                <w:noProof/>
                <w:sz w:val="22"/>
                <w:szCs w:val="22"/>
              </w:rPr>
              <w:tab/>
            </w:r>
            <w:r w:rsidRPr="00F06FD9">
              <w:rPr>
                <w:rStyle w:val="Hipercze"/>
                <w:rFonts w:ascii="Arial" w:hAnsi="Arial" w:cs="Arial"/>
                <w:noProof/>
              </w:rPr>
              <w:t>POSTAWA WYKONANIA PROJEKTU</w:t>
            </w:r>
            <w:r>
              <w:rPr>
                <w:noProof/>
                <w:webHidden/>
              </w:rPr>
              <w:tab/>
            </w:r>
            <w:r>
              <w:rPr>
                <w:noProof/>
                <w:webHidden/>
              </w:rPr>
              <w:fldChar w:fldCharType="begin"/>
            </w:r>
            <w:r>
              <w:rPr>
                <w:noProof/>
                <w:webHidden/>
              </w:rPr>
              <w:instrText xml:space="preserve"> PAGEREF _Toc146533913 \h </w:instrText>
            </w:r>
            <w:r>
              <w:rPr>
                <w:noProof/>
                <w:webHidden/>
              </w:rPr>
            </w:r>
            <w:r>
              <w:rPr>
                <w:noProof/>
                <w:webHidden/>
              </w:rPr>
              <w:fldChar w:fldCharType="separate"/>
            </w:r>
            <w:r>
              <w:rPr>
                <w:noProof/>
                <w:webHidden/>
              </w:rPr>
              <w:t>32</w:t>
            </w:r>
            <w:r>
              <w:rPr>
                <w:noProof/>
                <w:webHidden/>
              </w:rPr>
              <w:fldChar w:fldCharType="end"/>
            </w:r>
          </w:hyperlink>
        </w:p>
        <w:p w14:paraId="74370DB7" w14:textId="77777777" w:rsidR="00E64FBD" w:rsidRDefault="00E64FBD">
          <w:pPr>
            <w:pStyle w:val="Spistreci1"/>
            <w:tabs>
              <w:tab w:val="left" w:pos="660"/>
              <w:tab w:val="right" w:leader="dot" w:pos="9062"/>
            </w:tabs>
            <w:rPr>
              <w:rFonts w:asciiTheme="minorHAnsi" w:eastAsiaTheme="minorEastAsia" w:hAnsiTheme="minorHAnsi" w:cstheme="minorBidi"/>
              <w:noProof/>
              <w:sz w:val="22"/>
              <w:szCs w:val="22"/>
            </w:rPr>
          </w:pPr>
          <w:hyperlink w:anchor="_Toc146533914" w:history="1">
            <w:r w:rsidRPr="00F06FD9">
              <w:rPr>
                <w:rStyle w:val="Hipercze"/>
                <w:rFonts w:ascii="Arial" w:hAnsi="Arial" w:cs="Arial"/>
                <w:noProof/>
              </w:rPr>
              <w:t>7.1.</w:t>
            </w:r>
            <w:r>
              <w:rPr>
                <w:rFonts w:asciiTheme="minorHAnsi" w:eastAsiaTheme="minorEastAsia" w:hAnsiTheme="minorHAnsi" w:cstheme="minorBidi"/>
                <w:noProof/>
                <w:sz w:val="22"/>
                <w:szCs w:val="22"/>
              </w:rPr>
              <w:tab/>
            </w:r>
            <w:r w:rsidRPr="00F06FD9">
              <w:rPr>
                <w:rStyle w:val="Hipercze"/>
                <w:rFonts w:ascii="Arial" w:hAnsi="Arial" w:cs="Arial"/>
                <w:noProof/>
              </w:rPr>
              <w:t>Przepisy prawne</w:t>
            </w:r>
            <w:r>
              <w:rPr>
                <w:noProof/>
                <w:webHidden/>
              </w:rPr>
              <w:tab/>
            </w:r>
            <w:r>
              <w:rPr>
                <w:noProof/>
                <w:webHidden/>
              </w:rPr>
              <w:fldChar w:fldCharType="begin"/>
            </w:r>
            <w:r>
              <w:rPr>
                <w:noProof/>
                <w:webHidden/>
              </w:rPr>
              <w:instrText xml:space="preserve"> PAGEREF _Toc146533914 \h </w:instrText>
            </w:r>
            <w:r>
              <w:rPr>
                <w:noProof/>
                <w:webHidden/>
              </w:rPr>
            </w:r>
            <w:r>
              <w:rPr>
                <w:noProof/>
                <w:webHidden/>
              </w:rPr>
              <w:fldChar w:fldCharType="separate"/>
            </w:r>
            <w:r>
              <w:rPr>
                <w:noProof/>
                <w:webHidden/>
              </w:rPr>
              <w:t>32</w:t>
            </w:r>
            <w:r>
              <w:rPr>
                <w:noProof/>
                <w:webHidden/>
              </w:rPr>
              <w:fldChar w:fldCharType="end"/>
            </w:r>
          </w:hyperlink>
        </w:p>
        <w:p w14:paraId="7F161BA4" w14:textId="27012246" w:rsidR="00E64FBD" w:rsidRDefault="00E64FBD">
          <w:pPr>
            <w:pStyle w:val="Spistreci1"/>
            <w:tabs>
              <w:tab w:val="left" w:pos="880"/>
              <w:tab w:val="right" w:leader="dot" w:pos="9062"/>
            </w:tabs>
            <w:rPr>
              <w:rFonts w:asciiTheme="minorHAnsi" w:eastAsiaTheme="minorEastAsia" w:hAnsiTheme="minorHAnsi" w:cstheme="minorBidi"/>
              <w:noProof/>
              <w:sz w:val="22"/>
              <w:szCs w:val="22"/>
            </w:rPr>
          </w:pPr>
          <w:hyperlink w:anchor="_Toc146533915" w:history="1">
            <w:r w:rsidRPr="00F06FD9">
              <w:rPr>
                <w:rStyle w:val="Hipercze"/>
                <w:rFonts w:ascii="Arial" w:hAnsi="Arial" w:cs="Arial"/>
                <w:noProof/>
              </w:rPr>
              <w:t>7.1.1.</w:t>
            </w:r>
            <w:r>
              <w:rPr>
                <w:rFonts w:asciiTheme="minorHAnsi" w:eastAsiaTheme="minorEastAsia" w:hAnsiTheme="minorHAnsi" w:cstheme="minorBidi"/>
                <w:noProof/>
                <w:sz w:val="22"/>
                <w:szCs w:val="22"/>
              </w:rPr>
              <w:tab/>
            </w:r>
            <w:r w:rsidRPr="00F06FD9">
              <w:rPr>
                <w:rStyle w:val="Hipercze"/>
                <w:rFonts w:ascii="Arial" w:hAnsi="Arial" w:cs="Arial"/>
                <w:noProof/>
              </w:rPr>
              <w:t>Projekt należy wykonać w oparciu o akt</w:t>
            </w:r>
            <w:r>
              <w:rPr>
                <w:rStyle w:val="Hipercze"/>
                <w:rFonts w:ascii="Arial" w:hAnsi="Arial" w:cs="Arial"/>
                <w:noProof/>
              </w:rPr>
              <w:t xml:space="preserve">ualne, niezbędne akty prawne         </w:t>
            </w:r>
            <w:r w:rsidRPr="00F06FD9">
              <w:rPr>
                <w:rStyle w:val="Hipercze"/>
                <w:rFonts w:ascii="Arial" w:hAnsi="Arial" w:cs="Arial"/>
                <w:noProof/>
              </w:rPr>
              <w:t xml:space="preserve">  a w szczególności:</w:t>
            </w:r>
            <w:r>
              <w:rPr>
                <w:noProof/>
                <w:webHidden/>
              </w:rPr>
              <w:tab/>
            </w:r>
            <w:r>
              <w:rPr>
                <w:noProof/>
                <w:webHidden/>
              </w:rPr>
              <w:fldChar w:fldCharType="begin"/>
            </w:r>
            <w:r>
              <w:rPr>
                <w:noProof/>
                <w:webHidden/>
              </w:rPr>
              <w:instrText xml:space="preserve"> PAGEREF _Toc146533915 \h </w:instrText>
            </w:r>
            <w:r>
              <w:rPr>
                <w:noProof/>
                <w:webHidden/>
              </w:rPr>
            </w:r>
            <w:r>
              <w:rPr>
                <w:noProof/>
                <w:webHidden/>
              </w:rPr>
              <w:fldChar w:fldCharType="separate"/>
            </w:r>
            <w:r>
              <w:rPr>
                <w:noProof/>
                <w:webHidden/>
              </w:rPr>
              <w:t>32</w:t>
            </w:r>
            <w:r>
              <w:rPr>
                <w:noProof/>
                <w:webHidden/>
              </w:rPr>
              <w:fldChar w:fldCharType="end"/>
            </w:r>
          </w:hyperlink>
        </w:p>
        <w:p w14:paraId="0E2F4DA7" w14:textId="77777777" w:rsidR="00E64FBD" w:rsidRDefault="00E64FBD">
          <w:pPr>
            <w:pStyle w:val="Spistreci1"/>
            <w:tabs>
              <w:tab w:val="left" w:pos="880"/>
              <w:tab w:val="right" w:leader="dot" w:pos="9062"/>
            </w:tabs>
            <w:rPr>
              <w:rFonts w:asciiTheme="minorHAnsi" w:eastAsiaTheme="minorEastAsia" w:hAnsiTheme="minorHAnsi" w:cstheme="minorBidi"/>
              <w:noProof/>
              <w:sz w:val="22"/>
              <w:szCs w:val="22"/>
            </w:rPr>
          </w:pPr>
          <w:hyperlink w:anchor="_Toc146533916" w:history="1">
            <w:r w:rsidRPr="00F06FD9">
              <w:rPr>
                <w:rStyle w:val="Hipercze"/>
                <w:rFonts w:ascii="Arial" w:hAnsi="Arial" w:cs="Arial"/>
                <w:noProof/>
              </w:rPr>
              <w:t>7.1.2.</w:t>
            </w:r>
            <w:r>
              <w:rPr>
                <w:rFonts w:asciiTheme="minorHAnsi" w:eastAsiaTheme="minorEastAsia" w:hAnsiTheme="minorHAnsi" w:cstheme="minorBidi"/>
                <w:noProof/>
                <w:sz w:val="22"/>
                <w:szCs w:val="22"/>
              </w:rPr>
              <w:tab/>
            </w:r>
            <w:r w:rsidRPr="00F06FD9">
              <w:rPr>
                <w:rStyle w:val="Hipercze"/>
                <w:rFonts w:ascii="Arial" w:hAnsi="Arial" w:cs="Arial"/>
                <w:noProof/>
              </w:rPr>
              <w:t>Projekt należy wykonać w oparciu o aktualne, niezbędne przepisy i normy budowlane a w szczególności:</w:t>
            </w:r>
            <w:r>
              <w:rPr>
                <w:noProof/>
                <w:webHidden/>
              </w:rPr>
              <w:tab/>
            </w:r>
            <w:r>
              <w:rPr>
                <w:noProof/>
                <w:webHidden/>
              </w:rPr>
              <w:fldChar w:fldCharType="begin"/>
            </w:r>
            <w:r>
              <w:rPr>
                <w:noProof/>
                <w:webHidden/>
              </w:rPr>
              <w:instrText xml:space="preserve"> PAGEREF _Toc146533916 \h </w:instrText>
            </w:r>
            <w:r>
              <w:rPr>
                <w:noProof/>
                <w:webHidden/>
              </w:rPr>
            </w:r>
            <w:r>
              <w:rPr>
                <w:noProof/>
                <w:webHidden/>
              </w:rPr>
              <w:fldChar w:fldCharType="separate"/>
            </w:r>
            <w:r>
              <w:rPr>
                <w:noProof/>
                <w:webHidden/>
              </w:rPr>
              <w:t>33</w:t>
            </w:r>
            <w:r>
              <w:rPr>
                <w:noProof/>
                <w:webHidden/>
              </w:rPr>
              <w:fldChar w:fldCharType="end"/>
            </w:r>
          </w:hyperlink>
        </w:p>
        <w:p w14:paraId="47C2C8DF" w14:textId="77777777" w:rsidR="00E64FBD" w:rsidRDefault="00E64FBD">
          <w:pPr>
            <w:pStyle w:val="Spistreci1"/>
            <w:tabs>
              <w:tab w:val="left" w:pos="480"/>
              <w:tab w:val="right" w:leader="dot" w:pos="9062"/>
            </w:tabs>
            <w:rPr>
              <w:rFonts w:asciiTheme="minorHAnsi" w:eastAsiaTheme="minorEastAsia" w:hAnsiTheme="minorHAnsi" w:cstheme="minorBidi"/>
              <w:noProof/>
              <w:sz w:val="22"/>
              <w:szCs w:val="22"/>
            </w:rPr>
          </w:pPr>
          <w:hyperlink w:anchor="_Toc146533917" w:history="1">
            <w:r w:rsidRPr="00F06FD9">
              <w:rPr>
                <w:rStyle w:val="Hipercze"/>
                <w:rFonts w:ascii="Arial" w:hAnsi="Arial" w:cs="Arial"/>
                <w:noProof/>
              </w:rPr>
              <w:t>8.</w:t>
            </w:r>
            <w:r>
              <w:rPr>
                <w:rFonts w:asciiTheme="minorHAnsi" w:eastAsiaTheme="minorEastAsia" w:hAnsiTheme="minorHAnsi" w:cstheme="minorBidi"/>
                <w:noProof/>
                <w:sz w:val="22"/>
                <w:szCs w:val="22"/>
              </w:rPr>
              <w:tab/>
            </w:r>
            <w:r w:rsidRPr="00F06FD9">
              <w:rPr>
                <w:rStyle w:val="Hipercze"/>
                <w:rFonts w:ascii="Arial" w:hAnsi="Arial" w:cs="Arial"/>
                <w:noProof/>
              </w:rPr>
              <w:t>ZAWARTOŚĆ DOKUMENTACJI ODBIOROWEJ</w:t>
            </w:r>
            <w:r>
              <w:rPr>
                <w:noProof/>
                <w:webHidden/>
              </w:rPr>
              <w:tab/>
            </w:r>
            <w:r>
              <w:rPr>
                <w:noProof/>
                <w:webHidden/>
              </w:rPr>
              <w:fldChar w:fldCharType="begin"/>
            </w:r>
            <w:r>
              <w:rPr>
                <w:noProof/>
                <w:webHidden/>
              </w:rPr>
              <w:instrText xml:space="preserve"> PAGEREF _Toc146533917 \h </w:instrText>
            </w:r>
            <w:r>
              <w:rPr>
                <w:noProof/>
                <w:webHidden/>
              </w:rPr>
            </w:r>
            <w:r>
              <w:rPr>
                <w:noProof/>
                <w:webHidden/>
              </w:rPr>
              <w:fldChar w:fldCharType="separate"/>
            </w:r>
            <w:r>
              <w:rPr>
                <w:noProof/>
                <w:webHidden/>
              </w:rPr>
              <w:t>39</w:t>
            </w:r>
            <w:r>
              <w:rPr>
                <w:noProof/>
                <w:webHidden/>
              </w:rPr>
              <w:fldChar w:fldCharType="end"/>
            </w:r>
          </w:hyperlink>
        </w:p>
        <w:p w14:paraId="16A0FE9D" w14:textId="77777777" w:rsidR="00E64FBD" w:rsidRDefault="00E64FBD">
          <w:pPr>
            <w:pStyle w:val="Spistreci1"/>
            <w:tabs>
              <w:tab w:val="left" w:pos="480"/>
              <w:tab w:val="right" w:leader="dot" w:pos="9062"/>
            </w:tabs>
            <w:rPr>
              <w:rFonts w:asciiTheme="minorHAnsi" w:eastAsiaTheme="minorEastAsia" w:hAnsiTheme="minorHAnsi" w:cstheme="minorBidi"/>
              <w:noProof/>
              <w:sz w:val="22"/>
              <w:szCs w:val="22"/>
            </w:rPr>
          </w:pPr>
          <w:hyperlink w:anchor="_Toc146533918" w:history="1">
            <w:r w:rsidRPr="00F06FD9">
              <w:rPr>
                <w:rStyle w:val="Hipercze"/>
                <w:rFonts w:ascii="Arial" w:hAnsi="Arial" w:cs="Arial"/>
                <w:noProof/>
              </w:rPr>
              <w:t>9.</w:t>
            </w:r>
            <w:r>
              <w:rPr>
                <w:rFonts w:asciiTheme="minorHAnsi" w:eastAsiaTheme="minorEastAsia" w:hAnsiTheme="minorHAnsi" w:cstheme="minorBidi"/>
                <w:noProof/>
                <w:sz w:val="22"/>
                <w:szCs w:val="22"/>
              </w:rPr>
              <w:tab/>
            </w:r>
            <w:r w:rsidRPr="00F06FD9">
              <w:rPr>
                <w:rStyle w:val="Hipercze"/>
                <w:rFonts w:ascii="Arial" w:hAnsi="Arial" w:cs="Arial"/>
                <w:noProof/>
              </w:rPr>
              <w:t>ZAŁĄCZNIKI</w:t>
            </w:r>
            <w:r>
              <w:rPr>
                <w:noProof/>
                <w:webHidden/>
              </w:rPr>
              <w:tab/>
            </w:r>
            <w:r>
              <w:rPr>
                <w:noProof/>
                <w:webHidden/>
              </w:rPr>
              <w:fldChar w:fldCharType="begin"/>
            </w:r>
            <w:r>
              <w:rPr>
                <w:noProof/>
                <w:webHidden/>
              </w:rPr>
              <w:instrText xml:space="preserve"> PAGEREF _Toc146533918 \h </w:instrText>
            </w:r>
            <w:r>
              <w:rPr>
                <w:noProof/>
                <w:webHidden/>
              </w:rPr>
            </w:r>
            <w:r>
              <w:rPr>
                <w:noProof/>
                <w:webHidden/>
              </w:rPr>
              <w:fldChar w:fldCharType="separate"/>
            </w:r>
            <w:r>
              <w:rPr>
                <w:noProof/>
                <w:webHidden/>
              </w:rPr>
              <w:t>41</w:t>
            </w:r>
            <w:r>
              <w:rPr>
                <w:noProof/>
                <w:webHidden/>
              </w:rPr>
              <w:fldChar w:fldCharType="end"/>
            </w:r>
          </w:hyperlink>
        </w:p>
        <w:p w14:paraId="6F5AB4C3" w14:textId="61303180" w:rsidR="001E451F" w:rsidRPr="00CC1046" w:rsidRDefault="00740149" w:rsidP="00A76373">
          <w:pPr>
            <w:pStyle w:val="Spistreci1"/>
            <w:tabs>
              <w:tab w:val="left" w:pos="480"/>
              <w:tab w:val="right" w:leader="dot" w:pos="9062"/>
            </w:tabs>
            <w:rPr>
              <w:b/>
            </w:rPr>
          </w:pPr>
          <w:r>
            <w:rPr>
              <w:rFonts w:asciiTheme="majorHAnsi" w:eastAsiaTheme="majorEastAsia" w:hAnsiTheme="majorHAnsi" w:cstheme="majorBidi"/>
              <w:color w:val="365F91" w:themeColor="accent1" w:themeShade="BF"/>
              <w:sz w:val="28"/>
              <w:szCs w:val="28"/>
            </w:rPr>
            <w:fldChar w:fldCharType="end"/>
          </w:r>
        </w:p>
      </w:sdtContent>
    </w:sdt>
    <w:p w14:paraId="6DEE0CA3" w14:textId="26C029B1" w:rsidR="001E451F" w:rsidRPr="00675FED" w:rsidRDefault="00740149" w:rsidP="004D28F5">
      <w:pPr>
        <w:pStyle w:val="Nagwek1"/>
        <w:numPr>
          <w:ilvl w:val="0"/>
          <w:numId w:val="1"/>
        </w:numPr>
        <w:spacing w:line="276" w:lineRule="auto"/>
        <w:ind w:left="364" w:hanging="364"/>
        <w:rPr>
          <w:rFonts w:ascii="Arial" w:eastAsia="Times New Roman" w:hAnsi="Arial" w:cs="Arial"/>
          <w:bCs w:val="0"/>
          <w:color w:val="auto"/>
          <w:sz w:val="22"/>
          <w:szCs w:val="22"/>
        </w:rPr>
      </w:pPr>
      <w:bookmarkStart w:id="1" w:name="_Toc146533838"/>
      <w:r w:rsidRPr="00675FED">
        <w:rPr>
          <w:rFonts w:ascii="Arial" w:eastAsia="Times New Roman" w:hAnsi="Arial" w:cs="Arial"/>
          <w:bCs w:val="0"/>
          <w:color w:val="auto"/>
          <w:sz w:val="22"/>
          <w:szCs w:val="22"/>
        </w:rPr>
        <w:t>PRZEDMIOT ZAMÓWIENIA</w:t>
      </w:r>
      <w:bookmarkEnd w:id="1"/>
    </w:p>
    <w:p w14:paraId="08F47C34" w14:textId="5979A2A0" w:rsidR="001E451F" w:rsidRPr="00675FED" w:rsidRDefault="00740149" w:rsidP="004D28F5">
      <w:pPr>
        <w:spacing w:line="276" w:lineRule="auto"/>
        <w:ind w:firstLine="708"/>
        <w:jc w:val="both"/>
        <w:rPr>
          <w:rFonts w:ascii="Arial" w:hAnsi="Arial" w:cs="Arial"/>
          <w:sz w:val="22"/>
          <w:szCs w:val="22"/>
        </w:rPr>
      </w:pPr>
      <w:r w:rsidRPr="00675FED">
        <w:rPr>
          <w:rFonts w:ascii="Arial" w:hAnsi="Arial" w:cs="Arial"/>
          <w:sz w:val="22"/>
          <w:szCs w:val="22"/>
        </w:rPr>
        <w:t>Przedmiotem zadania jest wykonanie projektu modernizacji strefy wjazdu głównego od strony ulicy Prymasa Stefana Wyszyńskiego (</w:t>
      </w:r>
      <w:r w:rsidR="00B84676" w:rsidRPr="00675FED">
        <w:rPr>
          <w:rFonts w:ascii="Arial" w:hAnsi="Arial" w:cs="Arial"/>
          <w:sz w:val="22"/>
          <w:szCs w:val="22"/>
          <w:lang w:eastAsia="en-US"/>
        </w:rPr>
        <w:t xml:space="preserve">drogi </w:t>
      </w:r>
      <w:r w:rsidRPr="00675FED">
        <w:rPr>
          <w:rFonts w:ascii="Arial" w:hAnsi="Arial" w:cs="Arial"/>
          <w:sz w:val="22"/>
          <w:szCs w:val="22"/>
          <w:lang w:eastAsia="en-US"/>
        </w:rPr>
        <w:t>w</w:t>
      </w:r>
      <w:r w:rsidR="00B84676" w:rsidRPr="00675FED">
        <w:rPr>
          <w:rFonts w:ascii="Arial" w:hAnsi="Arial" w:cs="Arial"/>
          <w:sz w:val="22"/>
          <w:szCs w:val="22"/>
          <w:lang w:eastAsia="en-US"/>
        </w:rPr>
        <w:t>ojewódzkiej nr </w:t>
      </w:r>
      <w:r w:rsidRPr="00675FED">
        <w:rPr>
          <w:rFonts w:ascii="Arial" w:hAnsi="Arial" w:cs="Arial"/>
          <w:sz w:val="22"/>
          <w:szCs w:val="22"/>
          <w:lang w:eastAsia="en-US"/>
        </w:rPr>
        <w:t>634) na teren Wojskowego Instytutu Technicznego Uzbrojenia oraz dokumentacji projektowej dla budynku biura przepustek</w:t>
      </w:r>
      <w:r w:rsidRPr="00675FED">
        <w:rPr>
          <w:rFonts w:ascii="Arial" w:hAnsi="Arial" w:cs="Arial"/>
          <w:sz w:val="22"/>
          <w:szCs w:val="22"/>
        </w:rPr>
        <w:t xml:space="preserve"> wraz z uzyskaniem niezbędnych zgód, uzgodnień oraz decyzji pozwalających na zrealizowanie robót budowlanych na podstawie opracowanej dokumentacji (projektu architektoniczno-budowlanego oraz projektu technicznego).</w:t>
      </w:r>
    </w:p>
    <w:p w14:paraId="264D9BAD" w14:textId="50BC0060" w:rsidR="001E451F" w:rsidRPr="00675FED" w:rsidRDefault="00740149" w:rsidP="004D28F5">
      <w:pPr>
        <w:spacing w:line="276" w:lineRule="auto"/>
        <w:ind w:firstLine="708"/>
        <w:jc w:val="both"/>
        <w:rPr>
          <w:rFonts w:ascii="Arial" w:hAnsi="Arial" w:cs="Arial"/>
          <w:sz w:val="22"/>
          <w:szCs w:val="22"/>
        </w:rPr>
      </w:pPr>
      <w:r w:rsidRPr="00675FED">
        <w:rPr>
          <w:rFonts w:ascii="Arial" w:hAnsi="Arial" w:cs="Arial"/>
          <w:sz w:val="22"/>
          <w:szCs w:val="22"/>
        </w:rPr>
        <w:t xml:space="preserve">Prace projektowe dotyczą robót budowlanych na terenie Wojskowego Instytutu Technicznego Uzbrojenia (WITU) przy ul. Prymasa Stefana Wyszyńskiego 7 w Zielonce. </w:t>
      </w:r>
      <w:r w:rsidR="00C643D3" w:rsidRPr="00675FED">
        <w:rPr>
          <w:rFonts w:ascii="Arial" w:hAnsi="Arial" w:cs="Arial"/>
          <w:sz w:val="22"/>
          <w:szCs w:val="22"/>
        </w:rPr>
        <w:t>N</w:t>
      </w:r>
      <w:r w:rsidRPr="00675FED">
        <w:rPr>
          <w:rFonts w:ascii="Arial" w:hAnsi="Arial" w:cs="Arial"/>
          <w:sz w:val="22"/>
          <w:szCs w:val="22"/>
        </w:rPr>
        <w:t>ieruchomość gruntowa objęta zakre</w:t>
      </w:r>
      <w:r w:rsidR="00C643D3" w:rsidRPr="00675FED">
        <w:rPr>
          <w:rFonts w:ascii="Arial" w:hAnsi="Arial" w:cs="Arial"/>
          <w:sz w:val="22"/>
          <w:szCs w:val="22"/>
        </w:rPr>
        <w:t xml:space="preserve">sem prac projektowych ma status </w:t>
      </w:r>
      <w:r w:rsidRPr="00675FED">
        <w:rPr>
          <w:rFonts w:ascii="Arial" w:hAnsi="Arial" w:cs="Arial"/>
          <w:sz w:val="22"/>
          <w:szCs w:val="22"/>
        </w:rPr>
        <w:t>t</w:t>
      </w:r>
      <w:r w:rsidR="00C643D3" w:rsidRPr="00675FED">
        <w:rPr>
          <w:rFonts w:ascii="Arial" w:hAnsi="Arial" w:cs="Arial"/>
          <w:sz w:val="22"/>
          <w:szCs w:val="22"/>
        </w:rPr>
        <w:t xml:space="preserve">erenów zamkniętych w rozumieniu </w:t>
      </w:r>
      <w:r w:rsidRPr="00675FED">
        <w:rPr>
          <w:rFonts w:ascii="Arial" w:hAnsi="Arial" w:cs="Arial"/>
          <w:sz w:val="22"/>
          <w:szCs w:val="22"/>
        </w:rPr>
        <w:t>ustawy Prawo geodezyjne i kartograficzne (</w:t>
      </w:r>
      <w:proofErr w:type="spellStart"/>
      <w:r w:rsidR="0044207F" w:rsidRPr="0044207F">
        <w:rPr>
          <w:rFonts w:ascii="Arial" w:hAnsi="Arial" w:cs="Arial"/>
          <w:sz w:val="22"/>
          <w:szCs w:val="22"/>
        </w:rPr>
        <w:t>t.j</w:t>
      </w:r>
      <w:proofErr w:type="spellEnd"/>
      <w:r w:rsidR="0044207F" w:rsidRPr="0044207F">
        <w:rPr>
          <w:rFonts w:ascii="Arial" w:hAnsi="Arial" w:cs="Arial"/>
          <w:sz w:val="22"/>
          <w:szCs w:val="22"/>
        </w:rPr>
        <w:t xml:space="preserve">. Dz. U. z 2021 r. poz. 1990, </w:t>
      </w:r>
      <w:r w:rsidR="0044207F">
        <w:rPr>
          <w:rFonts w:ascii="Arial" w:hAnsi="Arial" w:cs="Arial"/>
          <w:sz w:val="22"/>
          <w:szCs w:val="22"/>
        </w:rPr>
        <w:t xml:space="preserve">        </w:t>
      </w:r>
      <w:r w:rsidR="0044207F" w:rsidRPr="0044207F">
        <w:rPr>
          <w:rFonts w:ascii="Arial" w:hAnsi="Arial" w:cs="Arial"/>
          <w:sz w:val="22"/>
          <w:szCs w:val="22"/>
        </w:rPr>
        <w:t>z 2022 r. poz. 1846, 2185, z 2023 r. poz. 803</w:t>
      </w:r>
      <w:r w:rsidRPr="00675FED">
        <w:rPr>
          <w:rFonts w:ascii="Arial" w:hAnsi="Arial" w:cs="Arial"/>
          <w:sz w:val="22"/>
          <w:szCs w:val="22"/>
        </w:rPr>
        <w:t>).</w:t>
      </w:r>
    </w:p>
    <w:p w14:paraId="0A5A0BF3" w14:textId="37A43D72" w:rsidR="001E451F" w:rsidRPr="00675FED" w:rsidRDefault="00751162" w:rsidP="004D28F5">
      <w:pPr>
        <w:shd w:val="clear" w:color="auto" w:fill="FFFFFF"/>
        <w:spacing w:line="276" w:lineRule="auto"/>
        <w:ind w:firstLine="708"/>
        <w:jc w:val="both"/>
        <w:rPr>
          <w:rFonts w:ascii="Arial" w:hAnsi="Arial" w:cs="Arial"/>
          <w:color w:val="000000"/>
          <w:sz w:val="22"/>
          <w:szCs w:val="22"/>
        </w:rPr>
      </w:pPr>
      <w:r w:rsidRPr="00675FED">
        <w:rPr>
          <w:rFonts w:ascii="Arial" w:hAnsi="Arial" w:cs="Arial"/>
          <w:color w:val="000000"/>
          <w:sz w:val="22"/>
          <w:szCs w:val="22"/>
        </w:rPr>
        <w:t xml:space="preserve">W związku z koniecznością opracowania dokumentacji </w:t>
      </w:r>
      <w:r w:rsidR="00740149" w:rsidRPr="00675FED">
        <w:rPr>
          <w:rFonts w:ascii="Arial" w:hAnsi="Arial" w:cs="Arial"/>
          <w:color w:val="000000"/>
          <w:sz w:val="22"/>
          <w:szCs w:val="22"/>
        </w:rPr>
        <w:t>projektow</w:t>
      </w:r>
      <w:r w:rsidRPr="00675FED">
        <w:rPr>
          <w:rFonts w:ascii="Arial" w:hAnsi="Arial" w:cs="Arial"/>
          <w:color w:val="000000"/>
          <w:sz w:val="22"/>
          <w:szCs w:val="22"/>
        </w:rPr>
        <w:t>ej dla </w:t>
      </w:r>
      <w:r w:rsidR="00740149" w:rsidRPr="00675FED">
        <w:rPr>
          <w:rFonts w:ascii="Arial" w:hAnsi="Arial" w:cs="Arial"/>
          <w:color w:val="000000"/>
          <w:sz w:val="22"/>
          <w:szCs w:val="22"/>
        </w:rPr>
        <w:t>zadania dotyczącego "MODERNIZACJI, PRZEBUDOWY WJAZDU NA TEREN WOJSKOWEGO INSTYTUTU TECHNICZNEGO UZBROJENIA W ZIELONCE WRAZ Z BUDOWĄ NOWEGO BIURA PRZEPUSTEK" Wykonawca jest zobowiązany do wykonania inwentaryzacji instalacji te</w:t>
      </w:r>
      <w:r w:rsidR="00AA5E05" w:rsidRPr="00675FED">
        <w:rPr>
          <w:rFonts w:ascii="Arial" w:hAnsi="Arial" w:cs="Arial"/>
          <w:color w:val="000000"/>
          <w:sz w:val="22"/>
          <w:szCs w:val="22"/>
        </w:rPr>
        <w:t>letechnicznych zainstalowanych w </w:t>
      </w:r>
      <w:r w:rsidR="00740149" w:rsidRPr="00675FED">
        <w:rPr>
          <w:rFonts w:ascii="Arial" w:hAnsi="Arial" w:cs="Arial"/>
          <w:color w:val="000000"/>
          <w:sz w:val="22"/>
          <w:szCs w:val="22"/>
        </w:rPr>
        <w:t xml:space="preserve">istniejącym budynku biura przepustek oraz inwentaryzacji kanalizacji teletechnicznej (w zakresie zajętości, ułożonego w niej okablowania oraz weryfikacji/określenia jego relacji) w relacji od budynku istniejącego biura przepustek do granicy obszaru objętego zakresem przedmiotu umowy i/lub w zakresie koniecznym do należytego, rzetelnego wykonania dokumentacji projektowej. </w:t>
      </w:r>
    </w:p>
    <w:p w14:paraId="3B89236C" w14:textId="21F22AD2" w:rsidR="001E451F" w:rsidRPr="00675FED" w:rsidRDefault="00740149" w:rsidP="004D28F5">
      <w:pPr>
        <w:shd w:val="clear" w:color="auto" w:fill="FFFFFF"/>
        <w:spacing w:line="276" w:lineRule="auto"/>
        <w:ind w:firstLine="708"/>
        <w:jc w:val="both"/>
        <w:rPr>
          <w:rFonts w:ascii="Arial" w:hAnsi="Arial" w:cs="Arial"/>
          <w:color w:val="000000"/>
          <w:sz w:val="22"/>
          <w:szCs w:val="22"/>
        </w:rPr>
      </w:pPr>
      <w:r w:rsidRPr="00675FED">
        <w:rPr>
          <w:rFonts w:ascii="Arial" w:hAnsi="Arial" w:cs="Arial"/>
          <w:color w:val="000000"/>
          <w:sz w:val="22"/>
          <w:szCs w:val="22"/>
        </w:rPr>
        <w:t>Zadanie inwestycyjne realizowane będzie bez wstrzymywania pracy WITU, przy założeniu utrzymania działania elektronicznych systemów zabezpieczeń, ruchu pracowników WITU/pozostałych osób wchodzących i wychodzących z terenu WITU oraz ruchu pojazdów wjeżdżających i wyjeżdżających z terenu WITU.</w:t>
      </w:r>
    </w:p>
    <w:p w14:paraId="00E277C1" w14:textId="77777777" w:rsidR="008C0368" w:rsidRPr="00675FED" w:rsidRDefault="008C0368" w:rsidP="004D28F5">
      <w:pPr>
        <w:shd w:val="clear" w:color="auto" w:fill="FFFFFF"/>
        <w:spacing w:line="276" w:lineRule="auto"/>
        <w:ind w:firstLine="708"/>
        <w:jc w:val="both"/>
        <w:rPr>
          <w:rFonts w:ascii="Arial" w:hAnsi="Arial" w:cs="Arial"/>
          <w:color w:val="000000"/>
          <w:sz w:val="22"/>
          <w:szCs w:val="22"/>
        </w:rPr>
      </w:pPr>
    </w:p>
    <w:p w14:paraId="1720BE47" w14:textId="77777777" w:rsidR="001E451F" w:rsidRPr="00675FED" w:rsidRDefault="00740149" w:rsidP="004D28F5">
      <w:pPr>
        <w:shd w:val="clear" w:color="auto" w:fill="FFFFFF"/>
        <w:spacing w:line="276" w:lineRule="auto"/>
        <w:ind w:firstLine="708"/>
        <w:jc w:val="both"/>
        <w:rPr>
          <w:rFonts w:ascii="Arial" w:hAnsi="Arial" w:cs="Arial"/>
          <w:color w:val="000000"/>
          <w:sz w:val="22"/>
          <w:szCs w:val="22"/>
        </w:rPr>
      </w:pPr>
      <w:r w:rsidRPr="00675FED">
        <w:rPr>
          <w:rFonts w:ascii="Arial" w:hAnsi="Arial" w:cs="Arial"/>
          <w:color w:val="000000"/>
          <w:sz w:val="22"/>
          <w:szCs w:val="22"/>
        </w:rPr>
        <w:t>W wyniku analizy szeregu uwarunkowań, w tym m.in. wskazanych powyżej Zamawiający przyjął na etapie opracowania niniejszego dokumentu następującą kolejność realizacji poszczególnych elementów składowych zadania:</w:t>
      </w:r>
    </w:p>
    <w:p w14:paraId="5E306DAD" w14:textId="77777777" w:rsidR="001E451F" w:rsidRPr="00675FED" w:rsidRDefault="00740149" w:rsidP="004D28F5">
      <w:pPr>
        <w:numPr>
          <w:ilvl w:val="0"/>
          <w:numId w:val="2"/>
        </w:numPr>
        <w:shd w:val="clear" w:color="auto" w:fill="FFFFFF"/>
        <w:spacing w:before="100" w:beforeAutospacing="1" w:after="100" w:afterAutospacing="1" w:line="276" w:lineRule="auto"/>
        <w:ind w:leftChars="100" w:left="478" w:hanging="238"/>
        <w:jc w:val="both"/>
        <w:rPr>
          <w:rFonts w:ascii="Arial" w:hAnsi="Arial" w:cs="Arial"/>
          <w:color w:val="000000"/>
          <w:sz w:val="22"/>
          <w:szCs w:val="22"/>
        </w:rPr>
      </w:pPr>
      <w:r w:rsidRPr="00675FED">
        <w:rPr>
          <w:rFonts w:ascii="Arial" w:hAnsi="Arial" w:cs="Arial"/>
          <w:color w:val="000000"/>
          <w:sz w:val="22"/>
          <w:szCs w:val="22"/>
        </w:rPr>
        <w:t>Budowa nowego budynku biura przepustek oraz wykonanie modyfikacji części układu komunikacyjnego przy nowym budynku;</w:t>
      </w:r>
    </w:p>
    <w:p w14:paraId="02EC756C" w14:textId="77777777" w:rsidR="001E451F" w:rsidRPr="00675FED" w:rsidRDefault="00740149" w:rsidP="004D28F5">
      <w:pPr>
        <w:numPr>
          <w:ilvl w:val="0"/>
          <w:numId w:val="2"/>
        </w:numPr>
        <w:shd w:val="clear" w:color="auto" w:fill="FFFFFF"/>
        <w:spacing w:before="100" w:beforeAutospacing="1" w:after="100" w:afterAutospacing="1" w:line="276" w:lineRule="auto"/>
        <w:ind w:leftChars="100" w:left="478" w:hanging="238"/>
        <w:jc w:val="both"/>
        <w:rPr>
          <w:rFonts w:ascii="Arial" w:hAnsi="Arial" w:cs="Arial"/>
          <w:color w:val="000000"/>
          <w:sz w:val="22"/>
          <w:szCs w:val="22"/>
        </w:rPr>
      </w:pPr>
      <w:r w:rsidRPr="00675FED">
        <w:rPr>
          <w:rFonts w:ascii="Arial" w:hAnsi="Arial" w:cs="Arial"/>
          <w:color w:val="000000"/>
          <w:sz w:val="22"/>
          <w:szCs w:val="22"/>
        </w:rPr>
        <w:t>rozbiórka istniejącego budynku biura przepustek z jednoczesną przebudową układu ciągu pieszo-jezdnego wjazdu na teren WITU (do granicy pasa drogowego DW634).</w:t>
      </w:r>
    </w:p>
    <w:p w14:paraId="44614F1B" w14:textId="2F57C704" w:rsidR="001E451F" w:rsidRPr="00675FED" w:rsidRDefault="001E0A7E" w:rsidP="004D28F5">
      <w:pPr>
        <w:shd w:val="clear" w:color="auto" w:fill="FFFFFF"/>
        <w:tabs>
          <w:tab w:val="left" w:pos="720"/>
        </w:tabs>
        <w:spacing w:line="276" w:lineRule="auto"/>
        <w:jc w:val="both"/>
        <w:rPr>
          <w:rFonts w:ascii="Arial" w:hAnsi="Arial" w:cs="Arial"/>
          <w:color w:val="000000"/>
          <w:sz w:val="22"/>
          <w:szCs w:val="22"/>
        </w:rPr>
      </w:pPr>
      <w:r>
        <w:rPr>
          <w:rFonts w:ascii="Arial" w:hAnsi="Arial" w:cs="Arial"/>
          <w:color w:val="000000"/>
        </w:rPr>
        <w:tab/>
      </w:r>
      <w:r w:rsidR="00740149" w:rsidRPr="00675FED">
        <w:rPr>
          <w:rFonts w:ascii="Arial" w:hAnsi="Arial" w:cs="Arial"/>
          <w:color w:val="000000"/>
          <w:sz w:val="22"/>
          <w:szCs w:val="22"/>
        </w:rPr>
        <w:t xml:space="preserve">W związku z powyższym Wykonawca jest zobowiązany do uwzględnienia przy wykonaniu dokumentacji projektowej rozwiązań zapewniających możliwość realizacji zadania zgodnie z przyjętą przez Zamawiającego kolejnością. Wykonanie dokumentacji projektowej w sposób niezgodny z powyżej wskazanymi wytycznymi będzie przyczyną do uznania </w:t>
      </w:r>
      <w:r w:rsidR="008C2CE0">
        <w:rPr>
          <w:rFonts w:ascii="Arial" w:hAnsi="Arial" w:cs="Arial"/>
          <w:color w:val="000000"/>
          <w:sz w:val="22"/>
          <w:szCs w:val="22"/>
        </w:rPr>
        <w:t xml:space="preserve">      </w:t>
      </w:r>
      <w:r w:rsidR="00740149" w:rsidRPr="00675FED">
        <w:rPr>
          <w:rFonts w:ascii="Arial" w:hAnsi="Arial" w:cs="Arial"/>
          <w:color w:val="000000"/>
          <w:sz w:val="22"/>
          <w:szCs w:val="22"/>
        </w:rPr>
        <w:t>ww. dokumentacji jako posiadającą istotną wadę uniemożliwiającą wykonanie, realizację na jej podstawie zadania inwestycyjnego.</w:t>
      </w:r>
    </w:p>
    <w:p w14:paraId="6424925B" w14:textId="7B17D1CA" w:rsidR="001E451F" w:rsidRPr="00675FED" w:rsidRDefault="00740149" w:rsidP="004D28F5">
      <w:pPr>
        <w:shd w:val="clear" w:color="auto" w:fill="FFFFFF"/>
        <w:tabs>
          <w:tab w:val="left" w:pos="720"/>
        </w:tabs>
        <w:spacing w:line="276" w:lineRule="auto"/>
        <w:jc w:val="both"/>
        <w:rPr>
          <w:rFonts w:ascii="Arial" w:hAnsi="Arial" w:cs="Arial"/>
          <w:color w:val="000000"/>
          <w:sz w:val="22"/>
          <w:szCs w:val="22"/>
        </w:rPr>
      </w:pPr>
      <w:r w:rsidRPr="00675FED">
        <w:rPr>
          <w:rFonts w:ascii="Arial" w:hAnsi="Arial" w:cs="Arial"/>
          <w:color w:val="000000"/>
          <w:sz w:val="22"/>
          <w:szCs w:val="22"/>
        </w:rPr>
        <w:tab/>
        <w:t xml:space="preserve">Wybór konkretnych rozwiązań projektowych w zakresie poszczególnych elementów składowych, części dokumentacji projektowej powinien być poprzedzony konsultacjami </w:t>
      </w:r>
      <w:r w:rsidR="00E918BF">
        <w:rPr>
          <w:rFonts w:ascii="Arial" w:hAnsi="Arial" w:cs="Arial"/>
          <w:color w:val="000000"/>
          <w:sz w:val="22"/>
          <w:szCs w:val="22"/>
        </w:rPr>
        <w:t xml:space="preserve">         </w:t>
      </w:r>
      <w:r w:rsidRPr="00675FED">
        <w:rPr>
          <w:rFonts w:ascii="Arial" w:hAnsi="Arial" w:cs="Arial"/>
          <w:color w:val="000000"/>
          <w:sz w:val="22"/>
          <w:szCs w:val="22"/>
        </w:rPr>
        <w:t>z upoważnionymi przedstawicielami Zamawiającego oraz uzyskaniem akceptacji ww. osób. W zakres rozwiązań projektowych podlegający powyżej opisanej procedurze wchodzą m.in.:</w:t>
      </w:r>
    </w:p>
    <w:p w14:paraId="6A0F8BD7" w14:textId="77777777" w:rsidR="001E451F" w:rsidRPr="00675FED" w:rsidRDefault="00740149" w:rsidP="004D28F5">
      <w:pPr>
        <w:numPr>
          <w:ilvl w:val="0"/>
          <w:numId w:val="28"/>
        </w:numPr>
        <w:shd w:val="clear" w:color="auto" w:fill="FFFFFF"/>
        <w:tabs>
          <w:tab w:val="left" w:pos="709"/>
        </w:tabs>
        <w:spacing w:before="100" w:beforeAutospacing="1" w:after="100" w:afterAutospacing="1" w:line="276" w:lineRule="auto"/>
        <w:ind w:left="709"/>
        <w:jc w:val="both"/>
        <w:rPr>
          <w:rFonts w:ascii="Arial" w:hAnsi="Arial" w:cs="Arial"/>
          <w:color w:val="000000"/>
          <w:sz w:val="22"/>
          <w:szCs w:val="22"/>
        </w:rPr>
      </w:pPr>
      <w:r w:rsidRPr="00675FED">
        <w:rPr>
          <w:rFonts w:ascii="Arial" w:hAnsi="Arial" w:cs="Arial"/>
          <w:color w:val="000000"/>
          <w:sz w:val="22"/>
          <w:szCs w:val="22"/>
        </w:rPr>
        <w:t>Przekładki oraz zmiany przebiegu tras istniejącego uzbrojenia terenu;</w:t>
      </w:r>
    </w:p>
    <w:p w14:paraId="7174AEB0" w14:textId="77777777" w:rsidR="001E451F" w:rsidRPr="00675FED" w:rsidRDefault="00740149" w:rsidP="004D28F5">
      <w:pPr>
        <w:numPr>
          <w:ilvl w:val="0"/>
          <w:numId w:val="28"/>
        </w:numPr>
        <w:shd w:val="clear" w:color="auto" w:fill="FFFFFF"/>
        <w:tabs>
          <w:tab w:val="left" w:pos="709"/>
        </w:tabs>
        <w:spacing w:before="100" w:beforeAutospacing="1" w:after="100" w:afterAutospacing="1" w:line="276" w:lineRule="auto"/>
        <w:ind w:left="709"/>
        <w:jc w:val="both"/>
        <w:rPr>
          <w:rFonts w:ascii="Arial" w:hAnsi="Arial" w:cs="Arial"/>
          <w:color w:val="000000"/>
          <w:sz w:val="22"/>
          <w:szCs w:val="22"/>
        </w:rPr>
      </w:pPr>
      <w:r w:rsidRPr="00675FED">
        <w:rPr>
          <w:rFonts w:ascii="Arial" w:hAnsi="Arial" w:cs="Arial"/>
          <w:color w:val="000000"/>
          <w:sz w:val="22"/>
          <w:szCs w:val="22"/>
        </w:rPr>
        <w:t>Usunięcie kolizji nowoprojektowanych elementów z istniejącym uzbrojeniem terenu;</w:t>
      </w:r>
    </w:p>
    <w:p w14:paraId="245E923F" w14:textId="77777777" w:rsidR="001E451F" w:rsidRPr="00675FED" w:rsidRDefault="00740149" w:rsidP="004D28F5">
      <w:pPr>
        <w:numPr>
          <w:ilvl w:val="0"/>
          <w:numId w:val="28"/>
        </w:numPr>
        <w:shd w:val="clear" w:color="auto" w:fill="FFFFFF"/>
        <w:tabs>
          <w:tab w:val="left" w:pos="709"/>
        </w:tabs>
        <w:spacing w:before="100" w:beforeAutospacing="1" w:after="100" w:afterAutospacing="1" w:line="276" w:lineRule="auto"/>
        <w:ind w:left="709"/>
        <w:jc w:val="both"/>
        <w:rPr>
          <w:rFonts w:ascii="Arial" w:hAnsi="Arial" w:cs="Arial"/>
          <w:color w:val="000000"/>
          <w:sz w:val="22"/>
          <w:szCs w:val="22"/>
        </w:rPr>
      </w:pPr>
      <w:r w:rsidRPr="00675FED">
        <w:rPr>
          <w:rFonts w:ascii="Arial" w:hAnsi="Arial" w:cs="Arial"/>
          <w:color w:val="000000"/>
          <w:sz w:val="22"/>
          <w:szCs w:val="22"/>
        </w:rPr>
        <w:t>Ustalanie tras przebiegu nowoprojektowanego uzbrojenia terenu;</w:t>
      </w:r>
    </w:p>
    <w:p w14:paraId="5B1D3B8C" w14:textId="77777777" w:rsidR="001E451F" w:rsidRPr="00675FED" w:rsidRDefault="00740149" w:rsidP="004D28F5">
      <w:pPr>
        <w:numPr>
          <w:ilvl w:val="0"/>
          <w:numId w:val="28"/>
        </w:numPr>
        <w:shd w:val="clear" w:color="auto" w:fill="FFFFFF"/>
        <w:tabs>
          <w:tab w:val="left" w:pos="709"/>
        </w:tabs>
        <w:spacing w:before="100" w:beforeAutospacing="1" w:after="100" w:afterAutospacing="1" w:line="276" w:lineRule="auto"/>
        <w:ind w:left="709"/>
        <w:jc w:val="both"/>
        <w:rPr>
          <w:rFonts w:ascii="Arial" w:hAnsi="Arial" w:cs="Arial"/>
          <w:color w:val="000000"/>
          <w:sz w:val="22"/>
          <w:szCs w:val="22"/>
        </w:rPr>
      </w:pPr>
      <w:r w:rsidRPr="00675FED">
        <w:rPr>
          <w:rFonts w:ascii="Arial" w:hAnsi="Arial" w:cs="Arial"/>
          <w:color w:val="000000"/>
          <w:sz w:val="22"/>
          <w:szCs w:val="22"/>
        </w:rPr>
        <w:t>Dowiązanie nowoprojektowanych fragmentów ogrodzenia z istniejącą infrastrukturą, w tym istniejącym ogrodzeniem;</w:t>
      </w:r>
    </w:p>
    <w:p w14:paraId="0B8260B3" w14:textId="5BD83E6C" w:rsidR="001E451F" w:rsidRPr="00675FED" w:rsidRDefault="00740149" w:rsidP="004D28F5">
      <w:pPr>
        <w:numPr>
          <w:ilvl w:val="0"/>
          <w:numId w:val="28"/>
        </w:numPr>
        <w:shd w:val="clear" w:color="auto" w:fill="FFFFFF"/>
        <w:tabs>
          <w:tab w:val="left" w:pos="709"/>
        </w:tabs>
        <w:spacing w:before="100" w:beforeAutospacing="1" w:after="100" w:afterAutospacing="1" w:line="276" w:lineRule="auto"/>
        <w:ind w:left="709"/>
        <w:jc w:val="both"/>
        <w:rPr>
          <w:rFonts w:ascii="Arial" w:hAnsi="Arial" w:cs="Arial"/>
          <w:color w:val="000000"/>
          <w:sz w:val="22"/>
          <w:szCs w:val="22"/>
        </w:rPr>
      </w:pPr>
      <w:r w:rsidRPr="00675FED">
        <w:rPr>
          <w:rFonts w:ascii="Arial" w:hAnsi="Arial" w:cs="Arial"/>
          <w:color w:val="000000"/>
          <w:sz w:val="22"/>
          <w:szCs w:val="22"/>
        </w:rPr>
        <w:t xml:space="preserve">Rozwiązania w zakresie dotyczącym systemów alarmowych zainstalowanych </w:t>
      </w:r>
      <w:r w:rsidR="00E918BF">
        <w:rPr>
          <w:rFonts w:ascii="Arial" w:hAnsi="Arial" w:cs="Arial"/>
          <w:color w:val="000000"/>
          <w:sz w:val="22"/>
          <w:szCs w:val="22"/>
        </w:rPr>
        <w:t xml:space="preserve">           </w:t>
      </w:r>
      <w:r w:rsidRPr="00675FED">
        <w:rPr>
          <w:rFonts w:ascii="Arial" w:hAnsi="Arial" w:cs="Arial"/>
          <w:color w:val="000000"/>
          <w:sz w:val="22"/>
          <w:szCs w:val="22"/>
        </w:rPr>
        <w:t>w budynku nr 18 oraz nowoprojektowanych w budynku nowego biura przepustek;</w:t>
      </w:r>
    </w:p>
    <w:p w14:paraId="23C469A7" w14:textId="11DFA1CF" w:rsidR="001E451F" w:rsidRPr="00675FED" w:rsidRDefault="00740149" w:rsidP="004D28F5">
      <w:pPr>
        <w:numPr>
          <w:ilvl w:val="0"/>
          <w:numId w:val="28"/>
        </w:numPr>
        <w:shd w:val="clear" w:color="auto" w:fill="FFFFFF"/>
        <w:tabs>
          <w:tab w:val="left" w:pos="709"/>
        </w:tabs>
        <w:spacing w:before="100" w:beforeAutospacing="1" w:after="100" w:afterAutospacing="1" w:line="276" w:lineRule="auto"/>
        <w:ind w:left="709"/>
        <w:jc w:val="both"/>
        <w:rPr>
          <w:rFonts w:ascii="Arial" w:hAnsi="Arial" w:cs="Arial"/>
          <w:color w:val="000000"/>
          <w:sz w:val="22"/>
          <w:szCs w:val="22"/>
        </w:rPr>
      </w:pPr>
      <w:r w:rsidRPr="00675FED">
        <w:rPr>
          <w:rFonts w:ascii="Arial" w:hAnsi="Arial" w:cs="Arial"/>
          <w:color w:val="000000"/>
          <w:sz w:val="22"/>
          <w:szCs w:val="22"/>
        </w:rPr>
        <w:t>Rozwiązania w zakresie dotycz</w:t>
      </w:r>
      <w:r w:rsidR="00C2480B" w:rsidRPr="00675FED">
        <w:rPr>
          <w:rFonts w:ascii="Arial" w:hAnsi="Arial" w:cs="Arial"/>
          <w:color w:val="000000"/>
          <w:sz w:val="22"/>
          <w:szCs w:val="22"/>
        </w:rPr>
        <w:t>ącym systemów pp</w:t>
      </w:r>
      <w:r w:rsidRPr="00675FED">
        <w:rPr>
          <w:rFonts w:ascii="Arial" w:hAnsi="Arial" w:cs="Arial"/>
          <w:color w:val="000000"/>
          <w:sz w:val="22"/>
          <w:szCs w:val="22"/>
        </w:rPr>
        <w:t>oż</w:t>
      </w:r>
      <w:r w:rsidR="00C2480B" w:rsidRPr="00675FED">
        <w:rPr>
          <w:rFonts w:ascii="Arial" w:hAnsi="Arial" w:cs="Arial"/>
          <w:color w:val="000000"/>
          <w:sz w:val="22"/>
          <w:szCs w:val="22"/>
        </w:rPr>
        <w:t>.</w:t>
      </w:r>
      <w:r w:rsidRPr="00675FED">
        <w:rPr>
          <w:rFonts w:ascii="Arial" w:hAnsi="Arial" w:cs="Arial"/>
          <w:color w:val="000000"/>
          <w:sz w:val="22"/>
          <w:szCs w:val="22"/>
        </w:rPr>
        <w:t xml:space="preserve"> zainstalowanych w budynku </w:t>
      </w:r>
      <w:r w:rsidR="00E918BF">
        <w:rPr>
          <w:rFonts w:ascii="Arial" w:hAnsi="Arial" w:cs="Arial"/>
          <w:color w:val="000000"/>
          <w:sz w:val="22"/>
          <w:szCs w:val="22"/>
        </w:rPr>
        <w:t xml:space="preserve">      </w:t>
      </w:r>
      <w:r w:rsidRPr="00675FED">
        <w:rPr>
          <w:rFonts w:ascii="Arial" w:hAnsi="Arial" w:cs="Arial"/>
          <w:color w:val="000000"/>
          <w:sz w:val="22"/>
          <w:szCs w:val="22"/>
        </w:rPr>
        <w:t>nr 18 oraz nowoprojektowanych w budynku nowego biura przepustek;</w:t>
      </w:r>
    </w:p>
    <w:p w14:paraId="4115EF1B" w14:textId="77777777" w:rsidR="001E451F" w:rsidRPr="00675FED" w:rsidRDefault="00740149" w:rsidP="004D28F5">
      <w:pPr>
        <w:numPr>
          <w:ilvl w:val="0"/>
          <w:numId w:val="28"/>
        </w:numPr>
        <w:shd w:val="clear" w:color="auto" w:fill="FFFFFF"/>
        <w:tabs>
          <w:tab w:val="left" w:pos="709"/>
        </w:tabs>
        <w:spacing w:before="100" w:beforeAutospacing="1" w:after="100" w:afterAutospacing="1" w:line="276" w:lineRule="auto"/>
        <w:ind w:left="709"/>
        <w:jc w:val="both"/>
        <w:rPr>
          <w:rFonts w:ascii="Arial" w:hAnsi="Arial" w:cs="Arial"/>
          <w:color w:val="000000"/>
          <w:sz w:val="22"/>
          <w:szCs w:val="22"/>
        </w:rPr>
      </w:pPr>
      <w:r w:rsidRPr="00675FED">
        <w:rPr>
          <w:rFonts w:ascii="Arial" w:hAnsi="Arial" w:cs="Arial"/>
          <w:color w:val="000000"/>
          <w:sz w:val="22"/>
          <w:szCs w:val="22"/>
        </w:rPr>
        <w:t>Modyfikacja, powiązanie istniejących elementów infrastruktury z nowoprojektowaną infrastrukturą;</w:t>
      </w:r>
    </w:p>
    <w:p w14:paraId="0182A492" w14:textId="4B4F3D3E" w:rsidR="001E451F" w:rsidRPr="00675FED" w:rsidRDefault="00740149" w:rsidP="007A6820">
      <w:pPr>
        <w:numPr>
          <w:ilvl w:val="0"/>
          <w:numId w:val="28"/>
        </w:numPr>
        <w:shd w:val="clear" w:color="auto" w:fill="FFFFFF"/>
        <w:tabs>
          <w:tab w:val="left" w:pos="709"/>
        </w:tabs>
        <w:spacing w:before="100" w:beforeAutospacing="1" w:line="276" w:lineRule="auto"/>
        <w:ind w:left="709"/>
        <w:jc w:val="both"/>
        <w:rPr>
          <w:rFonts w:ascii="Arial" w:hAnsi="Arial" w:cs="Arial"/>
          <w:color w:val="000000"/>
          <w:sz w:val="22"/>
          <w:szCs w:val="22"/>
        </w:rPr>
      </w:pPr>
      <w:r w:rsidRPr="00675FED">
        <w:rPr>
          <w:rFonts w:ascii="Arial" w:hAnsi="Arial" w:cs="Arial"/>
          <w:color w:val="000000"/>
          <w:sz w:val="22"/>
          <w:szCs w:val="22"/>
        </w:rPr>
        <w:t xml:space="preserve">Modyfikacja oraz odstępstwa od rozwiązań przyjętych, wskazanych w opracowaniu pn.: </w:t>
      </w:r>
      <w:r w:rsidRPr="00675FED">
        <w:rPr>
          <w:rFonts w:ascii="Arial" w:hAnsi="Arial"/>
          <w:color w:val="000000"/>
          <w:sz w:val="22"/>
          <w:szCs w:val="22"/>
        </w:rPr>
        <w:t xml:space="preserve">„Koncepcja modernizacji wjazdu z ul. Prymasa Stefana Wyszyńskiego (drogi wojewódzkiej nr 634) na terenie Wojskowego Instytutu Technicznego Uzbrojenia </w:t>
      </w:r>
      <w:r w:rsidR="00E918BF">
        <w:rPr>
          <w:rFonts w:ascii="Arial" w:hAnsi="Arial"/>
          <w:color w:val="000000"/>
          <w:sz w:val="22"/>
          <w:szCs w:val="22"/>
        </w:rPr>
        <w:t xml:space="preserve">     </w:t>
      </w:r>
      <w:r w:rsidRPr="00675FED">
        <w:rPr>
          <w:rFonts w:ascii="Arial" w:hAnsi="Arial"/>
          <w:color w:val="000000"/>
          <w:sz w:val="22"/>
          <w:szCs w:val="22"/>
        </w:rPr>
        <w:t>w Zielonce”</w:t>
      </w:r>
      <w:r w:rsidRPr="00675FED">
        <w:rPr>
          <w:rFonts w:ascii="Arial" w:hAnsi="Arial" w:cs="Arial"/>
          <w:color w:val="000000"/>
          <w:sz w:val="22"/>
          <w:szCs w:val="22"/>
        </w:rPr>
        <w:t>.</w:t>
      </w:r>
    </w:p>
    <w:p w14:paraId="0BF02CA4" w14:textId="77777777" w:rsidR="001E451F" w:rsidRPr="00675FED" w:rsidRDefault="00740149" w:rsidP="004D28F5">
      <w:pPr>
        <w:spacing w:line="276" w:lineRule="auto"/>
        <w:ind w:firstLine="360"/>
        <w:jc w:val="both"/>
        <w:rPr>
          <w:rFonts w:ascii="Arial" w:hAnsi="Arial" w:cs="Arial"/>
          <w:color w:val="000000"/>
          <w:sz w:val="22"/>
          <w:szCs w:val="22"/>
        </w:rPr>
      </w:pPr>
      <w:r w:rsidRPr="00675FED">
        <w:rPr>
          <w:rFonts w:ascii="Arial" w:hAnsi="Arial" w:cs="Arial"/>
          <w:color w:val="000000"/>
          <w:sz w:val="22"/>
          <w:szCs w:val="22"/>
        </w:rPr>
        <w:t>Przyjęte w dokumentacji projektowej rozwiązania muszą wynikać z posiadanej wiedzy, zasad „rzemiosła budowlanego” oraz dobrej praktyki inżynierskiej, a także   przeprowadzonych przez Wykonawcę analiz ekonomicznych (w zakresie dotyczącym zarówno kosztów wykonania jak i ich późniejszej eksploatacji). Powyższe dotyczy całości dokumentacji projektowej składającej się na przedmiot zamówienia, a w szczególności także do przedstawianych przez Wykonawcę do konsultacji rozwiązań  wskazanych, wymienionych w akapicie wyżej.</w:t>
      </w:r>
    </w:p>
    <w:p w14:paraId="02EA9C02" w14:textId="77777777" w:rsidR="001E451F" w:rsidRPr="00675FED" w:rsidRDefault="00740149" w:rsidP="004D28F5">
      <w:pPr>
        <w:spacing w:line="276" w:lineRule="auto"/>
        <w:ind w:firstLine="282"/>
        <w:jc w:val="both"/>
        <w:rPr>
          <w:rFonts w:ascii="Arial" w:hAnsi="Arial" w:cs="Arial"/>
          <w:b/>
          <w:sz w:val="22"/>
          <w:szCs w:val="22"/>
        </w:rPr>
      </w:pPr>
      <w:r w:rsidRPr="00675FED">
        <w:rPr>
          <w:rFonts w:ascii="Arial" w:hAnsi="Arial" w:cs="Arial"/>
          <w:b/>
          <w:sz w:val="22"/>
          <w:szCs w:val="22"/>
        </w:rPr>
        <w:t>Ilekroć w tekście niniejszego dokumentu użyto sformułowań: „powinno”, „należy” „ma być”, sformułowania te winno się traktować jako wymaganie obligatoryjne (musi).</w:t>
      </w:r>
    </w:p>
    <w:p w14:paraId="7D6F9D7A" w14:textId="77777777" w:rsidR="001E451F" w:rsidRPr="00675FED" w:rsidRDefault="00740149" w:rsidP="004D28F5">
      <w:pPr>
        <w:spacing w:before="120" w:after="120" w:line="276" w:lineRule="auto"/>
        <w:ind w:firstLine="348"/>
        <w:jc w:val="both"/>
        <w:rPr>
          <w:rFonts w:ascii="Arial" w:hAnsi="Arial" w:cs="Arial"/>
          <w:sz w:val="22"/>
          <w:szCs w:val="22"/>
        </w:rPr>
      </w:pPr>
      <w:r w:rsidRPr="00675FED">
        <w:rPr>
          <w:rFonts w:ascii="Arial" w:hAnsi="Arial" w:cs="Arial"/>
          <w:sz w:val="22"/>
          <w:szCs w:val="22"/>
        </w:rPr>
        <w:t>„PROJEKT MODERNIZACJI STREFY WJAZDU NA TEREN WOJSKOWEGO INSTYTUTU TECHNICZNEGO UZBROJENIA W ZIELONCE WRAZ Z PROJEKTEM NOWEGO BUDYNKU BIURA PRZEPUSTEK”</w:t>
      </w:r>
      <w:r w:rsidRPr="00675FED">
        <w:rPr>
          <w:rFonts w:ascii="Arial" w:hAnsi="Arial" w:cs="Arial"/>
          <w:b/>
          <w:sz w:val="22"/>
          <w:szCs w:val="22"/>
        </w:rPr>
        <w:t xml:space="preserve"> </w:t>
      </w:r>
      <w:r w:rsidRPr="00675FED">
        <w:rPr>
          <w:rFonts w:ascii="Arial" w:hAnsi="Arial" w:cs="Arial"/>
          <w:sz w:val="22"/>
          <w:szCs w:val="22"/>
        </w:rPr>
        <w:t xml:space="preserve">należy uzgodnić z Zamawiającym w celu spełnienia podstawowych potrzeb Zamawiającego i uzyskania jego akceptacji dla planowanych do ujęcia w dokumentacji projektowej rozwiązań. </w:t>
      </w:r>
    </w:p>
    <w:p w14:paraId="3DF941FA" w14:textId="77777777" w:rsidR="001E451F" w:rsidRPr="00675FED" w:rsidRDefault="001E451F" w:rsidP="004D28F5">
      <w:pPr>
        <w:pStyle w:val="Akapitzlist"/>
        <w:numPr>
          <w:ilvl w:val="0"/>
          <w:numId w:val="3"/>
        </w:numPr>
        <w:spacing w:before="120" w:after="120" w:line="276" w:lineRule="auto"/>
        <w:rPr>
          <w:rFonts w:ascii="Arial" w:hAnsi="Arial" w:cs="Arial"/>
          <w:b/>
          <w:vanish/>
          <w:sz w:val="22"/>
          <w:szCs w:val="22"/>
        </w:rPr>
      </w:pPr>
    </w:p>
    <w:p w14:paraId="1E64F54E" w14:textId="77777777" w:rsidR="001E451F" w:rsidRPr="00675FED" w:rsidRDefault="00740149" w:rsidP="004D28F5">
      <w:pPr>
        <w:pStyle w:val="Nagwek1"/>
        <w:numPr>
          <w:ilvl w:val="0"/>
          <w:numId w:val="1"/>
        </w:numPr>
        <w:spacing w:line="276" w:lineRule="auto"/>
        <w:ind w:left="364" w:hanging="364"/>
        <w:rPr>
          <w:rFonts w:ascii="Arial" w:eastAsia="Times New Roman" w:hAnsi="Arial" w:cs="Arial"/>
          <w:bCs w:val="0"/>
          <w:color w:val="auto"/>
          <w:sz w:val="22"/>
          <w:szCs w:val="22"/>
        </w:rPr>
      </w:pPr>
      <w:bookmarkStart w:id="2" w:name="_Toc146533839"/>
      <w:r w:rsidRPr="00675FED">
        <w:rPr>
          <w:rFonts w:ascii="Arial" w:eastAsia="Times New Roman" w:hAnsi="Arial" w:cs="Arial"/>
          <w:bCs w:val="0"/>
          <w:color w:val="auto"/>
          <w:sz w:val="22"/>
          <w:szCs w:val="22"/>
        </w:rPr>
        <w:t>ZAKRES OPRACOWANIA</w:t>
      </w:r>
      <w:bookmarkEnd w:id="2"/>
    </w:p>
    <w:p w14:paraId="222370E1" w14:textId="608131A9" w:rsidR="00E9446D" w:rsidRPr="00675FED" w:rsidRDefault="00E9446D" w:rsidP="004D28F5">
      <w:pPr>
        <w:spacing w:line="276" w:lineRule="auto"/>
        <w:ind w:firstLine="360"/>
        <w:jc w:val="both"/>
        <w:rPr>
          <w:rFonts w:ascii="Arial" w:hAnsi="Arial" w:cs="Arial"/>
          <w:sz w:val="22"/>
          <w:szCs w:val="22"/>
        </w:rPr>
      </w:pPr>
      <w:r w:rsidRPr="00675FED">
        <w:rPr>
          <w:rFonts w:ascii="Arial" w:hAnsi="Arial" w:cs="Arial"/>
          <w:sz w:val="22"/>
          <w:szCs w:val="22"/>
        </w:rPr>
        <w:t xml:space="preserve">Przedmiotem zamówienia pn.: "MODERNIZACJA, PRZEBUDOWA WJAZDU NA TEREN WOJSKOWEGO INSTYTUTU TECHNICZNEGO UZBROJENIA W ZIELONCE WRAZ </w:t>
      </w:r>
      <w:r w:rsidR="00E918BF">
        <w:rPr>
          <w:rFonts w:ascii="Arial" w:hAnsi="Arial" w:cs="Arial"/>
          <w:sz w:val="22"/>
          <w:szCs w:val="22"/>
        </w:rPr>
        <w:t xml:space="preserve">          </w:t>
      </w:r>
      <w:r w:rsidRPr="00675FED">
        <w:rPr>
          <w:rFonts w:ascii="Arial" w:hAnsi="Arial" w:cs="Arial"/>
          <w:sz w:val="22"/>
          <w:szCs w:val="22"/>
        </w:rPr>
        <w:t xml:space="preserve">Z BUDOWĄ NOWEGO BIURA PRZEPUSTEK" jest wykonanie inwentaryzacji technicznej, kompletnej dokumentacji projektowej dla budynku nowego biura przepustek oraz dokumentacji projektowej dla modernizacji i przebudowy wjazdu na teren WITU zgodnie </w:t>
      </w:r>
      <w:r w:rsidR="00E918BF">
        <w:rPr>
          <w:rFonts w:ascii="Arial" w:hAnsi="Arial" w:cs="Arial"/>
          <w:sz w:val="22"/>
          <w:szCs w:val="22"/>
        </w:rPr>
        <w:t xml:space="preserve">      </w:t>
      </w:r>
      <w:r w:rsidRPr="00675FED">
        <w:rPr>
          <w:rFonts w:ascii="Arial" w:hAnsi="Arial" w:cs="Arial"/>
          <w:sz w:val="22"/>
          <w:szCs w:val="22"/>
        </w:rPr>
        <w:t>z poniższym opisem:</w:t>
      </w:r>
    </w:p>
    <w:p w14:paraId="44AE1C6A" w14:textId="71D48E5F" w:rsidR="00E9446D" w:rsidRPr="00675FED" w:rsidRDefault="00E9446D" w:rsidP="004D28F5">
      <w:pPr>
        <w:pStyle w:val="Akapitzlist"/>
        <w:numPr>
          <w:ilvl w:val="1"/>
          <w:numId w:val="27"/>
        </w:numPr>
        <w:spacing w:line="276" w:lineRule="auto"/>
        <w:ind w:left="709"/>
        <w:jc w:val="both"/>
        <w:rPr>
          <w:rFonts w:ascii="Arial" w:hAnsi="Arial" w:cs="Arial"/>
          <w:sz w:val="22"/>
          <w:szCs w:val="22"/>
        </w:rPr>
      </w:pPr>
      <w:r w:rsidRPr="00675FED">
        <w:rPr>
          <w:rFonts w:ascii="Arial" w:hAnsi="Arial" w:cs="Arial"/>
          <w:sz w:val="22"/>
          <w:szCs w:val="22"/>
        </w:rPr>
        <w:t>Dokumentacja inwentaryzacyjna na potrzeby planowanej modernizacji wjazdu oraz nowoprojektowanego budynku biura przepustek</w:t>
      </w:r>
      <w:r w:rsidR="001F1A67" w:rsidRPr="00675FED">
        <w:rPr>
          <w:rFonts w:ascii="Arial" w:hAnsi="Arial" w:cs="Arial"/>
          <w:sz w:val="22"/>
          <w:szCs w:val="22"/>
        </w:rPr>
        <w:t>. Dokumentacja inwentaryzacyjna musi obejmować swoim zakresem konieczne dla należytego wykonania przedmiotu umowy elementy infrastruktury oraz uzbrojenia terenu</w:t>
      </w:r>
      <w:r w:rsidRPr="00675FED">
        <w:rPr>
          <w:rFonts w:ascii="Arial" w:hAnsi="Arial" w:cs="Arial"/>
          <w:sz w:val="22"/>
          <w:szCs w:val="22"/>
        </w:rPr>
        <w:t>;</w:t>
      </w:r>
    </w:p>
    <w:p w14:paraId="6684DC95" w14:textId="78406755" w:rsidR="00E9446D" w:rsidRPr="00675FED" w:rsidRDefault="00E9446D" w:rsidP="004D28F5">
      <w:pPr>
        <w:pStyle w:val="Akapitzlist"/>
        <w:numPr>
          <w:ilvl w:val="1"/>
          <w:numId w:val="27"/>
        </w:numPr>
        <w:spacing w:line="276" w:lineRule="auto"/>
        <w:ind w:left="709"/>
        <w:jc w:val="both"/>
        <w:rPr>
          <w:rFonts w:ascii="Arial" w:hAnsi="Arial" w:cs="Arial"/>
          <w:sz w:val="22"/>
          <w:szCs w:val="22"/>
        </w:rPr>
      </w:pPr>
      <w:r w:rsidRPr="00675FED">
        <w:rPr>
          <w:rFonts w:ascii="Arial" w:hAnsi="Arial" w:cs="Arial"/>
          <w:sz w:val="22"/>
          <w:szCs w:val="22"/>
        </w:rPr>
        <w:t>Dokumentacja projektowa dla modernizacji, przebudowy wjazdu na teren WITU w Zielonce w oparciu o udostępnioną przez Zamawiającego „</w:t>
      </w:r>
      <w:r w:rsidR="00E56614">
        <w:rPr>
          <w:rFonts w:ascii="Arial" w:hAnsi="Arial" w:cs="Arial"/>
          <w:sz w:val="22"/>
          <w:szCs w:val="22"/>
        </w:rPr>
        <w:t>Koncepcję</w:t>
      </w:r>
      <w:r w:rsidR="00E56614" w:rsidRPr="00675FED">
        <w:rPr>
          <w:rFonts w:ascii="Arial" w:hAnsi="Arial"/>
          <w:color w:val="000000"/>
          <w:sz w:val="22"/>
          <w:szCs w:val="22"/>
        </w:rPr>
        <w:t xml:space="preserve"> modernizacji wjazdu z ul. Prymasa Stefana Wyszyńskiego (drogi wojewódzkiej nr 634) na terenie Wojskowego Instytutu Technicznego Uzbrojenia</w:t>
      </w:r>
      <w:r w:rsidR="00E56614">
        <w:rPr>
          <w:rFonts w:ascii="Arial" w:hAnsi="Arial"/>
          <w:color w:val="000000"/>
          <w:sz w:val="22"/>
          <w:szCs w:val="22"/>
        </w:rPr>
        <w:t>”</w:t>
      </w:r>
      <w:r w:rsidRPr="00675FED">
        <w:rPr>
          <w:rFonts w:ascii="Arial" w:hAnsi="Arial" w:cs="Arial"/>
          <w:sz w:val="22"/>
          <w:szCs w:val="22"/>
        </w:rPr>
        <w:t>;</w:t>
      </w:r>
    </w:p>
    <w:p w14:paraId="120F2450" w14:textId="77777777" w:rsidR="00E9446D" w:rsidRPr="00675FED" w:rsidRDefault="00E9446D" w:rsidP="004D28F5">
      <w:pPr>
        <w:pStyle w:val="Akapitzlist"/>
        <w:numPr>
          <w:ilvl w:val="0"/>
          <w:numId w:val="27"/>
        </w:numPr>
        <w:spacing w:line="276" w:lineRule="auto"/>
        <w:rPr>
          <w:rFonts w:ascii="Arial" w:hAnsi="Arial" w:cs="Arial"/>
          <w:sz w:val="22"/>
          <w:szCs w:val="22"/>
        </w:rPr>
      </w:pPr>
      <w:r w:rsidRPr="00675FED">
        <w:rPr>
          <w:rFonts w:ascii="Arial" w:hAnsi="Arial" w:cs="Arial"/>
          <w:sz w:val="22"/>
          <w:szCs w:val="22"/>
        </w:rPr>
        <w:t>Dokumentacja projektowa dla budynku nowego biura przepustek obejmować będzie:</w:t>
      </w:r>
    </w:p>
    <w:p w14:paraId="60CA8361" w14:textId="5BBBDEB8" w:rsidR="001F1A67" w:rsidRPr="00675FED" w:rsidRDefault="001F1A67" w:rsidP="004D28F5">
      <w:pPr>
        <w:pStyle w:val="Akapitzlist"/>
        <w:numPr>
          <w:ilvl w:val="0"/>
          <w:numId w:val="26"/>
        </w:numPr>
        <w:spacing w:line="276" w:lineRule="auto"/>
        <w:jc w:val="both"/>
        <w:rPr>
          <w:rFonts w:ascii="Arial" w:hAnsi="Arial" w:cs="Arial"/>
          <w:sz w:val="22"/>
          <w:szCs w:val="22"/>
        </w:rPr>
      </w:pPr>
      <w:r w:rsidRPr="00675FED">
        <w:rPr>
          <w:rFonts w:ascii="Arial" w:hAnsi="Arial" w:cs="Arial"/>
          <w:sz w:val="22"/>
          <w:szCs w:val="22"/>
        </w:rPr>
        <w:t>Zakres branży architektonicznej dla budowy nowego budynku wraz z wyposażeniem wnętrz</w:t>
      </w:r>
      <w:r w:rsidR="00E56614">
        <w:rPr>
          <w:rFonts w:ascii="Arial" w:hAnsi="Arial" w:cs="Arial"/>
          <w:sz w:val="22"/>
          <w:szCs w:val="22"/>
        </w:rPr>
        <w:t xml:space="preserve"> w </w:t>
      </w:r>
      <w:r w:rsidR="00E56614">
        <w:rPr>
          <w:rFonts w:ascii="Arial" w:hAnsi="Arial"/>
          <w:color w:val="000000"/>
          <w:sz w:val="22"/>
          <w:szCs w:val="22"/>
        </w:rPr>
        <w:t>oparciu o opis i schemat</w:t>
      </w:r>
      <w:r w:rsidR="00E56614" w:rsidRPr="00675FED">
        <w:rPr>
          <w:rFonts w:ascii="Arial" w:hAnsi="Arial"/>
          <w:color w:val="000000"/>
          <w:sz w:val="22"/>
          <w:szCs w:val="22"/>
        </w:rPr>
        <w:t xml:space="preserve"> </w:t>
      </w:r>
      <w:r w:rsidR="00E56614" w:rsidRPr="00675FED">
        <w:rPr>
          <w:rFonts w:ascii="Arial" w:hAnsi="Arial" w:cs="Arial"/>
          <w:sz w:val="22"/>
          <w:szCs w:val="22"/>
        </w:rPr>
        <w:t>propozycj</w:t>
      </w:r>
      <w:r w:rsidR="00E56614">
        <w:rPr>
          <w:rFonts w:ascii="Arial" w:hAnsi="Arial" w:cs="Arial"/>
          <w:sz w:val="22"/>
          <w:szCs w:val="22"/>
        </w:rPr>
        <w:t>i</w:t>
      </w:r>
      <w:r w:rsidR="00E56614" w:rsidRPr="00675FED">
        <w:rPr>
          <w:rFonts w:ascii="Arial" w:hAnsi="Arial" w:cs="Arial"/>
          <w:sz w:val="22"/>
          <w:szCs w:val="22"/>
        </w:rPr>
        <w:t xml:space="preserve"> układu funkcjonalno-przestrzennego</w:t>
      </w:r>
      <w:r w:rsidR="00E56614">
        <w:rPr>
          <w:rFonts w:ascii="Arial" w:hAnsi="Arial" w:cs="Arial"/>
          <w:sz w:val="22"/>
          <w:szCs w:val="22"/>
        </w:rPr>
        <w:t xml:space="preserve"> oraz funkcji zawarty w niniejszym dokumencie – pkt. 4.1.</w:t>
      </w:r>
      <w:r w:rsidRPr="00675FED">
        <w:rPr>
          <w:rFonts w:ascii="Arial" w:hAnsi="Arial" w:cs="Arial"/>
          <w:sz w:val="22"/>
          <w:szCs w:val="22"/>
        </w:rPr>
        <w:t>;</w:t>
      </w:r>
    </w:p>
    <w:p w14:paraId="69F0BEEB" w14:textId="77777777" w:rsidR="00E9446D" w:rsidRPr="00675FED" w:rsidRDefault="00E9446D" w:rsidP="004D28F5">
      <w:pPr>
        <w:pStyle w:val="Akapitzlist"/>
        <w:numPr>
          <w:ilvl w:val="0"/>
          <w:numId w:val="26"/>
        </w:numPr>
        <w:spacing w:line="276" w:lineRule="auto"/>
        <w:rPr>
          <w:rFonts w:ascii="Arial" w:hAnsi="Arial" w:cs="Arial"/>
          <w:sz w:val="22"/>
          <w:szCs w:val="22"/>
        </w:rPr>
      </w:pPr>
      <w:r w:rsidRPr="00675FED">
        <w:rPr>
          <w:rFonts w:ascii="Arial" w:hAnsi="Arial" w:cs="Arial"/>
          <w:sz w:val="22"/>
          <w:szCs w:val="22"/>
        </w:rPr>
        <w:t>Za</w:t>
      </w:r>
      <w:r w:rsidR="00A558CB" w:rsidRPr="00675FED">
        <w:rPr>
          <w:rFonts w:ascii="Arial" w:hAnsi="Arial" w:cs="Arial"/>
          <w:sz w:val="22"/>
          <w:szCs w:val="22"/>
        </w:rPr>
        <w:t xml:space="preserve">kres branży konstrukcyjnej dla </w:t>
      </w:r>
      <w:r w:rsidRPr="00675FED">
        <w:rPr>
          <w:rFonts w:ascii="Arial" w:hAnsi="Arial" w:cs="Arial"/>
          <w:sz w:val="22"/>
          <w:szCs w:val="22"/>
        </w:rPr>
        <w:t>budowy</w:t>
      </w:r>
      <w:r w:rsidR="00A558CB" w:rsidRPr="00675FED">
        <w:rPr>
          <w:rFonts w:ascii="Arial" w:hAnsi="Arial" w:cs="Arial"/>
          <w:sz w:val="22"/>
          <w:szCs w:val="22"/>
        </w:rPr>
        <w:t xml:space="preserve"> nowego budynku biura przepustek</w:t>
      </w:r>
      <w:r w:rsidRPr="00675FED">
        <w:rPr>
          <w:rFonts w:ascii="Arial" w:hAnsi="Arial" w:cs="Arial"/>
          <w:sz w:val="22"/>
          <w:szCs w:val="22"/>
        </w:rPr>
        <w:t>;</w:t>
      </w:r>
    </w:p>
    <w:p w14:paraId="78247227" w14:textId="77777777" w:rsidR="00387764" w:rsidRPr="00675FED" w:rsidRDefault="00E9446D" w:rsidP="004D28F5">
      <w:pPr>
        <w:pStyle w:val="Akapitzlist"/>
        <w:numPr>
          <w:ilvl w:val="0"/>
          <w:numId w:val="26"/>
        </w:numPr>
        <w:spacing w:line="276" w:lineRule="auto"/>
        <w:jc w:val="both"/>
        <w:rPr>
          <w:rFonts w:ascii="Arial" w:hAnsi="Arial" w:cs="Arial"/>
          <w:sz w:val="22"/>
          <w:szCs w:val="22"/>
        </w:rPr>
      </w:pPr>
      <w:r w:rsidRPr="00675FED">
        <w:rPr>
          <w:rFonts w:ascii="Arial" w:hAnsi="Arial" w:cs="Arial"/>
          <w:sz w:val="22"/>
          <w:szCs w:val="22"/>
        </w:rPr>
        <w:t>Instalacj</w:t>
      </w:r>
      <w:r w:rsidR="001F1A67" w:rsidRPr="00675FED">
        <w:rPr>
          <w:rFonts w:ascii="Arial" w:hAnsi="Arial" w:cs="Arial"/>
          <w:sz w:val="22"/>
          <w:szCs w:val="22"/>
        </w:rPr>
        <w:t>ę</w:t>
      </w:r>
      <w:r w:rsidR="00C2480B" w:rsidRPr="00675FED">
        <w:rPr>
          <w:rFonts w:ascii="Arial" w:hAnsi="Arial" w:cs="Arial"/>
          <w:sz w:val="22"/>
          <w:szCs w:val="22"/>
        </w:rPr>
        <w:t xml:space="preserve"> wodną</w:t>
      </w:r>
      <w:r w:rsidRPr="00675FED">
        <w:rPr>
          <w:rFonts w:ascii="Arial" w:hAnsi="Arial" w:cs="Arial"/>
          <w:sz w:val="22"/>
          <w:szCs w:val="22"/>
        </w:rPr>
        <w:t xml:space="preserve"> wraz z doprowadzeniem przyłącza</w:t>
      </w:r>
      <w:r w:rsidR="00C2480B" w:rsidRPr="00675FED">
        <w:rPr>
          <w:rFonts w:ascii="Arial" w:hAnsi="Arial" w:cs="Arial"/>
          <w:sz w:val="22"/>
          <w:szCs w:val="22"/>
        </w:rPr>
        <w:t xml:space="preserve"> wodociągowego</w:t>
      </w:r>
      <w:r w:rsidR="00387764" w:rsidRPr="00675FED">
        <w:rPr>
          <w:rFonts w:ascii="Arial" w:hAnsi="Arial" w:cs="Arial"/>
          <w:sz w:val="22"/>
          <w:szCs w:val="22"/>
        </w:rPr>
        <w:t xml:space="preserve"> oraz </w:t>
      </w:r>
      <w:r w:rsidR="00C2480B" w:rsidRPr="00675FED">
        <w:rPr>
          <w:rFonts w:ascii="Arial" w:hAnsi="Arial" w:cs="Arial"/>
          <w:sz w:val="22"/>
          <w:szCs w:val="22"/>
        </w:rPr>
        <w:t>podłączeniem do istniejącej sieci wodociągowej</w:t>
      </w:r>
      <w:r w:rsidR="00387764" w:rsidRPr="00675FED">
        <w:rPr>
          <w:rFonts w:ascii="Arial" w:hAnsi="Arial" w:cs="Arial"/>
          <w:sz w:val="22"/>
          <w:szCs w:val="22"/>
        </w:rPr>
        <w:t xml:space="preserve"> wraz z jej ewentualną konieczną modyfikacją;</w:t>
      </w:r>
    </w:p>
    <w:p w14:paraId="4B4DB96D" w14:textId="1A91C6B7" w:rsidR="00E9446D" w:rsidRPr="00675FED" w:rsidRDefault="00387764" w:rsidP="004D28F5">
      <w:pPr>
        <w:pStyle w:val="Akapitzlist"/>
        <w:numPr>
          <w:ilvl w:val="0"/>
          <w:numId w:val="26"/>
        </w:numPr>
        <w:spacing w:line="276" w:lineRule="auto"/>
        <w:jc w:val="both"/>
        <w:rPr>
          <w:rFonts w:ascii="Arial" w:hAnsi="Arial" w:cs="Arial"/>
          <w:sz w:val="22"/>
          <w:szCs w:val="22"/>
        </w:rPr>
      </w:pPr>
      <w:r w:rsidRPr="00675FED">
        <w:rPr>
          <w:rFonts w:ascii="Arial" w:hAnsi="Arial" w:cs="Arial"/>
          <w:sz w:val="22"/>
          <w:szCs w:val="22"/>
        </w:rPr>
        <w:t xml:space="preserve">Instalację kanalizacyjną wraz z </w:t>
      </w:r>
      <w:r w:rsidR="00C2480B" w:rsidRPr="00675FED">
        <w:rPr>
          <w:rFonts w:ascii="Arial" w:hAnsi="Arial" w:cs="Arial"/>
          <w:sz w:val="22"/>
          <w:szCs w:val="22"/>
        </w:rPr>
        <w:t>podłą</w:t>
      </w:r>
      <w:r w:rsidRPr="00675FED">
        <w:rPr>
          <w:rFonts w:ascii="Arial" w:hAnsi="Arial" w:cs="Arial"/>
          <w:sz w:val="22"/>
          <w:szCs w:val="22"/>
        </w:rPr>
        <w:t>czeniem</w:t>
      </w:r>
      <w:r w:rsidR="00C2480B" w:rsidRPr="00675FED">
        <w:rPr>
          <w:rFonts w:ascii="Arial" w:hAnsi="Arial" w:cs="Arial"/>
          <w:sz w:val="22"/>
          <w:szCs w:val="22"/>
        </w:rPr>
        <w:t xml:space="preserve"> do </w:t>
      </w:r>
      <w:r w:rsidRPr="00675FED">
        <w:rPr>
          <w:rFonts w:ascii="Arial" w:hAnsi="Arial" w:cs="Arial"/>
          <w:sz w:val="22"/>
          <w:szCs w:val="22"/>
        </w:rPr>
        <w:t xml:space="preserve">istniejącej </w:t>
      </w:r>
      <w:r w:rsidR="00C2480B" w:rsidRPr="00675FED">
        <w:rPr>
          <w:rFonts w:ascii="Arial" w:hAnsi="Arial" w:cs="Arial"/>
          <w:sz w:val="22"/>
          <w:szCs w:val="22"/>
        </w:rPr>
        <w:t xml:space="preserve">sieci kanalizacyjnej </w:t>
      </w:r>
      <w:r w:rsidRPr="00675FED">
        <w:rPr>
          <w:rFonts w:ascii="Arial" w:hAnsi="Arial" w:cs="Arial"/>
          <w:sz w:val="22"/>
          <w:szCs w:val="22"/>
        </w:rPr>
        <w:t>wraz z modyfikacją jej części zlokalizowanej pomiędzy budynkami 108 i 16</w:t>
      </w:r>
      <w:r w:rsidR="00E9446D" w:rsidRPr="00675FED">
        <w:rPr>
          <w:rFonts w:ascii="Arial" w:hAnsi="Arial" w:cs="Arial"/>
          <w:sz w:val="22"/>
          <w:szCs w:val="22"/>
        </w:rPr>
        <w:t>;</w:t>
      </w:r>
    </w:p>
    <w:p w14:paraId="7FCF6316" w14:textId="7EE3C8A0" w:rsidR="00E9446D" w:rsidRPr="00675FED" w:rsidRDefault="00E9446D" w:rsidP="004D28F5">
      <w:pPr>
        <w:pStyle w:val="Akapitzlist"/>
        <w:numPr>
          <w:ilvl w:val="0"/>
          <w:numId w:val="26"/>
        </w:numPr>
        <w:spacing w:line="276" w:lineRule="auto"/>
        <w:rPr>
          <w:rFonts w:ascii="Arial" w:hAnsi="Arial" w:cs="Arial"/>
          <w:sz w:val="22"/>
          <w:szCs w:val="22"/>
        </w:rPr>
      </w:pPr>
      <w:r w:rsidRPr="00675FED">
        <w:rPr>
          <w:rFonts w:ascii="Arial" w:hAnsi="Arial" w:cs="Arial"/>
          <w:sz w:val="22"/>
          <w:szCs w:val="22"/>
        </w:rPr>
        <w:t>Instalacj</w:t>
      </w:r>
      <w:r w:rsidR="001F1A67" w:rsidRPr="00675FED">
        <w:rPr>
          <w:rFonts w:ascii="Arial" w:hAnsi="Arial" w:cs="Arial"/>
          <w:sz w:val="22"/>
          <w:szCs w:val="22"/>
        </w:rPr>
        <w:t>ę</w:t>
      </w:r>
      <w:r w:rsidRPr="00675FED">
        <w:rPr>
          <w:rFonts w:ascii="Arial" w:hAnsi="Arial" w:cs="Arial"/>
          <w:sz w:val="22"/>
          <w:szCs w:val="22"/>
        </w:rPr>
        <w:t xml:space="preserve"> c.o. wraz z węzłem cieplnym;</w:t>
      </w:r>
    </w:p>
    <w:p w14:paraId="521930B0" w14:textId="75D6FCD9" w:rsidR="00E9446D" w:rsidRPr="00675FED" w:rsidRDefault="00E9446D" w:rsidP="004D28F5">
      <w:pPr>
        <w:pStyle w:val="Akapitzlist"/>
        <w:numPr>
          <w:ilvl w:val="0"/>
          <w:numId w:val="26"/>
        </w:numPr>
        <w:spacing w:line="276" w:lineRule="auto"/>
        <w:rPr>
          <w:rFonts w:ascii="Arial" w:hAnsi="Arial" w:cs="Arial"/>
          <w:sz w:val="22"/>
          <w:szCs w:val="22"/>
        </w:rPr>
      </w:pPr>
      <w:r w:rsidRPr="00675FED">
        <w:rPr>
          <w:rFonts w:ascii="Arial" w:hAnsi="Arial" w:cs="Arial"/>
          <w:sz w:val="22"/>
          <w:szCs w:val="22"/>
        </w:rPr>
        <w:t>Instalacj</w:t>
      </w:r>
      <w:r w:rsidR="001F1A67" w:rsidRPr="00675FED">
        <w:rPr>
          <w:rFonts w:ascii="Arial" w:hAnsi="Arial" w:cs="Arial"/>
          <w:sz w:val="22"/>
          <w:szCs w:val="22"/>
        </w:rPr>
        <w:t>ę</w:t>
      </w:r>
      <w:r w:rsidRPr="00675FED">
        <w:rPr>
          <w:rFonts w:ascii="Arial" w:hAnsi="Arial" w:cs="Arial"/>
          <w:sz w:val="22"/>
          <w:szCs w:val="22"/>
        </w:rPr>
        <w:t xml:space="preserve"> wentylacji i klimatyzacji;</w:t>
      </w:r>
    </w:p>
    <w:p w14:paraId="2B6DA6C8" w14:textId="45D13E97" w:rsidR="00E9446D" w:rsidRPr="00675FED" w:rsidRDefault="00E9446D" w:rsidP="004D28F5">
      <w:pPr>
        <w:pStyle w:val="Akapitzlist"/>
        <w:numPr>
          <w:ilvl w:val="0"/>
          <w:numId w:val="26"/>
        </w:numPr>
        <w:spacing w:line="276" w:lineRule="auto"/>
        <w:rPr>
          <w:rFonts w:ascii="Arial" w:hAnsi="Arial" w:cs="Arial"/>
          <w:sz w:val="22"/>
          <w:szCs w:val="22"/>
        </w:rPr>
      </w:pPr>
      <w:r w:rsidRPr="00675FED">
        <w:rPr>
          <w:rFonts w:ascii="Arial" w:hAnsi="Arial" w:cs="Arial"/>
          <w:sz w:val="22"/>
          <w:szCs w:val="22"/>
        </w:rPr>
        <w:t>Instalacj</w:t>
      </w:r>
      <w:r w:rsidR="001F1A67" w:rsidRPr="00675FED">
        <w:rPr>
          <w:rFonts w:ascii="Arial" w:hAnsi="Arial" w:cs="Arial"/>
          <w:sz w:val="22"/>
          <w:szCs w:val="22"/>
        </w:rPr>
        <w:t>ę</w:t>
      </w:r>
      <w:r w:rsidRPr="00675FED">
        <w:rPr>
          <w:rFonts w:ascii="Arial" w:hAnsi="Arial" w:cs="Arial"/>
          <w:sz w:val="22"/>
          <w:szCs w:val="22"/>
        </w:rPr>
        <w:t xml:space="preserve"> teletechniczn</w:t>
      </w:r>
      <w:r w:rsidR="001F1A67" w:rsidRPr="00675FED">
        <w:rPr>
          <w:rFonts w:ascii="Arial" w:hAnsi="Arial" w:cs="Arial"/>
          <w:sz w:val="22"/>
          <w:szCs w:val="22"/>
        </w:rPr>
        <w:t>ą</w:t>
      </w:r>
      <w:r w:rsidRPr="00675FED">
        <w:rPr>
          <w:rFonts w:ascii="Arial" w:hAnsi="Arial" w:cs="Arial"/>
          <w:sz w:val="22"/>
          <w:szCs w:val="22"/>
        </w:rPr>
        <w:t xml:space="preserve"> wraz z doprowadzeniem przyłącza</w:t>
      </w:r>
      <w:r w:rsidR="008B404C" w:rsidRPr="00675FED">
        <w:rPr>
          <w:rFonts w:ascii="Arial" w:hAnsi="Arial" w:cs="Arial"/>
          <w:sz w:val="22"/>
          <w:szCs w:val="22"/>
        </w:rPr>
        <w:t xml:space="preserve"> oraz zaprojektowaniem odcinków nowej kanalizacji teletechnicznej wraz z niezbędnymi modyfikacjami, zmianami w istniejącej kanalizacji teletechnicznej</w:t>
      </w:r>
      <w:r w:rsidRPr="00675FED">
        <w:rPr>
          <w:rFonts w:ascii="Arial" w:hAnsi="Arial" w:cs="Arial"/>
          <w:sz w:val="22"/>
          <w:szCs w:val="22"/>
        </w:rPr>
        <w:t>;</w:t>
      </w:r>
    </w:p>
    <w:p w14:paraId="28A40E24" w14:textId="745E88A7" w:rsidR="00E9446D" w:rsidRPr="00675FED" w:rsidRDefault="00E9446D" w:rsidP="004D28F5">
      <w:pPr>
        <w:pStyle w:val="Akapitzlist"/>
        <w:numPr>
          <w:ilvl w:val="0"/>
          <w:numId w:val="26"/>
        </w:numPr>
        <w:spacing w:line="276" w:lineRule="auto"/>
        <w:rPr>
          <w:rFonts w:ascii="Arial" w:hAnsi="Arial" w:cs="Arial"/>
          <w:sz w:val="22"/>
          <w:szCs w:val="22"/>
        </w:rPr>
      </w:pPr>
      <w:r w:rsidRPr="00675FED">
        <w:rPr>
          <w:rFonts w:ascii="Arial" w:hAnsi="Arial" w:cs="Arial"/>
          <w:sz w:val="22"/>
          <w:szCs w:val="22"/>
        </w:rPr>
        <w:t>Instalacj</w:t>
      </w:r>
      <w:r w:rsidR="001F1A67" w:rsidRPr="00675FED">
        <w:rPr>
          <w:rFonts w:ascii="Arial" w:hAnsi="Arial" w:cs="Arial"/>
          <w:sz w:val="22"/>
          <w:szCs w:val="22"/>
        </w:rPr>
        <w:t>ę</w:t>
      </w:r>
      <w:r w:rsidRPr="00675FED">
        <w:rPr>
          <w:rFonts w:ascii="Arial" w:hAnsi="Arial" w:cs="Arial"/>
          <w:sz w:val="22"/>
          <w:szCs w:val="22"/>
        </w:rPr>
        <w:t xml:space="preserve"> elektryczn</w:t>
      </w:r>
      <w:r w:rsidR="001F1A67" w:rsidRPr="00675FED">
        <w:rPr>
          <w:rFonts w:ascii="Arial" w:hAnsi="Arial" w:cs="Arial"/>
          <w:sz w:val="22"/>
          <w:szCs w:val="22"/>
        </w:rPr>
        <w:t>ą</w:t>
      </w:r>
      <w:r w:rsidRPr="00675FED">
        <w:rPr>
          <w:rFonts w:ascii="Arial" w:hAnsi="Arial" w:cs="Arial"/>
          <w:sz w:val="22"/>
          <w:szCs w:val="22"/>
        </w:rPr>
        <w:t xml:space="preserve"> wraz z doprowadzeniem przyłącza;</w:t>
      </w:r>
    </w:p>
    <w:p w14:paraId="38BF397F" w14:textId="0807F9F8" w:rsidR="00E9446D" w:rsidRPr="00675FED" w:rsidRDefault="00E9446D" w:rsidP="004D28F5">
      <w:pPr>
        <w:pStyle w:val="Akapitzlist"/>
        <w:numPr>
          <w:ilvl w:val="0"/>
          <w:numId w:val="26"/>
        </w:numPr>
        <w:spacing w:line="276" w:lineRule="auto"/>
        <w:jc w:val="both"/>
        <w:rPr>
          <w:rFonts w:ascii="Arial" w:hAnsi="Arial" w:cs="Arial"/>
          <w:sz w:val="22"/>
          <w:szCs w:val="22"/>
        </w:rPr>
      </w:pPr>
      <w:r w:rsidRPr="00675FED">
        <w:rPr>
          <w:rFonts w:ascii="Arial" w:hAnsi="Arial" w:cs="Arial"/>
          <w:sz w:val="22"/>
          <w:szCs w:val="22"/>
        </w:rPr>
        <w:t>Instalacj</w:t>
      </w:r>
      <w:r w:rsidR="001F1A67" w:rsidRPr="00675FED">
        <w:rPr>
          <w:rFonts w:ascii="Arial" w:hAnsi="Arial" w:cs="Arial"/>
          <w:sz w:val="22"/>
          <w:szCs w:val="22"/>
        </w:rPr>
        <w:t>ę</w:t>
      </w:r>
      <w:r w:rsidRPr="00675FED">
        <w:rPr>
          <w:rFonts w:ascii="Arial" w:hAnsi="Arial" w:cs="Arial"/>
          <w:sz w:val="22"/>
          <w:szCs w:val="22"/>
        </w:rPr>
        <w:t xml:space="preserve"> przeciwpożarow</w:t>
      </w:r>
      <w:r w:rsidR="001F1A67" w:rsidRPr="00675FED">
        <w:rPr>
          <w:rFonts w:ascii="Arial" w:hAnsi="Arial" w:cs="Arial"/>
          <w:sz w:val="22"/>
          <w:szCs w:val="22"/>
        </w:rPr>
        <w:t>ą</w:t>
      </w:r>
      <w:r w:rsidR="001B1681" w:rsidRPr="00675FED">
        <w:rPr>
          <w:rFonts w:ascii="Arial" w:hAnsi="Arial" w:cs="Arial"/>
          <w:sz w:val="22"/>
          <w:szCs w:val="22"/>
        </w:rPr>
        <w:t>, zaprojektowanie nowych elementów systemu wraz          z niezbędnymi modyfikacjami, zmianami w istniejących systemach alarmowych SSP</w:t>
      </w:r>
      <w:r w:rsidRPr="00675FED">
        <w:rPr>
          <w:rFonts w:ascii="Arial" w:hAnsi="Arial" w:cs="Arial"/>
          <w:sz w:val="22"/>
          <w:szCs w:val="22"/>
        </w:rPr>
        <w:t>;</w:t>
      </w:r>
    </w:p>
    <w:p w14:paraId="23083B88" w14:textId="19CA7C1C" w:rsidR="001F1A67" w:rsidRPr="00675FED" w:rsidRDefault="00E9446D" w:rsidP="004D28F5">
      <w:pPr>
        <w:pStyle w:val="Akapitzlist"/>
        <w:numPr>
          <w:ilvl w:val="0"/>
          <w:numId w:val="26"/>
        </w:numPr>
        <w:spacing w:line="276" w:lineRule="auto"/>
        <w:jc w:val="both"/>
        <w:rPr>
          <w:rFonts w:ascii="Arial" w:hAnsi="Arial" w:cs="Arial"/>
          <w:sz w:val="22"/>
          <w:szCs w:val="22"/>
        </w:rPr>
      </w:pPr>
      <w:r w:rsidRPr="00675FED">
        <w:rPr>
          <w:rFonts w:ascii="Arial" w:hAnsi="Arial" w:cs="Arial"/>
          <w:sz w:val="22"/>
          <w:szCs w:val="22"/>
        </w:rPr>
        <w:t>Instalacj</w:t>
      </w:r>
      <w:r w:rsidR="001F1A67" w:rsidRPr="00675FED">
        <w:rPr>
          <w:rFonts w:ascii="Arial" w:hAnsi="Arial" w:cs="Arial"/>
          <w:sz w:val="22"/>
          <w:szCs w:val="22"/>
        </w:rPr>
        <w:t>ę</w:t>
      </w:r>
      <w:r w:rsidRPr="00675FED">
        <w:rPr>
          <w:rFonts w:ascii="Arial" w:hAnsi="Arial" w:cs="Arial"/>
          <w:sz w:val="22"/>
          <w:szCs w:val="22"/>
        </w:rPr>
        <w:t xml:space="preserve"> bezpieczeństwa – systemy zabezpieczeń technicznych</w:t>
      </w:r>
      <w:r w:rsidR="008B404C" w:rsidRPr="00675FED">
        <w:rPr>
          <w:rFonts w:ascii="Arial" w:hAnsi="Arial" w:cs="Arial"/>
          <w:sz w:val="22"/>
          <w:szCs w:val="22"/>
        </w:rPr>
        <w:t>, zaprojektowanie nowych elementów</w:t>
      </w:r>
      <w:r w:rsidR="001B1681" w:rsidRPr="00675FED">
        <w:rPr>
          <w:rFonts w:ascii="Arial" w:hAnsi="Arial" w:cs="Arial"/>
          <w:sz w:val="22"/>
          <w:szCs w:val="22"/>
        </w:rPr>
        <w:t xml:space="preserve"> ww. systemów</w:t>
      </w:r>
      <w:r w:rsidR="008B404C" w:rsidRPr="00675FED">
        <w:rPr>
          <w:rFonts w:ascii="Arial" w:hAnsi="Arial" w:cs="Arial"/>
          <w:sz w:val="22"/>
          <w:szCs w:val="22"/>
        </w:rPr>
        <w:t xml:space="preserve">  wraz z niezbędnymi modyfikacjami, zmianami </w:t>
      </w:r>
      <w:r w:rsidR="001B1681" w:rsidRPr="00675FED">
        <w:rPr>
          <w:rFonts w:ascii="Arial" w:hAnsi="Arial" w:cs="Arial"/>
          <w:sz w:val="22"/>
          <w:szCs w:val="22"/>
        </w:rPr>
        <w:t xml:space="preserve">     </w:t>
      </w:r>
      <w:r w:rsidR="008B404C" w:rsidRPr="00675FED">
        <w:rPr>
          <w:rFonts w:ascii="Arial" w:hAnsi="Arial" w:cs="Arial"/>
          <w:sz w:val="22"/>
          <w:szCs w:val="22"/>
        </w:rPr>
        <w:t>w istniejących systemach alarmowych (</w:t>
      </w:r>
      <w:proofErr w:type="spellStart"/>
      <w:r w:rsidR="008B404C" w:rsidRPr="00675FED">
        <w:rPr>
          <w:rFonts w:ascii="Arial" w:hAnsi="Arial" w:cs="Arial"/>
          <w:sz w:val="22"/>
          <w:szCs w:val="22"/>
        </w:rPr>
        <w:t>SSWiN</w:t>
      </w:r>
      <w:proofErr w:type="spellEnd"/>
      <w:r w:rsidR="008B404C" w:rsidRPr="00675FED">
        <w:rPr>
          <w:rFonts w:ascii="Arial" w:hAnsi="Arial" w:cs="Arial"/>
          <w:sz w:val="22"/>
          <w:szCs w:val="22"/>
        </w:rPr>
        <w:t>-SA, CCTV-TSN, SKD)</w:t>
      </w:r>
      <w:r w:rsidRPr="00675FED">
        <w:rPr>
          <w:rFonts w:ascii="Arial" w:hAnsi="Arial" w:cs="Arial"/>
          <w:sz w:val="22"/>
          <w:szCs w:val="22"/>
        </w:rPr>
        <w:t>;</w:t>
      </w:r>
    </w:p>
    <w:p w14:paraId="6F695466" w14:textId="1AEE12FE" w:rsidR="00E9446D" w:rsidRPr="00675FED" w:rsidRDefault="00E9446D" w:rsidP="004D28F5">
      <w:pPr>
        <w:pStyle w:val="Akapitzlist"/>
        <w:numPr>
          <w:ilvl w:val="0"/>
          <w:numId w:val="26"/>
        </w:numPr>
        <w:spacing w:line="276" w:lineRule="auto"/>
        <w:jc w:val="both"/>
        <w:rPr>
          <w:rFonts w:ascii="Arial" w:hAnsi="Arial" w:cs="Arial"/>
          <w:sz w:val="22"/>
          <w:szCs w:val="22"/>
        </w:rPr>
      </w:pPr>
      <w:r w:rsidRPr="00675FED">
        <w:rPr>
          <w:rFonts w:ascii="Arial" w:hAnsi="Arial" w:cs="Arial"/>
          <w:sz w:val="22"/>
          <w:szCs w:val="22"/>
        </w:rPr>
        <w:t>Zagospodarowanie terenu obejmujące m.in.: drog</w:t>
      </w:r>
      <w:r w:rsidR="008B404C" w:rsidRPr="00675FED">
        <w:rPr>
          <w:rFonts w:ascii="Arial" w:hAnsi="Arial" w:cs="Arial"/>
          <w:sz w:val="22"/>
          <w:szCs w:val="22"/>
        </w:rPr>
        <w:t xml:space="preserve">i dojazdowe, miejsca postojowe, </w:t>
      </w:r>
      <w:r w:rsidRPr="00675FED">
        <w:rPr>
          <w:rFonts w:ascii="Arial" w:hAnsi="Arial" w:cs="Arial"/>
          <w:sz w:val="22"/>
          <w:szCs w:val="22"/>
        </w:rPr>
        <w:t xml:space="preserve">ewentualną wycinkę drzew oraz nowoprojektowaną zieleń, obiekty małej architektury, itp.  </w:t>
      </w:r>
    </w:p>
    <w:p w14:paraId="36D7D1FA" w14:textId="77777777" w:rsidR="00E9446D" w:rsidRPr="00675FED" w:rsidRDefault="00E9446D" w:rsidP="004D28F5">
      <w:pPr>
        <w:pStyle w:val="Akapitzlist"/>
        <w:numPr>
          <w:ilvl w:val="0"/>
          <w:numId w:val="26"/>
        </w:numPr>
        <w:spacing w:line="276" w:lineRule="auto"/>
        <w:jc w:val="both"/>
        <w:rPr>
          <w:rFonts w:ascii="Arial" w:hAnsi="Arial" w:cs="Arial"/>
          <w:bCs/>
          <w:sz w:val="22"/>
          <w:szCs w:val="22"/>
        </w:rPr>
      </w:pPr>
      <w:r w:rsidRPr="00675FED">
        <w:rPr>
          <w:rFonts w:ascii="Arial" w:hAnsi="Arial" w:cs="Arial"/>
          <w:bCs/>
          <w:sz w:val="22"/>
          <w:szCs w:val="22"/>
        </w:rPr>
        <w:t xml:space="preserve">Uzgodnienie powyższych projektów z rzeczoznawcami ds. zabezpieczeń ppoż., BHP i sanepid; </w:t>
      </w:r>
    </w:p>
    <w:p w14:paraId="109F46A7" w14:textId="7AFFBDA7" w:rsidR="00E9446D" w:rsidRPr="00675FED" w:rsidRDefault="00E9446D" w:rsidP="004D28F5">
      <w:pPr>
        <w:pStyle w:val="Akapitzlist"/>
        <w:numPr>
          <w:ilvl w:val="0"/>
          <w:numId w:val="26"/>
        </w:numPr>
        <w:spacing w:line="276" w:lineRule="auto"/>
        <w:jc w:val="both"/>
        <w:rPr>
          <w:rFonts w:ascii="Arial" w:hAnsi="Arial" w:cs="Arial"/>
          <w:bCs/>
          <w:sz w:val="22"/>
          <w:szCs w:val="22"/>
        </w:rPr>
      </w:pPr>
      <w:r w:rsidRPr="00675FED">
        <w:rPr>
          <w:rFonts w:ascii="Arial" w:hAnsi="Arial" w:cs="Arial"/>
          <w:bCs/>
          <w:sz w:val="22"/>
          <w:szCs w:val="22"/>
        </w:rPr>
        <w:t xml:space="preserve">Wykonanie specyfikacji technicznych wykonania i odbioru robót budowlanych </w:t>
      </w:r>
      <w:r w:rsidR="008D55F1" w:rsidRPr="00675FED">
        <w:rPr>
          <w:rFonts w:ascii="Arial" w:hAnsi="Arial" w:cs="Arial"/>
          <w:bCs/>
          <w:sz w:val="22"/>
          <w:szCs w:val="22"/>
        </w:rPr>
        <w:t xml:space="preserve">        </w:t>
      </w:r>
      <w:r w:rsidRPr="00675FED">
        <w:rPr>
          <w:rFonts w:ascii="Arial" w:hAnsi="Arial" w:cs="Arial"/>
          <w:bCs/>
          <w:sz w:val="22"/>
          <w:szCs w:val="22"/>
        </w:rPr>
        <w:t>dla całego zakresu objętego przedmiotem zamówienia;</w:t>
      </w:r>
    </w:p>
    <w:p w14:paraId="49663E8C" w14:textId="77777777" w:rsidR="00E9446D" w:rsidRPr="00675FED" w:rsidRDefault="00E9446D" w:rsidP="004D28F5">
      <w:pPr>
        <w:pStyle w:val="Akapitzlist"/>
        <w:numPr>
          <w:ilvl w:val="0"/>
          <w:numId w:val="26"/>
        </w:numPr>
        <w:spacing w:line="276" w:lineRule="auto"/>
        <w:jc w:val="both"/>
        <w:rPr>
          <w:rFonts w:ascii="Arial" w:hAnsi="Arial" w:cs="Arial"/>
          <w:bCs/>
          <w:sz w:val="22"/>
          <w:szCs w:val="22"/>
        </w:rPr>
      </w:pPr>
      <w:r w:rsidRPr="00675FED">
        <w:rPr>
          <w:rFonts w:ascii="Arial" w:hAnsi="Arial" w:cs="Arial"/>
          <w:bCs/>
          <w:sz w:val="22"/>
          <w:szCs w:val="22"/>
        </w:rPr>
        <w:t>Wykonanie dokumentacji kosztorysowej dla całego zakresu objętego przedmiotem zamówienia;</w:t>
      </w:r>
    </w:p>
    <w:p w14:paraId="3818DABF" w14:textId="5C2CB434" w:rsidR="008D55F1" w:rsidRPr="00675FED" w:rsidRDefault="008D55F1" w:rsidP="004D28F5">
      <w:pPr>
        <w:pStyle w:val="Akapitzlist"/>
        <w:numPr>
          <w:ilvl w:val="0"/>
          <w:numId w:val="26"/>
        </w:numPr>
        <w:spacing w:line="276" w:lineRule="auto"/>
        <w:jc w:val="both"/>
        <w:rPr>
          <w:rFonts w:ascii="Arial" w:hAnsi="Arial" w:cs="Arial"/>
          <w:bCs/>
          <w:sz w:val="22"/>
          <w:szCs w:val="22"/>
          <w:u w:val="single"/>
        </w:rPr>
      </w:pPr>
      <w:r w:rsidRPr="00675FED">
        <w:rPr>
          <w:rFonts w:ascii="Arial" w:hAnsi="Arial" w:cs="Arial"/>
          <w:bCs/>
          <w:sz w:val="22"/>
          <w:szCs w:val="22"/>
          <w:u w:val="single"/>
        </w:rPr>
        <w:t xml:space="preserve">Dokumentacja projektowa musi uwzględniać </w:t>
      </w:r>
      <w:r w:rsidRPr="00675FED">
        <w:rPr>
          <w:rFonts w:ascii="Arial" w:hAnsi="Arial" w:cs="Arial"/>
          <w:color w:val="000000"/>
          <w:sz w:val="22"/>
          <w:szCs w:val="22"/>
          <w:u w:val="single"/>
        </w:rPr>
        <w:t xml:space="preserve">rozwiązania projektowe wybrane      </w:t>
      </w:r>
      <w:r w:rsidR="00E918BF">
        <w:rPr>
          <w:rFonts w:ascii="Arial" w:hAnsi="Arial" w:cs="Arial"/>
          <w:color w:val="000000"/>
          <w:sz w:val="22"/>
          <w:szCs w:val="22"/>
          <w:u w:val="single"/>
        </w:rPr>
        <w:t xml:space="preserve">      </w:t>
      </w:r>
      <w:r w:rsidRPr="00675FED">
        <w:rPr>
          <w:rFonts w:ascii="Arial" w:hAnsi="Arial" w:cs="Arial"/>
          <w:color w:val="000000"/>
          <w:sz w:val="22"/>
          <w:szCs w:val="22"/>
          <w:u w:val="single"/>
        </w:rPr>
        <w:t xml:space="preserve">w wyniku konsultacji z Zamawiającym, w tym co najmniej zakres wymieniony </w:t>
      </w:r>
      <w:r w:rsidR="00E918BF">
        <w:rPr>
          <w:rFonts w:ascii="Arial" w:hAnsi="Arial" w:cs="Arial"/>
          <w:color w:val="000000"/>
          <w:sz w:val="22"/>
          <w:szCs w:val="22"/>
          <w:u w:val="single"/>
        </w:rPr>
        <w:t xml:space="preserve">           </w:t>
      </w:r>
      <w:r w:rsidRPr="00675FED">
        <w:rPr>
          <w:rFonts w:ascii="Arial" w:hAnsi="Arial" w:cs="Arial"/>
          <w:color w:val="000000"/>
          <w:sz w:val="22"/>
          <w:szCs w:val="22"/>
          <w:u w:val="single"/>
        </w:rPr>
        <w:t>w punkcie 1. PRZEDMIOT ZAMÓWIENIA niniejszego opracowania;</w:t>
      </w:r>
    </w:p>
    <w:p w14:paraId="727A5E71" w14:textId="77777777" w:rsidR="00E9446D" w:rsidRPr="00675FED" w:rsidRDefault="00E9446D" w:rsidP="004D28F5">
      <w:pPr>
        <w:pStyle w:val="Akapitzlist"/>
        <w:numPr>
          <w:ilvl w:val="1"/>
          <w:numId w:val="27"/>
        </w:numPr>
        <w:spacing w:line="276" w:lineRule="auto"/>
        <w:ind w:left="709"/>
        <w:jc w:val="both"/>
        <w:rPr>
          <w:rFonts w:ascii="Arial" w:hAnsi="Arial" w:cs="Arial"/>
          <w:sz w:val="22"/>
          <w:szCs w:val="22"/>
        </w:rPr>
      </w:pPr>
      <w:r w:rsidRPr="00675FED">
        <w:rPr>
          <w:rFonts w:ascii="Arial" w:hAnsi="Arial" w:cs="Arial"/>
          <w:sz w:val="22"/>
          <w:szCs w:val="22"/>
        </w:rPr>
        <w:t>Uzyskania stosownych decyzji, pozwoleń, uzgodnień organów administracji publicznej koniecznych do opracowania dokumentacji projektowej oraz realizacji robót budowlanych.</w:t>
      </w:r>
    </w:p>
    <w:p w14:paraId="5B86103B" w14:textId="401B9845" w:rsidR="00E9446D" w:rsidRPr="00675FED" w:rsidRDefault="00E9446D" w:rsidP="004D28F5">
      <w:pPr>
        <w:pStyle w:val="Akapitzlist"/>
        <w:numPr>
          <w:ilvl w:val="1"/>
          <w:numId w:val="27"/>
        </w:numPr>
        <w:spacing w:line="276" w:lineRule="auto"/>
        <w:ind w:left="709"/>
        <w:jc w:val="both"/>
        <w:rPr>
          <w:rFonts w:ascii="Arial" w:hAnsi="Arial" w:cs="Arial"/>
          <w:sz w:val="22"/>
          <w:szCs w:val="22"/>
        </w:rPr>
      </w:pPr>
      <w:r w:rsidRPr="00675FED">
        <w:rPr>
          <w:rFonts w:ascii="Arial" w:hAnsi="Arial" w:cs="Arial"/>
          <w:sz w:val="22"/>
          <w:szCs w:val="22"/>
        </w:rPr>
        <w:t xml:space="preserve">Wykonanie opracowania geotechnicznego dla obiektu i infrastruktury powiązanej </w:t>
      </w:r>
      <w:r w:rsidR="008D55F1" w:rsidRPr="00675FED">
        <w:rPr>
          <w:rFonts w:ascii="Arial" w:hAnsi="Arial" w:cs="Arial"/>
          <w:sz w:val="22"/>
          <w:szCs w:val="22"/>
        </w:rPr>
        <w:t xml:space="preserve">    </w:t>
      </w:r>
      <w:r w:rsidRPr="00675FED">
        <w:rPr>
          <w:rFonts w:ascii="Arial" w:hAnsi="Arial" w:cs="Arial"/>
          <w:sz w:val="22"/>
          <w:szCs w:val="22"/>
        </w:rPr>
        <w:t>dla całego zakresu objętego przedmiotem zamówienia;</w:t>
      </w:r>
    </w:p>
    <w:p w14:paraId="412998F3" w14:textId="7DAD586B" w:rsidR="00E9446D" w:rsidRPr="00675FED" w:rsidRDefault="00E9446D" w:rsidP="004D28F5">
      <w:pPr>
        <w:pStyle w:val="Akapitzlist"/>
        <w:numPr>
          <w:ilvl w:val="1"/>
          <w:numId w:val="27"/>
        </w:numPr>
        <w:spacing w:line="276" w:lineRule="auto"/>
        <w:ind w:left="709"/>
        <w:jc w:val="both"/>
        <w:rPr>
          <w:rFonts w:ascii="Arial" w:hAnsi="Arial" w:cs="Arial"/>
          <w:sz w:val="22"/>
          <w:szCs w:val="22"/>
        </w:rPr>
      </w:pPr>
      <w:r w:rsidRPr="00675FED">
        <w:rPr>
          <w:rFonts w:ascii="Arial" w:hAnsi="Arial" w:cs="Arial"/>
          <w:sz w:val="22"/>
          <w:szCs w:val="22"/>
        </w:rPr>
        <w:t xml:space="preserve">Uzyskanie prawomocnej decyzji o pozwoleniu na budowę oraz innych niezbędnych decyzji administracyjnych, uzgodnień wymaganych obowiązującymi przepisami </w:t>
      </w:r>
      <w:r w:rsidR="008D55F1" w:rsidRPr="00675FED">
        <w:rPr>
          <w:rFonts w:ascii="Arial" w:hAnsi="Arial" w:cs="Arial"/>
          <w:sz w:val="22"/>
          <w:szCs w:val="22"/>
        </w:rPr>
        <w:t xml:space="preserve">      </w:t>
      </w:r>
      <w:r w:rsidRPr="00675FED">
        <w:rPr>
          <w:rFonts w:ascii="Arial" w:hAnsi="Arial" w:cs="Arial"/>
          <w:sz w:val="22"/>
          <w:szCs w:val="22"/>
        </w:rPr>
        <w:t xml:space="preserve">dla całego zakresu przedmiotu umowy; </w:t>
      </w:r>
    </w:p>
    <w:p w14:paraId="73DD833B" w14:textId="77777777" w:rsidR="00E9446D" w:rsidRPr="00675FED" w:rsidRDefault="00E9446D" w:rsidP="004D28F5">
      <w:pPr>
        <w:pStyle w:val="Akapitzlist"/>
        <w:numPr>
          <w:ilvl w:val="1"/>
          <w:numId w:val="27"/>
        </w:numPr>
        <w:spacing w:line="276" w:lineRule="auto"/>
        <w:ind w:left="709"/>
        <w:jc w:val="both"/>
        <w:rPr>
          <w:rFonts w:ascii="Arial" w:hAnsi="Arial" w:cs="Arial"/>
          <w:sz w:val="22"/>
          <w:szCs w:val="22"/>
        </w:rPr>
      </w:pPr>
      <w:r w:rsidRPr="00675FED">
        <w:rPr>
          <w:rFonts w:ascii="Arial" w:hAnsi="Arial" w:cs="Arial"/>
          <w:sz w:val="22"/>
          <w:szCs w:val="22"/>
        </w:rPr>
        <w:t>Wsparcie merytoryczne Zamawiającego w procesie wyłonienia Wykonawcy na etapie prowadzenia procedury o udzielenie zamówienia publicznego na roboty budowlane, wyboru Wykonawcy prac budowlanych;</w:t>
      </w:r>
    </w:p>
    <w:p w14:paraId="1400704A" w14:textId="77777777" w:rsidR="00E9446D" w:rsidRPr="00675FED" w:rsidRDefault="00E9446D" w:rsidP="004D28F5">
      <w:pPr>
        <w:pStyle w:val="Akapitzlist"/>
        <w:numPr>
          <w:ilvl w:val="1"/>
          <w:numId w:val="27"/>
        </w:numPr>
        <w:spacing w:line="276" w:lineRule="auto"/>
        <w:ind w:left="709"/>
        <w:jc w:val="both"/>
        <w:rPr>
          <w:rFonts w:ascii="Arial" w:hAnsi="Arial" w:cs="Arial"/>
          <w:sz w:val="22"/>
          <w:szCs w:val="22"/>
        </w:rPr>
      </w:pPr>
      <w:r w:rsidRPr="00675FED">
        <w:rPr>
          <w:rFonts w:ascii="Arial" w:hAnsi="Arial" w:cs="Arial"/>
          <w:sz w:val="22"/>
          <w:szCs w:val="22"/>
        </w:rPr>
        <w:t>Wsparcie merytoryczne Zamawiającego w trakcie realizacji robót budowlanych na podstawie dokumentacji projektowej opracowanej przez Wykonawcę (m.in.: konsultacje telefoniczne, poprzez pocztę elektroniczną oraz poprzez korespondencję pocztową, opiniowanie rozwiązań równoważnych/zamiennych proponowanych przez firmę realizującą roboty budowlane);</w:t>
      </w:r>
    </w:p>
    <w:p w14:paraId="6FE0721D" w14:textId="77777777" w:rsidR="00E9446D" w:rsidRPr="00675FED" w:rsidRDefault="00E9446D" w:rsidP="004D28F5">
      <w:pPr>
        <w:pStyle w:val="Akapitzlist"/>
        <w:numPr>
          <w:ilvl w:val="1"/>
          <w:numId w:val="27"/>
        </w:numPr>
        <w:spacing w:line="276" w:lineRule="auto"/>
        <w:ind w:left="709"/>
        <w:jc w:val="both"/>
        <w:rPr>
          <w:rFonts w:ascii="Arial" w:hAnsi="Arial" w:cs="Arial"/>
          <w:sz w:val="22"/>
          <w:szCs w:val="22"/>
        </w:rPr>
      </w:pPr>
      <w:r w:rsidRPr="00675FED">
        <w:rPr>
          <w:rFonts w:ascii="Arial" w:hAnsi="Arial" w:cs="Arial"/>
          <w:sz w:val="22"/>
          <w:szCs w:val="22"/>
        </w:rPr>
        <w:t>Pełnienie nadzoru autorskiego w trakcie realizacji robót budowlanych na podstawie dokumentacji projektowej opracowanej przez Wykonawcę;</w:t>
      </w:r>
    </w:p>
    <w:p w14:paraId="1086BB53" w14:textId="77777777" w:rsidR="00E9446D" w:rsidRPr="00675FED" w:rsidRDefault="00E9446D" w:rsidP="005976B8">
      <w:pPr>
        <w:rPr>
          <w:rFonts w:ascii="Arial" w:hAnsi="Arial" w:cs="Arial"/>
          <w:sz w:val="22"/>
          <w:szCs w:val="22"/>
        </w:rPr>
      </w:pPr>
    </w:p>
    <w:p w14:paraId="1BCD0B23" w14:textId="2ECCE3D2" w:rsidR="00E9446D" w:rsidRPr="00675FED" w:rsidRDefault="00E9446D" w:rsidP="00A6529F">
      <w:pPr>
        <w:spacing w:line="276" w:lineRule="auto"/>
        <w:ind w:left="426" w:firstLine="282"/>
        <w:jc w:val="both"/>
        <w:rPr>
          <w:rFonts w:ascii="Arial" w:hAnsi="Arial" w:cs="Arial"/>
          <w:sz w:val="22"/>
          <w:szCs w:val="22"/>
        </w:rPr>
      </w:pPr>
      <w:r w:rsidRPr="00675FED">
        <w:rPr>
          <w:rFonts w:ascii="Arial" w:hAnsi="Arial" w:cs="Arial"/>
          <w:sz w:val="22"/>
          <w:szCs w:val="22"/>
        </w:rPr>
        <w:t>Wykonawca zobowiązany jest sporządzić na początkowym</w:t>
      </w:r>
      <w:r w:rsidR="006811A4" w:rsidRPr="00675FED">
        <w:rPr>
          <w:rFonts w:ascii="Arial" w:hAnsi="Arial" w:cs="Arial"/>
          <w:sz w:val="22"/>
          <w:szCs w:val="22"/>
        </w:rPr>
        <w:t xml:space="preserve"> etapie</w:t>
      </w:r>
      <w:r w:rsidRPr="00675FED">
        <w:rPr>
          <w:rFonts w:ascii="Arial" w:hAnsi="Arial" w:cs="Arial"/>
          <w:sz w:val="22"/>
          <w:szCs w:val="22"/>
        </w:rPr>
        <w:t xml:space="preserve"> projektowania harmonogram z informacją dotyczącą</w:t>
      </w:r>
      <w:r w:rsidR="006811A4" w:rsidRPr="00675FED">
        <w:rPr>
          <w:rFonts w:ascii="Arial" w:hAnsi="Arial" w:cs="Arial"/>
          <w:sz w:val="22"/>
          <w:szCs w:val="22"/>
        </w:rPr>
        <w:t xml:space="preserve"> dat przekazywanych dokumentów </w:t>
      </w:r>
      <w:r w:rsidRPr="00675FED">
        <w:rPr>
          <w:rFonts w:ascii="Arial" w:hAnsi="Arial" w:cs="Arial"/>
          <w:sz w:val="22"/>
          <w:szCs w:val="22"/>
        </w:rPr>
        <w:t>dla Zamawiającego dotyczących kluczowych części projektu (m. in.: koncepcji, projektu architektoniczno-budowlanego, projektu technicznego, projektu zagospodarowania terenu, itd.) i procedur administracyjnych (wszczęcie oraz tok postępowań).</w:t>
      </w:r>
      <w:r w:rsidR="006811A4" w:rsidRPr="00675FED">
        <w:rPr>
          <w:rFonts w:ascii="Arial" w:hAnsi="Arial" w:cs="Arial"/>
          <w:sz w:val="22"/>
          <w:szCs w:val="22"/>
        </w:rPr>
        <w:t xml:space="preserve"> Wykonawca ma obowiązek przekazać wspomniany powyżej harmonogram nie później niż 15 dni kalendarzowych od daty zawarcia umowy z Zamawiającym.</w:t>
      </w:r>
    </w:p>
    <w:p w14:paraId="24310918" w14:textId="62229117" w:rsidR="001E451F" w:rsidRPr="00675FED" w:rsidRDefault="00740149" w:rsidP="00A6529F">
      <w:pPr>
        <w:spacing w:before="120" w:after="120" w:line="276" w:lineRule="auto"/>
        <w:ind w:left="360" w:firstLine="348"/>
        <w:jc w:val="both"/>
        <w:rPr>
          <w:rFonts w:ascii="Arial" w:hAnsi="Arial" w:cs="Arial"/>
          <w:sz w:val="22"/>
          <w:szCs w:val="22"/>
        </w:rPr>
      </w:pPr>
      <w:r w:rsidRPr="00675FED">
        <w:rPr>
          <w:rFonts w:ascii="Arial" w:hAnsi="Arial" w:cs="Arial"/>
          <w:sz w:val="22"/>
          <w:szCs w:val="22"/>
        </w:rPr>
        <w:t xml:space="preserve">Projekt koncepcyjny należy uzgodnić z Zamawiającym w celu spełnienia podstawowych potrzeb Zamawiającego i uzyskania jego akceptacji dla planowanych </w:t>
      </w:r>
      <w:r w:rsidR="005E0586" w:rsidRPr="00675FED">
        <w:rPr>
          <w:rFonts w:ascii="Arial" w:hAnsi="Arial" w:cs="Arial"/>
          <w:sz w:val="22"/>
          <w:szCs w:val="22"/>
        </w:rPr>
        <w:t xml:space="preserve">     </w:t>
      </w:r>
      <w:r w:rsidRPr="00675FED">
        <w:rPr>
          <w:rFonts w:ascii="Arial" w:hAnsi="Arial" w:cs="Arial"/>
          <w:sz w:val="22"/>
          <w:szCs w:val="22"/>
        </w:rPr>
        <w:t xml:space="preserve">do ujęcia w dokumentacji projektowej rozwiązań. </w:t>
      </w:r>
    </w:p>
    <w:p w14:paraId="0836AD39" w14:textId="77777777" w:rsidR="001E451F" w:rsidRPr="00675FED" w:rsidRDefault="00740149" w:rsidP="00A6529F">
      <w:pPr>
        <w:spacing w:before="120" w:after="120" w:line="276" w:lineRule="auto"/>
        <w:ind w:left="360" w:firstLine="348"/>
        <w:jc w:val="both"/>
        <w:rPr>
          <w:rFonts w:ascii="Arial" w:hAnsi="Arial" w:cs="Arial"/>
          <w:b/>
          <w:sz w:val="22"/>
          <w:szCs w:val="22"/>
        </w:rPr>
      </w:pPr>
      <w:r w:rsidRPr="00675FED">
        <w:rPr>
          <w:rFonts w:ascii="Arial" w:hAnsi="Arial" w:cs="Arial"/>
          <w:b/>
          <w:sz w:val="22"/>
          <w:szCs w:val="22"/>
        </w:rPr>
        <w:t xml:space="preserve">Dokumentacja projektowa musi być wykonana zgodnie z obowiązującymi i właściwymi dla przedmiotu zamówienia przepisami prawa i obowiązującymi normami. </w:t>
      </w:r>
    </w:p>
    <w:p w14:paraId="34A00C78" w14:textId="102DFC3D" w:rsidR="001E451F" w:rsidRPr="00675FED" w:rsidRDefault="00740149" w:rsidP="004D28F5">
      <w:pPr>
        <w:spacing w:before="120" w:after="120" w:line="276" w:lineRule="auto"/>
        <w:ind w:firstLine="348"/>
        <w:jc w:val="both"/>
        <w:rPr>
          <w:rFonts w:ascii="Arial" w:hAnsi="Arial" w:cs="Arial"/>
          <w:sz w:val="22"/>
          <w:szCs w:val="22"/>
        </w:rPr>
      </w:pPr>
      <w:r w:rsidRPr="00675FED">
        <w:rPr>
          <w:rFonts w:ascii="Arial" w:hAnsi="Arial" w:cs="Arial"/>
          <w:sz w:val="22"/>
          <w:szCs w:val="22"/>
        </w:rPr>
        <w:t>Ponadto projekt koncepcyjny powinien zawierać uzgodnienia międzybranżowe w celu uniknięcia kolizji pomiędzy instalacjami, sieciami, uzbrojeniem terenu</w:t>
      </w:r>
      <w:r w:rsidR="002F3736" w:rsidRPr="00675FED">
        <w:rPr>
          <w:rFonts w:ascii="Arial" w:hAnsi="Arial" w:cs="Arial"/>
          <w:sz w:val="22"/>
          <w:szCs w:val="22"/>
        </w:rPr>
        <w:t xml:space="preserve"> (</w:t>
      </w:r>
      <w:r w:rsidR="002F3736" w:rsidRPr="00675FED">
        <w:rPr>
          <w:rFonts w:ascii="Arial" w:hAnsi="Arial" w:cs="Arial"/>
          <w:i/>
          <w:sz w:val="22"/>
          <w:szCs w:val="22"/>
        </w:rPr>
        <w:t xml:space="preserve">vide </w:t>
      </w:r>
      <w:r w:rsidR="00D046C5" w:rsidRPr="00675FED">
        <w:rPr>
          <w:rFonts w:ascii="Arial" w:hAnsi="Arial" w:cs="Arial"/>
          <w:i/>
          <w:sz w:val="22"/>
          <w:szCs w:val="22"/>
        </w:rPr>
        <w:t>dokumentacja inwentaryzacyjna na potrzeby planowanej modernizacji wjazdu oraz nowoprojektowanego budynku biura przepustek</w:t>
      </w:r>
      <w:r w:rsidR="00D046C5" w:rsidRPr="00675FED">
        <w:rPr>
          <w:rFonts w:ascii="Arial" w:hAnsi="Arial" w:cs="Arial"/>
          <w:sz w:val="22"/>
          <w:szCs w:val="22"/>
        </w:rPr>
        <w:t>)</w:t>
      </w:r>
      <w:r w:rsidRPr="00675FED">
        <w:rPr>
          <w:rFonts w:ascii="Arial" w:hAnsi="Arial" w:cs="Arial"/>
          <w:sz w:val="22"/>
          <w:szCs w:val="22"/>
        </w:rPr>
        <w:t xml:space="preserve"> a rozwiązaniami proponowanymi w ww. projekcie koncepcyjnym.</w:t>
      </w:r>
    </w:p>
    <w:p w14:paraId="76604D69" w14:textId="77777777" w:rsidR="001E451F" w:rsidRPr="00675FED" w:rsidRDefault="00740149" w:rsidP="00FD7A02">
      <w:pPr>
        <w:pStyle w:val="Nagwek1"/>
        <w:numPr>
          <w:ilvl w:val="0"/>
          <w:numId w:val="1"/>
        </w:numPr>
        <w:ind w:left="364" w:hanging="364"/>
        <w:rPr>
          <w:rFonts w:ascii="Arial" w:eastAsia="Times New Roman" w:hAnsi="Arial" w:cs="Arial"/>
          <w:bCs w:val="0"/>
          <w:color w:val="auto"/>
          <w:sz w:val="22"/>
          <w:szCs w:val="22"/>
        </w:rPr>
      </w:pPr>
      <w:bookmarkStart w:id="3" w:name="_Toc146533840"/>
      <w:r w:rsidRPr="00675FED">
        <w:rPr>
          <w:rFonts w:ascii="Arial" w:eastAsia="Times New Roman" w:hAnsi="Arial" w:cs="Arial"/>
          <w:bCs w:val="0"/>
          <w:color w:val="auto"/>
          <w:sz w:val="22"/>
          <w:szCs w:val="22"/>
        </w:rPr>
        <w:t>OPIS TECHNICZNY</w:t>
      </w:r>
      <w:bookmarkEnd w:id="3"/>
    </w:p>
    <w:p w14:paraId="42FA438C" w14:textId="6CC2AA55" w:rsidR="001E451F" w:rsidRPr="00675FED" w:rsidRDefault="00740149" w:rsidP="00A6529F">
      <w:pPr>
        <w:pStyle w:val="Akapitzlist"/>
        <w:spacing w:before="120" w:after="120" w:line="276" w:lineRule="auto"/>
        <w:ind w:left="0" w:firstLine="284"/>
        <w:jc w:val="both"/>
        <w:rPr>
          <w:rFonts w:ascii="Arial" w:hAnsi="Arial" w:cs="Arial"/>
          <w:sz w:val="22"/>
          <w:szCs w:val="22"/>
        </w:rPr>
      </w:pPr>
      <w:r w:rsidRPr="00675FED">
        <w:rPr>
          <w:rFonts w:ascii="Arial" w:hAnsi="Arial" w:cs="Arial"/>
          <w:sz w:val="22"/>
          <w:szCs w:val="22"/>
        </w:rPr>
        <w:t>Prace projektowe dotyczą robót budowlanych na terenie Wojskowego Instytutu Technicznego Uzbrojenia przy ul. Prymasa Ste</w:t>
      </w:r>
      <w:r w:rsidR="009425EA" w:rsidRPr="00675FED">
        <w:rPr>
          <w:rFonts w:ascii="Arial" w:hAnsi="Arial" w:cs="Arial"/>
          <w:sz w:val="22"/>
          <w:szCs w:val="22"/>
        </w:rPr>
        <w:t xml:space="preserve">fana Wyszyńskiego 7 w Zielonce </w:t>
      </w:r>
      <w:r w:rsidRPr="00675FED">
        <w:rPr>
          <w:rFonts w:ascii="Arial" w:hAnsi="Arial" w:cs="Arial"/>
          <w:sz w:val="22"/>
          <w:szCs w:val="22"/>
        </w:rPr>
        <w:t>- nr działki ew. 11/9 obręb 0053, 5-50-01. Lokalizacja zamierzenia budowlanego znajduje się na „terenie zamkniętym” w rozumieniu ustawy z dnia 17 maja 1989 r. Prawo geodezyjne i kartograficzne (</w:t>
      </w:r>
      <w:r w:rsidR="0044207F" w:rsidRPr="0044207F">
        <w:rPr>
          <w:rFonts w:ascii="Arial" w:hAnsi="Arial" w:cs="Arial"/>
          <w:sz w:val="22"/>
          <w:szCs w:val="22"/>
        </w:rPr>
        <w:t>t.</w:t>
      </w:r>
      <w:r w:rsidR="0044207F">
        <w:rPr>
          <w:rFonts w:ascii="Arial" w:hAnsi="Arial" w:cs="Arial"/>
          <w:sz w:val="22"/>
          <w:szCs w:val="22"/>
        </w:rPr>
        <w:t xml:space="preserve"> </w:t>
      </w:r>
      <w:r w:rsidR="0044207F" w:rsidRPr="0044207F">
        <w:rPr>
          <w:rFonts w:ascii="Arial" w:hAnsi="Arial" w:cs="Arial"/>
          <w:sz w:val="22"/>
          <w:szCs w:val="22"/>
        </w:rPr>
        <w:t>j. Dz. U. z 2021 r. poz. 1990, z 2022 r. poz.</w:t>
      </w:r>
      <w:r w:rsidR="0044207F">
        <w:rPr>
          <w:rFonts w:ascii="Arial" w:hAnsi="Arial" w:cs="Arial"/>
          <w:sz w:val="22"/>
          <w:szCs w:val="22"/>
        </w:rPr>
        <w:t xml:space="preserve"> 1846, 2185, z 2023 r. poz. 803</w:t>
      </w:r>
      <w:r w:rsidRPr="00675FED">
        <w:rPr>
          <w:rFonts w:ascii="Arial" w:hAnsi="Arial" w:cs="Arial"/>
          <w:sz w:val="22"/>
          <w:szCs w:val="22"/>
        </w:rPr>
        <w:t>).</w:t>
      </w:r>
    </w:p>
    <w:p w14:paraId="15FE300C" w14:textId="77777777" w:rsidR="001E451F" w:rsidRPr="00675FED" w:rsidRDefault="00740149" w:rsidP="00A6529F">
      <w:pPr>
        <w:pStyle w:val="Nagwek1"/>
        <w:numPr>
          <w:ilvl w:val="1"/>
          <w:numId w:val="1"/>
        </w:numPr>
        <w:rPr>
          <w:rFonts w:ascii="Arial" w:eastAsia="Times New Roman" w:hAnsi="Arial" w:cs="Arial"/>
          <w:bCs w:val="0"/>
          <w:color w:val="auto"/>
          <w:sz w:val="22"/>
          <w:szCs w:val="22"/>
        </w:rPr>
      </w:pPr>
      <w:bookmarkStart w:id="4" w:name="_Toc146533841"/>
      <w:r w:rsidRPr="00675FED">
        <w:rPr>
          <w:rFonts w:ascii="Arial" w:eastAsia="Times New Roman" w:hAnsi="Arial" w:cs="Arial"/>
          <w:bCs w:val="0"/>
          <w:color w:val="auto"/>
          <w:sz w:val="22"/>
          <w:szCs w:val="22"/>
        </w:rPr>
        <w:t>Stan istniejący</w:t>
      </w:r>
      <w:bookmarkEnd w:id="4"/>
    </w:p>
    <w:p w14:paraId="5385FC33" w14:textId="1C473ADC" w:rsidR="001E451F" w:rsidRPr="00675FED" w:rsidRDefault="00740149" w:rsidP="004D28F5">
      <w:pPr>
        <w:spacing w:before="120" w:after="120" w:line="276" w:lineRule="auto"/>
        <w:ind w:firstLine="284"/>
        <w:jc w:val="both"/>
        <w:rPr>
          <w:rFonts w:ascii="Arial" w:hAnsi="Arial" w:cs="Arial"/>
          <w:color w:val="FF0000"/>
          <w:sz w:val="22"/>
          <w:szCs w:val="22"/>
        </w:rPr>
      </w:pPr>
      <w:r w:rsidRPr="00675FED">
        <w:rPr>
          <w:rFonts w:ascii="Arial" w:hAnsi="Arial" w:cs="Arial"/>
          <w:sz w:val="22"/>
          <w:szCs w:val="22"/>
        </w:rPr>
        <w:t xml:space="preserve">Budynek biura przepustek oraz zjazd z drogi wojewódzkiej nr 634 znajduje się na terenie Wojskowego Instytutu Technicznego Uzbrojenia przy ul. Prymasa Stefana Wyszyńskiego 7 w Zielonce - nr działki ew. 11/9 obręb 0053, 5-50-01. Budynek nr 18 to budynek wolnostojący, jednokondygnacyjny, niepodpiwniczony, o konstrukcji murowanej. Dach </w:t>
      </w:r>
      <w:r w:rsidR="00955E5D" w:rsidRPr="00675FED">
        <w:rPr>
          <w:rFonts w:ascii="Arial" w:hAnsi="Arial" w:cs="Arial"/>
          <w:sz w:val="22"/>
          <w:szCs w:val="22"/>
        </w:rPr>
        <w:t>cztero</w:t>
      </w:r>
      <w:r w:rsidRPr="00675FED">
        <w:rPr>
          <w:rFonts w:ascii="Arial" w:hAnsi="Arial" w:cs="Arial"/>
          <w:sz w:val="22"/>
          <w:szCs w:val="22"/>
        </w:rPr>
        <w:t>spadowy kryty papą. Stola</w:t>
      </w:r>
      <w:r w:rsidR="004972D8" w:rsidRPr="00675FED">
        <w:rPr>
          <w:rFonts w:ascii="Arial" w:hAnsi="Arial" w:cs="Arial"/>
          <w:sz w:val="22"/>
          <w:szCs w:val="22"/>
        </w:rPr>
        <w:t>rka okienna PVC</w:t>
      </w:r>
      <w:r w:rsidRPr="00675FED">
        <w:rPr>
          <w:rFonts w:ascii="Arial" w:hAnsi="Arial" w:cs="Arial"/>
          <w:sz w:val="22"/>
          <w:szCs w:val="22"/>
        </w:rPr>
        <w:t xml:space="preserve">. Stolarka drzwiowa PVC, </w:t>
      </w:r>
      <w:r w:rsidR="00FC660F" w:rsidRPr="00675FED">
        <w:rPr>
          <w:rFonts w:ascii="Arial" w:hAnsi="Arial" w:cs="Arial"/>
          <w:sz w:val="22"/>
          <w:szCs w:val="22"/>
        </w:rPr>
        <w:t>aluminiowa i z </w:t>
      </w:r>
      <w:r w:rsidRPr="00675FED">
        <w:rPr>
          <w:rFonts w:ascii="Arial" w:hAnsi="Arial" w:cs="Arial"/>
          <w:sz w:val="22"/>
          <w:szCs w:val="22"/>
        </w:rPr>
        <w:t>materiałów drewnopochodnych.</w:t>
      </w:r>
      <w:r w:rsidR="00955E5D" w:rsidRPr="00675FED">
        <w:rPr>
          <w:rFonts w:ascii="Arial" w:hAnsi="Arial" w:cs="Arial"/>
          <w:sz w:val="22"/>
          <w:szCs w:val="22"/>
        </w:rPr>
        <w:t xml:space="preserve"> Instalacje: wodociągowa, kanalizacyjna ze zbiornikiem bezodpływowym, elektroenergetyczna (400V/380V/230V)</w:t>
      </w:r>
      <w:r w:rsidR="00FC660F" w:rsidRPr="00675FED">
        <w:rPr>
          <w:rFonts w:ascii="Arial" w:hAnsi="Arial" w:cs="Arial"/>
          <w:sz w:val="22"/>
          <w:szCs w:val="22"/>
        </w:rPr>
        <w:t>, c.o., teletechniczna, elektroniczne systemy zabezpieczeń.</w:t>
      </w:r>
      <w:r w:rsidRPr="00675FED">
        <w:rPr>
          <w:rFonts w:ascii="Arial" w:hAnsi="Arial" w:cs="Arial"/>
          <w:sz w:val="22"/>
          <w:szCs w:val="22"/>
        </w:rPr>
        <w:t xml:space="preserve"> </w:t>
      </w:r>
    </w:p>
    <w:tbl>
      <w:tblPr>
        <w:tblStyle w:val="Tabela-Siatka"/>
        <w:tblW w:w="0" w:type="auto"/>
        <w:tblInd w:w="108" w:type="dxa"/>
        <w:tblLook w:val="04A0" w:firstRow="1" w:lastRow="0" w:firstColumn="1" w:lastColumn="0" w:noHBand="0" w:noVBand="1"/>
      </w:tblPr>
      <w:tblGrid>
        <w:gridCol w:w="5812"/>
        <w:gridCol w:w="3292"/>
      </w:tblGrid>
      <w:tr w:rsidR="001E451F" w:rsidRPr="00675FED" w14:paraId="70BBCC3C" w14:textId="77777777">
        <w:tc>
          <w:tcPr>
            <w:tcW w:w="5812" w:type="dxa"/>
          </w:tcPr>
          <w:p w14:paraId="56290113" w14:textId="77777777" w:rsidR="001E451F" w:rsidRPr="00675FED" w:rsidRDefault="00740149">
            <w:pPr>
              <w:spacing w:before="120" w:after="120"/>
              <w:rPr>
                <w:rFonts w:ascii="Arial" w:hAnsi="Arial" w:cs="Arial"/>
                <w:sz w:val="22"/>
                <w:szCs w:val="22"/>
              </w:rPr>
            </w:pPr>
            <w:r w:rsidRPr="00675FED">
              <w:rPr>
                <w:rFonts w:ascii="Arial" w:hAnsi="Arial" w:cs="Arial"/>
                <w:sz w:val="22"/>
                <w:szCs w:val="22"/>
              </w:rPr>
              <w:t>Obiekt nr</w:t>
            </w:r>
          </w:p>
        </w:tc>
        <w:tc>
          <w:tcPr>
            <w:tcW w:w="3292" w:type="dxa"/>
          </w:tcPr>
          <w:p w14:paraId="7E1B19DA" w14:textId="77777777" w:rsidR="001E451F" w:rsidRPr="00675FED" w:rsidRDefault="00740149">
            <w:pPr>
              <w:spacing w:before="120" w:after="120"/>
              <w:jc w:val="center"/>
              <w:rPr>
                <w:rFonts w:ascii="Arial" w:hAnsi="Arial" w:cs="Arial"/>
                <w:sz w:val="22"/>
                <w:szCs w:val="22"/>
              </w:rPr>
            </w:pPr>
            <w:r w:rsidRPr="00675FED">
              <w:rPr>
                <w:rFonts w:ascii="Arial" w:hAnsi="Arial" w:cs="Arial"/>
                <w:sz w:val="22"/>
                <w:szCs w:val="22"/>
              </w:rPr>
              <w:t>18</w:t>
            </w:r>
          </w:p>
        </w:tc>
      </w:tr>
      <w:tr w:rsidR="001E451F" w:rsidRPr="00675FED" w14:paraId="0B9C7778" w14:textId="77777777">
        <w:tc>
          <w:tcPr>
            <w:tcW w:w="5812" w:type="dxa"/>
          </w:tcPr>
          <w:p w14:paraId="6F97065E" w14:textId="77777777" w:rsidR="001E451F" w:rsidRPr="00675FED" w:rsidRDefault="00740149">
            <w:pPr>
              <w:spacing w:before="120" w:after="120"/>
              <w:rPr>
                <w:rFonts w:ascii="Arial" w:hAnsi="Arial" w:cs="Arial"/>
                <w:sz w:val="22"/>
                <w:szCs w:val="22"/>
              </w:rPr>
            </w:pPr>
            <w:r w:rsidRPr="00675FED">
              <w:rPr>
                <w:rFonts w:ascii="Arial" w:hAnsi="Arial" w:cs="Arial"/>
                <w:sz w:val="22"/>
                <w:szCs w:val="22"/>
              </w:rPr>
              <w:t>Liczba kondygnacji nadziemnych</w:t>
            </w:r>
          </w:p>
        </w:tc>
        <w:tc>
          <w:tcPr>
            <w:tcW w:w="3292" w:type="dxa"/>
          </w:tcPr>
          <w:p w14:paraId="0FDC25A2" w14:textId="77777777" w:rsidR="001E451F" w:rsidRPr="00675FED" w:rsidRDefault="00A5076C">
            <w:pPr>
              <w:spacing w:before="120" w:after="120"/>
              <w:jc w:val="center"/>
              <w:rPr>
                <w:rFonts w:ascii="Arial" w:hAnsi="Arial" w:cs="Arial"/>
                <w:sz w:val="22"/>
                <w:szCs w:val="22"/>
              </w:rPr>
            </w:pPr>
            <w:r w:rsidRPr="00675FED">
              <w:rPr>
                <w:rFonts w:ascii="Arial" w:hAnsi="Arial" w:cs="Arial"/>
                <w:sz w:val="22"/>
                <w:szCs w:val="22"/>
              </w:rPr>
              <w:t>1</w:t>
            </w:r>
          </w:p>
        </w:tc>
      </w:tr>
      <w:tr w:rsidR="001E451F" w:rsidRPr="00675FED" w14:paraId="409BB517" w14:textId="77777777">
        <w:tc>
          <w:tcPr>
            <w:tcW w:w="5812" w:type="dxa"/>
          </w:tcPr>
          <w:p w14:paraId="0C9FF23D" w14:textId="77777777" w:rsidR="001E451F" w:rsidRPr="00675FED" w:rsidRDefault="00740149">
            <w:pPr>
              <w:spacing w:before="120" w:after="120"/>
              <w:rPr>
                <w:rFonts w:ascii="Arial" w:hAnsi="Arial" w:cs="Arial"/>
                <w:sz w:val="22"/>
                <w:szCs w:val="22"/>
              </w:rPr>
            </w:pPr>
            <w:r w:rsidRPr="00675FED">
              <w:rPr>
                <w:rFonts w:ascii="Arial" w:hAnsi="Arial" w:cs="Arial"/>
                <w:sz w:val="22"/>
                <w:szCs w:val="22"/>
              </w:rPr>
              <w:t>Rok budowy obiektu</w:t>
            </w:r>
          </w:p>
        </w:tc>
        <w:tc>
          <w:tcPr>
            <w:tcW w:w="3292" w:type="dxa"/>
          </w:tcPr>
          <w:p w14:paraId="6F1CD81D" w14:textId="77777777" w:rsidR="001E451F" w:rsidRPr="00675FED" w:rsidRDefault="00740149" w:rsidP="00A5076C">
            <w:pPr>
              <w:spacing w:before="120" w:after="120"/>
              <w:jc w:val="center"/>
              <w:rPr>
                <w:rFonts w:ascii="Arial" w:hAnsi="Arial" w:cs="Arial"/>
                <w:sz w:val="22"/>
                <w:szCs w:val="22"/>
              </w:rPr>
            </w:pPr>
            <w:r w:rsidRPr="00675FED">
              <w:rPr>
                <w:rFonts w:ascii="Arial" w:hAnsi="Arial" w:cs="Arial"/>
                <w:sz w:val="22"/>
                <w:szCs w:val="22"/>
              </w:rPr>
              <w:t>19</w:t>
            </w:r>
            <w:r w:rsidR="00A5076C" w:rsidRPr="00675FED">
              <w:rPr>
                <w:rFonts w:ascii="Arial" w:hAnsi="Arial" w:cs="Arial"/>
                <w:sz w:val="22"/>
                <w:szCs w:val="22"/>
              </w:rPr>
              <w:t>49</w:t>
            </w:r>
          </w:p>
        </w:tc>
      </w:tr>
      <w:tr w:rsidR="001E451F" w:rsidRPr="00675FED" w14:paraId="57A03040" w14:textId="77777777">
        <w:tc>
          <w:tcPr>
            <w:tcW w:w="5812" w:type="dxa"/>
          </w:tcPr>
          <w:p w14:paraId="307F0434" w14:textId="77777777" w:rsidR="001E451F" w:rsidRPr="00675FED" w:rsidRDefault="00740149">
            <w:pPr>
              <w:spacing w:before="120" w:after="120"/>
              <w:rPr>
                <w:rFonts w:ascii="Arial" w:hAnsi="Arial" w:cs="Arial"/>
                <w:sz w:val="22"/>
                <w:szCs w:val="22"/>
              </w:rPr>
            </w:pPr>
            <w:r w:rsidRPr="00675FED">
              <w:rPr>
                <w:rFonts w:ascii="Arial" w:hAnsi="Arial" w:cs="Arial"/>
                <w:sz w:val="22"/>
                <w:szCs w:val="22"/>
              </w:rPr>
              <w:t>Przeznaczenie obiektu</w:t>
            </w:r>
          </w:p>
        </w:tc>
        <w:tc>
          <w:tcPr>
            <w:tcW w:w="3292" w:type="dxa"/>
          </w:tcPr>
          <w:p w14:paraId="13D1185C" w14:textId="77777777" w:rsidR="001E451F" w:rsidRPr="00675FED" w:rsidRDefault="00740149" w:rsidP="00A5076C">
            <w:pPr>
              <w:spacing w:before="120" w:after="120"/>
              <w:jc w:val="center"/>
              <w:rPr>
                <w:rFonts w:ascii="Arial" w:hAnsi="Arial" w:cs="Arial"/>
                <w:sz w:val="22"/>
                <w:szCs w:val="22"/>
              </w:rPr>
            </w:pPr>
            <w:r w:rsidRPr="00675FED">
              <w:rPr>
                <w:rFonts w:ascii="Arial" w:hAnsi="Arial" w:cs="Arial"/>
                <w:sz w:val="22"/>
                <w:szCs w:val="22"/>
              </w:rPr>
              <w:t>Inn</w:t>
            </w:r>
            <w:r w:rsidR="00A5076C" w:rsidRPr="00675FED">
              <w:rPr>
                <w:rFonts w:ascii="Arial" w:hAnsi="Arial" w:cs="Arial"/>
                <w:sz w:val="22"/>
                <w:szCs w:val="22"/>
              </w:rPr>
              <w:t>y</w:t>
            </w:r>
            <w:r w:rsidRPr="00675FED">
              <w:rPr>
                <w:rFonts w:ascii="Arial" w:hAnsi="Arial" w:cs="Arial"/>
                <w:sz w:val="22"/>
                <w:szCs w:val="22"/>
              </w:rPr>
              <w:t xml:space="preserve"> </w:t>
            </w:r>
            <w:r w:rsidR="00A5076C" w:rsidRPr="00675FED">
              <w:rPr>
                <w:rFonts w:ascii="Arial" w:hAnsi="Arial" w:cs="Arial"/>
                <w:sz w:val="22"/>
                <w:szCs w:val="22"/>
              </w:rPr>
              <w:t xml:space="preserve">obiekt </w:t>
            </w:r>
            <w:proofErr w:type="spellStart"/>
            <w:r w:rsidR="00A5076C" w:rsidRPr="00675FED">
              <w:rPr>
                <w:rFonts w:ascii="Arial" w:hAnsi="Arial" w:cs="Arial"/>
                <w:sz w:val="22"/>
                <w:szCs w:val="22"/>
              </w:rPr>
              <w:t>ogólno</w:t>
            </w:r>
            <w:proofErr w:type="spellEnd"/>
            <w:r w:rsidR="00A5076C" w:rsidRPr="00675FED">
              <w:rPr>
                <w:rFonts w:ascii="Arial" w:hAnsi="Arial" w:cs="Arial"/>
                <w:sz w:val="22"/>
                <w:szCs w:val="22"/>
              </w:rPr>
              <w:t>-wojskowy</w:t>
            </w:r>
            <w:r w:rsidRPr="00675FED">
              <w:rPr>
                <w:rFonts w:ascii="Arial" w:hAnsi="Arial" w:cs="Arial"/>
                <w:sz w:val="22"/>
                <w:szCs w:val="22"/>
              </w:rPr>
              <w:t xml:space="preserve"> (</w:t>
            </w:r>
            <w:r w:rsidR="00A5076C" w:rsidRPr="00675FED">
              <w:rPr>
                <w:rFonts w:ascii="Arial" w:hAnsi="Arial" w:cs="Arial"/>
                <w:sz w:val="22"/>
                <w:szCs w:val="22"/>
              </w:rPr>
              <w:t>biuro przepustek</w:t>
            </w:r>
            <w:r w:rsidRPr="00675FED">
              <w:rPr>
                <w:rFonts w:ascii="Arial" w:hAnsi="Arial" w:cs="Arial"/>
                <w:sz w:val="22"/>
                <w:szCs w:val="22"/>
              </w:rPr>
              <w:t>)</w:t>
            </w:r>
          </w:p>
        </w:tc>
      </w:tr>
      <w:tr w:rsidR="001E451F" w:rsidRPr="00675FED" w14:paraId="4AB88785" w14:textId="77777777">
        <w:tc>
          <w:tcPr>
            <w:tcW w:w="5812" w:type="dxa"/>
          </w:tcPr>
          <w:p w14:paraId="3767F53F" w14:textId="77777777" w:rsidR="001E451F" w:rsidRPr="00675FED" w:rsidRDefault="00740149">
            <w:pPr>
              <w:spacing w:before="120" w:after="120"/>
              <w:rPr>
                <w:rFonts w:ascii="Arial" w:hAnsi="Arial" w:cs="Arial"/>
                <w:sz w:val="22"/>
                <w:szCs w:val="22"/>
              </w:rPr>
            </w:pPr>
            <w:r w:rsidRPr="00675FED">
              <w:rPr>
                <w:rFonts w:ascii="Arial" w:hAnsi="Arial" w:cs="Arial"/>
                <w:sz w:val="22"/>
                <w:szCs w:val="22"/>
              </w:rPr>
              <w:t>Powierzchnia użytkowa obiektu</w:t>
            </w:r>
          </w:p>
        </w:tc>
        <w:tc>
          <w:tcPr>
            <w:tcW w:w="3292" w:type="dxa"/>
          </w:tcPr>
          <w:p w14:paraId="2A383E3E" w14:textId="77777777" w:rsidR="001E451F" w:rsidRPr="00675FED" w:rsidRDefault="00A5076C">
            <w:pPr>
              <w:spacing w:before="120" w:after="120"/>
              <w:jc w:val="center"/>
              <w:rPr>
                <w:rFonts w:ascii="Arial" w:hAnsi="Arial" w:cs="Arial"/>
                <w:sz w:val="22"/>
                <w:szCs w:val="22"/>
              </w:rPr>
            </w:pPr>
            <w:r w:rsidRPr="00675FED">
              <w:rPr>
                <w:rFonts w:ascii="Arial" w:hAnsi="Arial" w:cs="Arial"/>
                <w:sz w:val="22"/>
                <w:szCs w:val="22"/>
              </w:rPr>
              <w:t>63,15</w:t>
            </w:r>
            <w:r w:rsidR="00740149" w:rsidRPr="00675FED">
              <w:rPr>
                <w:rFonts w:ascii="Arial" w:hAnsi="Arial" w:cs="Arial"/>
                <w:sz w:val="22"/>
                <w:szCs w:val="22"/>
              </w:rPr>
              <w:t xml:space="preserve"> m</w:t>
            </w:r>
            <w:r w:rsidR="00740149" w:rsidRPr="00675FED">
              <w:rPr>
                <w:rFonts w:ascii="Arial" w:hAnsi="Arial" w:cs="Arial"/>
                <w:sz w:val="22"/>
                <w:szCs w:val="22"/>
                <w:vertAlign w:val="superscript"/>
              </w:rPr>
              <w:t>2</w:t>
            </w:r>
          </w:p>
        </w:tc>
      </w:tr>
      <w:tr w:rsidR="001E451F" w:rsidRPr="00675FED" w14:paraId="59EA8921" w14:textId="77777777">
        <w:tc>
          <w:tcPr>
            <w:tcW w:w="5812" w:type="dxa"/>
          </w:tcPr>
          <w:p w14:paraId="2433DF98" w14:textId="77777777" w:rsidR="001E451F" w:rsidRPr="00675FED" w:rsidRDefault="00740149">
            <w:pPr>
              <w:spacing w:before="120" w:after="120"/>
              <w:rPr>
                <w:rFonts w:ascii="Arial" w:hAnsi="Arial" w:cs="Arial"/>
                <w:sz w:val="22"/>
                <w:szCs w:val="22"/>
              </w:rPr>
            </w:pPr>
            <w:r w:rsidRPr="00675FED">
              <w:rPr>
                <w:rFonts w:ascii="Arial" w:hAnsi="Arial" w:cs="Arial"/>
                <w:sz w:val="22"/>
                <w:szCs w:val="22"/>
              </w:rPr>
              <w:t>Powierzchnia zabudowy</w:t>
            </w:r>
          </w:p>
        </w:tc>
        <w:tc>
          <w:tcPr>
            <w:tcW w:w="3292" w:type="dxa"/>
          </w:tcPr>
          <w:p w14:paraId="7515A1BB" w14:textId="77777777" w:rsidR="001E451F" w:rsidRPr="00675FED" w:rsidRDefault="00955E5D">
            <w:pPr>
              <w:spacing w:before="120" w:after="120"/>
              <w:jc w:val="center"/>
              <w:rPr>
                <w:rFonts w:ascii="Arial" w:hAnsi="Arial" w:cs="Arial"/>
                <w:sz w:val="22"/>
                <w:szCs w:val="22"/>
              </w:rPr>
            </w:pPr>
            <w:r w:rsidRPr="00675FED">
              <w:rPr>
                <w:rFonts w:ascii="Arial" w:hAnsi="Arial" w:cs="Arial"/>
                <w:sz w:val="22"/>
                <w:szCs w:val="22"/>
              </w:rPr>
              <w:t>90,64</w:t>
            </w:r>
            <w:r w:rsidR="00740149" w:rsidRPr="00675FED">
              <w:rPr>
                <w:rFonts w:ascii="Arial" w:hAnsi="Arial" w:cs="Arial"/>
                <w:sz w:val="22"/>
                <w:szCs w:val="22"/>
              </w:rPr>
              <w:t xml:space="preserve"> m</w:t>
            </w:r>
            <w:r w:rsidR="00740149" w:rsidRPr="00675FED">
              <w:rPr>
                <w:rFonts w:ascii="Arial" w:hAnsi="Arial" w:cs="Arial"/>
                <w:sz w:val="22"/>
                <w:szCs w:val="22"/>
                <w:vertAlign w:val="superscript"/>
              </w:rPr>
              <w:t>2</w:t>
            </w:r>
          </w:p>
        </w:tc>
      </w:tr>
      <w:tr w:rsidR="001E451F" w:rsidRPr="00675FED" w14:paraId="7E2D9D64" w14:textId="77777777">
        <w:tc>
          <w:tcPr>
            <w:tcW w:w="5812" w:type="dxa"/>
          </w:tcPr>
          <w:p w14:paraId="159B9D1E" w14:textId="77777777" w:rsidR="001E451F" w:rsidRPr="00675FED" w:rsidRDefault="00740149">
            <w:pPr>
              <w:spacing w:before="120" w:after="120"/>
              <w:rPr>
                <w:rFonts w:ascii="Arial" w:hAnsi="Arial" w:cs="Arial"/>
                <w:sz w:val="22"/>
                <w:szCs w:val="22"/>
              </w:rPr>
            </w:pPr>
            <w:r w:rsidRPr="00675FED">
              <w:rPr>
                <w:rFonts w:ascii="Arial" w:hAnsi="Arial" w:cs="Arial"/>
                <w:sz w:val="22"/>
                <w:szCs w:val="22"/>
              </w:rPr>
              <w:t>Kubatura obiektu</w:t>
            </w:r>
          </w:p>
        </w:tc>
        <w:tc>
          <w:tcPr>
            <w:tcW w:w="3292" w:type="dxa"/>
          </w:tcPr>
          <w:p w14:paraId="0DE7517B" w14:textId="77777777" w:rsidR="001E451F" w:rsidRPr="00675FED" w:rsidRDefault="00955E5D">
            <w:pPr>
              <w:spacing w:before="120" w:after="120"/>
              <w:jc w:val="center"/>
              <w:rPr>
                <w:rFonts w:ascii="Arial" w:hAnsi="Arial" w:cs="Arial"/>
                <w:sz w:val="22"/>
                <w:szCs w:val="22"/>
              </w:rPr>
            </w:pPr>
            <w:r w:rsidRPr="00675FED">
              <w:rPr>
                <w:rFonts w:ascii="Arial" w:hAnsi="Arial" w:cs="Arial"/>
                <w:sz w:val="22"/>
                <w:szCs w:val="22"/>
              </w:rPr>
              <w:t>31</w:t>
            </w:r>
            <w:r w:rsidR="00740149" w:rsidRPr="00675FED">
              <w:rPr>
                <w:rFonts w:ascii="Arial" w:hAnsi="Arial" w:cs="Arial"/>
                <w:sz w:val="22"/>
                <w:szCs w:val="22"/>
              </w:rPr>
              <w:t>4 m</w:t>
            </w:r>
            <w:r w:rsidR="00740149" w:rsidRPr="00675FED">
              <w:rPr>
                <w:rFonts w:ascii="Arial" w:hAnsi="Arial" w:cs="Arial"/>
                <w:sz w:val="22"/>
                <w:szCs w:val="22"/>
                <w:vertAlign w:val="superscript"/>
              </w:rPr>
              <w:t>3</w:t>
            </w:r>
          </w:p>
        </w:tc>
      </w:tr>
    </w:tbl>
    <w:p w14:paraId="7F24D04A" w14:textId="33C9D692" w:rsidR="001E451F" w:rsidRPr="00675FED" w:rsidRDefault="00740149" w:rsidP="001E0A7E">
      <w:pPr>
        <w:spacing w:before="120" w:after="120"/>
        <w:ind w:firstLine="284"/>
        <w:jc w:val="both"/>
        <w:rPr>
          <w:rFonts w:ascii="Arial" w:hAnsi="Arial" w:cs="Arial"/>
          <w:b/>
          <w:sz w:val="22"/>
          <w:szCs w:val="22"/>
        </w:rPr>
      </w:pPr>
      <w:r w:rsidRPr="00675FED">
        <w:rPr>
          <w:rFonts w:ascii="Arial" w:hAnsi="Arial" w:cs="Arial"/>
          <w:b/>
          <w:sz w:val="22"/>
          <w:szCs w:val="22"/>
        </w:rPr>
        <w:t xml:space="preserve">Przytoczone powyżej dane i informacje zostały zaczerpnięte z posiadanej przez zamawiającego dokumentacji technicznej. Wszystkie obmiary należy potwierdzić lub zaktualizować w trakcie realizacji umowy. </w:t>
      </w:r>
    </w:p>
    <w:p w14:paraId="425795ED" w14:textId="77777777" w:rsidR="001E451F" w:rsidRPr="00675FED" w:rsidRDefault="00740149" w:rsidP="00E918BF">
      <w:pPr>
        <w:pStyle w:val="Nagwek1"/>
        <w:numPr>
          <w:ilvl w:val="1"/>
          <w:numId w:val="1"/>
        </w:numPr>
        <w:spacing w:line="276" w:lineRule="auto"/>
        <w:rPr>
          <w:rFonts w:ascii="Arial" w:eastAsia="Times New Roman" w:hAnsi="Arial" w:cs="Arial"/>
          <w:bCs w:val="0"/>
          <w:color w:val="auto"/>
          <w:sz w:val="22"/>
          <w:szCs w:val="22"/>
        </w:rPr>
      </w:pPr>
      <w:bookmarkStart w:id="5" w:name="_Toc146533842"/>
      <w:r w:rsidRPr="00675FED">
        <w:rPr>
          <w:rFonts w:ascii="Arial" w:eastAsia="Times New Roman" w:hAnsi="Arial" w:cs="Arial"/>
          <w:bCs w:val="0"/>
          <w:color w:val="auto"/>
          <w:sz w:val="22"/>
          <w:szCs w:val="22"/>
        </w:rPr>
        <w:t>Wytyczne do projektowania</w:t>
      </w:r>
      <w:bookmarkEnd w:id="5"/>
    </w:p>
    <w:p w14:paraId="351F866E" w14:textId="0A343F44" w:rsidR="001E451F" w:rsidRPr="00675FED" w:rsidRDefault="00740149" w:rsidP="00E918BF">
      <w:pPr>
        <w:spacing w:line="276" w:lineRule="auto"/>
        <w:ind w:firstLine="284"/>
        <w:jc w:val="both"/>
        <w:rPr>
          <w:rFonts w:ascii="Arial" w:hAnsi="Arial" w:cs="Arial"/>
          <w:sz w:val="22"/>
          <w:szCs w:val="22"/>
        </w:rPr>
      </w:pPr>
      <w:bookmarkStart w:id="6" w:name="_Toc48911889"/>
      <w:bookmarkStart w:id="7" w:name="_Toc41286534"/>
      <w:r w:rsidRPr="00675FED">
        <w:rPr>
          <w:rFonts w:ascii="Arial" w:hAnsi="Arial" w:cs="Arial"/>
          <w:sz w:val="22"/>
          <w:szCs w:val="22"/>
        </w:rPr>
        <w:t xml:space="preserve">Zakres projektowy zakłada </w:t>
      </w:r>
      <w:r w:rsidR="004972D8" w:rsidRPr="00675FED">
        <w:rPr>
          <w:rFonts w:ascii="Arial" w:hAnsi="Arial" w:cs="Arial"/>
          <w:sz w:val="22"/>
          <w:szCs w:val="22"/>
        </w:rPr>
        <w:t>modernizację strefy wjazdu głównego od strony ulicy Prymasa Stefana Wyszyńskiego (DW nr 634) na teren Wojskowego Instytutu Technicznego Uzbrojenia oraz dokumentacji projektowej dla budynku biura przepustek wraz z uzyskaniem niezbędnych zgód, uzgodnień oraz decyzji pozwalających na zrealizowanie robót budowlanych na podstawie opracowanej dokumentacji (projektu architektoniczno-budowlanego oraz projektu technicznego).</w:t>
      </w:r>
      <w:bookmarkEnd w:id="6"/>
      <w:bookmarkEnd w:id="7"/>
    </w:p>
    <w:p w14:paraId="157501EE" w14:textId="77777777" w:rsidR="001E451F" w:rsidRPr="00675FED" w:rsidRDefault="00740149" w:rsidP="00E918BF">
      <w:pPr>
        <w:spacing w:line="276" w:lineRule="auto"/>
        <w:ind w:firstLine="284"/>
        <w:jc w:val="both"/>
        <w:rPr>
          <w:rFonts w:ascii="Arial" w:hAnsi="Arial" w:cs="Arial"/>
          <w:sz w:val="22"/>
          <w:szCs w:val="22"/>
        </w:rPr>
      </w:pPr>
      <w:bookmarkStart w:id="8" w:name="_Toc48911890"/>
      <w:bookmarkStart w:id="9" w:name="_Toc41286535"/>
      <w:r w:rsidRPr="00675FED">
        <w:rPr>
          <w:rFonts w:ascii="Arial" w:hAnsi="Arial" w:cs="Arial"/>
          <w:sz w:val="22"/>
          <w:szCs w:val="22"/>
        </w:rPr>
        <w:t>Projekt powinien obejmować ustalenia z Zamawiającym uzyskane na etapie projektu koncepcyjnego, niezbędne dla prawidłowego użytkowania budynku zgodnie z przepisami budowlanymi, ppoż. i bhp oraz uwzględniając przekazywane przez Zamawiającego  uwagi, opinie oraz oceny na przedstawione materiały przez projektantów na całym etapie realizacji prac projektowych.</w:t>
      </w:r>
      <w:bookmarkEnd w:id="8"/>
      <w:bookmarkEnd w:id="9"/>
      <w:r w:rsidRPr="00675FED">
        <w:rPr>
          <w:rFonts w:ascii="Arial" w:hAnsi="Arial" w:cs="Arial"/>
          <w:sz w:val="22"/>
          <w:szCs w:val="22"/>
        </w:rPr>
        <w:t xml:space="preserve"> </w:t>
      </w:r>
    </w:p>
    <w:p w14:paraId="24958A91" w14:textId="0B49EF15" w:rsidR="00AA5E05" w:rsidRPr="00675FED" w:rsidRDefault="00740149" w:rsidP="00E918BF">
      <w:pPr>
        <w:spacing w:line="276" w:lineRule="auto"/>
        <w:ind w:firstLine="284"/>
        <w:jc w:val="both"/>
        <w:rPr>
          <w:rFonts w:ascii="Arial" w:hAnsi="Arial" w:cs="Arial"/>
          <w:sz w:val="22"/>
          <w:szCs w:val="22"/>
          <w:u w:val="single" w:color="000000" w:themeColor="text1"/>
        </w:rPr>
      </w:pPr>
      <w:r w:rsidRPr="00675FED">
        <w:rPr>
          <w:rFonts w:ascii="Arial" w:hAnsi="Arial" w:cs="Arial"/>
          <w:sz w:val="22"/>
          <w:szCs w:val="22"/>
          <w:u w:val="single" w:color="000000" w:themeColor="text1"/>
        </w:rPr>
        <w:t xml:space="preserve">Wszystkie rysunki i opisy w wersji roboczej powinny być dostarczane Zamawiającemu na etapie realizacji umowy w wersji elektronicznej lub w postaci wydruków w skali dostosowanej do szczegółowości przedstawianych elementów, rozwiązań itp. Ponadto ww. rysunki i opisy powinny posiadać odpowiednio chmurki rewizyjne i oznaczenie zmian, korekt, poprawek, propozycji w celu jednoznacznego, należytego przedstawienia ustaleń wynikłych podczas spotkań roboczych, prowadzonej korespondencji. </w:t>
      </w:r>
      <w:bookmarkStart w:id="10" w:name="_Toc22626537"/>
    </w:p>
    <w:p w14:paraId="17F1A18A" w14:textId="77777777" w:rsidR="00AA5E05" w:rsidRPr="00675FED" w:rsidRDefault="00AA5E05" w:rsidP="00C1773E">
      <w:pPr>
        <w:pStyle w:val="Nagwek1"/>
        <w:numPr>
          <w:ilvl w:val="2"/>
          <w:numId w:val="1"/>
        </w:numPr>
        <w:rPr>
          <w:rFonts w:ascii="Arial" w:eastAsia="Times New Roman" w:hAnsi="Arial" w:cs="Arial"/>
          <w:bCs w:val="0"/>
          <w:color w:val="auto"/>
          <w:sz w:val="22"/>
          <w:szCs w:val="22"/>
        </w:rPr>
      </w:pPr>
      <w:bookmarkStart w:id="11" w:name="_Toc146533843"/>
      <w:r w:rsidRPr="00675FED">
        <w:rPr>
          <w:rFonts w:ascii="Arial" w:eastAsia="Times New Roman" w:hAnsi="Arial" w:cs="Arial"/>
          <w:bCs w:val="0"/>
          <w:color w:val="auto"/>
          <w:sz w:val="22"/>
          <w:szCs w:val="22"/>
        </w:rPr>
        <w:t>Podstawa wykonania dokumentacji technicznej</w:t>
      </w:r>
      <w:bookmarkEnd w:id="10"/>
      <w:bookmarkEnd w:id="11"/>
    </w:p>
    <w:p w14:paraId="39D47D21" w14:textId="77777777" w:rsidR="00AA5E05" w:rsidRPr="00675FED" w:rsidRDefault="00AA5E05" w:rsidP="004D28F5">
      <w:pPr>
        <w:pStyle w:val="Tekstpodstawowywcity2"/>
        <w:widowControl w:val="0"/>
        <w:numPr>
          <w:ilvl w:val="0"/>
          <w:numId w:val="5"/>
        </w:numPr>
        <w:suppressAutoHyphens/>
        <w:spacing w:after="0" w:line="276" w:lineRule="auto"/>
        <w:jc w:val="both"/>
        <w:rPr>
          <w:rFonts w:ascii="Arial" w:hAnsi="Arial" w:cs="Arial"/>
          <w:sz w:val="22"/>
          <w:szCs w:val="22"/>
        </w:rPr>
      </w:pPr>
      <w:r w:rsidRPr="00675FED">
        <w:rPr>
          <w:rFonts w:ascii="Arial" w:hAnsi="Arial" w:cs="Arial"/>
          <w:sz w:val="22"/>
          <w:szCs w:val="22"/>
        </w:rPr>
        <w:t>Wizja lokalna w miejscu stanowiącym przedmiot zamówienia.</w:t>
      </w:r>
    </w:p>
    <w:p w14:paraId="27D13368" w14:textId="77777777" w:rsidR="00AA5E05" w:rsidRPr="00675FED" w:rsidRDefault="00AA5E05" w:rsidP="004D28F5">
      <w:pPr>
        <w:pStyle w:val="Tekstpodstawowywcity2"/>
        <w:widowControl w:val="0"/>
        <w:numPr>
          <w:ilvl w:val="0"/>
          <w:numId w:val="5"/>
        </w:numPr>
        <w:suppressAutoHyphens/>
        <w:spacing w:after="0" w:line="276" w:lineRule="auto"/>
        <w:jc w:val="both"/>
        <w:rPr>
          <w:rFonts w:ascii="Arial" w:hAnsi="Arial" w:cs="Arial"/>
          <w:sz w:val="22"/>
          <w:szCs w:val="22"/>
        </w:rPr>
      </w:pPr>
      <w:r w:rsidRPr="00675FED">
        <w:rPr>
          <w:rFonts w:ascii="Arial" w:hAnsi="Arial" w:cs="Arial"/>
          <w:sz w:val="22"/>
          <w:szCs w:val="22"/>
        </w:rPr>
        <w:t xml:space="preserve">Wytyczne do zamówienia stanowiące zawartość Opisu Przedmiotu Zamówienia. </w:t>
      </w:r>
    </w:p>
    <w:p w14:paraId="1FADDD26" w14:textId="77777777" w:rsidR="00AA5E05" w:rsidRPr="00675FED" w:rsidRDefault="00AA5E05" w:rsidP="004D28F5">
      <w:pPr>
        <w:pStyle w:val="Tekstpodstawowywcity2"/>
        <w:widowControl w:val="0"/>
        <w:numPr>
          <w:ilvl w:val="0"/>
          <w:numId w:val="5"/>
        </w:numPr>
        <w:suppressAutoHyphens/>
        <w:spacing w:after="0" w:line="276" w:lineRule="auto"/>
        <w:jc w:val="both"/>
        <w:rPr>
          <w:rFonts w:ascii="Arial" w:hAnsi="Arial" w:cs="Arial"/>
          <w:sz w:val="22"/>
          <w:szCs w:val="22"/>
        </w:rPr>
      </w:pPr>
      <w:r w:rsidRPr="00675FED">
        <w:rPr>
          <w:rFonts w:ascii="Arial" w:hAnsi="Arial" w:cs="Arial"/>
          <w:sz w:val="22"/>
          <w:szCs w:val="22"/>
        </w:rPr>
        <w:t>Inwentaryzacja oraz inne czynności związane z rozpoznaniem istniejących uwarunkowań niezbędne do należytego zrealizowania przedmiotu zamówienia.</w:t>
      </w:r>
    </w:p>
    <w:p w14:paraId="6C09AF67" w14:textId="77777777" w:rsidR="00AA5E05" w:rsidRPr="00675FED" w:rsidRDefault="00AA5E05" w:rsidP="004D28F5">
      <w:pPr>
        <w:pStyle w:val="Tekstpodstawowywcity2"/>
        <w:widowControl w:val="0"/>
        <w:numPr>
          <w:ilvl w:val="0"/>
          <w:numId w:val="5"/>
        </w:numPr>
        <w:suppressAutoHyphens/>
        <w:spacing w:after="0" w:line="276" w:lineRule="auto"/>
        <w:jc w:val="both"/>
        <w:rPr>
          <w:rFonts w:ascii="Arial" w:hAnsi="Arial" w:cs="Arial"/>
          <w:sz w:val="22"/>
          <w:szCs w:val="22"/>
        </w:rPr>
      </w:pPr>
      <w:r w:rsidRPr="00675FED">
        <w:rPr>
          <w:rFonts w:ascii="Arial" w:hAnsi="Arial" w:cs="Arial"/>
          <w:sz w:val="22"/>
          <w:szCs w:val="22"/>
        </w:rPr>
        <w:t>Konsultacja techniczna z przedstawicielami Zamawiającego.</w:t>
      </w:r>
    </w:p>
    <w:p w14:paraId="4A9AEFE3" w14:textId="38FCB5C2" w:rsidR="00AA5E05" w:rsidRPr="00675FED" w:rsidRDefault="00AA5E05" w:rsidP="004D28F5">
      <w:pPr>
        <w:pStyle w:val="Tekstpodstawowywcity2"/>
        <w:widowControl w:val="0"/>
        <w:numPr>
          <w:ilvl w:val="0"/>
          <w:numId w:val="5"/>
        </w:numPr>
        <w:suppressAutoHyphens/>
        <w:spacing w:after="0" w:line="276" w:lineRule="auto"/>
        <w:jc w:val="both"/>
        <w:rPr>
          <w:rFonts w:ascii="Arial" w:hAnsi="Arial" w:cs="Arial"/>
          <w:sz w:val="22"/>
          <w:szCs w:val="22"/>
        </w:rPr>
      </w:pPr>
      <w:r w:rsidRPr="00675FED">
        <w:rPr>
          <w:rFonts w:ascii="Arial" w:hAnsi="Arial" w:cs="Arial"/>
          <w:color w:val="000000"/>
          <w:sz w:val="22"/>
          <w:szCs w:val="22"/>
        </w:rPr>
        <w:t xml:space="preserve">„Koncepcja modernizacji wjazdu z ul. Prymasa Stefana Wyszyńskiego (drogi wojewódzkiej nr 634) na terenie Wojskowego Instytutu Technicznego Uzbrojenia </w:t>
      </w:r>
      <w:r w:rsidR="00675FED">
        <w:rPr>
          <w:rFonts w:ascii="Arial" w:hAnsi="Arial" w:cs="Arial"/>
          <w:color w:val="000000"/>
          <w:sz w:val="22"/>
          <w:szCs w:val="22"/>
        </w:rPr>
        <w:t xml:space="preserve">     </w:t>
      </w:r>
      <w:r w:rsidRPr="00675FED">
        <w:rPr>
          <w:rFonts w:ascii="Arial" w:hAnsi="Arial" w:cs="Arial"/>
          <w:color w:val="000000"/>
          <w:sz w:val="22"/>
          <w:szCs w:val="22"/>
        </w:rPr>
        <w:t xml:space="preserve">w Zielonce” </w:t>
      </w:r>
      <w:r w:rsidRPr="00675FED">
        <w:rPr>
          <w:rFonts w:ascii="Arial" w:hAnsi="Arial" w:cs="Arial"/>
          <w:sz w:val="22"/>
          <w:szCs w:val="22"/>
        </w:rPr>
        <w:t>udostępniona przez Zamawiającego.</w:t>
      </w:r>
    </w:p>
    <w:p w14:paraId="34F1BFD7" w14:textId="77777777" w:rsidR="00AA5E05" w:rsidRPr="00675FED" w:rsidRDefault="00AA5E05" w:rsidP="004D28F5">
      <w:pPr>
        <w:numPr>
          <w:ilvl w:val="0"/>
          <w:numId w:val="5"/>
        </w:numPr>
        <w:spacing w:line="276" w:lineRule="auto"/>
        <w:jc w:val="both"/>
        <w:rPr>
          <w:rFonts w:ascii="Arial" w:hAnsi="Arial" w:cs="Arial"/>
          <w:sz w:val="22"/>
          <w:szCs w:val="22"/>
        </w:rPr>
      </w:pPr>
      <w:r w:rsidRPr="00675FED">
        <w:rPr>
          <w:rFonts w:ascii="Arial" w:hAnsi="Arial" w:cs="Arial"/>
          <w:sz w:val="22"/>
          <w:szCs w:val="22"/>
        </w:rPr>
        <w:t>Aktualne Normy i Przepisy m.in:</w:t>
      </w:r>
    </w:p>
    <w:p w14:paraId="395975EB" w14:textId="43BA44B0" w:rsidR="00AA5E05" w:rsidRPr="00675FED" w:rsidRDefault="00AA5E05" w:rsidP="004D28F5">
      <w:pPr>
        <w:pStyle w:val="Tekstpodstawowywcity2"/>
        <w:widowControl w:val="0"/>
        <w:numPr>
          <w:ilvl w:val="0"/>
          <w:numId w:val="6"/>
        </w:numPr>
        <w:suppressAutoHyphens/>
        <w:spacing w:after="0" w:line="276" w:lineRule="auto"/>
        <w:jc w:val="both"/>
        <w:rPr>
          <w:rFonts w:ascii="Arial" w:hAnsi="Arial" w:cs="Arial"/>
          <w:sz w:val="22"/>
          <w:szCs w:val="22"/>
        </w:rPr>
      </w:pPr>
      <w:r w:rsidRPr="00675FED">
        <w:rPr>
          <w:rFonts w:ascii="Arial" w:hAnsi="Arial" w:cs="Arial"/>
          <w:sz w:val="22"/>
          <w:szCs w:val="22"/>
        </w:rPr>
        <w:t>Ustawa z dnia 7 lipca 1994 r. Prawo Budowlane (</w:t>
      </w:r>
      <w:proofErr w:type="spellStart"/>
      <w:r w:rsidR="00E918BF">
        <w:rPr>
          <w:rFonts w:ascii="Arial" w:hAnsi="Arial" w:cs="Arial"/>
          <w:sz w:val="22"/>
          <w:szCs w:val="22"/>
        </w:rPr>
        <w:t>t.j</w:t>
      </w:r>
      <w:proofErr w:type="spellEnd"/>
      <w:r w:rsidR="00E918BF">
        <w:rPr>
          <w:rFonts w:ascii="Arial" w:hAnsi="Arial" w:cs="Arial"/>
          <w:sz w:val="22"/>
          <w:szCs w:val="22"/>
        </w:rPr>
        <w:t>. Dz. U. z 202</w:t>
      </w:r>
      <w:r w:rsidR="00061764">
        <w:rPr>
          <w:rFonts w:ascii="Arial" w:hAnsi="Arial" w:cs="Arial"/>
          <w:sz w:val="22"/>
          <w:szCs w:val="22"/>
        </w:rPr>
        <w:t>3</w:t>
      </w:r>
      <w:r w:rsidR="00E918BF">
        <w:rPr>
          <w:rFonts w:ascii="Arial" w:hAnsi="Arial" w:cs="Arial"/>
          <w:sz w:val="22"/>
          <w:szCs w:val="22"/>
        </w:rPr>
        <w:t xml:space="preserve"> r. poz. </w:t>
      </w:r>
      <w:r w:rsidR="00061764">
        <w:rPr>
          <w:rFonts w:ascii="Arial" w:hAnsi="Arial" w:cs="Arial"/>
          <w:sz w:val="22"/>
          <w:szCs w:val="22"/>
        </w:rPr>
        <w:t>682, 553, 967</w:t>
      </w:r>
      <w:r w:rsidRPr="00675FED">
        <w:rPr>
          <w:rFonts w:ascii="Arial" w:hAnsi="Arial" w:cs="Arial"/>
          <w:sz w:val="22"/>
          <w:szCs w:val="22"/>
        </w:rPr>
        <w:t>).</w:t>
      </w:r>
    </w:p>
    <w:p w14:paraId="3E9FA6F7" w14:textId="2E659E18" w:rsidR="00AA5E05" w:rsidRPr="00675FED" w:rsidRDefault="00AA5E05" w:rsidP="00C11B98">
      <w:pPr>
        <w:tabs>
          <w:tab w:val="left" w:pos="709"/>
        </w:tabs>
        <w:spacing w:before="40" w:after="240" w:line="276" w:lineRule="auto"/>
        <w:jc w:val="both"/>
        <w:rPr>
          <w:rFonts w:ascii="Arial" w:hAnsi="Arial" w:cs="Arial"/>
          <w:i/>
          <w:sz w:val="22"/>
          <w:szCs w:val="22"/>
        </w:rPr>
      </w:pPr>
      <w:r w:rsidRPr="00675FED">
        <w:rPr>
          <w:rFonts w:ascii="Arial" w:hAnsi="Arial" w:cs="Arial"/>
          <w:i/>
          <w:sz w:val="22"/>
          <w:szCs w:val="22"/>
        </w:rPr>
        <w:tab/>
        <w:t xml:space="preserve">Wykonawca powinien uwzględnić w treści sporządzanej dokumentacji technicznej przepisy prawa, w tym przepisy </w:t>
      </w:r>
      <w:proofErr w:type="spellStart"/>
      <w:r w:rsidRPr="00675FED">
        <w:rPr>
          <w:rFonts w:ascii="Arial" w:hAnsi="Arial" w:cs="Arial"/>
          <w:i/>
          <w:sz w:val="22"/>
          <w:szCs w:val="22"/>
        </w:rPr>
        <w:t>techniczno</w:t>
      </w:r>
      <w:proofErr w:type="spellEnd"/>
      <w:r w:rsidRPr="00675FED">
        <w:rPr>
          <w:rFonts w:ascii="Arial" w:hAnsi="Arial" w:cs="Arial"/>
          <w:i/>
          <w:sz w:val="22"/>
          <w:szCs w:val="22"/>
        </w:rPr>
        <w:t xml:space="preserve">–budowlane, regulujące merytoryczne aspekty zagadnień będących przedmiotem opracowania. </w:t>
      </w:r>
    </w:p>
    <w:p w14:paraId="32B63D54" w14:textId="77777777" w:rsidR="00AA5E05" w:rsidRDefault="00AA5E05" w:rsidP="00E501FC">
      <w:pPr>
        <w:pStyle w:val="Nagwek1"/>
        <w:numPr>
          <w:ilvl w:val="2"/>
          <w:numId w:val="1"/>
        </w:numPr>
        <w:spacing w:before="0"/>
        <w:rPr>
          <w:rFonts w:ascii="Arial" w:hAnsi="Arial" w:cs="Arial"/>
          <w:b w:val="0"/>
          <w:sz w:val="22"/>
          <w:szCs w:val="22"/>
        </w:rPr>
      </w:pPr>
      <w:bookmarkStart w:id="12" w:name="_Toc146533844"/>
      <w:r w:rsidRPr="00C1773E">
        <w:rPr>
          <w:rFonts w:ascii="Arial" w:eastAsia="Times New Roman" w:hAnsi="Arial" w:cs="Arial"/>
          <w:bCs w:val="0"/>
          <w:color w:val="auto"/>
          <w:sz w:val="22"/>
          <w:szCs w:val="22"/>
        </w:rPr>
        <w:t>Wymagania i kwalifikacje niezbędne do realizacji zamówienia</w:t>
      </w:r>
      <w:bookmarkEnd w:id="12"/>
      <w:r w:rsidRPr="00C1773E">
        <w:rPr>
          <w:rFonts w:ascii="Arial" w:eastAsia="Times New Roman" w:hAnsi="Arial" w:cs="Arial"/>
          <w:bCs w:val="0"/>
          <w:color w:val="auto"/>
          <w:sz w:val="22"/>
          <w:szCs w:val="22"/>
        </w:rPr>
        <w:t xml:space="preserve"> </w:t>
      </w:r>
    </w:p>
    <w:p w14:paraId="19D7A111" w14:textId="77777777" w:rsidR="00AA5E05" w:rsidRDefault="00AA5E05" w:rsidP="00E501FC">
      <w:pPr>
        <w:pStyle w:val="Akapitzlist"/>
        <w:numPr>
          <w:ilvl w:val="0"/>
          <w:numId w:val="7"/>
        </w:numPr>
        <w:tabs>
          <w:tab w:val="left" w:pos="426"/>
        </w:tabs>
        <w:spacing w:after="120"/>
        <w:ind w:hanging="294"/>
        <w:jc w:val="both"/>
        <w:rPr>
          <w:rFonts w:ascii="Arial" w:hAnsi="Arial" w:cs="Arial"/>
          <w:sz w:val="22"/>
          <w:szCs w:val="22"/>
          <w:u w:val="single"/>
        </w:rPr>
      </w:pPr>
      <w:bookmarkStart w:id="13" w:name="_Toc41286551"/>
      <w:r>
        <w:rPr>
          <w:rFonts w:ascii="Arial" w:hAnsi="Arial" w:cs="Arial"/>
          <w:sz w:val="22"/>
          <w:szCs w:val="22"/>
        </w:rPr>
        <w:t>Wykonawca musi dysponować osobami posiadającymi należyte kwalifikacje i uprawnienia niezbędne do realizacji dokumentacji projektowej – uprawnienia budowlane bez ograniczeń w zakresie projektowanie i wykonawstwa w specjalności odpowiadającej zakresowi</w:t>
      </w:r>
      <w:bookmarkEnd w:id="13"/>
      <w:r>
        <w:rPr>
          <w:rFonts w:ascii="Arial" w:hAnsi="Arial" w:cs="Arial"/>
          <w:sz w:val="22"/>
          <w:szCs w:val="22"/>
        </w:rPr>
        <w:t xml:space="preserve"> przedmiotu zamówienia</w:t>
      </w:r>
      <w:r w:rsidRPr="00ED6E97">
        <w:rPr>
          <w:rFonts w:ascii="Arial" w:hAnsi="Arial" w:cs="Arial"/>
          <w:sz w:val="22"/>
          <w:szCs w:val="22"/>
        </w:rPr>
        <w:t>.</w:t>
      </w:r>
    </w:p>
    <w:p w14:paraId="004ADB00" w14:textId="77777777" w:rsidR="001E451F" w:rsidRPr="00C1773E" w:rsidRDefault="00AA5E05" w:rsidP="00B26720">
      <w:pPr>
        <w:pStyle w:val="Akapitzlist"/>
        <w:numPr>
          <w:ilvl w:val="0"/>
          <w:numId w:val="7"/>
        </w:numPr>
        <w:tabs>
          <w:tab w:val="left" w:pos="426"/>
        </w:tabs>
        <w:spacing w:before="120" w:after="120"/>
        <w:ind w:hanging="294"/>
        <w:jc w:val="both"/>
        <w:rPr>
          <w:rFonts w:ascii="Arial" w:hAnsi="Arial" w:cs="Arial"/>
          <w:sz w:val="22"/>
          <w:szCs w:val="22"/>
        </w:rPr>
      </w:pPr>
      <w:r>
        <w:rPr>
          <w:rFonts w:ascii="Arial" w:hAnsi="Arial" w:cs="Arial"/>
          <w:sz w:val="22"/>
          <w:szCs w:val="22"/>
        </w:rPr>
        <w:t xml:space="preserve">Wykonawca realizujący przedmiot umowy powinien posiadać doświadczenie i praktykę w specjalności niezbędnej do należytego zrealizowania przedmiotu zamówienia. </w:t>
      </w:r>
    </w:p>
    <w:p w14:paraId="52C04FF6" w14:textId="77777777" w:rsidR="001E451F" w:rsidRPr="00C1773E" w:rsidRDefault="00740149" w:rsidP="00C1773E">
      <w:pPr>
        <w:pStyle w:val="Nagwek1"/>
        <w:numPr>
          <w:ilvl w:val="1"/>
          <w:numId w:val="1"/>
        </w:numPr>
        <w:rPr>
          <w:rFonts w:ascii="Arial" w:eastAsia="Times New Roman" w:hAnsi="Arial" w:cs="Arial"/>
          <w:bCs w:val="0"/>
          <w:color w:val="auto"/>
          <w:sz w:val="22"/>
          <w:szCs w:val="22"/>
        </w:rPr>
      </w:pPr>
      <w:bookmarkStart w:id="14" w:name="_Toc146533845"/>
      <w:r w:rsidRPr="00C1773E">
        <w:rPr>
          <w:rFonts w:ascii="Arial" w:eastAsia="Times New Roman" w:hAnsi="Arial" w:cs="Arial"/>
          <w:bCs w:val="0"/>
          <w:color w:val="auto"/>
          <w:sz w:val="22"/>
          <w:szCs w:val="22"/>
        </w:rPr>
        <w:t>Projekt koncepcyjny</w:t>
      </w:r>
      <w:bookmarkEnd w:id="14"/>
    </w:p>
    <w:p w14:paraId="36C87CB7" w14:textId="793775D9" w:rsidR="001E451F" w:rsidRDefault="00740149">
      <w:pPr>
        <w:ind w:firstLine="284"/>
        <w:jc w:val="both"/>
        <w:rPr>
          <w:rFonts w:ascii="Arial" w:hAnsi="Arial" w:cs="Arial"/>
          <w:sz w:val="22"/>
          <w:szCs w:val="22"/>
        </w:rPr>
      </w:pPr>
      <w:bookmarkStart w:id="15" w:name="_Toc41286537"/>
      <w:bookmarkStart w:id="16" w:name="_Toc48911893"/>
      <w:r>
        <w:rPr>
          <w:rFonts w:ascii="Arial" w:hAnsi="Arial" w:cs="Arial"/>
          <w:sz w:val="22"/>
          <w:szCs w:val="22"/>
        </w:rPr>
        <w:t xml:space="preserve">Projekt musi zawierać rysunki koncepcji układu funkcjonalno-przestrzennego </w:t>
      </w:r>
      <w:r w:rsidR="00FC660F">
        <w:rPr>
          <w:rFonts w:ascii="Arial" w:hAnsi="Arial" w:cs="Arial"/>
          <w:sz w:val="22"/>
          <w:szCs w:val="22"/>
        </w:rPr>
        <w:t xml:space="preserve">opracowane </w:t>
      </w:r>
      <w:r>
        <w:rPr>
          <w:rFonts w:ascii="Arial" w:hAnsi="Arial" w:cs="Arial"/>
          <w:sz w:val="22"/>
          <w:szCs w:val="22"/>
        </w:rPr>
        <w:t>w oparci</w:t>
      </w:r>
      <w:r w:rsidR="00FC660F">
        <w:rPr>
          <w:rFonts w:ascii="Arial" w:hAnsi="Arial" w:cs="Arial"/>
          <w:sz w:val="22"/>
          <w:szCs w:val="22"/>
        </w:rPr>
        <w:t xml:space="preserve">u o wytyczne oraz konsultacje </w:t>
      </w:r>
      <w:r w:rsidR="00ED6E97">
        <w:rPr>
          <w:rFonts w:ascii="Arial" w:hAnsi="Arial" w:cs="Arial"/>
          <w:sz w:val="22"/>
          <w:szCs w:val="22"/>
        </w:rPr>
        <w:t xml:space="preserve">z Zamawiającym. </w:t>
      </w:r>
      <w:r w:rsidR="008C1BFA">
        <w:rPr>
          <w:rFonts w:ascii="Arial" w:hAnsi="Arial" w:cs="Arial"/>
          <w:sz w:val="22"/>
          <w:szCs w:val="22"/>
        </w:rPr>
        <w:t>Dokumenta</w:t>
      </w:r>
      <w:r>
        <w:rPr>
          <w:rFonts w:ascii="Arial" w:hAnsi="Arial" w:cs="Arial"/>
          <w:sz w:val="22"/>
          <w:szCs w:val="22"/>
        </w:rPr>
        <w:t xml:space="preserve">cja powinna także obejmować </w:t>
      </w:r>
      <w:r w:rsidR="00FC660F">
        <w:rPr>
          <w:rFonts w:ascii="Arial" w:hAnsi="Arial" w:cs="Arial"/>
          <w:sz w:val="22"/>
          <w:szCs w:val="22"/>
        </w:rPr>
        <w:t xml:space="preserve">rozwiązania </w:t>
      </w:r>
      <w:r>
        <w:rPr>
          <w:rFonts w:ascii="Arial" w:hAnsi="Arial" w:cs="Arial"/>
          <w:sz w:val="22"/>
          <w:szCs w:val="22"/>
        </w:rPr>
        <w:t xml:space="preserve">niezbędne dla poprawnego funkcjonowania budynku, podyktowane koniecznością spełnienia wymogów obowiązującego prawa oraz przepisów obowiązujących w Resorcie Obrony </w:t>
      </w:r>
      <w:r w:rsidR="007833AB">
        <w:rPr>
          <w:rFonts w:ascii="Arial" w:hAnsi="Arial" w:cs="Arial"/>
          <w:sz w:val="22"/>
          <w:szCs w:val="22"/>
        </w:rPr>
        <w:t xml:space="preserve">Narodowej (RON) oraz ustalenia </w:t>
      </w:r>
      <w:r>
        <w:rPr>
          <w:rFonts w:ascii="Arial" w:hAnsi="Arial" w:cs="Arial"/>
          <w:sz w:val="22"/>
          <w:szCs w:val="22"/>
        </w:rPr>
        <w:t>i wytyczne Zamawiającego.</w:t>
      </w:r>
      <w:bookmarkEnd w:id="15"/>
      <w:bookmarkEnd w:id="16"/>
      <w:r>
        <w:rPr>
          <w:rFonts w:ascii="Arial" w:hAnsi="Arial" w:cs="Arial"/>
          <w:sz w:val="22"/>
          <w:szCs w:val="22"/>
        </w:rPr>
        <w:t xml:space="preserve"> </w:t>
      </w:r>
    </w:p>
    <w:p w14:paraId="4465535E" w14:textId="46AA92F0" w:rsidR="001E451F" w:rsidRPr="008C1BFA" w:rsidRDefault="00740149" w:rsidP="008C1BFA">
      <w:pPr>
        <w:ind w:firstLine="284"/>
        <w:jc w:val="both"/>
        <w:rPr>
          <w:rFonts w:ascii="Arial" w:hAnsi="Arial" w:cs="Arial"/>
          <w:sz w:val="22"/>
          <w:szCs w:val="22"/>
        </w:rPr>
      </w:pPr>
      <w:bookmarkStart w:id="17" w:name="_Toc41286538"/>
      <w:bookmarkStart w:id="18" w:name="_Toc48911894"/>
      <w:r w:rsidRPr="008C1BFA">
        <w:rPr>
          <w:rFonts w:ascii="Arial" w:hAnsi="Arial" w:cs="Arial"/>
          <w:sz w:val="22"/>
          <w:szCs w:val="22"/>
        </w:rPr>
        <w:t>Projekt powinien także zawierać koncepcyjne zagospodarowanie terenu z placem manewrowym, postojowym z uwzględnieniem obiektów terenowych i obiektów małej architektury</w:t>
      </w:r>
      <w:r w:rsidR="007833AB" w:rsidRPr="008C1BFA">
        <w:rPr>
          <w:rFonts w:ascii="Arial" w:hAnsi="Arial" w:cs="Arial"/>
          <w:sz w:val="22"/>
          <w:szCs w:val="22"/>
        </w:rPr>
        <w:t xml:space="preserve">, a także nawiązywać do rozwiązań przedstawionych w </w:t>
      </w:r>
      <w:r w:rsidR="008C1BFA" w:rsidRPr="008C1BFA">
        <w:rPr>
          <w:rFonts w:ascii="Arial" w:hAnsi="Arial" w:cs="Arial"/>
          <w:color w:val="000000"/>
          <w:sz w:val="22"/>
          <w:szCs w:val="22"/>
        </w:rPr>
        <w:t xml:space="preserve">„Koncepcji </w:t>
      </w:r>
      <w:r w:rsidR="008C1BFA" w:rsidRPr="008C1BFA">
        <w:rPr>
          <w:rFonts w:ascii="Arial" w:hAnsi="Arial" w:cs="Arial"/>
          <w:sz w:val="22"/>
          <w:szCs w:val="22"/>
        </w:rPr>
        <w:t xml:space="preserve">modernizacji </w:t>
      </w:r>
      <w:r w:rsidR="007833AB" w:rsidRPr="008C1BFA">
        <w:rPr>
          <w:rFonts w:ascii="Arial" w:hAnsi="Arial" w:cs="Arial"/>
          <w:sz w:val="22"/>
          <w:szCs w:val="22"/>
        </w:rPr>
        <w:t>wja</w:t>
      </w:r>
      <w:r w:rsidR="008C1BFA" w:rsidRPr="008C1BFA">
        <w:rPr>
          <w:rFonts w:ascii="Arial" w:hAnsi="Arial" w:cs="Arial"/>
          <w:sz w:val="22"/>
          <w:szCs w:val="22"/>
        </w:rPr>
        <w:t xml:space="preserve">zdu z ul. Prymasa Stefana Wyszyńskiego (drogi wojewódzkiej nr 634) na terenie Wojskowego Instytutu Technicznego Uzbrojenia w </w:t>
      </w:r>
      <w:r w:rsidR="007833AB" w:rsidRPr="008C1BFA">
        <w:rPr>
          <w:rFonts w:ascii="Arial" w:hAnsi="Arial" w:cs="Arial"/>
          <w:sz w:val="22"/>
          <w:szCs w:val="22"/>
        </w:rPr>
        <w:t>Zielonce”</w:t>
      </w:r>
      <w:r w:rsidRPr="008C1BFA">
        <w:rPr>
          <w:rFonts w:ascii="Arial" w:hAnsi="Arial" w:cs="Arial"/>
          <w:sz w:val="22"/>
          <w:szCs w:val="22"/>
        </w:rPr>
        <w:t>.</w:t>
      </w:r>
      <w:bookmarkEnd w:id="17"/>
      <w:bookmarkEnd w:id="18"/>
      <w:r w:rsidRPr="008C1BFA">
        <w:rPr>
          <w:rFonts w:ascii="Arial" w:hAnsi="Arial" w:cs="Arial"/>
          <w:sz w:val="22"/>
          <w:szCs w:val="22"/>
        </w:rPr>
        <w:t xml:space="preserve"> </w:t>
      </w:r>
    </w:p>
    <w:p w14:paraId="7E3C23A6" w14:textId="77777777" w:rsidR="001E451F" w:rsidRDefault="00740149" w:rsidP="004762F1">
      <w:pPr>
        <w:rPr>
          <w:rFonts w:ascii="Arial" w:hAnsi="Arial" w:cs="Arial"/>
          <w:sz w:val="22"/>
          <w:szCs w:val="22"/>
        </w:rPr>
      </w:pPr>
      <w:bookmarkStart w:id="19" w:name="_Toc48911895"/>
      <w:bookmarkStart w:id="20" w:name="_Toc48913118"/>
      <w:r>
        <w:rPr>
          <w:rFonts w:ascii="Arial" w:hAnsi="Arial" w:cs="Arial"/>
          <w:sz w:val="22"/>
          <w:szCs w:val="22"/>
        </w:rPr>
        <w:t>Projekt koncepcyjny powinien zawierać m.in.:</w:t>
      </w:r>
      <w:bookmarkEnd w:id="19"/>
      <w:bookmarkEnd w:id="20"/>
    </w:p>
    <w:p w14:paraId="643083B9" w14:textId="77777777" w:rsidR="001E451F" w:rsidRDefault="00740149" w:rsidP="00B26720">
      <w:pPr>
        <w:pStyle w:val="Akapitzlist"/>
        <w:numPr>
          <w:ilvl w:val="0"/>
          <w:numId w:val="4"/>
        </w:numPr>
        <w:ind w:right="284"/>
        <w:jc w:val="both"/>
        <w:rPr>
          <w:rFonts w:ascii="Arial" w:hAnsi="Arial" w:cs="Arial"/>
          <w:sz w:val="22"/>
          <w:szCs w:val="22"/>
        </w:rPr>
      </w:pPr>
      <w:bookmarkStart w:id="21" w:name="_Toc48911896"/>
      <w:bookmarkStart w:id="22" w:name="_Toc48913119"/>
      <w:r>
        <w:rPr>
          <w:rFonts w:ascii="Arial" w:hAnsi="Arial" w:cs="Arial"/>
          <w:sz w:val="22"/>
          <w:szCs w:val="22"/>
        </w:rPr>
        <w:t>Stronę tytułową;</w:t>
      </w:r>
      <w:bookmarkEnd w:id="21"/>
      <w:bookmarkEnd w:id="22"/>
    </w:p>
    <w:p w14:paraId="343A4A1E" w14:textId="77777777" w:rsidR="001E451F" w:rsidRDefault="00740149" w:rsidP="00B26720">
      <w:pPr>
        <w:pStyle w:val="Akapitzlist"/>
        <w:numPr>
          <w:ilvl w:val="0"/>
          <w:numId w:val="4"/>
        </w:numPr>
        <w:ind w:right="284"/>
        <w:jc w:val="both"/>
        <w:rPr>
          <w:rFonts w:ascii="Arial" w:hAnsi="Arial" w:cs="Arial"/>
          <w:sz w:val="22"/>
          <w:szCs w:val="22"/>
        </w:rPr>
      </w:pPr>
      <w:bookmarkStart w:id="23" w:name="_Toc48911897"/>
      <w:bookmarkStart w:id="24" w:name="_Toc48913120"/>
      <w:r>
        <w:rPr>
          <w:rFonts w:ascii="Arial" w:hAnsi="Arial" w:cs="Arial"/>
          <w:sz w:val="22"/>
          <w:szCs w:val="22"/>
        </w:rPr>
        <w:t>Opis techniczny;</w:t>
      </w:r>
      <w:bookmarkEnd w:id="23"/>
      <w:bookmarkEnd w:id="24"/>
    </w:p>
    <w:p w14:paraId="3B3A28AE" w14:textId="77777777" w:rsidR="001E451F" w:rsidRDefault="00740149" w:rsidP="00B26720">
      <w:pPr>
        <w:pStyle w:val="Akapitzlist"/>
        <w:numPr>
          <w:ilvl w:val="0"/>
          <w:numId w:val="4"/>
        </w:numPr>
        <w:ind w:right="284"/>
        <w:jc w:val="both"/>
        <w:rPr>
          <w:rFonts w:ascii="Arial" w:hAnsi="Arial" w:cs="Arial"/>
          <w:sz w:val="22"/>
          <w:szCs w:val="22"/>
        </w:rPr>
      </w:pPr>
      <w:bookmarkStart w:id="25" w:name="_Toc48911898"/>
      <w:bookmarkStart w:id="26" w:name="_Toc48913121"/>
      <w:r>
        <w:rPr>
          <w:rFonts w:ascii="Arial" w:hAnsi="Arial" w:cs="Arial"/>
          <w:sz w:val="22"/>
          <w:szCs w:val="22"/>
        </w:rPr>
        <w:t>Rysunki:</w:t>
      </w:r>
      <w:bookmarkEnd w:id="25"/>
      <w:bookmarkEnd w:id="26"/>
    </w:p>
    <w:p w14:paraId="41377580" w14:textId="77777777" w:rsidR="001E451F" w:rsidRDefault="00740149" w:rsidP="00B26720">
      <w:pPr>
        <w:pStyle w:val="Akapitzlist"/>
        <w:numPr>
          <w:ilvl w:val="1"/>
          <w:numId w:val="4"/>
        </w:numPr>
        <w:ind w:right="284"/>
        <w:jc w:val="both"/>
        <w:rPr>
          <w:rFonts w:ascii="Arial" w:hAnsi="Arial" w:cs="Arial"/>
          <w:sz w:val="22"/>
          <w:szCs w:val="22"/>
        </w:rPr>
      </w:pPr>
      <w:bookmarkStart w:id="27" w:name="_Toc48911899"/>
      <w:bookmarkStart w:id="28" w:name="_Toc48913122"/>
      <w:r>
        <w:rPr>
          <w:rFonts w:ascii="Arial" w:hAnsi="Arial" w:cs="Arial"/>
          <w:sz w:val="22"/>
          <w:szCs w:val="22"/>
        </w:rPr>
        <w:t>Plan usytuowania budynku na działce wraz z otoczeniem;</w:t>
      </w:r>
      <w:bookmarkEnd w:id="27"/>
      <w:bookmarkEnd w:id="28"/>
    </w:p>
    <w:p w14:paraId="07A3849F" w14:textId="77777777" w:rsidR="001E451F" w:rsidRDefault="00740149" w:rsidP="00B26720">
      <w:pPr>
        <w:pStyle w:val="Akapitzlist"/>
        <w:numPr>
          <w:ilvl w:val="1"/>
          <w:numId w:val="4"/>
        </w:numPr>
        <w:ind w:right="284"/>
        <w:jc w:val="both"/>
        <w:rPr>
          <w:rFonts w:ascii="Arial" w:hAnsi="Arial" w:cs="Arial"/>
          <w:sz w:val="22"/>
          <w:szCs w:val="22"/>
        </w:rPr>
      </w:pPr>
      <w:bookmarkStart w:id="29" w:name="_Toc48911900"/>
      <w:bookmarkStart w:id="30" w:name="_Toc48913123"/>
      <w:r>
        <w:rPr>
          <w:rFonts w:ascii="Arial" w:hAnsi="Arial" w:cs="Arial"/>
          <w:sz w:val="22"/>
          <w:szCs w:val="22"/>
        </w:rPr>
        <w:t>Rzuty poszczególnych kondygnacji;</w:t>
      </w:r>
      <w:bookmarkEnd w:id="29"/>
      <w:bookmarkEnd w:id="30"/>
    </w:p>
    <w:p w14:paraId="2723886D" w14:textId="77777777" w:rsidR="001E451F" w:rsidRDefault="00740149" w:rsidP="00B26720">
      <w:pPr>
        <w:pStyle w:val="Akapitzlist"/>
        <w:numPr>
          <w:ilvl w:val="1"/>
          <w:numId w:val="4"/>
        </w:numPr>
        <w:ind w:right="284"/>
        <w:jc w:val="both"/>
        <w:rPr>
          <w:rFonts w:ascii="Arial" w:hAnsi="Arial" w:cs="Arial"/>
          <w:sz w:val="22"/>
          <w:szCs w:val="22"/>
        </w:rPr>
      </w:pPr>
      <w:bookmarkStart w:id="31" w:name="_Toc48911901"/>
      <w:bookmarkStart w:id="32" w:name="_Toc48913124"/>
      <w:r>
        <w:rPr>
          <w:rFonts w:ascii="Arial" w:hAnsi="Arial" w:cs="Arial"/>
          <w:sz w:val="22"/>
          <w:szCs w:val="22"/>
        </w:rPr>
        <w:t>Rzut dachu;</w:t>
      </w:r>
      <w:bookmarkEnd w:id="31"/>
      <w:bookmarkEnd w:id="32"/>
    </w:p>
    <w:p w14:paraId="19358E13" w14:textId="77777777" w:rsidR="001E451F" w:rsidRDefault="00740149" w:rsidP="00B26720">
      <w:pPr>
        <w:pStyle w:val="Akapitzlist"/>
        <w:numPr>
          <w:ilvl w:val="1"/>
          <w:numId w:val="4"/>
        </w:numPr>
        <w:ind w:right="284"/>
        <w:jc w:val="both"/>
        <w:rPr>
          <w:rFonts w:ascii="Arial" w:hAnsi="Arial" w:cs="Arial"/>
          <w:sz w:val="22"/>
          <w:szCs w:val="22"/>
        </w:rPr>
      </w:pPr>
      <w:bookmarkStart w:id="33" w:name="_Toc48911902"/>
      <w:bookmarkStart w:id="34" w:name="_Toc48913125"/>
      <w:r>
        <w:rPr>
          <w:rFonts w:ascii="Arial" w:hAnsi="Arial" w:cs="Arial"/>
          <w:sz w:val="22"/>
          <w:szCs w:val="22"/>
        </w:rPr>
        <w:t>Przekroje pionowe;</w:t>
      </w:r>
      <w:bookmarkEnd w:id="33"/>
      <w:bookmarkEnd w:id="34"/>
      <w:r>
        <w:rPr>
          <w:rFonts w:ascii="Arial" w:hAnsi="Arial" w:cs="Arial"/>
          <w:sz w:val="22"/>
          <w:szCs w:val="22"/>
        </w:rPr>
        <w:t xml:space="preserve"> </w:t>
      </w:r>
    </w:p>
    <w:p w14:paraId="36982587" w14:textId="77777777" w:rsidR="001E451F" w:rsidRDefault="00740149" w:rsidP="00B26720">
      <w:pPr>
        <w:pStyle w:val="Akapitzlist"/>
        <w:numPr>
          <w:ilvl w:val="1"/>
          <w:numId w:val="4"/>
        </w:numPr>
        <w:ind w:right="284"/>
        <w:jc w:val="both"/>
        <w:rPr>
          <w:rFonts w:ascii="Arial" w:hAnsi="Arial" w:cs="Arial"/>
          <w:sz w:val="22"/>
          <w:szCs w:val="22"/>
        </w:rPr>
      </w:pPr>
      <w:bookmarkStart w:id="35" w:name="_Toc48911903"/>
      <w:bookmarkStart w:id="36" w:name="_Toc48913126"/>
      <w:r>
        <w:rPr>
          <w:rFonts w:ascii="Arial" w:hAnsi="Arial" w:cs="Arial"/>
          <w:sz w:val="22"/>
          <w:szCs w:val="22"/>
        </w:rPr>
        <w:t>Elewacje;</w:t>
      </w:r>
      <w:bookmarkEnd w:id="35"/>
      <w:bookmarkEnd w:id="36"/>
    </w:p>
    <w:p w14:paraId="27958772" w14:textId="14705027" w:rsidR="00AA5E05" w:rsidRDefault="00740149" w:rsidP="0054515D">
      <w:pPr>
        <w:spacing w:before="120" w:after="120"/>
        <w:jc w:val="both"/>
        <w:rPr>
          <w:rFonts w:ascii="Arial" w:hAnsi="Arial" w:cs="Arial"/>
          <w:sz w:val="22"/>
          <w:szCs w:val="22"/>
        </w:rPr>
      </w:pPr>
      <w:r>
        <w:rPr>
          <w:rFonts w:ascii="Arial" w:hAnsi="Arial" w:cs="Arial"/>
          <w:sz w:val="22"/>
          <w:szCs w:val="22"/>
        </w:rPr>
        <w:t xml:space="preserve">Projekt koncepcyjny należy uzgodnić z Zamawiającym w celu spełnienia podstawowych potrzeb Zamawiającego i uzyskania jego akceptacji dla przedstawionych w ww. koncepcji rozwiązań, projektowanego układu funkcjonalno-przestrzennego, materiału i kolorystyki elewacji. </w:t>
      </w:r>
    </w:p>
    <w:p w14:paraId="2E79D803" w14:textId="77777777" w:rsidR="001E451F" w:rsidRPr="00C1773E" w:rsidRDefault="005833C7" w:rsidP="00C1773E">
      <w:pPr>
        <w:pStyle w:val="Nagwek1"/>
        <w:numPr>
          <w:ilvl w:val="1"/>
          <w:numId w:val="1"/>
        </w:numPr>
        <w:rPr>
          <w:rFonts w:ascii="Arial" w:eastAsia="Times New Roman" w:hAnsi="Arial" w:cs="Arial"/>
          <w:bCs w:val="0"/>
          <w:color w:val="auto"/>
          <w:sz w:val="22"/>
          <w:szCs w:val="22"/>
        </w:rPr>
      </w:pPr>
      <w:bookmarkStart w:id="37" w:name="_Toc146533846"/>
      <w:r w:rsidRPr="00C1773E">
        <w:rPr>
          <w:rFonts w:ascii="Arial" w:eastAsia="Times New Roman" w:hAnsi="Arial" w:cs="Arial"/>
          <w:bCs w:val="0"/>
          <w:color w:val="auto"/>
          <w:sz w:val="22"/>
          <w:szCs w:val="22"/>
        </w:rPr>
        <w:t>Inwentaryzacja</w:t>
      </w:r>
      <w:r w:rsidR="00740149" w:rsidRPr="00C1773E">
        <w:rPr>
          <w:rFonts w:ascii="Arial" w:eastAsia="Times New Roman" w:hAnsi="Arial" w:cs="Arial"/>
          <w:bCs w:val="0"/>
          <w:color w:val="auto"/>
          <w:sz w:val="22"/>
          <w:szCs w:val="22"/>
        </w:rPr>
        <w:t xml:space="preserve"> techniczna</w:t>
      </w:r>
      <w:bookmarkEnd w:id="37"/>
      <w:r w:rsidR="00740149" w:rsidRPr="00C1773E">
        <w:rPr>
          <w:rFonts w:ascii="Arial" w:eastAsia="Times New Roman" w:hAnsi="Arial" w:cs="Arial"/>
          <w:bCs w:val="0"/>
          <w:color w:val="auto"/>
          <w:sz w:val="22"/>
          <w:szCs w:val="22"/>
        </w:rPr>
        <w:t xml:space="preserve"> </w:t>
      </w:r>
    </w:p>
    <w:p w14:paraId="1360BC64" w14:textId="77777777" w:rsidR="001E451F" w:rsidRDefault="001E451F" w:rsidP="00B26720">
      <w:pPr>
        <w:pStyle w:val="Akapitzlist"/>
        <w:numPr>
          <w:ilvl w:val="0"/>
          <w:numId w:val="3"/>
        </w:numPr>
        <w:spacing w:before="120" w:after="120"/>
        <w:rPr>
          <w:rFonts w:ascii="Arial" w:hAnsi="Arial" w:cs="Arial"/>
          <w:b/>
          <w:vanish/>
          <w:sz w:val="22"/>
          <w:szCs w:val="22"/>
        </w:rPr>
      </w:pPr>
    </w:p>
    <w:p w14:paraId="51194D22" w14:textId="30ACF243" w:rsidR="00ED6E97" w:rsidRPr="007A6820" w:rsidRDefault="00AA5E05" w:rsidP="0054515D">
      <w:pPr>
        <w:shd w:val="clear" w:color="auto" w:fill="FFFFFF"/>
        <w:ind w:firstLine="708"/>
        <w:jc w:val="both"/>
        <w:rPr>
          <w:rFonts w:ascii="Arial" w:hAnsi="Arial" w:cs="Arial"/>
          <w:color w:val="000000"/>
          <w:sz w:val="22"/>
          <w:szCs w:val="22"/>
        </w:rPr>
      </w:pPr>
      <w:r w:rsidRPr="007A6820">
        <w:rPr>
          <w:rFonts w:ascii="Arial" w:hAnsi="Arial" w:cs="Arial"/>
          <w:color w:val="000000"/>
          <w:sz w:val="22"/>
          <w:szCs w:val="22"/>
        </w:rPr>
        <w:t xml:space="preserve">Wykonawca w ramach realizacji przedmiotu umowy jest zobligowany do wykonania inwentaryzacji instalacji teletechnicznych zainstalowanych w istniejącym budynku biura przepustek oraz inwentaryzacji kanalizacji teletechnicznej (w zakresie zajętości, ułożonego </w:t>
      </w:r>
      <w:r w:rsidR="007A6820">
        <w:rPr>
          <w:rFonts w:ascii="Arial" w:hAnsi="Arial" w:cs="Arial"/>
          <w:color w:val="000000"/>
          <w:sz w:val="22"/>
          <w:szCs w:val="22"/>
        </w:rPr>
        <w:t xml:space="preserve">  </w:t>
      </w:r>
      <w:r w:rsidRPr="007A6820">
        <w:rPr>
          <w:rFonts w:ascii="Arial" w:hAnsi="Arial" w:cs="Arial"/>
          <w:color w:val="000000"/>
          <w:sz w:val="22"/>
          <w:szCs w:val="22"/>
        </w:rPr>
        <w:t xml:space="preserve">w niej okablowania oraz weryfikacji/określenia jego relacji) w relacji od budynku istniejącego biura przepustek do granicy obszaru objętego zakresem przedmiotu umowy i/lub w zakresie koniecznym do należytego, rzetelnego wykonania dokumentacji projektowej. </w:t>
      </w:r>
    </w:p>
    <w:p w14:paraId="52B0FA7A" w14:textId="77777777" w:rsidR="001E451F" w:rsidRPr="00C1773E" w:rsidRDefault="00740149" w:rsidP="00C1773E">
      <w:pPr>
        <w:pStyle w:val="Nagwek1"/>
        <w:numPr>
          <w:ilvl w:val="1"/>
          <w:numId w:val="1"/>
        </w:numPr>
        <w:rPr>
          <w:rFonts w:ascii="Arial" w:eastAsia="Times New Roman" w:hAnsi="Arial" w:cs="Arial"/>
          <w:bCs w:val="0"/>
          <w:color w:val="auto"/>
          <w:sz w:val="22"/>
          <w:szCs w:val="22"/>
        </w:rPr>
      </w:pPr>
      <w:bookmarkStart w:id="38" w:name="_Toc146533847"/>
      <w:r w:rsidRPr="00C1773E">
        <w:rPr>
          <w:rFonts w:ascii="Arial" w:eastAsia="Times New Roman" w:hAnsi="Arial" w:cs="Arial"/>
          <w:bCs w:val="0"/>
          <w:color w:val="auto"/>
          <w:sz w:val="22"/>
          <w:szCs w:val="22"/>
        </w:rPr>
        <w:t>Dokumentacja projektowa</w:t>
      </w:r>
      <w:bookmarkEnd w:id="38"/>
    </w:p>
    <w:p w14:paraId="2F0BC50B" w14:textId="48B3D075" w:rsidR="001E451F" w:rsidRDefault="00740149" w:rsidP="007A6820">
      <w:pPr>
        <w:spacing w:after="120"/>
        <w:ind w:firstLine="284"/>
        <w:jc w:val="both"/>
        <w:outlineLvl w:val="1"/>
        <w:rPr>
          <w:rFonts w:ascii="Arial" w:hAnsi="Arial" w:cs="Arial"/>
          <w:sz w:val="22"/>
          <w:szCs w:val="22"/>
        </w:rPr>
      </w:pPr>
      <w:bookmarkStart w:id="39" w:name="_Toc41286553"/>
      <w:bookmarkStart w:id="40" w:name="_Toc48911911"/>
      <w:bookmarkStart w:id="41" w:name="_Toc48913134"/>
      <w:bookmarkStart w:id="42" w:name="_Toc131080878"/>
      <w:bookmarkStart w:id="43" w:name="_Toc146533848"/>
      <w:r>
        <w:rPr>
          <w:rFonts w:ascii="Arial" w:hAnsi="Arial" w:cs="Arial"/>
          <w:sz w:val="22"/>
          <w:szCs w:val="22"/>
        </w:rPr>
        <w:t xml:space="preserve">Kompletna dokumentacja projektowa powinna być wykonana zgodnie z obowiązującymi przepisami na terenie Rzeczpospolitej Polskiej, a także przepisami RON oraz zdefiniowanymi przez Zamawiającego wymaganiami. Projekt powinien być dostosowany </w:t>
      </w:r>
      <w:r w:rsidR="004D28F5">
        <w:rPr>
          <w:rFonts w:ascii="Arial" w:hAnsi="Arial" w:cs="Arial"/>
          <w:sz w:val="22"/>
          <w:szCs w:val="22"/>
        </w:rPr>
        <w:t xml:space="preserve">    </w:t>
      </w:r>
      <w:r>
        <w:rPr>
          <w:rFonts w:ascii="Arial" w:hAnsi="Arial" w:cs="Arial"/>
          <w:sz w:val="22"/>
          <w:szCs w:val="22"/>
        </w:rPr>
        <w:t xml:space="preserve">do rodzaju obiektu, jego lokalizacji, oraz stopnia skomplikowania robót budowlanych oraz uwzględniając właściwą interpretację przepisów ogólnych i szczególnych. Dokumentację projektową należy wykonać w oparciu o wytyczne Zamawiającego oraz w oparciu </w:t>
      </w:r>
      <w:r w:rsidR="004D28F5">
        <w:rPr>
          <w:rFonts w:ascii="Arial" w:hAnsi="Arial" w:cs="Arial"/>
          <w:sz w:val="22"/>
          <w:szCs w:val="22"/>
        </w:rPr>
        <w:t xml:space="preserve">                </w:t>
      </w:r>
      <w:r>
        <w:rPr>
          <w:rFonts w:ascii="Arial" w:hAnsi="Arial" w:cs="Arial"/>
          <w:sz w:val="22"/>
          <w:szCs w:val="22"/>
        </w:rPr>
        <w:t>o istniejące uwarunkowania uwzględniające stan formalno-prawny nieruchomości.</w:t>
      </w:r>
      <w:bookmarkEnd w:id="39"/>
      <w:bookmarkEnd w:id="40"/>
      <w:bookmarkEnd w:id="41"/>
      <w:bookmarkEnd w:id="42"/>
      <w:bookmarkEnd w:id="43"/>
      <w:r>
        <w:rPr>
          <w:rFonts w:ascii="Arial" w:hAnsi="Arial" w:cs="Arial"/>
          <w:sz w:val="22"/>
          <w:szCs w:val="22"/>
        </w:rPr>
        <w:t xml:space="preserve"> </w:t>
      </w:r>
    </w:p>
    <w:p w14:paraId="719304EB" w14:textId="77777777" w:rsidR="001E451F" w:rsidRDefault="00740149" w:rsidP="004D28F5">
      <w:pPr>
        <w:spacing w:before="120" w:after="120"/>
        <w:ind w:firstLine="284"/>
        <w:jc w:val="both"/>
        <w:outlineLvl w:val="1"/>
        <w:rPr>
          <w:rFonts w:ascii="Arial" w:hAnsi="Arial" w:cs="Arial"/>
          <w:sz w:val="22"/>
          <w:szCs w:val="22"/>
        </w:rPr>
      </w:pPr>
      <w:bookmarkStart w:id="44" w:name="_Toc41286554"/>
      <w:bookmarkStart w:id="45" w:name="_Toc48911912"/>
      <w:bookmarkStart w:id="46" w:name="_Toc48913135"/>
      <w:bookmarkStart w:id="47" w:name="_Toc131080879"/>
      <w:bookmarkStart w:id="48" w:name="_Toc146533849"/>
      <w:r>
        <w:rPr>
          <w:rFonts w:ascii="Arial" w:hAnsi="Arial" w:cs="Arial"/>
          <w:sz w:val="22"/>
          <w:szCs w:val="22"/>
        </w:rPr>
        <w:t>Wykonawca zobowiązany będzie zrealizować w ramach niniejszego zamówienia m.in. czynności z zakresu:</w:t>
      </w:r>
      <w:bookmarkEnd w:id="44"/>
      <w:bookmarkEnd w:id="45"/>
      <w:bookmarkEnd w:id="46"/>
      <w:bookmarkEnd w:id="47"/>
      <w:bookmarkEnd w:id="48"/>
      <w:r>
        <w:rPr>
          <w:rFonts w:ascii="Arial" w:hAnsi="Arial" w:cs="Arial"/>
          <w:sz w:val="22"/>
          <w:szCs w:val="22"/>
        </w:rPr>
        <w:t xml:space="preserve"> </w:t>
      </w:r>
    </w:p>
    <w:p w14:paraId="3030A7FA" w14:textId="162E1111" w:rsidR="001E451F" w:rsidRDefault="00740149" w:rsidP="004D28F5">
      <w:pPr>
        <w:pStyle w:val="Akapitzlist"/>
        <w:numPr>
          <w:ilvl w:val="1"/>
          <w:numId w:val="3"/>
        </w:numPr>
        <w:spacing w:before="120" w:after="120"/>
        <w:jc w:val="both"/>
        <w:outlineLvl w:val="1"/>
        <w:rPr>
          <w:rFonts w:ascii="Arial" w:hAnsi="Arial" w:cs="Arial"/>
          <w:sz w:val="22"/>
          <w:szCs w:val="22"/>
        </w:rPr>
      </w:pPr>
      <w:bookmarkStart w:id="49" w:name="_Toc41286555"/>
      <w:bookmarkStart w:id="50" w:name="_Toc48911913"/>
      <w:bookmarkStart w:id="51" w:name="_Toc48913136"/>
      <w:bookmarkStart w:id="52" w:name="_Toc131080880"/>
      <w:bookmarkStart w:id="53" w:name="_Toc146533850"/>
      <w:r>
        <w:rPr>
          <w:rFonts w:ascii="Arial" w:hAnsi="Arial" w:cs="Arial"/>
          <w:sz w:val="22"/>
          <w:szCs w:val="22"/>
        </w:rPr>
        <w:t xml:space="preserve">Uzyskanie prawomocnej decyzji Pozwolenia na </w:t>
      </w:r>
      <w:r w:rsidR="001E0A7E">
        <w:rPr>
          <w:rFonts w:ascii="Arial" w:hAnsi="Arial" w:cs="Arial"/>
          <w:sz w:val="22"/>
          <w:szCs w:val="22"/>
        </w:rPr>
        <w:t>b</w:t>
      </w:r>
      <w:r>
        <w:rPr>
          <w:rFonts w:ascii="Arial" w:hAnsi="Arial" w:cs="Arial"/>
          <w:sz w:val="22"/>
          <w:szCs w:val="22"/>
        </w:rPr>
        <w:t xml:space="preserve">udowę wraz ze wszystkimi niezbędnymi uzgodnieniami i decyzjami administracyjnymi wymaganymi do realizacji </w:t>
      </w:r>
      <w:bookmarkEnd w:id="49"/>
      <w:r>
        <w:rPr>
          <w:rFonts w:ascii="Arial" w:hAnsi="Arial" w:cs="Arial"/>
          <w:sz w:val="22"/>
          <w:szCs w:val="22"/>
        </w:rPr>
        <w:t>zadania inwestycyjnego dla całego zakresu przedmiotu umowy;</w:t>
      </w:r>
      <w:bookmarkEnd w:id="50"/>
      <w:bookmarkEnd w:id="51"/>
      <w:bookmarkEnd w:id="52"/>
      <w:bookmarkEnd w:id="53"/>
    </w:p>
    <w:p w14:paraId="55A8FE5B" w14:textId="77777777" w:rsidR="001E451F" w:rsidRDefault="00740149" w:rsidP="004D28F5">
      <w:pPr>
        <w:pStyle w:val="Akapitzlist"/>
        <w:numPr>
          <w:ilvl w:val="1"/>
          <w:numId w:val="3"/>
        </w:numPr>
        <w:spacing w:before="120" w:after="120"/>
        <w:jc w:val="both"/>
        <w:outlineLvl w:val="1"/>
        <w:rPr>
          <w:rFonts w:ascii="Arial" w:hAnsi="Arial" w:cs="Arial"/>
          <w:sz w:val="22"/>
          <w:szCs w:val="22"/>
        </w:rPr>
      </w:pPr>
      <w:bookmarkStart w:id="54" w:name="_Toc41286556"/>
      <w:bookmarkStart w:id="55" w:name="_Toc48911914"/>
      <w:bookmarkStart w:id="56" w:name="_Toc48913137"/>
      <w:bookmarkStart w:id="57" w:name="_Toc131080881"/>
      <w:bookmarkStart w:id="58" w:name="_Toc146533851"/>
      <w:r>
        <w:rPr>
          <w:rFonts w:ascii="Arial" w:hAnsi="Arial" w:cs="Arial"/>
          <w:sz w:val="22"/>
          <w:szCs w:val="22"/>
        </w:rPr>
        <w:t>Wykonanie dokumentacji branżowej dla niezbędnych przełożeń istniejącej infrastruktury podziemnej oraz zaprojektowanie nowej infrastruktury zapewniającej dostarczenie mediów</w:t>
      </w:r>
      <w:bookmarkEnd w:id="54"/>
      <w:r>
        <w:rPr>
          <w:rFonts w:ascii="Arial" w:hAnsi="Arial" w:cs="Arial"/>
          <w:sz w:val="22"/>
          <w:szCs w:val="22"/>
        </w:rPr>
        <w:t>;</w:t>
      </w:r>
      <w:bookmarkEnd w:id="55"/>
      <w:bookmarkEnd w:id="56"/>
      <w:bookmarkEnd w:id="57"/>
      <w:bookmarkEnd w:id="58"/>
    </w:p>
    <w:p w14:paraId="4F32CF69" w14:textId="77777777" w:rsidR="001E451F" w:rsidRDefault="00740149" w:rsidP="004D28F5">
      <w:pPr>
        <w:pStyle w:val="Akapitzlist"/>
        <w:numPr>
          <w:ilvl w:val="1"/>
          <w:numId w:val="3"/>
        </w:numPr>
        <w:spacing w:before="120" w:after="120"/>
        <w:jc w:val="both"/>
        <w:outlineLvl w:val="1"/>
        <w:rPr>
          <w:rFonts w:ascii="Arial" w:hAnsi="Arial" w:cs="Arial"/>
          <w:sz w:val="22"/>
          <w:szCs w:val="22"/>
        </w:rPr>
      </w:pPr>
      <w:bookmarkStart w:id="59" w:name="_Toc48911915"/>
      <w:bookmarkStart w:id="60" w:name="_Toc48913138"/>
      <w:bookmarkStart w:id="61" w:name="_Toc131080882"/>
      <w:bookmarkStart w:id="62" w:name="_Toc146533852"/>
      <w:r>
        <w:rPr>
          <w:rFonts w:ascii="Arial" w:hAnsi="Arial" w:cs="Arial"/>
          <w:sz w:val="22"/>
          <w:szCs w:val="22"/>
        </w:rPr>
        <w:t>Wykonanie dokumentacji branżowej dla nowych instalacji zapewniających dostarczenie mediów;</w:t>
      </w:r>
      <w:bookmarkEnd w:id="59"/>
      <w:bookmarkEnd w:id="60"/>
      <w:bookmarkEnd w:id="61"/>
      <w:bookmarkEnd w:id="62"/>
    </w:p>
    <w:p w14:paraId="6B4BCDA0" w14:textId="77777777" w:rsidR="001E451F" w:rsidRDefault="00740149" w:rsidP="004D28F5">
      <w:pPr>
        <w:pStyle w:val="Akapitzlist"/>
        <w:numPr>
          <w:ilvl w:val="1"/>
          <w:numId w:val="3"/>
        </w:numPr>
        <w:spacing w:before="120" w:after="120"/>
        <w:jc w:val="both"/>
        <w:outlineLvl w:val="1"/>
        <w:rPr>
          <w:rFonts w:ascii="Arial" w:hAnsi="Arial" w:cs="Arial"/>
          <w:sz w:val="22"/>
          <w:szCs w:val="22"/>
        </w:rPr>
      </w:pPr>
      <w:bookmarkStart w:id="63" w:name="_Toc41286557"/>
      <w:bookmarkStart w:id="64" w:name="_Toc48911916"/>
      <w:bookmarkStart w:id="65" w:name="_Toc48913139"/>
      <w:bookmarkStart w:id="66" w:name="_Toc131080883"/>
      <w:bookmarkStart w:id="67" w:name="_Toc146533853"/>
      <w:r>
        <w:rPr>
          <w:rFonts w:ascii="Arial" w:hAnsi="Arial" w:cs="Arial"/>
          <w:sz w:val="22"/>
          <w:szCs w:val="22"/>
        </w:rPr>
        <w:t>Wykonanie dokumentacji projektowej dla modernizacji, przebudowy wjazdu wraz z dostosowaniem układu komunikacyjnego (ciągi piesze i jezdne oraz place) z uwzględnieniem możliwości skomunikowania istniejących budynków</w:t>
      </w:r>
      <w:bookmarkEnd w:id="63"/>
      <w:r>
        <w:rPr>
          <w:rFonts w:ascii="Arial" w:hAnsi="Arial" w:cs="Arial"/>
          <w:sz w:val="22"/>
          <w:szCs w:val="22"/>
        </w:rPr>
        <w:t>;</w:t>
      </w:r>
      <w:bookmarkEnd w:id="64"/>
      <w:bookmarkEnd w:id="65"/>
      <w:bookmarkEnd w:id="66"/>
      <w:bookmarkEnd w:id="67"/>
      <w:r>
        <w:rPr>
          <w:rFonts w:ascii="Arial" w:hAnsi="Arial" w:cs="Arial"/>
          <w:sz w:val="22"/>
          <w:szCs w:val="22"/>
        </w:rPr>
        <w:t xml:space="preserve"> </w:t>
      </w:r>
    </w:p>
    <w:p w14:paraId="561C7533" w14:textId="3690EE2A" w:rsidR="001E451F" w:rsidRDefault="00740149" w:rsidP="004D28F5">
      <w:pPr>
        <w:pStyle w:val="Akapitzlist"/>
        <w:numPr>
          <w:ilvl w:val="1"/>
          <w:numId w:val="3"/>
        </w:numPr>
        <w:spacing w:before="120" w:after="120"/>
        <w:jc w:val="both"/>
        <w:outlineLvl w:val="1"/>
        <w:rPr>
          <w:rFonts w:ascii="Arial" w:hAnsi="Arial" w:cs="Arial"/>
          <w:sz w:val="22"/>
          <w:szCs w:val="22"/>
        </w:rPr>
      </w:pPr>
      <w:bookmarkStart w:id="68" w:name="_Toc41286558"/>
      <w:bookmarkStart w:id="69" w:name="_Toc48911917"/>
      <w:bookmarkStart w:id="70" w:name="_Toc48913140"/>
      <w:bookmarkStart w:id="71" w:name="_Toc131080884"/>
      <w:bookmarkStart w:id="72" w:name="_Toc146533854"/>
      <w:r>
        <w:rPr>
          <w:rFonts w:ascii="Arial" w:hAnsi="Arial" w:cs="Arial"/>
          <w:sz w:val="22"/>
          <w:szCs w:val="22"/>
        </w:rPr>
        <w:t>Wykonanie dokumentacji branżowej dla zaopatrzenia w energię elektryczną nowoprojektowanego obiektu oraz towarzyszącej infrastruktury technicznej oraz wybór najkorzystniejszego miejsca podłączenia wraz z uzyskaniem wszelkich pozwoleń, warunków, decyzji umożliwiających zapewnienie odpowiedniego poziomu energii</w:t>
      </w:r>
      <w:bookmarkEnd w:id="68"/>
      <w:r>
        <w:rPr>
          <w:rFonts w:ascii="Arial" w:hAnsi="Arial" w:cs="Arial"/>
          <w:sz w:val="22"/>
          <w:szCs w:val="22"/>
        </w:rPr>
        <w:t>;</w:t>
      </w:r>
      <w:bookmarkEnd w:id="69"/>
      <w:bookmarkEnd w:id="70"/>
      <w:bookmarkEnd w:id="71"/>
      <w:bookmarkEnd w:id="72"/>
    </w:p>
    <w:p w14:paraId="1CC90BF5" w14:textId="77777777" w:rsidR="001E451F" w:rsidRDefault="00740149" w:rsidP="004D28F5">
      <w:pPr>
        <w:pStyle w:val="Akapitzlist"/>
        <w:numPr>
          <w:ilvl w:val="1"/>
          <w:numId w:val="3"/>
        </w:numPr>
        <w:spacing w:before="120" w:after="120"/>
        <w:jc w:val="both"/>
        <w:outlineLvl w:val="1"/>
        <w:rPr>
          <w:rFonts w:ascii="Arial" w:hAnsi="Arial" w:cs="Arial"/>
          <w:sz w:val="22"/>
          <w:szCs w:val="22"/>
        </w:rPr>
      </w:pPr>
      <w:bookmarkStart w:id="73" w:name="_Toc48911918"/>
      <w:bookmarkStart w:id="74" w:name="_Toc48913141"/>
      <w:bookmarkStart w:id="75" w:name="_Toc131080885"/>
      <w:bookmarkStart w:id="76" w:name="_Toc41286560"/>
      <w:bookmarkStart w:id="77" w:name="_Toc146533855"/>
      <w:r>
        <w:rPr>
          <w:rFonts w:ascii="Arial" w:hAnsi="Arial" w:cs="Arial"/>
          <w:sz w:val="22"/>
          <w:szCs w:val="22"/>
        </w:rPr>
        <w:t>Wykonanie sprawdzenia w zakresie dotyczącym zaopatrzenia w wodę do celów przeciwpożarowych;</w:t>
      </w:r>
      <w:bookmarkEnd w:id="73"/>
      <w:bookmarkEnd w:id="74"/>
      <w:bookmarkEnd w:id="75"/>
      <w:bookmarkEnd w:id="77"/>
    </w:p>
    <w:p w14:paraId="67DC7517" w14:textId="77777777" w:rsidR="001E451F" w:rsidRDefault="00740149" w:rsidP="004D28F5">
      <w:pPr>
        <w:pStyle w:val="Akapitzlist"/>
        <w:numPr>
          <w:ilvl w:val="1"/>
          <w:numId w:val="3"/>
        </w:numPr>
        <w:spacing w:before="120" w:after="120"/>
        <w:jc w:val="both"/>
        <w:outlineLvl w:val="1"/>
        <w:rPr>
          <w:rFonts w:ascii="Arial" w:hAnsi="Arial" w:cs="Arial"/>
          <w:b/>
          <w:sz w:val="22"/>
          <w:szCs w:val="22"/>
        </w:rPr>
      </w:pPr>
      <w:bookmarkStart w:id="78" w:name="_Toc41286561"/>
      <w:bookmarkStart w:id="79" w:name="_Toc48911919"/>
      <w:bookmarkStart w:id="80" w:name="_Toc48913142"/>
      <w:bookmarkStart w:id="81" w:name="_Toc131080886"/>
      <w:bookmarkStart w:id="82" w:name="_Toc146533856"/>
      <w:bookmarkEnd w:id="76"/>
      <w:r>
        <w:rPr>
          <w:rFonts w:ascii="Arial" w:hAnsi="Arial" w:cs="Arial"/>
          <w:sz w:val="22"/>
          <w:szCs w:val="22"/>
        </w:rPr>
        <w:t>Pozyskanie we własnym zakresie i na własny koszt mapy zasadniczej do celów projektowych</w:t>
      </w:r>
      <w:bookmarkEnd w:id="78"/>
      <w:r>
        <w:rPr>
          <w:rFonts w:ascii="Arial" w:hAnsi="Arial" w:cs="Arial"/>
          <w:sz w:val="22"/>
          <w:szCs w:val="22"/>
        </w:rPr>
        <w:t>;</w:t>
      </w:r>
      <w:bookmarkEnd w:id="79"/>
      <w:bookmarkEnd w:id="80"/>
      <w:bookmarkEnd w:id="81"/>
      <w:bookmarkEnd w:id="82"/>
    </w:p>
    <w:p w14:paraId="0F84F150" w14:textId="77777777" w:rsidR="001E451F" w:rsidRDefault="00740149" w:rsidP="004D28F5">
      <w:pPr>
        <w:pStyle w:val="Akapitzlist"/>
        <w:numPr>
          <w:ilvl w:val="1"/>
          <w:numId w:val="3"/>
        </w:numPr>
        <w:spacing w:before="120" w:after="120"/>
        <w:jc w:val="both"/>
        <w:outlineLvl w:val="1"/>
        <w:rPr>
          <w:rFonts w:ascii="Arial" w:hAnsi="Arial" w:cs="Arial"/>
          <w:b/>
          <w:sz w:val="22"/>
          <w:szCs w:val="22"/>
        </w:rPr>
      </w:pPr>
      <w:bookmarkStart w:id="83" w:name="_Toc41286562"/>
      <w:bookmarkStart w:id="84" w:name="_Toc48911920"/>
      <w:bookmarkStart w:id="85" w:name="_Toc48913143"/>
      <w:bookmarkStart w:id="86" w:name="_Toc131080887"/>
      <w:bookmarkStart w:id="87" w:name="_Toc146533857"/>
      <w:r>
        <w:rPr>
          <w:rFonts w:ascii="Arial" w:hAnsi="Arial" w:cs="Arial"/>
          <w:sz w:val="22"/>
          <w:szCs w:val="22"/>
        </w:rPr>
        <w:t xml:space="preserve">Zapewnienie obsługi geodezyjnej na potrzeby realizacji </w:t>
      </w:r>
      <w:bookmarkEnd w:id="83"/>
      <w:r>
        <w:rPr>
          <w:rFonts w:ascii="Arial" w:hAnsi="Arial" w:cs="Arial"/>
          <w:sz w:val="22"/>
          <w:szCs w:val="22"/>
        </w:rPr>
        <w:t>przedmiotu Umowy;</w:t>
      </w:r>
      <w:bookmarkEnd w:id="84"/>
      <w:bookmarkEnd w:id="85"/>
      <w:bookmarkEnd w:id="86"/>
      <w:bookmarkEnd w:id="87"/>
    </w:p>
    <w:p w14:paraId="7A2A4A7F" w14:textId="77777777" w:rsidR="001E451F" w:rsidRDefault="001E451F" w:rsidP="004D28F5">
      <w:pPr>
        <w:pStyle w:val="Akapitzlist"/>
        <w:spacing w:before="120" w:after="120"/>
        <w:ind w:left="420"/>
        <w:outlineLvl w:val="1"/>
        <w:rPr>
          <w:rFonts w:ascii="Arial" w:hAnsi="Arial" w:cs="Arial"/>
          <w:b/>
          <w:sz w:val="22"/>
          <w:szCs w:val="22"/>
        </w:rPr>
      </w:pPr>
    </w:p>
    <w:p w14:paraId="6508921F" w14:textId="77777777" w:rsidR="007A6820" w:rsidRDefault="007A6820" w:rsidP="004D28F5">
      <w:pPr>
        <w:pStyle w:val="Akapitzlist"/>
        <w:spacing w:before="120" w:after="120"/>
        <w:ind w:left="420"/>
        <w:outlineLvl w:val="1"/>
        <w:rPr>
          <w:rFonts w:ascii="Arial" w:hAnsi="Arial" w:cs="Arial"/>
          <w:b/>
          <w:sz w:val="22"/>
          <w:szCs w:val="22"/>
        </w:rPr>
      </w:pPr>
    </w:p>
    <w:p w14:paraId="4378F26E" w14:textId="77777777" w:rsidR="001E451F" w:rsidRDefault="00740149" w:rsidP="004D28F5">
      <w:pPr>
        <w:pStyle w:val="Akapitzlist"/>
        <w:spacing w:before="120" w:after="120"/>
        <w:ind w:left="0" w:firstLine="420"/>
        <w:outlineLvl w:val="1"/>
        <w:rPr>
          <w:rFonts w:ascii="Arial" w:hAnsi="Arial" w:cs="Arial"/>
          <w:b/>
          <w:sz w:val="22"/>
          <w:szCs w:val="22"/>
          <w:u w:val="single"/>
        </w:rPr>
      </w:pPr>
      <w:bookmarkStart w:id="88" w:name="_Toc131080888"/>
      <w:bookmarkStart w:id="89" w:name="_Toc146533858"/>
      <w:r>
        <w:rPr>
          <w:rFonts w:ascii="Arial" w:hAnsi="Arial" w:cs="Arial"/>
          <w:b/>
          <w:sz w:val="22"/>
          <w:szCs w:val="22"/>
          <w:u w:val="single"/>
        </w:rPr>
        <w:t>W niniejszym opracowaniu termin „</w:t>
      </w:r>
      <w:r>
        <w:rPr>
          <w:rFonts w:ascii="Arial" w:hAnsi="Arial" w:cs="Arial"/>
          <w:b/>
          <w:i/>
          <w:sz w:val="22"/>
          <w:szCs w:val="22"/>
          <w:u w:val="single"/>
        </w:rPr>
        <w:t>dokumentacja projektowa</w:t>
      </w:r>
      <w:r>
        <w:rPr>
          <w:rFonts w:ascii="Arial" w:hAnsi="Arial" w:cs="Arial"/>
          <w:b/>
          <w:sz w:val="22"/>
          <w:szCs w:val="22"/>
          <w:u w:val="single"/>
        </w:rPr>
        <w:t>” należy rozumieć jako całość opracowania projektowego na którą składają się poniżej wymienione elementy z punktu 3.5.1 i 3.5.2.</w:t>
      </w:r>
      <w:bookmarkEnd w:id="88"/>
      <w:bookmarkEnd w:id="89"/>
      <w:r>
        <w:rPr>
          <w:rFonts w:ascii="Arial" w:hAnsi="Arial" w:cs="Arial"/>
          <w:b/>
          <w:sz w:val="22"/>
          <w:szCs w:val="22"/>
          <w:u w:val="single"/>
        </w:rPr>
        <w:t xml:space="preserve"> </w:t>
      </w:r>
    </w:p>
    <w:p w14:paraId="2ACB0717" w14:textId="7450DE7A" w:rsidR="001E451F" w:rsidRDefault="002229D5" w:rsidP="007A6820">
      <w:pPr>
        <w:pStyle w:val="Nagwek1"/>
        <w:numPr>
          <w:ilvl w:val="2"/>
          <w:numId w:val="1"/>
        </w:numPr>
        <w:rPr>
          <w:rFonts w:ascii="Arial" w:eastAsia="Times New Roman" w:hAnsi="Arial" w:cs="Arial"/>
          <w:bCs w:val="0"/>
          <w:color w:val="auto"/>
          <w:sz w:val="22"/>
          <w:szCs w:val="22"/>
        </w:rPr>
      </w:pPr>
      <w:bookmarkStart w:id="90" w:name="_Toc146533859"/>
      <w:r>
        <w:rPr>
          <w:rFonts w:ascii="Arial" w:eastAsia="Times New Roman" w:hAnsi="Arial" w:cs="Arial"/>
          <w:bCs w:val="0"/>
          <w:color w:val="auto"/>
          <w:sz w:val="22"/>
          <w:szCs w:val="22"/>
        </w:rPr>
        <w:t>P</w:t>
      </w:r>
      <w:r w:rsidR="00740149" w:rsidRPr="00C1773E">
        <w:rPr>
          <w:rFonts w:ascii="Arial" w:eastAsia="Times New Roman" w:hAnsi="Arial" w:cs="Arial"/>
          <w:bCs w:val="0"/>
          <w:color w:val="auto"/>
          <w:sz w:val="22"/>
          <w:szCs w:val="22"/>
        </w:rPr>
        <w:t>rojekt architektoniczno-budowlany i projekt techniczny</w:t>
      </w:r>
      <w:bookmarkEnd w:id="90"/>
    </w:p>
    <w:p w14:paraId="49DBCCC7" w14:textId="5117903D" w:rsidR="001E451F" w:rsidRDefault="00740149" w:rsidP="007A6820">
      <w:pPr>
        <w:spacing w:after="120"/>
        <w:jc w:val="both"/>
        <w:outlineLvl w:val="1"/>
        <w:rPr>
          <w:rFonts w:ascii="Arial" w:hAnsi="Arial" w:cs="Arial"/>
          <w:sz w:val="22"/>
          <w:szCs w:val="22"/>
        </w:rPr>
      </w:pPr>
      <w:bookmarkStart w:id="91" w:name="_Toc41286564"/>
      <w:bookmarkStart w:id="92" w:name="_Toc48911922"/>
      <w:bookmarkStart w:id="93" w:name="_Toc48913145"/>
      <w:bookmarkStart w:id="94" w:name="_Toc131080891"/>
      <w:bookmarkStart w:id="95" w:name="_Toc146533860"/>
      <w:r>
        <w:rPr>
          <w:rFonts w:ascii="Arial" w:hAnsi="Arial" w:cs="Arial"/>
          <w:sz w:val="22"/>
          <w:szCs w:val="22"/>
        </w:rPr>
        <w:t>Opracowanie projektowe musi obejmować wszystkie ustalenia uzyskane na etap</w:t>
      </w:r>
      <w:r w:rsidR="00ED6E97">
        <w:rPr>
          <w:rFonts w:ascii="Arial" w:hAnsi="Arial" w:cs="Arial"/>
          <w:sz w:val="22"/>
          <w:szCs w:val="22"/>
        </w:rPr>
        <w:t>ie koncepcyjnym oraz wymagania zawarte w niniejszym dokumencie – Opisie przedmiotu zamówienia</w:t>
      </w:r>
      <w:r>
        <w:rPr>
          <w:rFonts w:ascii="Arial" w:hAnsi="Arial" w:cs="Arial"/>
          <w:sz w:val="22"/>
          <w:szCs w:val="22"/>
        </w:rPr>
        <w:t>, a także</w:t>
      </w:r>
      <w:r w:rsidR="00ED6E97">
        <w:rPr>
          <w:rFonts w:ascii="Arial" w:hAnsi="Arial" w:cs="Arial"/>
          <w:sz w:val="22"/>
          <w:szCs w:val="22"/>
        </w:rPr>
        <w:t xml:space="preserve"> rozwiązania zawarte w dokumencie</w:t>
      </w:r>
      <w:r w:rsidR="00ED6E97" w:rsidRPr="00E501FC">
        <w:rPr>
          <w:rFonts w:ascii="Arial" w:hAnsi="Arial" w:cs="Arial"/>
          <w:sz w:val="22"/>
          <w:szCs w:val="22"/>
        </w:rPr>
        <w:t xml:space="preserve"> pn.:</w:t>
      </w:r>
      <w:r w:rsidRPr="00E501FC">
        <w:rPr>
          <w:rFonts w:ascii="Arial" w:hAnsi="Arial" w:cs="Arial"/>
          <w:sz w:val="22"/>
          <w:szCs w:val="22"/>
        </w:rPr>
        <w:t xml:space="preserve"> </w:t>
      </w:r>
      <w:r w:rsidR="00ED6E97" w:rsidRPr="00E501FC">
        <w:rPr>
          <w:rFonts w:ascii="Arial" w:hAnsi="Arial" w:cs="Arial"/>
          <w:color w:val="000000"/>
          <w:sz w:val="22"/>
          <w:szCs w:val="22"/>
        </w:rPr>
        <w:t>„Koncepcja modernizacji wjazdu z ul. Prymasa Stefana Wyszyńskiego (drogi wojewódzkiej nr 634)</w:t>
      </w:r>
      <w:r w:rsidR="00E918BF" w:rsidRPr="00E501FC">
        <w:rPr>
          <w:rFonts w:ascii="Arial" w:hAnsi="Arial" w:cs="Arial"/>
          <w:color w:val="000000"/>
          <w:sz w:val="22"/>
          <w:szCs w:val="22"/>
        </w:rPr>
        <w:t xml:space="preserve"> </w:t>
      </w:r>
      <w:r w:rsidR="00ED6E97" w:rsidRPr="00E501FC">
        <w:rPr>
          <w:rFonts w:ascii="Arial" w:hAnsi="Arial" w:cs="Arial"/>
          <w:color w:val="000000"/>
          <w:sz w:val="22"/>
          <w:szCs w:val="22"/>
        </w:rPr>
        <w:t>na terenie Wojskowego Instytutu Technicznego Uzbrojenia w Zielonce”</w:t>
      </w:r>
      <w:r w:rsidRPr="00E501FC">
        <w:rPr>
          <w:rFonts w:ascii="Arial" w:hAnsi="Arial" w:cs="Arial"/>
          <w:sz w:val="22"/>
          <w:szCs w:val="22"/>
        </w:rPr>
        <w:t>.</w:t>
      </w:r>
      <w:bookmarkEnd w:id="91"/>
      <w:r w:rsidRPr="00E501FC">
        <w:rPr>
          <w:rFonts w:ascii="Arial" w:hAnsi="Arial" w:cs="Arial"/>
          <w:sz w:val="22"/>
          <w:szCs w:val="22"/>
        </w:rPr>
        <w:t xml:space="preserve"> </w:t>
      </w:r>
      <w:r>
        <w:rPr>
          <w:rFonts w:ascii="Arial" w:hAnsi="Arial" w:cs="Arial"/>
          <w:sz w:val="22"/>
          <w:szCs w:val="22"/>
        </w:rPr>
        <w:t>Dokumentacja projektowa powinna zawierać uzgodnienia międzybranżowe w celu uniknięcia kolizji pomiędzy instalacjami, a elementami zabudowy i wyposażenia obiektu.</w:t>
      </w:r>
      <w:bookmarkEnd w:id="92"/>
      <w:bookmarkEnd w:id="93"/>
      <w:bookmarkEnd w:id="94"/>
      <w:bookmarkEnd w:id="95"/>
    </w:p>
    <w:p w14:paraId="104BDCD1" w14:textId="77777777" w:rsidR="001E451F" w:rsidRDefault="00740149" w:rsidP="007A6820">
      <w:pPr>
        <w:spacing w:before="240" w:after="240"/>
        <w:jc w:val="both"/>
        <w:outlineLvl w:val="1"/>
        <w:rPr>
          <w:rFonts w:ascii="Arial" w:hAnsi="Arial" w:cs="Arial"/>
          <w:sz w:val="22"/>
          <w:szCs w:val="22"/>
        </w:rPr>
      </w:pPr>
      <w:bookmarkStart w:id="96" w:name="_Toc41286565"/>
      <w:bookmarkStart w:id="97" w:name="_Toc48911923"/>
      <w:bookmarkStart w:id="98" w:name="_Toc48913146"/>
      <w:bookmarkStart w:id="99" w:name="_Toc131080892"/>
      <w:bookmarkStart w:id="100" w:name="_Toc146533861"/>
      <w:r>
        <w:rPr>
          <w:rFonts w:ascii="Arial" w:hAnsi="Arial" w:cs="Arial"/>
          <w:sz w:val="22"/>
          <w:szCs w:val="22"/>
        </w:rPr>
        <w:t>Na dokumentację techniczną składać się będzie:</w:t>
      </w:r>
      <w:bookmarkEnd w:id="96"/>
      <w:bookmarkEnd w:id="97"/>
      <w:bookmarkEnd w:id="98"/>
      <w:bookmarkEnd w:id="99"/>
      <w:bookmarkEnd w:id="100"/>
    </w:p>
    <w:p w14:paraId="4962EE54" w14:textId="77777777" w:rsidR="001E451F" w:rsidRDefault="00740149" w:rsidP="007A6820">
      <w:pPr>
        <w:pStyle w:val="Akapitzlist"/>
        <w:numPr>
          <w:ilvl w:val="0"/>
          <w:numId w:val="8"/>
        </w:numPr>
        <w:spacing w:after="240"/>
        <w:jc w:val="both"/>
        <w:outlineLvl w:val="1"/>
        <w:rPr>
          <w:rFonts w:ascii="Arial" w:hAnsi="Arial" w:cs="Arial"/>
          <w:sz w:val="22"/>
          <w:szCs w:val="22"/>
        </w:rPr>
      </w:pPr>
      <w:bookmarkStart w:id="101" w:name="_Toc41286566"/>
      <w:bookmarkStart w:id="102" w:name="_Toc48911924"/>
      <w:bookmarkStart w:id="103" w:name="_Toc48913147"/>
      <w:bookmarkStart w:id="104" w:name="_Toc131080893"/>
      <w:bookmarkStart w:id="105" w:name="_Toc146533862"/>
      <w:r>
        <w:rPr>
          <w:rFonts w:ascii="Arial" w:hAnsi="Arial" w:cs="Arial"/>
          <w:sz w:val="22"/>
          <w:szCs w:val="22"/>
        </w:rPr>
        <w:t xml:space="preserve">Sporządzenie projektu architektoniczno-budowlanego i projektu technicznego </w:t>
      </w:r>
      <w:r>
        <w:rPr>
          <w:rFonts w:ascii="Arial" w:hAnsi="Arial" w:cs="Arial"/>
          <w:sz w:val="22"/>
          <w:szCs w:val="22"/>
        </w:rPr>
        <w:br/>
        <w:t>w zakresie:</w:t>
      </w:r>
      <w:bookmarkEnd w:id="101"/>
      <w:bookmarkEnd w:id="102"/>
      <w:bookmarkEnd w:id="103"/>
      <w:bookmarkEnd w:id="104"/>
      <w:bookmarkEnd w:id="105"/>
    </w:p>
    <w:p w14:paraId="735DF364" w14:textId="77777777" w:rsidR="001E451F" w:rsidRDefault="00740149" w:rsidP="004D28F5">
      <w:pPr>
        <w:pStyle w:val="Akapitzlist"/>
        <w:numPr>
          <w:ilvl w:val="1"/>
          <w:numId w:val="8"/>
        </w:numPr>
        <w:spacing w:before="120" w:after="120"/>
        <w:jc w:val="both"/>
        <w:outlineLvl w:val="1"/>
        <w:rPr>
          <w:rFonts w:ascii="Arial" w:hAnsi="Arial" w:cs="Arial"/>
          <w:sz w:val="22"/>
          <w:szCs w:val="22"/>
        </w:rPr>
      </w:pPr>
      <w:bookmarkStart w:id="106" w:name="_Toc41286567"/>
      <w:bookmarkStart w:id="107" w:name="_Toc48911925"/>
      <w:bookmarkStart w:id="108" w:name="_Toc48913148"/>
      <w:bookmarkStart w:id="109" w:name="_Toc131080894"/>
      <w:bookmarkStart w:id="110" w:name="_Toc146533863"/>
      <w:r>
        <w:rPr>
          <w:rFonts w:ascii="Arial" w:hAnsi="Arial" w:cs="Arial"/>
          <w:sz w:val="22"/>
          <w:szCs w:val="22"/>
        </w:rPr>
        <w:t>Branży architektoniczno-budowlanej</w:t>
      </w:r>
      <w:bookmarkEnd w:id="106"/>
      <w:r w:rsidR="00ED6E97">
        <w:rPr>
          <w:rFonts w:ascii="Arial" w:hAnsi="Arial" w:cs="Arial"/>
          <w:sz w:val="22"/>
          <w:szCs w:val="22"/>
        </w:rPr>
        <w:t xml:space="preserve"> w zakresie dotyczącym nowoprojektowanego budynku</w:t>
      </w:r>
      <w:r>
        <w:rPr>
          <w:rFonts w:ascii="Arial" w:hAnsi="Arial" w:cs="Arial"/>
          <w:sz w:val="22"/>
          <w:szCs w:val="22"/>
        </w:rPr>
        <w:t>;</w:t>
      </w:r>
      <w:bookmarkEnd w:id="107"/>
      <w:bookmarkEnd w:id="108"/>
      <w:bookmarkEnd w:id="109"/>
      <w:bookmarkEnd w:id="110"/>
    </w:p>
    <w:p w14:paraId="764F2C3A" w14:textId="77777777" w:rsidR="001E451F" w:rsidRDefault="00740149" w:rsidP="004D28F5">
      <w:pPr>
        <w:pStyle w:val="Akapitzlist"/>
        <w:numPr>
          <w:ilvl w:val="1"/>
          <w:numId w:val="8"/>
        </w:numPr>
        <w:spacing w:before="120" w:after="120"/>
        <w:jc w:val="both"/>
        <w:outlineLvl w:val="1"/>
        <w:rPr>
          <w:rFonts w:ascii="Arial" w:hAnsi="Arial" w:cs="Arial"/>
          <w:sz w:val="22"/>
          <w:szCs w:val="22"/>
        </w:rPr>
      </w:pPr>
      <w:bookmarkStart w:id="111" w:name="_Toc41286568"/>
      <w:bookmarkStart w:id="112" w:name="_Toc48911926"/>
      <w:bookmarkStart w:id="113" w:name="_Toc48913149"/>
      <w:bookmarkStart w:id="114" w:name="_Toc131080895"/>
      <w:bookmarkStart w:id="115" w:name="_Toc146533864"/>
      <w:r>
        <w:rPr>
          <w:rFonts w:ascii="Arial" w:hAnsi="Arial" w:cs="Arial"/>
          <w:sz w:val="22"/>
          <w:szCs w:val="22"/>
        </w:rPr>
        <w:t>Branży konstrukcyjnej dla elementów nośnych budynków</w:t>
      </w:r>
      <w:bookmarkEnd w:id="111"/>
      <w:r w:rsidR="00ED6E97" w:rsidRPr="00ED6E97">
        <w:rPr>
          <w:rFonts w:ascii="Arial" w:hAnsi="Arial" w:cs="Arial"/>
          <w:sz w:val="22"/>
          <w:szCs w:val="22"/>
        </w:rPr>
        <w:t xml:space="preserve"> </w:t>
      </w:r>
      <w:r w:rsidR="00ED6E97">
        <w:rPr>
          <w:rFonts w:ascii="Arial" w:hAnsi="Arial" w:cs="Arial"/>
          <w:sz w:val="22"/>
          <w:szCs w:val="22"/>
        </w:rPr>
        <w:t>w zakresie dotyczącym nowoprojektowanego budynku</w:t>
      </w:r>
      <w:r>
        <w:rPr>
          <w:rFonts w:ascii="Arial" w:hAnsi="Arial" w:cs="Arial"/>
          <w:sz w:val="22"/>
          <w:szCs w:val="22"/>
        </w:rPr>
        <w:t>;</w:t>
      </w:r>
      <w:bookmarkEnd w:id="112"/>
      <w:bookmarkEnd w:id="113"/>
      <w:bookmarkEnd w:id="114"/>
      <w:bookmarkEnd w:id="115"/>
    </w:p>
    <w:p w14:paraId="5660924C" w14:textId="4189A923" w:rsidR="001E451F" w:rsidRDefault="00740149" w:rsidP="004D28F5">
      <w:pPr>
        <w:pStyle w:val="Akapitzlist"/>
        <w:numPr>
          <w:ilvl w:val="1"/>
          <w:numId w:val="8"/>
        </w:numPr>
        <w:spacing w:before="120" w:after="120"/>
        <w:jc w:val="both"/>
        <w:outlineLvl w:val="1"/>
        <w:rPr>
          <w:rFonts w:ascii="Arial" w:hAnsi="Arial" w:cs="Arial"/>
          <w:sz w:val="22"/>
          <w:szCs w:val="22"/>
        </w:rPr>
      </w:pPr>
      <w:bookmarkStart w:id="116" w:name="_Toc41286569"/>
      <w:bookmarkStart w:id="117" w:name="_Toc48911927"/>
      <w:bookmarkStart w:id="118" w:name="_Toc48913150"/>
      <w:bookmarkStart w:id="119" w:name="_Toc131080896"/>
      <w:bookmarkStart w:id="120" w:name="_Toc146533865"/>
      <w:r>
        <w:rPr>
          <w:rFonts w:ascii="Arial" w:hAnsi="Arial" w:cs="Arial"/>
          <w:sz w:val="22"/>
          <w:szCs w:val="22"/>
        </w:rPr>
        <w:t>Branży drogowej dla układu dróg i ciągów komunikacyjnych (również przeznaczonych na cele zabezpieczenia pożarowego) z miejscami parkingowymi oraz przebudowy istniejącego układu komunikacyjn</w:t>
      </w:r>
      <w:bookmarkEnd w:id="116"/>
      <w:r>
        <w:rPr>
          <w:rFonts w:ascii="Arial" w:hAnsi="Arial" w:cs="Arial"/>
          <w:sz w:val="22"/>
          <w:szCs w:val="22"/>
        </w:rPr>
        <w:t>ego</w:t>
      </w:r>
      <w:r w:rsidR="007A6820">
        <w:rPr>
          <w:rFonts w:ascii="Arial" w:hAnsi="Arial" w:cs="Arial"/>
          <w:sz w:val="22"/>
          <w:szCs w:val="22"/>
        </w:rPr>
        <w:t xml:space="preserve">             </w:t>
      </w:r>
      <w:r w:rsidR="00ED6E97">
        <w:rPr>
          <w:rFonts w:ascii="Arial" w:hAnsi="Arial" w:cs="Arial"/>
          <w:sz w:val="22"/>
          <w:szCs w:val="22"/>
        </w:rPr>
        <w:t xml:space="preserve">w oparciu </w:t>
      </w:r>
      <w:r w:rsidR="00ED6E97" w:rsidRPr="007A6820">
        <w:rPr>
          <w:rFonts w:ascii="Arial" w:hAnsi="Arial" w:cs="Arial"/>
          <w:sz w:val="22"/>
          <w:szCs w:val="22"/>
        </w:rPr>
        <w:t xml:space="preserve">o </w:t>
      </w:r>
      <w:r w:rsidR="00ED6E97" w:rsidRPr="007A6820">
        <w:rPr>
          <w:rFonts w:ascii="Arial" w:hAnsi="Arial" w:cs="Arial"/>
          <w:color w:val="000000"/>
          <w:sz w:val="22"/>
          <w:szCs w:val="22"/>
        </w:rPr>
        <w:t>„Koncepcję modernizacji wjazdu z ul. Prymasa Stefana Wyszyńskiego (drogi wojewódzkiej nr 634) na terenie Wojskowego Instytutu Technicznego Uzbrojenia w Zielonce”</w:t>
      </w:r>
      <w:r w:rsidRPr="007A6820">
        <w:rPr>
          <w:rFonts w:ascii="Arial" w:hAnsi="Arial" w:cs="Arial"/>
          <w:sz w:val="22"/>
          <w:szCs w:val="22"/>
        </w:rPr>
        <w:t>;</w:t>
      </w:r>
      <w:bookmarkEnd w:id="117"/>
      <w:bookmarkEnd w:id="118"/>
      <w:bookmarkEnd w:id="119"/>
      <w:bookmarkEnd w:id="120"/>
    </w:p>
    <w:p w14:paraId="51D956BC" w14:textId="46B74C3E" w:rsidR="001E451F" w:rsidRDefault="00740149" w:rsidP="004D28F5">
      <w:pPr>
        <w:pStyle w:val="Akapitzlist"/>
        <w:numPr>
          <w:ilvl w:val="1"/>
          <w:numId w:val="8"/>
        </w:numPr>
        <w:spacing w:before="120" w:after="120"/>
        <w:jc w:val="both"/>
        <w:outlineLvl w:val="1"/>
        <w:rPr>
          <w:rFonts w:ascii="Arial" w:hAnsi="Arial" w:cs="Arial"/>
          <w:sz w:val="22"/>
          <w:szCs w:val="22"/>
        </w:rPr>
      </w:pPr>
      <w:bookmarkStart w:id="121" w:name="_Toc41286570"/>
      <w:bookmarkStart w:id="122" w:name="_Toc48911928"/>
      <w:bookmarkStart w:id="123" w:name="_Toc48913151"/>
      <w:bookmarkStart w:id="124" w:name="_Toc131080897"/>
      <w:bookmarkStart w:id="125" w:name="_Toc146533866"/>
      <w:r>
        <w:rPr>
          <w:rFonts w:ascii="Arial" w:hAnsi="Arial" w:cs="Arial"/>
          <w:sz w:val="22"/>
          <w:szCs w:val="22"/>
        </w:rPr>
        <w:t>Branży instalacyjnej elektrycznej dla instalacji gniazd 230V i 400V, oświetlenia wewnętrznego i zewnętrznego obiektu, instalacji zabezpieczenia przeciwpożarowe</w:t>
      </w:r>
      <w:r w:rsidR="004D28F5">
        <w:rPr>
          <w:rFonts w:ascii="Arial" w:hAnsi="Arial" w:cs="Arial"/>
          <w:sz w:val="22"/>
          <w:szCs w:val="22"/>
        </w:rPr>
        <w:t>go w tym instalację oświetlenia</w:t>
      </w:r>
      <w:r>
        <w:rPr>
          <w:rFonts w:ascii="Arial" w:hAnsi="Arial" w:cs="Arial"/>
          <w:sz w:val="22"/>
          <w:szCs w:val="22"/>
        </w:rPr>
        <w:t xml:space="preserve"> awaryjnego i ewakuacyjnego, instalacji przeciwpożarowego wyłącznika prądu i innych urządzeń ppoż. (jeśli będą konieczne) oraz projekt oświetlenia terenu</w:t>
      </w:r>
      <w:r w:rsidR="00262CD9">
        <w:rPr>
          <w:rFonts w:ascii="Arial" w:hAnsi="Arial" w:cs="Arial"/>
          <w:sz w:val="22"/>
          <w:szCs w:val="22"/>
        </w:rPr>
        <w:t xml:space="preserve"> oraz instalacji zasilającej dla oświetlenia terenu i innej infrastruktury technicznej związanej z modernizowanym, przebudowywanym wjazdem</w:t>
      </w:r>
      <w:r>
        <w:rPr>
          <w:rFonts w:ascii="Arial" w:hAnsi="Arial" w:cs="Arial"/>
          <w:sz w:val="22"/>
          <w:szCs w:val="22"/>
        </w:rPr>
        <w:t>.</w:t>
      </w:r>
      <w:bookmarkEnd w:id="121"/>
      <w:r w:rsidR="00D010D1">
        <w:rPr>
          <w:rFonts w:ascii="Arial" w:hAnsi="Arial" w:cs="Arial"/>
          <w:sz w:val="22"/>
          <w:szCs w:val="22"/>
        </w:rPr>
        <w:t xml:space="preserve"> Projekt powinien uwzględniać zasilanie awaryjne</w:t>
      </w:r>
      <w:r w:rsidR="006E0546">
        <w:rPr>
          <w:rFonts w:ascii="Arial" w:hAnsi="Arial" w:cs="Arial"/>
          <w:sz w:val="22"/>
          <w:szCs w:val="22"/>
        </w:rPr>
        <w:t xml:space="preserve"> (na wypadek zaniku zasilania podstawowego)</w:t>
      </w:r>
      <w:r w:rsidR="00D010D1">
        <w:rPr>
          <w:rFonts w:ascii="Arial" w:hAnsi="Arial" w:cs="Arial"/>
          <w:sz w:val="22"/>
          <w:szCs w:val="22"/>
        </w:rPr>
        <w:t xml:space="preserve"> – UPS oraz agregat prądotwórczy; zakres obwodów objęty podtrzymaniem zasilania do uzgodnienia na etapie opracowania dokumentacji projektowej.</w:t>
      </w:r>
      <w:r w:rsidR="00A27771">
        <w:rPr>
          <w:rFonts w:ascii="Arial" w:hAnsi="Arial" w:cs="Arial"/>
          <w:sz w:val="22"/>
          <w:szCs w:val="22"/>
        </w:rPr>
        <w:t xml:space="preserve"> Na etapie projektowania należy przeanalizować, rozważyć możliwość podłączenia nowoprojektowanego budynku do agregatu usytuowanego przy budynku nr 16.</w:t>
      </w:r>
      <w:bookmarkEnd w:id="125"/>
      <w:r>
        <w:rPr>
          <w:rFonts w:ascii="Arial" w:hAnsi="Arial" w:cs="Arial"/>
          <w:sz w:val="22"/>
          <w:szCs w:val="22"/>
        </w:rPr>
        <w:t xml:space="preserve"> </w:t>
      </w:r>
      <w:bookmarkEnd w:id="122"/>
      <w:bookmarkEnd w:id="123"/>
      <w:bookmarkEnd w:id="124"/>
    </w:p>
    <w:p w14:paraId="19E13E12" w14:textId="77777777" w:rsidR="001E451F" w:rsidRDefault="00740149" w:rsidP="004D28F5">
      <w:pPr>
        <w:pStyle w:val="Akapitzlist"/>
        <w:numPr>
          <w:ilvl w:val="1"/>
          <w:numId w:val="8"/>
        </w:numPr>
        <w:spacing w:before="120" w:after="120"/>
        <w:jc w:val="both"/>
        <w:outlineLvl w:val="1"/>
        <w:rPr>
          <w:rFonts w:ascii="Arial" w:hAnsi="Arial" w:cs="Arial"/>
          <w:sz w:val="22"/>
          <w:szCs w:val="22"/>
        </w:rPr>
      </w:pPr>
      <w:bookmarkStart w:id="126" w:name="_Toc41286571"/>
      <w:bookmarkStart w:id="127" w:name="_Toc48911929"/>
      <w:bookmarkStart w:id="128" w:name="_Toc48913152"/>
      <w:bookmarkStart w:id="129" w:name="_Toc131080898"/>
      <w:bookmarkStart w:id="130" w:name="_Toc146533867"/>
      <w:r>
        <w:rPr>
          <w:rFonts w:ascii="Arial" w:hAnsi="Arial" w:cs="Arial"/>
          <w:sz w:val="22"/>
          <w:szCs w:val="22"/>
        </w:rPr>
        <w:t>Przyłącza energetycznego w tym określenie projektowanego zapotrzebowania na energię elektryczną</w:t>
      </w:r>
      <w:bookmarkEnd w:id="126"/>
      <w:r>
        <w:rPr>
          <w:rFonts w:ascii="Arial" w:hAnsi="Arial" w:cs="Arial"/>
          <w:sz w:val="22"/>
          <w:szCs w:val="22"/>
        </w:rPr>
        <w:t>. Szczegółowe ustalenia należy podjąć na etapie prac projektowych;</w:t>
      </w:r>
      <w:bookmarkEnd w:id="127"/>
      <w:bookmarkEnd w:id="128"/>
      <w:bookmarkEnd w:id="129"/>
      <w:bookmarkEnd w:id="130"/>
      <w:r>
        <w:rPr>
          <w:rFonts w:ascii="Arial" w:hAnsi="Arial" w:cs="Arial"/>
          <w:sz w:val="22"/>
          <w:szCs w:val="22"/>
        </w:rPr>
        <w:t xml:space="preserve"> </w:t>
      </w:r>
    </w:p>
    <w:p w14:paraId="7116EEDC" w14:textId="77777777" w:rsidR="001E451F" w:rsidRDefault="00740149" w:rsidP="004D28F5">
      <w:pPr>
        <w:pStyle w:val="Akapitzlist"/>
        <w:numPr>
          <w:ilvl w:val="1"/>
          <w:numId w:val="8"/>
        </w:numPr>
        <w:spacing w:before="120" w:after="120"/>
        <w:jc w:val="both"/>
        <w:outlineLvl w:val="1"/>
        <w:rPr>
          <w:rFonts w:ascii="Arial" w:hAnsi="Arial" w:cs="Arial"/>
          <w:sz w:val="22"/>
          <w:szCs w:val="22"/>
        </w:rPr>
      </w:pPr>
      <w:bookmarkStart w:id="131" w:name="_Toc41286572"/>
      <w:bookmarkStart w:id="132" w:name="_Toc48911930"/>
      <w:bookmarkStart w:id="133" w:name="_Toc48913153"/>
      <w:bookmarkStart w:id="134" w:name="_Toc131080899"/>
      <w:bookmarkStart w:id="135" w:name="_Toc146533868"/>
      <w:r>
        <w:rPr>
          <w:rFonts w:ascii="Arial" w:hAnsi="Arial" w:cs="Arial"/>
          <w:sz w:val="22"/>
          <w:szCs w:val="22"/>
        </w:rPr>
        <w:t>Branży sanitarnej w zakresie instalacji wodno-kanalizacyjnej, centralnego ogrzewania, klimatyzacyjnej i wentylacyjnej</w:t>
      </w:r>
      <w:bookmarkEnd w:id="131"/>
      <w:r>
        <w:rPr>
          <w:rFonts w:ascii="Arial" w:hAnsi="Arial" w:cs="Arial"/>
          <w:sz w:val="22"/>
          <w:szCs w:val="22"/>
        </w:rPr>
        <w:t>;</w:t>
      </w:r>
      <w:bookmarkEnd w:id="132"/>
      <w:bookmarkEnd w:id="133"/>
      <w:bookmarkEnd w:id="134"/>
      <w:bookmarkEnd w:id="135"/>
    </w:p>
    <w:p w14:paraId="17D66237" w14:textId="77777777" w:rsidR="001E451F" w:rsidRDefault="00740149" w:rsidP="004D28F5">
      <w:pPr>
        <w:pStyle w:val="Akapitzlist"/>
        <w:numPr>
          <w:ilvl w:val="1"/>
          <w:numId w:val="8"/>
        </w:numPr>
        <w:spacing w:before="120" w:after="120"/>
        <w:jc w:val="both"/>
        <w:outlineLvl w:val="1"/>
        <w:rPr>
          <w:rFonts w:ascii="Arial" w:hAnsi="Arial" w:cs="Arial"/>
          <w:sz w:val="22"/>
          <w:szCs w:val="22"/>
        </w:rPr>
      </w:pPr>
      <w:bookmarkStart w:id="136" w:name="_Toc41286573"/>
      <w:bookmarkStart w:id="137" w:name="_Toc48911932"/>
      <w:bookmarkStart w:id="138" w:name="_Toc48913155"/>
      <w:bookmarkStart w:id="139" w:name="_Toc131080900"/>
      <w:bookmarkStart w:id="140" w:name="_Toc146533869"/>
      <w:r>
        <w:rPr>
          <w:rFonts w:ascii="Arial" w:hAnsi="Arial" w:cs="Arial"/>
          <w:sz w:val="22"/>
          <w:szCs w:val="22"/>
        </w:rPr>
        <w:t>przyłącza wodociągowego w tym określenie projektowanego zapotrzebowania na wodę do celów technologicznych i bytowych</w:t>
      </w:r>
      <w:bookmarkEnd w:id="136"/>
      <w:r>
        <w:rPr>
          <w:rFonts w:ascii="Arial" w:hAnsi="Arial" w:cs="Arial"/>
          <w:sz w:val="22"/>
          <w:szCs w:val="22"/>
        </w:rPr>
        <w:t>;</w:t>
      </w:r>
      <w:bookmarkEnd w:id="137"/>
      <w:bookmarkEnd w:id="138"/>
      <w:bookmarkEnd w:id="139"/>
      <w:bookmarkEnd w:id="140"/>
    </w:p>
    <w:p w14:paraId="168287DD" w14:textId="77777777" w:rsidR="001E451F" w:rsidRDefault="00740149" w:rsidP="004D28F5">
      <w:pPr>
        <w:pStyle w:val="Akapitzlist"/>
        <w:numPr>
          <w:ilvl w:val="1"/>
          <w:numId w:val="8"/>
        </w:numPr>
        <w:spacing w:before="120" w:after="120"/>
        <w:jc w:val="both"/>
        <w:outlineLvl w:val="1"/>
        <w:rPr>
          <w:rFonts w:ascii="Arial" w:hAnsi="Arial" w:cs="Arial"/>
          <w:sz w:val="22"/>
          <w:szCs w:val="22"/>
        </w:rPr>
      </w:pPr>
      <w:bookmarkStart w:id="141" w:name="_Toc48911933"/>
      <w:bookmarkStart w:id="142" w:name="_Toc48913156"/>
      <w:bookmarkStart w:id="143" w:name="_Toc131080901"/>
      <w:bookmarkStart w:id="144" w:name="_Toc41286574"/>
      <w:bookmarkStart w:id="145" w:name="_Toc146533870"/>
      <w:r>
        <w:rPr>
          <w:rFonts w:ascii="Arial" w:hAnsi="Arial" w:cs="Arial"/>
          <w:sz w:val="22"/>
          <w:szCs w:val="22"/>
        </w:rPr>
        <w:t>Przyłącza kanalizacyjnego dla ścieków bytowych w tym określenie ilości ścieków bytowych;</w:t>
      </w:r>
      <w:bookmarkEnd w:id="141"/>
      <w:bookmarkEnd w:id="142"/>
      <w:bookmarkEnd w:id="143"/>
      <w:bookmarkEnd w:id="145"/>
      <w:r>
        <w:rPr>
          <w:rFonts w:ascii="Arial" w:hAnsi="Arial" w:cs="Arial"/>
          <w:sz w:val="22"/>
          <w:szCs w:val="22"/>
        </w:rPr>
        <w:t xml:space="preserve"> </w:t>
      </w:r>
    </w:p>
    <w:p w14:paraId="28A2DF63" w14:textId="61607C7C" w:rsidR="001E451F" w:rsidRDefault="00740149" w:rsidP="004D28F5">
      <w:pPr>
        <w:pStyle w:val="Akapitzlist"/>
        <w:numPr>
          <w:ilvl w:val="1"/>
          <w:numId w:val="8"/>
        </w:numPr>
        <w:spacing w:before="120" w:after="120"/>
        <w:jc w:val="both"/>
        <w:outlineLvl w:val="1"/>
        <w:rPr>
          <w:rFonts w:ascii="Arial" w:hAnsi="Arial" w:cs="Arial"/>
          <w:sz w:val="22"/>
          <w:szCs w:val="22"/>
        </w:rPr>
      </w:pPr>
      <w:bookmarkStart w:id="146" w:name="_Toc48911934"/>
      <w:bookmarkStart w:id="147" w:name="_Toc48913157"/>
      <w:bookmarkStart w:id="148" w:name="_Toc131080902"/>
      <w:bookmarkStart w:id="149" w:name="_Toc146533871"/>
      <w:r>
        <w:rPr>
          <w:rFonts w:ascii="Arial" w:hAnsi="Arial" w:cs="Arial"/>
          <w:sz w:val="22"/>
          <w:szCs w:val="22"/>
        </w:rPr>
        <w:t>Opracowanie koncepcji i projektu</w:t>
      </w:r>
      <w:r w:rsidR="002229D5">
        <w:rPr>
          <w:rFonts w:ascii="Arial" w:hAnsi="Arial" w:cs="Arial"/>
          <w:sz w:val="22"/>
          <w:szCs w:val="22"/>
        </w:rPr>
        <w:t xml:space="preserve"> odprowadzenia wód deszczowych         </w:t>
      </w:r>
      <w:r w:rsidR="004D28F5">
        <w:rPr>
          <w:rFonts w:ascii="Arial" w:hAnsi="Arial" w:cs="Arial"/>
          <w:sz w:val="22"/>
          <w:szCs w:val="22"/>
        </w:rPr>
        <w:t xml:space="preserve">     </w:t>
      </w:r>
      <w:r w:rsidR="002229D5">
        <w:rPr>
          <w:rFonts w:ascii="Arial" w:hAnsi="Arial" w:cs="Arial"/>
          <w:sz w:val="22"/>
          <w:szCs w:val="22"/>
        </w:rPr>
        <w:t xml:space="preserve">  </w:t>
      </w:r>
      <w:r>
        <w:rPr>
          <w:rFonts w:ascii="Arial" w:hAnsi="Arial" w:cs="Arial"/>
          <w:sz w:val="22"/>
          <w:szCs w:val="22"/>
        </w:rPr>
        <w:t xml:space="preserve">z terenów utwardzonych i dachu budynku </w:t>
      </w:r>
      <w:bookmarkEnd w:id="144"/>
      <w:r>
        <w:rPr>
          <w:rFonts w:ascii="Arial" w:hAnsi="Arial" w:cs="Arial"/>
          <w:sz w:val="22"/>
          <w:szCs w:val="22"/>
        </w:rPr>
        <w:t>wraz z ewentualnym uzyskaniem pozwolenia wodno-prawnego;</w:t>
      </w:r>
      <w:bookmarkEnd w:id="146"/>
      <w:bookmarkEnd w:id="147"/>
      <w:bookmarkEnd w:id="148"/>
      <w:bookmarkEnd w:id="149"/>
    </w:p>
    <w:p w14:paraId="0B6091FD" w14:textId="17CE6CB1" w:rsidR="001E451F" w:rsidRDefault="00740149" w:rsidP="004D28F5">
      <w:pPr>
        <w:pStyle w:val="Akapitzlist"/>
        <w:numPr>
          <w:ilvl w:val="1"/>
          <w:numId w:val="8"/>
        </w:numPr>
        <w:spacing w:before="120" w:after="120"/>
        <w:jc w:val="both"/>
        <w:outlineLvl w:val="1"/>
        <w:rPr>
          <w:rFonts w:ascii="Arial" w:hAnsi="Arial" w:cs="Arial"/>
          <w:sz w:val="22"/>
          <w:szCs w:val="22"/>
        </w:rPr>
      </w:pPr>
      <w:bookmarkStart w:id="150" w:name="_Toc41286576"/>
      <w:bookmarkStart w:id="151" w:name="_Toc48911935"/>
      <w:bookmarkStart w:id="152" w:name="_Toc48913158"/>
      <w:bookmarkStart w:id="153" w:name="_Toc131080903"/>
      <w:bookmarkStart w:id="154" w:name="_Toc146533872"/>
      <w:r>
        <w:rPr>
          <w:rFonts w:ascii="Arial" w:hAnsi="Arial" w:cs="Arial"/>
          <w:sz w:val="22"/>
          <w:szCs w:val="22"/>
        </w:rPr>
        <w:t>Systemu strukturalnego dla sieci wewnętr</w:t>
      </w:r>
      <w:r w:rsidR="0043321E">
        <w:rPr>
          <w:rFonts w:ascii="Arial" w:hAnsi="Arial" w:cs="Arial"/>
          <w:sz w:val="22"/>
          <w:szCs w:val="22"/>
        </w:rPr>
        <w:t>znej WITU oraz dla sieci  MILNET-</w:t>
      </w:r>
      <w:r>
        <w:rPr>
          <w:rFonts w:ascii="Arial" w:hAnsi="Arial" w:cs="Arial"/>
          <w:sz w:val="22"/>
          <w:szCs w:val="22"/>
        </w:rPr>
        <w:t>Z, w tym: punktu dostępowe</w:t>
      </w:r>
      <w:r w:rsidR="00C1773E">
        <w:rPr>
          <w:rFonts w:ascii="Arial" w:hAnsi="Arial" w:cs="Arial"/>
          <w:sz w:val="22"/>
          <w:szCs w:val="22"/>
        </w:rPr>
        <w:t xml:space="preserve">go (PD), oddzielnych szaf RACK </w:t>
      </w:r>
      <w:r w:rsidR="0043321E">
        <w:rPr>
          <w:rFonts w:ascii="Arial" w:hAnsi="Arial" w:cs="Arial"/>
          <w:sz w:val="22"/>
          <w:szCs w:val="22"/>
        </w:rPr>
        <w:t>z </w:t>
      </w:r>
      <w:r>
        <w:rPr>
          <w:rFonts w:ascii="Arial" w:hAnsi="Arial" w:cs="Arial"/>
          <w:sz w:val="22"/>
          <w:szCs w:val="22"/>
        </w:rPr>
        <w:t>wyposażeniem oraz okablowania dla ww. sieci, urządzeń sieciowych, punktów abonenckich (PA) w budynku, połączeń z istniejącą infrastrukturą teletechniczną przy budynku, połączenia z siecią LAN</w:t>
      </w:r>
      <w:bookmarkEnd w:id="150"/>
      <w:r>
        <w:rPr>
          <w:rFonts w:ascii="Arial" w:hAnsi="Arial" w:cs="Arial"/>
          <w:sz w:val="22"/>
          <w:szCs w:val="22"/>
        </w:rPr>
        <w:t xml:space="preserve">. Konieczność wydzielenia/zaprojektowania oddzielnego pomieszczenia na potrzeby punktu dostępowego (PD), na potrzeby systemów i urządzeń technicznych wymienionych w punkcie </w:t>
      </w:r>
      <w:r w:rsidR="0071018F">
        <w:rPr>
          <w:rFonts w:ascii="Arial" w:hAnsi="Arial" w:cs="Arial"/>
          <w:sz w:val="22"/>
          <w:szCs w:val="22"/>
        </w:rPr>
        <w:t>4</w:t>
      </w:r>
      <w:r>
        <w:rPr>
          <w:rFonts w:ascii="Arial" w:hAnsi="Arial" w:cs="Arial"/>
          <w:sz w:val="22"/>
          <w:szCs w:val="22"/>
        </w:rPr>
        <w:t>.</w:t>
      </w:r>
      <w:r w:rsidR="0071018F">
        <w:rPr>
          <w:rFonts w:ascii="Arial" w:hAnsi="Arial" w:cs="Arial"/>
          <w:sz w:val="22"/>
          <w:szCs w:val="22"/>
        </w:rPr>
        <w:t>6</w:t>
      </w:r>
      <w:r>
        <w:rPr>
          <w:rFonts w:ascii="Arial" w:hAnsi="Arial" w:cs="Arial"/>
          <w:sz w:val="22"/>
          <w:szCs w:val="22"/>
        </w:rPr>
        <w:t xml:space="preserve"> niniejszego opracowania;</w:t>
      </w:r>
      <w:bookmarkEnd w:id="151"/>
      <w:bookmarkEnd w:id="152"/>
      <w:bookmarkEnd w:id="153"/>
      <w:bookmarkEnd w:id="154"/>
    </w:p>
    <w:p w14:paraId="4C2D60C4" w14:textId="12691CE0" w:rsidR="002229D5" w:rsidRDefault="002229D5" w:rsidP="004D28F5">
      <w:pPr>
        <w:pStyle w:val="Akapitzlist"/>
        <w:numPr>
          <w:ilvl w:val="1"/>
          <w:numId w:val="8"/>
        </w:numPr>
        <w:spacing w:before="120" w:after="120"/>
        <w:jc w:val="both"/>
        <w:outlineLvl w:val="1"/>
        <w:rPr>
          <w:rFonts w:ascii="Arial" w:hAnsi="Arial" w:cs="Arial"/>
          <w:sz w:val="22"/>
          <w:szCs w:val="22"/>
        </w:rPr>
      </w:pPr>
      <w:bookmarkStart w:id="155" w:name="_Toc41286577"/>
      <w:bookmarkStart w:id="156" w:name="_Toc131080904"/>
      <w:bookmarkStart w:id="157" w:name="_Toc48911936"/>
      <w:bookmarkStart w:id="158" w:name="_Toc48913159"/>
      <w:bookmarkStart w:id="159" w:name="_Toc146533873"/>
      <w:r>
        <w:rPr>
          <w:rFonts w:ascii="Arial" w:hAnsi="Arial" w:cs="Arial"/>
          <w:sz w:val="22"/>
          <w:szCs w:val="22"/>
        </w:rPr>
        <w:t xml:space="preserve">Sieć telefoniczną w tym okablowanie telefoniczne. </w:t>
      </w:r>
      <w:r w:rsidRPr="002229D5">
        <w:rPr>
          <w:rFonts w:ascii="Arial" w:hAnsi="Arial" w:cs="Arial"/>
          <w:sz w:val="22"/>
          <w:szCs w:val="22"/>
        </w:rPr>
        <w:t>Kabel miedziany wieloparowy (ilość par zależna</w:t>
      </w:r>
      <w:r w:rsidR="00E918BF">
        <w:rPr>
          <w:rFonts w:ascii="Arial" w:hAnsi="Arial" w:cs="Arial"/>
          <w:sz w:val="22"/>
          <w:szCs w:val="22"/>
        </w:rPr>
        <w:t xml:space="preserve"> od przewidywanej ilości osób, </w:t>
      </w:r>
      <w:r w:rsidRPr="002229D5">
        <w:rPr>
          <w:rFonts w:ascii="Arial" w:hAnsi="Arial" w:cs="Arial"/>
          <w:sz w:val="22"/>
          <w:szCs w:val="22"/>
        </w:rPr>
        <w:t>do ustalenia</w:t>
      </w:r>
      <w:r w:rsidR="00E918BF">
        <w:rPr>
          <w:rFonts w:ascii="Arial" w:hAnsi="Arial" w:cs="Arial"/>
          <w:sz w:val="22"/>
          <w:szCs w:val="22"/>
        </w:rPr>
        <w:t xml:space="preserve"> na etapie sporządzania projektu</w:t>
      </w:r>
      <w:r w:rsidRPr="002229D5">
        <w:rPr>
          <w:rFonts w:ascii="Arial" w:hAnsi="Arial" w:cs="Arial"/>
          <w:sz w:val="22"/>
          <w:szCs w:val="22"/>
        </w:rPr>
        <w:t>) w relacji centrala-sztab budynek nowego B</w:t>
      </w:r>
      <w:r w:rsidR="00E918BF">
        <w:rPr>
          <w:rFonts w:ascii="Arial" w:hAnsi="Arial" w:cs="Arial"/>
          <w:sz w:val="22"/>
          <w:szCs w:val="22"/>
        </w:rPr>
        <w:t>iura przepustek</w:t>
      </w:r>
      <w:r w:rsidRPr="002229D5">
        <w:rPr>
          <w:rFonts w:ascii="Arial" w:hAnsi="Arial" w:cs="Arial"/>
          <w:sz w:val="22"/>
          <w:szCs w:val="22"/>
        </w:rPr>
        <w:t>.</w:t>
      </w:r>
      <w:bookmarkEnd w:id="159"/>
      <w:r w:rsidRPr="002229D5">
        <w:rPr>
          <w:rFonts w:ascii="Arial" w:hAnsi="Arial" w:cs="Arial"/>
          <w:sz w:val="22"/>
          <w:szCs w:val="22"/>
        </w:rPr>
        <w:t xml:space="preserve"> </w:t>
      </w:r>
    </w:p>
    <w:p w14:paraId="72FB3829" w14:textId="7A1060DA" w:rsidR="002229D5" w:rsidRDefault="002229D5" w:rsidP="004D28F5">
      <w:pPr>
        <w:pStyle w:val="Akapitzlist"/>
        <w:numPr>
          <w:ilvl w:val="1"/>
          <w:numId w:val="8"/>
        </w:numPr>
        <w:spacing w:before="120" w:after="120"/>
        <w:jc w:val="both"/>
        <w:outlineLvl w:val="1"/>
        <w:rPr>
          <w:rFonts w:ascii="Arial" w:hAnsi="Arial" w:cs="Arial"/>
          <w:sz w:val="22"/>
          <w:szCs w:val="22"/>
        </w:rPr>
      </w:pPr>
      <w:bookmarkStart w:id="160" w:name="_Toc146533874"/>
      <w:r>
        <w:rPr>
          <w:rFonts w:ascii="Arial" w:hAnsi="Arial" w:cs="Arial"/>
          <w:sz w:val="22"/>
          <w:szCs w:val="22"/>
        </w:rPr>
        <w:t>Instalację telewizyjną obejmującą m.in. gniazda i okablowanie wewnątrz nowoprojektowanego budynku  oraz wyprowadzenie  kabla antenowego poprzez przepust kablowy na dach budynku biu</w:t>
      </w:r>
      <w:r w:rsidR="004D28F5">
        <w:rPr>
          <w:rFonts w:ascii="Arial" w:hAnsi="Arial" w:cs="Arial"/>
          <w:sz w:val="22"/>
          <w:szCs w:val="22"/>
        </w:rPr>
        <w:t xml:space="preserve">ra przepustek wraz                  </w:t>
      </w:r>
      <w:r>
        <w:rPr>
          <w:rFonts w:ascii="Arial" w:hAnsi="Arial" w:cs="Arial"/>
          <w:sz w:val="22"/>
          <w:szCs w:val="22"/>
        </w:rPr>
        <w:t>z zaprojektowaniem miejsca montażu anteny.</w:t>
      </w:r>
      <w:bookmarkEnd w:id="160"/>
    </w:p>
    <w:p w14:paraId="12CD5328" w14:textId="77777777" w:rsidR="001E451F" w:rsidRDefault="00740149" w:rsidP="004D28F5">
      <w:pPr>
        <w:pStyle w:val="Akapitzlist"/>
        <w:numPr>
          <w:ilvl w:val="1"/>
          <w:numId w:val="8"/>
        </w:numPr>
        <w:spacing w:before="120" w:after="120"/>
        <w:jc w:val="both"/>
        <w:outlineLvl w:val="1"/>
        <w:rPr>
          <w:rFonts w:ascii="Arial" w:hAnsi="Arial" w:cs="Arial"/>
          <w:sz w:val="22"/>
          <w:szCs w:val="22"/>
        </w:rPr>
      </w:pPr>
      <w:bookmarkStart w:id="161" w:name="_Toc146533875"/>
      <w:r>
        <w:rPr>
          <w:rFonts w:ascii="Arial" w:hAnsi="Arial" w:cs="Arial"/>
          <w:sz w:val="22"/>
          <w:szCs w:val="22"/>
        </w:rPr>
        <w:t>Instalacji przeciwpożarowych m. in. SSP i innych niezbędnych                       do prawidłowego funkcjonowania układu przeciwpożarowego</w:t>
      </w:r>
      <w:bookmarkEnd w:id="155"/>
      <w:r>
        <w:rPr>
          <w:rFonts w:ascii="Arial" w:hAnsi="Arial" w:cs="Arial"/>
          <w:sz w:val="22"/>
          <w:szCs w:val="22"/>
        </w:rPr>
        <w:t>;</w:t>
      </w:r>
      <w:bookmarkEnd w:id="156"/>
      <w:bookmarkEnd w:id="161"/>
      <w:r>
        <w:rPr>
          <w:rFonts w:ascii="Arial" w:hAnsi="Arial" w:cs="Arial"/>
          <w:sz w:val="22"/>
          <w:szCs w:val="22"/>
        </w:rPr>
        <w:t xml:space="preserve"> </w:t>
      </w:r>
      <w:bookmarkEnd w:id="157"/>
      <w:bookmarkEnd w:id="158"/>
    </w:p>
    <w:p w14:paraId="69FBDA81" w14:textId="77777777" w:rsidR="001E451F" w:rsidRDefault="00740149" w:rsidP="004D28F5">
      <w:pPr>
        <w:pStyle w:val="Akapitzlist"/>
        <w:numPr>
          <w:ilvl w:val="1"/>
          <w:numId w:val="8"/>
        </w:numPr>
        <w:spacing w:before="120" w:after="120"/>
        <w:jc w:val="both"/>
        <w:outlineLvl w:val="1"/>
        <w:rPr>
          <w:rFonts w:ascii="Arial" w:hAnsi="Arial" w:cs="Arial"/>
          <w:sz w:val="22"/>
          <w:szCs w:val="22"/>
        </w:rPr>
      </w:pPr>
      <w:bookmarkStart w:id="162" w:name="_Toc41286578"/>
      <w:bookmarkStart w:id="163" w:name="_Toc48911937"/>
      <w:bookmarkStart w:id="164" w:name="_Toc48913160"/>
      <w:bookmarkStart w:id="165" w:name="_Toc131080905"/>
      <w:bookmarkStart w:id="166" w:name="_Toc146533876"/>
      <w:r>
        <w:rPr>
          <w:rFonts w:ascii="Arial" w:hAnsi="Arial" w:cs="Arial"/>
          <w:sz w:val="22"/>
          <w:szCs w:val="22"/>
        </w:rPr>
        <w:t>Instalacji bezpieczeństwa m. in. SA, SKD, TSN i inne instalacje, systemy, urządzenia niezbędne do prawidłowego funkcjonowania systemu bezpieczeństwa</w:t>
      </w:r>
      <w:bookmarkEnd w:id="162"/>
      <w:r>
        <w:rPr>
          <w:rFonts w:ascii="Arial" w:hAnsi="Arial" w:cs="Arial"/>
          <w:sz w:val="22"/>
          <w:szCs w:val="22"/>
        </w:rPr>
        <w:t>;</w:t>
      </w:r>
      <w:bookmarkEnd w:id="163"/>
      <w:bookmarkEnd w:id="164"/>
      <w:bookmarkEnd w:id="165"/>
      <w:bookmarkEnd w:id="166"/>
    </w:p>
    <w:p w14:paraId="7DFA70CF" w14:textId="77777777" w:rsidR="001E451F" w:rsidRDefault="00740149" w:rsidP="004D28F5">
      <w:pPr>
        <w:pStyle w:val="Akapitzlist"/>
        <w:numPr>
          <w:ilvl w:val="1"/>
          <w:numId w:val="8"/>
        </w:numPr>
        <w:spacing w:before="120" w:after="120"/>
        <w:jc w:val="both"/>
        <w:outlineLvl w:val="1"/>
        <w:rPr>
          <w:rFonts w:ascii="Arial" w:hAnsi="Arial" w:cs="Arial"/>
          <w:sz w:val="22"/>
          <w:szCs w:val="22"/>
        </w:rPr>
      </w:pPr>
      <w:bookmarkStart w:id="167" w:name="_Toc41286579"/>
      <w:bookmarkStart w:id="168" w:name="_Toc48911938"/>
      <w:bookmarkStart w:id="169" w:name="_Toc48913161"/>
      <w:bookmarkStart w:id="170" w:name="_Toc131080906"/>
      <w:bookmarkStart w:id="171" w:name="_Toc146533877"/>
      <w:r>
        <w:rPr>
          <w:rFonts w:ascii="Arial" w:hAnsi="Arial" w:cs="Arial"/>
          <w:sz w:val="22"/>
          <w:szCs w:val="22"/>
        </w:rPr>
        <w:t>Informacji BIOZ</w:t>
      </w:r>
      <w:bookmarkEnd w:id="167"/>
      <w:r>
        <w:rPr>
          <w:rFonts w:ascii="Arial" w:hAnsi="Arial" w:cs="Arial"/>
          <w:sz w:val="22"/>
          <w:szCs w:val="22"/>
        </w:rPr>
        <w:t>;</w:t>
      </w:r>
      <w:bookmarkEnd w:id="168"/>
      <w:bookmarkEnd w:id="169"/>
      <w:bookmarkEnd w:id="170"/>
      <w:bookmarkEnd w:id="171"/>
    </w:p>
    <w:p w14:paraId="0BC6AF43" w14:textId="7417CB73" w:rsidR="001E451F" w:rsidRDefault="00740149" w:rsidP="004D28F5">
      <w:pPr>
        <w:pStyle w:val="Akapitzlist"/>
        <w:numPr>
          <w:ilvl w:val="1"/>
          <w:numId w:val="8"/>
        </w:numPr>
        <w:spacing w:before="120" w:after="120"/>
        <w:jc w:val="both"/>
        <w:outlineLvl w:val="1"/>
        <w:rPr>
          <w:rFonts w:ascii="Arial" w:hAnsi="Arial" w:cs="Arial"/>
          <w:sz w:val="22"/>
          <w:szCs w:val="22"/>
        </w:rPr>
      </w:pPr>
      <w:bookmarkStart w:id="172" w:name="_Toc41286580"/>
      <w:bookmarkStart w:id="173" w:name="_Toc48911939"/>
      <w:bookmarkStart w:id="174" w:name="_Toc48913162"/>
      <w:bookmarkStart w:id="175" w:name="_Toc131080907"/>
      <w:bookmarkStart w:id="176" w:name="_Toc146533878"/>
      <w:r>
        <w:rPr>
          <w:rFonts w:ascii="Arial" w:hAnsi="Arial" w:cs="Arial"/>
          <w:sz w:val="22"/>
          <w:szCs w:val="22"/>
        </w:rPr>
        <w:t>Projektu aranżacji wnętrz oraz wyposażenia technicznego</w:t>
      </w:r>
      <w:bookmarkEnd w:id="172"/>
      <w:bookmarkEnd w:id="173"/>
      <w:bookmarkEnd w:id="174"/>
      <w:bookmarkEnd w:id="175"/>
      <w:r w:rsidR="00803425">
        <w:rPr>
          <w:rFonts w:ascii="Arial" w:hAnsi="Arial" w:cs="Arial"/>
          <w:sz w:val="22"/>
          <w:szCs w:val="22"/>
        </w:rPr>
        <w:t>;</w:t>
      </w:r>
      <w:bookmarkEnd w:id="176"/>
    </w:p>
    <w:p w14:paraId="603E4CC5" w14:textId="2C4DED9E" w:rsidR="001E451F" w:rsidRDefault="00740149" w:rsidP="004D28F5">
      <w:pPr>
        <w:pStyle w:val="Akapitzlist"/>
        <w:numPr>
          <w:ilvl w:val="1"/>
          <w:numId w:val="8"/>
        </w:numPr>
        <w:spacing w:before="120" w:after="120"/>
        <w:jc w:val="both"/>
        <w:outlineLvl w:val="1"/>
        <w:rPr>
          <w:rFonts w:ascii="Arial" w:hAnsi="Arial" w:cs="Arial"/>
          <w:sz w:val="22"/>
          <w:szCs w:val="22"/>
        </w:rPr>
      </w:pPr>
      <w:bookmarkStart w:id="177" w:name="_Toc41286581"/>
      <w:bookmarkStart w:id="178" w:name="_Toc48911940"/>
      <w:bookmarkStart w:id="179" w:name="_Toc48913163"/>
      <w:bookmarkStart w:id="180" w:name="_Toc131080908"/>
      <w:bookmarkStart w:id="181" w:name="_Toc146533879"/>
      <w:r>
        <w:rPr>
          <w:rFonts w:ascii="Arial" w:hAnsi="Arial" w:cs="Arial"/>
          <w:sz w:val="22"/>
          <w:szCs w:val="22"/>
        </w:rPr>
        <w:t>Opracowanie wytycznych z zakresu bezpieczeństwa pożarowego uwzględniających usytuowanie budynku wraz z uwzględnieniem wielkości obciążenia ogniowego dla poszczególnych części obiektu</w:t>
      </w:r>
      <w:bookmarkEnd w:id="177"/>
      <w:r w:rsidR="00850FC7">
        <w:rPr>
          <w:rFonts w:ascii="Arial" w:hAnsi="Arial" w:cs="Arial"/>
          <w:sz w:val="22"/>
          <w:szCs w:val="22"/>
        </w:rPr>
        <w:t xml:space="preserve"> o ile będzie taka konieczność</w:t>
      </w:r>
      <w:r>
        <w:rPr>
          <w:rFonts w:ascii="Arial" w:hAnsi="Arial" w:cs="Arial"/>
          <w:sz w:val="22"/>
          <w:szCs w:val="22"/>
        </w:rPr>
        <w:t>;</w:t>
      </w:r>
      <w:bookmarkEnd w:id="178"/>
      <w:bookmarkEnd w:id="179"/>
      <w:bookmarkEnd w:id="180"/>
      <w:bookmarkEnd w:id="181"/>
    </w:p>
    <w:p w14:paraId="5113FA95" w14:textId="264F3869" w:rsidR="001E451F" w:rsidRDefault="00740149" w:rsidP="004D28F5">
      <w:pPr>
        <w:pStyle w:val="Akapitzlist"/>
        <w:numPr>
          <w:ilvl w:val="1"/>
          <w:numId w:val="8"/>
        </w:numPr>
        <w:spacing w:before="120" w:after="120"/>
        <w:jc w:val="both"/>
        <w:outlineLvl w:val="1"/>
        <w:rPr>
          <w:rFonts w:ascii="Arial" w:hAnsi="Arial" w:cs="Arial"/>
          <w:sz w:val="22"/>
          <w:szCs w:val="22"/>
        </w:rPr>
      </w:pPr>
      <w:bookmarkStart w:id="182" w:name="_Toc41286582"/>
      <w:bookmarkStart w:id="183" w:name="_Toc48911941"/>
      <w:bookmarkStart w:id="184" w:name="_Toc48913164"/>
      <w:bookmarkStart w:id="185" w:name="_Toc131080909"/>
      <w:bookmarkStart w:id="186" w:name="_Toc146533880"/>
      <w:r>
        <w:rPr>
          <w:rFonts w:ascii="Arial" w:hAnsi="Arial" w:cs="Arial"/>
          <w:sz w:val="22"/>
          <w:szCs w:val="22"/>
        </w:rPr>
        <w:t xml:space="preserve">Opracowanie wytycznych w zakresie bezpieczeństwa pożarowego, podziału stref i ich oddzielenia przeciwpożarowego, należytej odporności pożarowej poszczególnych przegród budowlanych oraz dróg ewakuacyjnych </w:t>
      </w:r>
      <w:r w:rsidR="004D28F5">
        <w:rPr>
          <w:rFonts w:ascii="Arial" w:hAnsi="Arial" w:cs="Arial"/>
          <w:sz w:val="22"/>
          <w:szCs w:val="22"/>
        </w:rPr>
        <w:t xml:space="preserve">                   </w:t>
      </w:r>
      <w:r>
        <w:rPr>
          <w:rFonts w:ascii="Arial" w:hAnsi="Arial" w:cs="Arial"/>
          <w:sz w:val="22"/>
          <w:szCs w:val="22"/>
        </w:rPr>
        <w:t>i oświetlenia awaryjnego</w:t>
      </w:r>
      <w:bookmarkEnd w:id="182"/>
      <w:r>
        <w:rPr>
          <w:rFonts w:ascii="Arial" w:hAnsi="Arial" w:cs="Arial"/>
          <w:sz w:val="22"/>
          <w:szCs w:val="22"/>
        </w:rPr>
        <w:t xml:space="preserve"> dla całego budynku</w:t>
      </w:r>
      <w:r w:rsidR="0071018F">
        <w:rPr>
          <w:rFonts w:ascii="Arial" w:hAnsi="Arial" w:cs="Arial"/>
          <w:sz w:val="22"/>
          <w:szCs w:val="22"/>
        </w:rPr>
        <w:t>,</w:t>
      </w:r>
      <w:r>
        <w:rPr>
          <w:rFonts w:ascii="Arial" w:hAnsi="Arial" w:cs="Arial"/>
          <w:sz w:val="22"/>
          <w:szCs w:val="22"/>
        </w:rPr>
        <w:t xml:space="preserve"> jak i dla </w:t>
      </w:r>
      <w:r w:rsidR="0071018F">
        <w:rPr>
          <w:rFonts w:ascii="Arial" w:hAnsi="Arial" w:cs="Arial"/>
          <w:sz w:val="22"/>
          <w:szCs w:val="22"/>
        </w:rPr>
        <w:t xml:space="preserve"> poszczególnych </w:t>
      </w:r>
      <w:r>
        <w:rPr>
          <w:rFonts w:ascii="Arial" w:hAnsi="Arial" w:cs="Arial"/>
          <w:sz w:val="22"/>
          <w:szCs w:val="22"/>
        </w:rPr>
        <w:t>pomieszczeń</w:t>
      </w:r>
      <w:r w:rsidR="0071018F">
        <w:rPr>
          <w:rFonts w:ascii="Arial" w:hAnsi="Arial" w:cs="Arial"/>
          <w:sz w:val="22"/>
          <w:szCs w:val="22"/>
        </w:rPr>
        <w:t xml:space="preserve"> – zgodnie z ich</w:t>
      </w:r>
      <w:r>
        <w:rPr>
          <w:rFonts w:ascii="Arial" w:hAnsi="Arial" w:cs="Arial"/>
          <w:sz w:val="22"/>
          <w:szCs w:val="22"/>
        </w:rPr>
        <w:t xml:space="preserve"> </w:t>
      </w:r>
      <w:r w:rsidR="0071018F">
        <w:rPr>
          <w:rFonts w:ascii="Arial" w:hAnsi="Arial" w:cs="Arial"/>
          <w:sz w:val="22"/>
          <w:szCs w:val="22"/>
        </w:rPr>
        <w:t>przeznaczeniem</w:t>
      </w:r>
      <w:r>
        <w:rPr>
          <w:rFonts w:ascii="Arial" w:hAnsi="Arial" w:cs="Arial"/>
          <w:sz w:val="22"/>
          <w:szCs w:val="22"/>
        </w:rPr>
        <w:t>;</w:t>
      </w:r>
      <w:bookmarkEnd w:id="183"/>
      <w:bookmarkEnd w:id="184"/>
      <w:bookmarkEnd w:id="185"/>
      <w:bookmarkEnd w:id="186"/>
    </w:p>
    <w:p w14:paraId="0680F7E1" w14:textId="01864CC7" w:rsidR="001E451F" w:rsidRDefault="00740149" w:rsidP="004D28F5">
      <w:pPr>
        <w:pStyle w:val="Akapitzlist"/>
        <w:numPr>
          <w:ilvl w:val="1"/>
          <w:numId w:val="8"/>
        </w:numPr>
        <w:spacing w:before="120" w:after="120"/>
        <w:jc w:val="both"/>
        <w:outlineLvl w:val="1"/>
        <w:rPr>
          <w:rFonts w:ascii="Arial" w:hAnsi="Arial" w:cs="Arial"/>
          <w:sz w:val="22"/>
          <w:szCs w:val="22"/>
        </w:rPr>
      </w:pPr>
      <w:bookmarkStart w:id="187" w:name="_Toc41286583"/>
      <w:bookmarkStart w:id="188" w:name="_Toc48911942"/>
      <w:bookmarkStart w:id="189" w:name="_Toc48913165"/>
      <w:bookmarkStart w:id="190" w:name="_Toc131080910"/>
      <w:bookmarkStart w:id="191" w:name="_Toc146533881"/>
      <w:r>
        <w:rPr>
          <w:rFonts w:ascii="Arial" w:hAnsi="Arial" w:cs="Arial"/>
          <w:sz w:val="22"/>
          <w:szCs w:val="22"/>
        </w:rPr>
        <w:t>Opracowanie wytycznych do wymagań przeciwpożarowych dla elementów wykończenia wnętrz i wyposażenia stałego</w:t>
      </w:r>
      <w:bookmarkEnd w:id="187"/>
      <w:r>
        <w:rPr>
          <w:rFonts w:ascii="Arial" w:hAnsi="Arial" w:cs="Arial"/>
          <w:sz w:val="22"/>
          <w:szCs w:val="22"/>
        </w:rPr>
        <w:t>;</w:t>
      </w:r>
      <w:bookmarkEnd w:id="188"/>
      <w:bookmarkEnd w:id="189"/>
      <w:bookmarkEnd w:id="190"/>
      <w:bookmarkEnd w:id="191"/>
    </w:p>
    <w:p w14:paraId="1CB22CBC" w14:textId="510E2285" w:rsidR="001E451F" w:rsidRDefault="00740149" w:rsidP="004D28F5">
      <w:pPr>
        <w:pStyle w:val="Akapitzlist"/>
        <w:numPr>
          <w:ilvl w:val="1"/>
          <w:numId w:val="8"/>
        </w:numPr>
        <w:spacing w:before="120" w:after="120"/>
        <w:jc w:val="both"/>
        <w:outlineLvl w:val="1"/>
        <w:rPr>
          <w:rFonts w:ascii="Arial" w:hAnsi="Arial" w:cs="Arial"/>
          <w:sz w:val="22"/>
          <w:szCs w:val="22"/>
        </w:rPr>
      </w:pPr>
      <w:bookmarkStart w:id="192" w:name="_Toc41286584"/>
      <w:bookmarkStart w:id="193" w:name="_Toc48911943"/>
      <w:bookmarkStart w:id="194" w:name="_Toc48913166"/>
      <w:bookmarkStart w:id="195" w:name="_Toc131080911"/>
      <w:bookmarkStart w:id="196" w:name="_Toc146533882"/>
      <w:r>
        <w:rPr>
          <w:rFonts w:ascii="Arial" w:hAnsi="Arial" w:cs="Arial"/>
          <w:sz w:val="22"/>
          <w:szCs w:val="22"/>
        </w:rPr>
        <w:t>Określenia wytycznych dla instalacji przeciwpożarowych m. in. instalacji hydrantowej wewnętrznej oraz zewnętrznej – gdy</w:t>
      </w:r>
      <w:r w:rsidR="00C1773E">
        <w:rPr>
          <w:rFonts w:ascii="Arial" w:hAnsi="Arial" w:cs="Arial"/>
          <w:sz w:val="22"/>
          <w:szCs w:val="22"/>
        </w:rPr>
        <w:t xml:space="preserve"> jest to</w:t>
      </w:r>
      <w:r>
        <w:rPr>
          <w:rFonts w:ascii="Arial" w:hAnsi="Arial" w:cs="Arial"/>
          <w:sz w:val="22"/>
          <w:szCs w:val="22"/>
        </w:rPr>
        <w:t xml:space="preserve"> wymagane</w:t>
      </w:r>
      <w:r w:rsidR="0031410F">
        <w:rPr>
          <w:rFonts w:ascii="Arial" w:hAnsi="Arial" w:cs="Arial"/>
          <w:sz w:val="22"/>
          <w:szCs w:val="22"/>
        </w:rPr>
        <w:t xml:space="preserve"> </w:t>
      </w:r>
      <w:r>
        <w:rPr>
          <w:rFonts w:ascii="Arial" w:hAnsi="Arial" w:cs="Arial"/>
          <w:sz w:val="22"/>
          <w:szCs w:val="22"/>
        </w:rPr>
        <w:t>na podstawie odrębnych przepisów</w:t>
      </w:r>
      <w:bookmarkEnd w:id="192"/>
      <w:r>
        <w:rPr>
          <w:rFonts w:ascii="Arial" w:hAnsi="Arial" w:cs="Arial"/>
          <w:sz w:val="22"/>
          <w:szCs w:val="22"/>
        </w:rPr>
        <w:t>;</w:t>
      </w:r>
      <w:bookmarkEnd w:id="193"/>
      <w:bookmarkEnd w:id="194"/>
      <w:bookmarkEnd w:id="195"/>
      <w:bookmarkEnd w:id="196"/>
    </w:p>
    <w:p w14:paraId="7A6AF266" w14:textId="77777777" w:rsidR="001E451F" w:rsidRDefault="00740149" w:rsidP="004D28F5">
      <w:pPr>
        <w:pStyle w:val="Akapitzlist"/>
        <w:numPr>
          <w:ilvl w:val="1"/>
          <w:numId w:val="8"/>
        </w:numPr>
        <w:spacing w:before="120" w:after="120"/>
        <w:jc w:val="both"/>
        <w:outlineLvl w:val="1"/>
        <w:rPr>
          <w:rFonts w:ascii="Arial" w:hAnsi="Arial" w:cs="Arial"/>
          <w:sz w:val="22"/>
          <w:szCs w:val="22"/>
        </w:rPr>
      </w:pPr>
      <w:bookmarkStart w:id="197" w:name="_Toc48911944"/>
      <w:bookmarkStart w:id="198" w:name="_Toc48913167"/>
      <w:bookmarkStart w:id="199" w:name="_Toc131080912"/>
      <w:bookmarkStart w:id="200" w:name="_Toc146533883"/>
      <w:r>
        <w:rPr>
          <w:rFonts w:ascii="Arial" w:hAnsi="Arial" w:cs="Arial"/>
          <w:sz w:val="22"/>
          <w:szCs w:val="22"/>
        </w:rPr>
        <w:t>Opracowanie instrukcji bezpieczeństw</w:t>
      </w:r>
      <w:r w:rsidR="00C1773E">
        <w:rPr>
          <w:rFonts w:ascii="Arial" w:hAnsi="Arial" w:cs="Arial"/>
          <w:sz w:val="22"/>
          <w:szCs w:val="22"/>
        </w:rPr>
        <w:t>a</w:t>
      </w:r>
      <w:r>
        <w:rPr>
          <w:rFonts w:ascii="Arial" w:hAnsi="Arial" w:cs="Arial"/>
          <w:sz w:val="22"/>
          <w:szCs w:val="22"/>
        </w:rPr>
        <w:t xml:space="preserve"> pożarowego i scenariusza pożarowego dla całego zakresu stanowiącego przedmiot Umowy;</w:t>
      </w:r>
      <w:bookmarkEnd w:id="197"/>
      <w:bookmarkEnd w:id="198"/>
      <w:bookmarkEnd w:id="199"/>
      <w:bookmarkEnd w:id="200"/>
    </w:p>
    <w:p w14:paraId="73E2258B" w14:textId="77777777" w:rsidR="001E451F" w:rsidRDefault="00740149" w:rsidP="004D28F5">
      <w:pPr>
        <w:pStyle w:val="Akapitzlist"/>
        <w:numPr>
          <w:ilvl w:val="1"/>
          <w:numId w:val="8"/>
        </w:numPr>
        <w:spacing w:before="120" w:after="120"/>
        <w:jc w:val="both"/>
        <w:outlineLvl w:val="1"/>
        <w:rPr>
          <w:rFonts w:ascii="Arial" w:hAnsi="Arial" w:cs="Arial"/>
          <w:sz w:val="22"/>
          <w:szCs w:val="22"/>
        </w:rPr>
      </w:pPr>
      <w:bookmarkStart w:id="201" w:name="_Toc41286585"/>
      <w:bookmarkStart w:id="202" w:name="_Toc48911945"/>
      <w:bookmarkStart w:id="203" w:name="_Toc48913168"/>
      <w:bookmarkStart w:id="204" w:name="_Toc131080913"/>
      <w:bookmarkStart w:id="205" w:name="_Toc146533884"/>
      <w:r>
        <w:rPr>
          <w:rFonts w:ascii="Arial" w:hAnsi="Arial" w:cs="Arial"/>
          <w:sz w:val="22"/>
          <w:szCs w:val="22"/>
        </w:rPr>
        <w:t>Uzgodnienie projektów budynku pod względem bezpieczeństwa przeciwpożarowego z rzeczoznawcą do spraw przeciwpożarowych, BHP</w:t>
      </w:r>
      <w:bookmarkEnd w:id="201"/>
      <w:r>
        <w:rPr>
          <w:rFonts w:ascii="Arial" w:hAnsi="Arial" w:cs="Arial"/>
          <w:sz w:val="22"/>
          <w:szCs w:val="22"/>
        </w:rPr>
        <w:t xml:space="preserve"> oraz sanepid;</w:t>
      </w:r>
      <w:bookmarkEnd w:id="202"/>
      <w:bookmarkEnd w:id="203"/>
      <w:bookmarkEnd w:id="204"/>
      <w:bookmarkEnd w:id="205"/>
    </w:p>
    <w:p w14:paraId="45C73451" w14:textId="56CC72D8" w:rsidR="001E451F" w:rsidRDefault="00740149" w:rsidP="004D28F5">
      <w:pPr>
        <w:pStyle w:val="Akapitzlist"/>
        <w:numPr>
          <w:ilvl w:val="1"/>
          <w:numId w:val="8"/>
        </w:numPr>
        <w:spacing w:before="120" w:after="120"/>
        <w:jc w:val="both"/>
        <w:outlineLvl w:val="1"/>
        <w:rPr>
          <w:rFonts w:ascii="Arial" w:hAnsi="Arial" w:cs="Arial"/>
          <w:sz w:val="22"/>
          <w:szCs w:val="22"/>
        </w:rPr>
      </w:pPr>
      <w:bookmarkStart w:id="206" w:name="_Toc41286588"/>
      <w:bookmarkStart w:id="207" w:name="_Toc48911947"/>
      <w:bookmarkStart w:id="208" w:name="_Toc48913170"/>
      <w:bookmarkStart w:id="209" w:name="_Toc131080914"/>
      <w:bookmarkStart w:id="210" w:name="_Toc146533885"/>
      <w:r>
        <w:rPr>
          <w:rFonts w:ascii="Arial" w:hAnsi="Arial" w:cs="Arial"/>
          <w:sz w:val="22"/>
          <w:szCs w:val="22"/>
        </w:rPr>
        <w:t xml:space="preserve">Wykonanie </w:t>
      </w:r>
      <w:r w:rsidR="00A51D66">
        <w:rPr>
          <w:rFonts w:ascii="Arial" w:hAnsi="Arial" w:cs="Arial"/>
          <w:sz w:val="22"/>
          <w:szCs w:val="22"/>
        </w:rPr>
        <w:t xml:space="preserve">świadectwa </w:t>
      </w:r>
      <w:r>
        <w:rPr>
          <w:rFonts w:ascii="Arial" w:hAnsi="Arial" w:cs="Arial"/>
          <w:sz w:val="22"/>
          <w:szCs w:val="22"/>
        </w:rPr>
        <w:t>charakterystyki energetycznej</w:t>
      </w:r>
      <w:r w:rsidR="0031410F">
        <w:rPr>
          <w:rFonts w:ascii="Arial" w:hAnsi="Arial" w:cs="Arial"/>
          <w:sz w:val="22"/>
          <w:szCs w:val="22"/>
        </w:rPr>
        <w:t xml:space="preserve"> </w:t>
      </w:r>
      <w:r w:rsidR="004D28F5">
        <w:rPr>
          <w:rFonts w:ascii="Arial" w:hAnsi="Arial" w:cs="Arial"/>
          <w:sz w:val="22"/>
          <w:szCs w:val="22"/>
        </w:rPr>
        <w:t xml:space="preserve">                                  </w:t>
      </w:r>
      <w:r w:rsidR="00A51D66">
        <w:rPr>
          <w:rFonts w:ascii="Arial" w:hAnsi="Arial" w:cs="Arial"/>
          <w:sz w:val="22"/>
          <w:szCs w:val="22"/>
        </w:rPr>
        <w:t>dla nowoprojektowanego budynku</w:t>
      </w:r>
      <w:r>
        <w:rPr>
          <w:rFonts w:ascii="Arial" w:hAnsi="Arial" w:cs="Arial"/>
          <w:sz w:val="22"/>
          <w:szCs w:val="22"/>
        </w:rPr>
        <w:t xml:space="preserve"> </w:t>
      </w:r>
      <w:r w:rsidR="00A51D66">
        <w:rPr>
          <w:rFonts w:ascii="Arial" w:hAnsi="Arial" w:cs="Arial"/>
          <w:sz w:val="22"/>
          <w:szCs w:val="22"/>
        </w:rPr>
        <w:t>zgodnie z</w:t>
      </w:r>
      <w:r w:rsidR="0078059F">
        <w:rPr>
          <w:rFonts w:ascii="Arial" w:hAnsi="Arial" w:cs="Arial"/>
          <w:sz w:val="22"/>
          <w:szCs w:val="22"/>
        </w:rPr>
        <w:t xml:space="preserve"> Us</w:t>
      </w:r>
      <w:r w:rsidR="004D28F5">
        <w:rPr>
          <w:rFonts w:ascii="Arial" w:hAnsi="Arial" w:cs="Arial"/>
          <w:sz w:val="22"/>
          <w:szCs w:val="22"/>
        </w:rPr>
        <w:t xml:space="preserve">tawą z dnia 29 sierpnia     2014 r. </w:t>
      </w:r>
      <w:r w:rsidR="0078059F">
        <w:rPr>
          <w:rFonts w:ascii="Arial" w:hAnsi="Arial" w:cs="Arial"/>
          <w:sz w:val="22"/>
          <w:szCs w:val="22"/>
        </w:rPr>
        <w:t>o charakterystyce energetycznej budynków (</w:t>
      </w:r>
      <w:proofErr w:type="spellStart"/>
      <w:r w:rsidR="0078059F" w:rsidRPr="0078059F">
        <w:rPr>
          <w:rFonts w:ascii="Arial" w:hAnsi="Arial" w:cs="Arial"/>
          <w:sz w:val="22"/>
          <w:szCs w:val="22"/>
        </w:rPr>
        <w:t>t.</w:t>
      </w:r>
      <w:r w:rsidR="0078059F">
        <w:rPr>
          <w:rFonts w:ascii="Arial" w:hAnsi="Arial" w:cs="Arial"/>
          <w:sz w:val="22"/>
          <w:szCs w:val="22"/>
        </w:rPr>
        <w:t>j</w:t>
      </w:r>
      <w:proofErr w:type="spellEnd"/>
      <w:r w:rsidR="0078059F">
        <w:rPr>
          <w:rFonts w:ascii="Arial" w:hAnsi="Arial" w:cs="Arial"/>
          <w:sz w:val="22"/>
          <w:szCs w:val="22"/>
        </w:rPr>
        <w:t>. Dz. U. z 2021 r. poz. 497, z </w:t>
      </w:r>
      <w:r w:rsidR="0078059F" w:rsidRPr="0078059F">
        <w:rPr>
          <w:rFonts w:ascii="Arial" w:hAnsi="Arial" w:cs="Arial"/>
          <w:sz w:val="22"/>
          <w:szCs w:val="22"/>
        </w:rPr>
        <w:t>2022 r. poz. 2206</w:t>
      </w:r>
      <w:r w:rsidR="0078059F">
        <w:rPr>
          <w:rFonts w:ascii="Arial" w:hAnsi="Arial" w:cs="Arial"/>
          <w:sz w:val="22"/>
          <w:szCs w:val="22"/>
        </w:rPr>
        <w:t>) oraz</w:t>
      </w:r>
      <w:r w:rsidR="004D28F5">
        <w:rPr>
          <w:rFonts w:ascii="Arial" w:hAnsi="Arial" w:cs="Arial"/>
          <w:sz w:val="22"/>
          <w:szCs w:val="22"/>
        </w:rPr>
        <w:t xml:space="preserve"> metodologią wskazaną</w:t>
      </w:r>
      <w:r w:rsidR="0031410F">
        <w:rPr>
          <w:rFonts w:ascii="Arial" w:hAnsi="Arial" w:cs="Arial"/>
          <w:sz w:val="22"/>
          <w:szCs w:val="22"/>
        </w:rPr>
        <w:t xml:space="preserve"> </w:t>
      </w:r>
      <w:r w:rsidR="00A51D66">
        <w:rPr>
          <w:rFonts w:ascii="Arial" w:hAnsi="Arial" w:cs="Arial"/>
          <w:sz w:val="22"/>
          <w:szCs w:val="22"/>
        </w:rPr>
        <w:t xml:space="preserve">w </w:t>
      </w:r>
      <w:r>
        <w:rPr>
          <w:rFonts w:ascii="Arial" w:hAnsi="Arial" w:cs="Arial"/>
          <w:sz w:val="22"/>
          <w:szCs w:val="22"/>
        </w:rPr>
        <w:t>Rozporządzeni</w:t>
      </w:r>
      <w:r w:rsidR="00A51D66">
        <w:rPr>
          <w:rFonts w:ascii="Arial" w:hAnsi="Arial" w:cs="Arial"/>
          <w:sz w:val="22"/>
          <w:szCs w:val="22"/>
        </w:rPr>
        <w:t>u</w:t>
      </w:r>
      <w:r>
        <w:rPr>
          <w:rFonts w:ascii="Arial" w:hAnsi="Arial" w:cs="Arial"/>
          <w:sz w:val="22"/>
          <w:szCs w:val="22"/>
        </w:rPr>
        <w:t xml:space="preserve"> Ministra Infrastruktury</w:t>
      </w:r>
      <w:r w:rsidR="00A51D66">
        <w:rPr>
          <w:rFonts w:ascii="Arial" w:hAnsi="Arial" w:cs="Arial"/>
          <w:sz w:val="22"/>
          <w:szCs w:val="22"/>
        </w:rPr>
        <w:t xml:space="preserve"> i Rozwoju</w:t>
      </w:r>
      <w:r>
        <w:rPr>
          <w:rFonts w:ascii="Arial" w:hAnsi="Arial" w:cs="Arial"/>
          <w:sz w:val="22"/>
          <w:szCs w:val="22"/>
        </w:rPr>
        <w:t xml:space="preserve"> z dnia 27 luty 2015 r. </w:t>
      </w:r>
      <w:r w:rsidR="0031410F">
        <w:rPr>
          <w:rFonts w:ascii="Arial" w:hAnsi="Arial" w:cs="Arial"/>
          <w:sz w:val="22"/>
          <w:szCs w:val="22"/>
        </w:rPr>
        <w:t xml:space="preserve">  </w:t>
      </w:r>
      <w:r>
        <w:rPr>
          <w:rFonts w:ascii="Arial" w:hAnsi="Arial" w:cs="Arial"/>
          <w:sz w:val="22"/>
          <w:szCs w:val="22"/>
        </w:rPr>
        <w:t>w sprawie metodologii wyznaczania charakterystyki energetycznej budynku lub części budynku oraz świadectw charakterystyki energetycznej</w:t>
      </w:r>
      <w:bookmarkEnd w:id="206"/>
      <w:bookmarkEnd w:id="207"/>
      <w:bookmarkEnd w:id="208"/>
      <w:bookmarkEnd w:id="209"/>
      <w:r w:rsidR="00A51D66">
        <w:rPr>
          <w:rFonts w:ascii="Arial" w:hAnsi="Arial" w:cs="Arial"/>
          <w:sz w:val="22"/>
          <w:szCs w:val="22"/>
        </w:rPr>
        <w:t xml:space="preserve"> (</w:t>
      </w:r>
      <w:r w:rsidR="0078059F">
        <w:rPr>
          <w:rFonts w:ascii="Arial" w:hAnsi="Arial" w:cs="Arial"/>
          <w:sz w:val="22"/>
          <w:szCs w:val="22"/>
        </w:rPr>
        <w:t>Dz. U.</w:t>
      </w:r>
      <w:r w:rsidR="00A51D66" w:rsidRPr="00A51D66">
        <w:rPr>
          <w:rFonts w:ascii="Arial" w:hAnsi="Arial" w:cs="Arial"/>
          <w:sz w:val="22"/>
          <w:szCs w:val="22"/>
        </w:rPr>
        <w:t xml:space="preserve"> </w:t>
      </w:r>
      <w:r w:rsidR="0031410F">
        <w:rPr>
          <w:rFonts w:ascii="Arial" w:hAnsi="Arial" w:cs="Arial"/>
          <w:sz w:val="22"/>
          <w:szCs w:val="22"/>
        </w:rPr>
        <w:t xml:space="preserve"> </w:t>
      </w:r>
      <w:r w:rsidR="00A51D66" w:rsidRPr="00A51D66">
        <w:rPr>
          <w:rFonts w:ascii="Arial" w:hAnsi="Arial" w:cs="Arial"/>
          <w:sz w:val="22"/>
          <w:szCs w:val="22"/>
        </w:rPr>
        <w:t xml:space="preserve">z 2015 poz. 376 oraz </w:t>
      </w:r>
      <w:r w:rsidR="004D28F5">
        <w:rPr>
          <w:rFonts w:ascii="Arial" w:hAnsi="Arial" w:cs="Arial"/>
          <w:sz w:val="22"/>
          <w:szCs w:val="22"/>
        </w:rPr>
        <w:t xml:space="preserve">           </w:t>
      </w:r>
      <w:r w:rsidR="00A51D66" w:rsidRPr="00A51D66">
        <w:rPr>
          <w:rFonts w:ascii="Arial" w:hAnsi="Arial" w:cs="Arial"/>
          <w:sz w:val="22"/>
          <w:szCs w:val="22"/>
        </w:rPr>
        <w:t>z 2017 r. poz. 22</w:t>
      </w:r>
      <w:r w:rsidR="00A51D66">
        <w:rPr>
          <w:rFonts w:ascii="Arial" w:hAnsi="Arial" w:cs="Arial"/>
          <w:sz w:val="22"/>
          <w:szCs w:val="22"/>
        </w:rPr>
        <w:t xml:space="preserve"> z </w:t>
      </w:r>
      <w:proofErr w:type="spellStart"/>
      <w:r w:rsidR="00A51D66">
        <w:rPr>
          <w:rFonts w:ascii="Arial" w:hAnsi="Arial" w:cs="Arial"/>
          <w:sz w:val="22"/>
          <w:szCs w:val="22"/>
        </w:rPr>
        <w:t>późn</w:t>
      </w:r>
      <w:proofErr w:type="spellEnd"/>
      <w:r w:rsidR="00A51D66">
        <w:rPr>
          <w:rFonts w:ascii="Arial" w:hAnsi="Arial" w:cs="Arial"/>
          <w:sz w:val="22"/>
          <w:szCs w:val="22"/>
        </w:rPr>
        <w:t>. zm.)</w:t>
      </w:r>
      <w:r w:rsidR="00675FED">
        <w:rPr>
          <w:rFonts w:ascii="Arial" w:hAnsi="Arial" w:cs="Arial"/>
          <w:sz w:val="22"/>
          <w:szCs w:val="22"/>
        </w:rPr>
        <w:t>.</w:t>
      </w:r>
      <w:bookmarkEnd w:id="210"/>
    </w:p>
    <w:p w14:paraId="3A8F359F" w14:textId="77777777" w:rsidR="007A6820" w:rsidRDefault="007A6820" w:rsidP="007A6820">
      <w:pPr>
        <w:pStyle w:val="Akapitzlist"/>
        <w:spacing w:before="120" w:after="120"/>
        <w:ind w:left="1440"/>
        <w:jc w:val="both"/>
        <w:outlineLvl w:val="1"/>
        <w:rPr>
          <w:rFonts w:ascii="Arial" w:hAnsi="Arial" w:cs="Arial"/>
          <w:sz w:val="22"/>
          <w:szCs w:val="22"/>
        </w:rPr>
      </w:pPr>
    </w:p>
    <w:p w14:paraId="14DAAE91" w14:textId="77777777" w:rsidR="007A6820" w:rsidRDefault="00740149" w:rsidP="004D28F5">
      <w:pPr>
        <w:spacing w:before="120" w:after="120"/>
        <w:ind w:firstLine="708"/>
        <w:jc w:val="both"/>
        <w:outlineLvl w:val="1"/>
        <w:rPr>
          <w:rFonts w:ascii="Arial" w:hAnsi="Arial" w:cs="Arial"/>
          <w:sz w:val="22"/>
          <w:szCs w:val="22"/>
        </w:rPr>
      </w:pPr>
      <w:bookmarkStart w:id="211" w:name="_Toc41286590"/>
      <w:bookmarkStart w:id="212" w:name="_Toc48911949"/>
      <w:bookmarkStart w:id="213" w:name="_Toc48913172"/>
      <w:bookmarkStart w:id="214" w:name="_Toc131080915"/>
      <w:bookmarkStart w:id="215" w:name="_Toc146533886"/>
      <w:r>
        <w:rPr>
          <w:rFonts w:ascii="Arial" w:hAnsi="Arial" w:cs="Arial"/>
          <w:sz w:val="22"/>
          <w:szCs w:val="22"/>
        </w:rPr>
        <w:t>Dokumentacja projektowa musi być wyko</w:t>
      </w:r>
      <w:r w:rsidR="00670D64">
        <w:rPr>
          <w:rFonts w:ascii="Arial" w:hAnsi="Arial" w:cs="Arial"/>
          <w:sz w:val="22"/>
          <w:szCs w:val="22"/>
        </w:rPr>
        <w:t>nana zgodnie z obowiązującymi i </w:t>
      </w:r>
      <w:r>
        <w:rPr>
          <w:rFonts w:ascii="Arial" w:hAnsi="Arial" w:cs="Arial"/>
          <w:sz w:val="22"/>
          <w:szCs w:val="22"/>
        </w:rPr>
        <w:t>właściwymi dla przedmiotu zamówienia przepisami prawa i obowiązującymi normami, przepisami obowiązującymi w RON, a także uwzględniać wytyczne Zamawiającego. Ponadto projekty powinny zawierać uzgodnienia międzybranżowe w celu uniknięcia kolizji pomiędzy instalacjami a elementami zabudowy i wyposażenia obiektu. Projekty branżowe powinny zawierać zapisy informujące firmę wykonawczą o konieczności przekazania kodów serwisowych/administracyjnych do wbudowanych u</w:t>
      </w:r>
      <w:r w:rsidR="00C1773E">
        <w:rPr>
          <w:rFonts w:ascii="Arial" w:hAnsi="Arial" w:cs="Arial"/>
          <w:sz w:val="22"/>
          <w:szCs w:val="22"/>
        </w:rPr>
        <w:t xml:space="preserve">rządzeń umożliwiających dostęp </w:t>
      </w:r>
      <w:r w:rsidR="00675FED">
        <w:rPr>
          <w:rFonts w:ascii="Arial" w:hAnsi="Arial" w:cs="Arial"/>
          <w:sz w:val="22"/>
          <w:szCs w:val="22"/>
        </w:rPr>
        <w:t xml:space="preserve">              </w:t>
      </w:r>
      <w:r>
        <w:rPr>
          <w:rFonts w:ascii="Arial" w:hAnsi="Arial" w:cs="Arial"/>
          <w:sz w:val="22"/>
          <w:szCs w:val="22"/>
        </w:rPr>
        <w:t>i konserwację przedmiotowych systemów.</w:t>
      </w:r>
      <w:bookmarkEnd w:id="211"/>
      <w:bookmarkEnd w:id="212"/>
      <w:bookmarkEnd w:id="213"/>
      <w:bookmarkEnd w:id="214"/>
      <w:bookmarkEnd w:id="215"/>
    </w:p>
    <w:p w14:paraId="062ED3C8" w14:textId="2467BB75" w:rsidR="001E451F" w:rsidRDefault="00740149" w:rsidP="004D28F5">
      <w:pPr>
        <w:spacing w:before="120" w:after="120"/>
        <w:ind w:firstLine="708"/>
        <w:jc w:val="both"/>
        <w:outlineLvl w:val="1"/>
        <w:rPr>
          <w:rFonts w:ascii="Arial" w:hAnsi="Arial" w:cs="Arial"/>
          <w:sz w:val="22"/>
          <w:szCs w:val="22"/>
        </w:rPr>
      </w:pPr>
      <w:r>
        <w:rPr>
          <w:rFonts w:ascii="Arial" w:hAnsi="Arial" w:cs="Arial"/>
          <w:sz w:val="22"/>
          <w:szCs w:val="22"/>
        </w:rPr>
        <w:t xml:space="preserve"> </w:t>
      </w:r>
    </w:p>
    <w:p w14:paraId="292C2AF2" w14:textId="77777777" w:rsidR="001E451F" w:rsidRDefault="00740149" w:rsidP="004D28F5">
      <w:pPr>
        <w:ind w:firstLine="708"/>
        <w:jc w:val="both"/>
        <w:rPr>
          <w:rFonts w:ascii="Arial" w:hAnsi="Arial" w:cs="Arial"/>
          <w:b/>
          <w:sz w:val="22"/>
          <w:szCs w:val="22"/>
        </w:rPr>
      </w:pPr>
      <w:r>
        <w:rPr>
          <w:rFonts w:ascii="Arial" w:hAnsi="Arial" w:cs="Arial"/>
          <w:b/>
          <w:sz w:val="22"/>
          <w:szCs w:val="22"/>
        </w:rPr>
        <w:t xml:space="preserve">UWAGA: Przed złożeniem dokumentów do uzyskania decyzji administracyjnych Wykonawca ma obowiązek prowadzić uzgodnienia w zakresie dotyczącym przedmiotowych postępowań administracyjnych w ścisłym porozumieniu z przedstawicielem Zamawiającego, a także przedstawić ww. dokumenty Zamawiającemu do akceptacji przed ich złożeniem. Składane wnioski w celu uzyskania uzgodnień, decyzji i pozwoleń administracyjnych powinny posiadać wzmiankę dotyczącą przesłania odpowiedzi urzędów także do wiadomości Wojskowego Instytutu Technicznego Uzbrojenia w Zielonce. </w:t>
      </w:r>
    </w:p>
    <w:p w14:paraId="09EAF5DC" w14:textId="77777777" w:rsidR="0044207F" w:rsidRPr="00C1773E" w:rsidRDefault="0044207F" w:rsidP="004D28F5">
      <w:pPr>
        <w:ind w:firstLine="708"/>
        <w:jc w:val="both"/>
        <w:rPr>
          <w:rFonts w:ascii="Arial" w:hAnsi="Arial" w:cs="Arial"/>
          <w:b/>
          <w:sz w:val="22"/>
          <w:szCs w:val="22"/>
        </w:rPr>
      </w:pPr>
    </w:p>
    <w:p w14:paraId="1E785D6F" w14:textId="77777777" w:rsidR="001E451F" w:rsidRPr="00C1773E" w:rsidRDefault="00740149" w:rsidP="004D28F5">
      <w:pPr>
        <w:pStyle w:val="Nagwek1"/>
        <w:numPr>
          <w:ilvl w:val="2"/>
          <w:numId w:val="1"/>
        </w:numPr>
        <w:rPr>
          <w:rFonts w:ascii="Arial" w:eastAsia="Times New Roman" w:hAnsi="Arial" w:cs="Arial"/>
          <w:bCs w:val="0"/>
          <w:color w:val="auto"/>
          <w:sz w:val="22"/>
          <w:szCs w:val="22"/>
        </w:rPr>
      </w:pPr>
      <w:bookmarkStart w:id="216" w:name="_Toc146533887"/>
      <w:r w:rsidRPr="00C1773E">
        <w:rPr>
          <w:rFonts w:ascii="Arial" w:eastAsia="Times New Roman" w:hAnsi="Arial" w:cs="Arial"/>
          <w:bCs w:val="0"/>
          <w:color w:val="auto"/>
          <w:sz w:val="22"/>
          <w:szCs w:val="22"/>
        </w:rPr>
        <w:t>Projekt zagospodarowania terenu</w:t>
      </w:r>
      <w:bookmarkEnd w:id="216"/>
    </w:p>
    <w:p w14:paraId="0AA524CC" w14:textId="141522F6" w:rsidR="001E451F" w:rsidRDefault="00740149" w:rsidP="004D28F5">
      <w:pPr>
        <w:spacing w:before="120" w:after="120"/>
        <w:jc w:val="both"/>
        <w:outlineLvl w:val="1"/>
        <w:rPr>
          <w:rFonts w:ascii="Arial" w:hAnsi="Arial" w:cs="Arial"/>
          <w:sz w:val="22"/>
          <w:szCs w:val="22"/>
        </w:rPr>
      </w:pPr>
      <w:bookmarkStart w:id="217" w:name="_Toc41286592"/>
      <w:bookmarkStart w:id="218" w:name="_Toc48911951"/>
      <w:bookmarkStart w:id="219" w:name="_Toc48913174"/>
      <w:bookmarkStart w:id="220" w:name="_Toc131080917"/>
      <w:bookmarkStart w:id="221" w:name="_Toc146533888"/>
      <w:r>
        <w:rPr>
          <w:rFonts w:ascii="Arial" w:hAnsi="Arial" w:cs="Arial"/>
          <w:sz w:val="22"/>
          <w:szCs w:val="22"/>
        </w:rPr>
        <w:t>Projekt zagospodarowania terenu powinien zostać sporządzony zgodnie ze znowelizowaną ustawą Prawo Budowlane z dnia 7 lipca 1994 r. (</w:t>
      </w:r>
      <w:proofErr w:type="spellStart"/>
      <w:r w:rsidR="0044207F">
        <w:rPr>
          <w:rFonts w:ascii="Arial" w:hAnsi="Arial" w:cs="Arial"/>
          <w:sz w:val="22"/>
          <w:szCs w:val="22"/>
        </w:rPr>
        <w:t>t.j</w:t>
      </w:r>
      <w:proofErr w:type="spellEnd"/>
      <w:r w:rsidR="0044207F">
        <w:rPr>
          <w:rFonts w:ascii="Arial" w:hAnsi="Arial" w:cs="Arial"/>
          <w:sz w:val="22"/>
          <w:szCs w:val="22"/>
        </w:rPr>
        <w:t>. Dz. U. z 2023 r. poz. 682, 553, 967</w:t>
      </w:r>
      <w:r>
        <w:rPr>
          <w:rFonts w:ascii="Arial" w:hAnsi="Arial" w:cs="Arial"/>
          <w:sz w:val="22"/>
          <w:szCs w:val="22"/>
        </w:rPr>
        <w:t>) oraz obejmować m.in.:</w:t>
      </w:r>
      <w:bookmarkEnd w:id="217"/>
      <w:bookmarkEnd w:id="218"/>
      <w:bookmarkEnd w:id="219"/>
      <w:bookmarkEnd w:id="220"/>
      <w:bookmarkEnd w:id="221"/>
    </w:p>
    <w:p w14:paraId="7C8165CC" w14:textId="77777777" w:rsidR="001E451F" w:rsidRDefault="00740149" w:rsidP="004D28F5">
      <w:pPr>
        <w:pStyle w:val="Akapitzlist"/>
        <w:numPr>
          <w:ilvl w:val="0"/>
          <w:numId w:val="9"/>
        </w:numPr>
        <w:spacing w:before="120" w:after="120"/>
        <w:jc w:val="both"/>
        <w:outlineLvl w:val="1"/>
        <w:rPr>
          <w:rFonts w:ascii="Arial" w:hAnsi="Arial" w:cs="Arial"/>
          <w:sz w:val="22"/>
          <w:szCs w:val="22"/>
        </w:rPr>
      </w:pPr>
      <w:bookmarkStart w:id="222" w:name="_Toc48911952"/>
      <w:bookmarkStart w:id="223" w:name="_Toc48913175"/>
      <w:bookmarkStart w:id="224" w:name="_Toc131080918"/>
      <w:bookmarkStart w:id="225" w:name="_Toc41286593"/>
      <w:bookmarkStart w:id="226" w:name="_Toc146533889"/>
      <w:r>
        <w:rPr>
          <w:rFonts w:ascii="Arial" w:hAnsi="Arial" w:cs="Arial"/>
          <w:sz w:val="22"/>
          <w:szCs w:val="22"/>
        </w:rPr>
        <w:t>Opis techniczny zagospodarowania terenu;</w:t>
      </w:r>
      <w:bookmarkEnd w:id="222"/>
      <w:bookmarkEnd w:id="223"/>
      <w:bookmarkEnd w:id="224"/>
      <w:bookmarkEnd w:id="226"/>
    </w:p>
    <w:p w14:paraId="0B2B2C16" w14:textId="77777777" w:rsidR="001E451F" w:rsidRDefault="00740149" w:rsidP="004D28F5">
      <w:pPr>
        <w:pStyle w:val="Akapitzlist"/>
        <w:numPr>
          <w:ilvl w:val="0"/>
          <w:numId w:val="9"/>
        </w:numPr>
        <w:spacing w:before="120" w:after="120"/>
        <w:jc w:val="both"/>
        <w:outlineLvl w:val="1"/>
        <w:rPr>
          <w:rFonts w:ascii="Arial" w:hAnsi="Arial" w:cs="Arial"/>
          <w:sz w:val="22"/>
          <w:szCs w:val="22"/>
        </w:rPr>
      </w:pPr>
      <w:bookmarkStart w:id="227" w:name="_Toc48911953"/>
      <w:bookmarkStart w:id="228" w:name="_Toc48913176"/>
      <w:bookmarkStart w:id="229" w:name="_Toc131080919"/>
      <w:bookmarkStart w:id="230" w:name="_Toc146533890"/>
      <w:r>
        <w:rPr>
          <w:rFonts w:ascii="Arial" w:hAnsi="Arial" w:cs="Arial"/>
          <w:sz w:val="22"/>
          <w:szCs w:val="22"/>
        </w:rPr>
        <w:t>Część rysunkowa;</w:t>
      </w:r>
      <w:bookmarkEnd w:id="227"/>
      <w:bookmarkEnd w:id="228"/>
      <w:bookmarkEnd w:id="229"/>
      <w:bookmarkEnd w:id="230"/>
      <w:r>
        <w:rPr>
          <w:rFonts w:ascii="Arial" w:hAnsi="Arial" w:cs="Arial"/>
          <w:sz w:val="22"/>
          <w:szCs w:val="22"/>
        </w:rPr>
        <w:t xml:space="preserve"> </w:t>
      </w:r>
    </w:p>
    <w:p w14:paraId="12470DE7" w14:textId="77777777" w:rsidR="001E451F" w:rsidRDefault="00740149" w:rsidP="004D28F5">
      <w:pPr>
        <w:pStyle w:val="Akapitzlist"/>
        <w:numPr>
          <w:ilvl w:val="1"/>
          <w:numId w:val="9"/>
        </w:numPr>
        <w:spacing w:before="120" w:after="120"/>
        <w:jc w:val="both"/>
        <w:outlineLvl w:val="1"/>
        <w:rPr>
          <w:rFonts w:ascii="Arial" w:hAnsi="Arial" w:cs="Arial"/>
          <w:sz w:val="22"/>
          <w:szCs w:val="22"/>
        </w:rPr>
      </w:pPr>
      <w:bookmarkStart w:id="231" w:name="_Toc131080920"/>
      <w:bookmarkStart w:id="232" w:name="_Toc48911954"/>
      <w:bookmarkStart w:id="233" w:name="_Toc48913177"/>
      <w:bookmarkStart w:id="234" w:name="_Toc146533891"/>
      <w:r>
        <w:rPr>
          <w:rFonts w:ascii="Arial" w:hAnsi="Arial" w:cs="Arial"/>
          <w:sz w:val="22"/>
          <w:szCs w:val="22"/>
        </w:rPr>
        <w:t>Granice działki lub terenu;</w:t>
      </w:r>
      <w:bookmarkEnd w:id="231"/>
      <w:bookmarkEnd w:id="234"/>
    </w:p>
    <w:p w14:paraId="4AED1C73" w14:textId="77777777" w:rsidR="001E451F" w:rsidRDefault="00740149" w:rsidP="004D28F5">
      <w:pPr>
        <w:pStyle w:val="Akapitzlist"/>
        <w:numPr>
          <w:ilvl w:val="1"/>
          <w:numId w:val="9"/>
        </w:numPr>
        <w:spacing w:before="120" w:after="120"/>
        <w:jc w:val="both"/>
        <w:outlineLvl w:val="1"/>
        <w:rPr>
          <w:rFonts w:ascii="Arial" w:hAnsi="Arial" w:cs="Arial"/>
          <w:sz w:val="22"/>
          <w:szCs w:val="22"/>
        </w:rPr>
      </w:pPr>
      <w:bookmarkStart w:id="235" w:name="_Toc131080921"/>
      <w:bookmarkStart w:id="236" w:name="_Toc146533892"/>
      <w:r>
        <w:rPr>
          <w:rFonts w:ascii="Arial" w:hAnsi="Arial" w:cs="Arial"/>
          <w:sz w:val="22"/>
          <w:szCs w:val="22"/>
        </w:rPr>
        <w:t>Obszar objęty zakresem prac projektowych;</w:t>
      </w:r>
      <w:bookmarkEnd w:id="225"/>
      <w:bookmarkEnd w:id="232"/>
      <w:bookmarkEnd w:id="233"/>
      <w:bookmarkEnd w:id="235"/>
      <w:bookmarkEnd w:id="236"/>
    </w:p>
    <w:p w14:paraId="05695733" w14:textId="77777777" w:rsidR="001E451F" w:rsidRDefault="00740149" w:rsidP="004D28F5">
      <w:pPr>
        <w:pStyle w:val="Akapitzlist"/>
        <w:numPr>
          <w:ilvl w:val="1"/>
          <w:numId w:val="9"/>
        </w:numPr>
        <w:spacing w:before="120" w:after="120"/>
        <w:jc w:val="both"/>
        <w:outlineLvl w:val="1"/>
        <w:rPr>
          <w:rFonts w:ascii="Arial" w:hAnsi="Arial" w:cs="Arial"/>
          <w:sz w:val="22"/>
          <w:szCs w:val="22"/>
        </w:rPr>
      </w:pPr>
      <w:bookmarkStart w:id="237" w:name="_Toc41286594"/>
      <w:bookmarkStart w:id="238" w:name="_Toc48911955"/>
      <w:bookmarkStart w:id="239" w:name="_Toc48913178"/>
      <w:bookmarkStart w:id="240" w:name="_Toc131080922"/>
      <w:bookmarkStart w:id="241" w:name="_Toc146533893"/>
      <w:r>
        <w:rPr>
          <w:rFonts w:ascii="Arial" w:hAnsi="Arial" w:cs="Arial"/>
          <w:sz w:val="22"/>
          <w:szCs w:val="22"/>
        </w:rPr>
        <w:t>Usytuowanie projektowanych i istniejących obiektów budowlanych, elementów małej architektury oraz pozostałych elementów;</w:t>
      </w:r>
      <w:bookmarkEnd w:id="237"/>
      <w:bookmarkEnd w:id="238"/>
      <w:bookmarkEnd w:id="239"/>
      <w:bookmarkEnd w:id="240"/>
      <w:bookmarkEnd w:id="241"/>
    </w:p>
    <w:p w14:paraId="3542F6D3" w14:textId="77777777" w:rsidR="001E451F" w:rsidRDefault="00740149" w:rsidP="004D28F5">
      <w:pPr>
        <w:pStyle w:val="Akapitzlist"/>
        <w:numPr>
          <w:ilvl w:val="1"/>
          <w:numId w:val="9"/>
        </w:numPr>
        <w:spacing w:before="120" w:after="120"/>
        <w:jc w:val="both"/>
        <w:outlineLvl w:val="1"/>
        <w:rPr>
          <w:rFonts w:ascii="Arial" w:hAnsi="Arial" w:cs="Arial"/>
          <w:sz w:val="22"/>
          <w:szCs w:val="22"/>
        </w:rPr>
      </w:pPr>
      <w:bookmarkStart w:id="242" w:name="_Toc41286596"/>
      <w:bookmarkStart w:id="243" w:name="_Toc48911957"/>
      <w:bookmarkStart w:id="244" w:name="_Toc48913180"/>
      <w:bookmarkStart w:id="245" w:name="_Toc131080923"/>
      <w:bookmarkStart w:id="246" w:name="_Toc146533894"/>
      <w:r>
        <w:rPr>
          <w:rFonts w:ascii="Arial" w:hAnsi="Arial" w:cs="Arial"/>
          <w:sz w:val="22"/>
          <w:szCs w:val="22"/>
        </w:rPr>
        <w:t xml:space="preserve">Uzbrojenie terenu z uwzględnieniem kolizji projektowanego z istniejącym uzbrojeniem zgodnie z projektowanymi rozwiązaniami przyjętymi </w:t>
      </w:r>
      <w:r>
        <w:rPr>
          <w:rFonts w:ascii="Arial" w:hAnsi="Arial" w:cs="Arial"/>
          <w:sz w:val="22"/>
          <w:szCs w:val="22"/>
        </w:rPr>
        <w:br/>
        <w:t>w projektach branżowych;</w:t>
      </w:r>
      <w:bookmarkEnd w:id="242"/>
      <w:bookmarkEnd w:id="243"/>
      <w:bookmarkEnd w:id="244"/>
      <w:bookmarkEnd w:id="245"/>
      <w:bookmarkEnd w:id="246"/>
    </w:p>
    <w:p w14:paraId="6503D870" w14:textId="77777777" w:rsidR="001E451F" w:rsidRDefault="00740149" w:rsidP="004D28F5">
      <w:pPr>
        <w:pStyle w:val="Akapitzlist"/>
        <w:numPr>
          <w:ilvl w:val="1"/>
          <w:numId w:val="9"/>
        </w:numPr>
        <w:spacing w:before="120" w:after="120"/>
        <w:jc w:val="both"/>
        <w:outlineLvl w:val="1"/>
        <w:rPr>
          <w:rFonts w:ascii="Arial" w:hAnsi="Arial" w:cs="Arial"/>
          <w:sz w:val="22"/>
          <w:szCs w:val="22"/>
        </w:rPr>
      </w:pPr>
      <w:bookmarkStart w:id="247" w:name="_Toc41286598"/>
      <w:bookmarkStart w:id="248" w:name="_Toc48911958"/>
      <w:bookmarkStart w:id="249" w:name="_Toc48913181"/>
      <w:bookmarkStart w:id="250" w:name="_Toc131080924"/>
      <w:bookmarkStart w:id="251" w:name="_Toc146533895"/>
      <w:r>
        <w:rPr>
          <w:rFonts w:ascii="Arial" w:hAnsi="Arial" w:cs="Arial"/>
          <w:sz w:val="22"/>
          <w:szCs w:val="22"/>
        </w:rPr>
        <w:t>Układ komunikacyjny w tym projektowane ciągi komunikacyjne, oraz ich połączenie z istniejącą infrastrukturą wraz z miejscami postojowymi/parkingami;</w:t>
      </w:r>
      <w:bookmarkEnd w:id="247"/>
      <w:bookmarkEnd w:id="248"/>
      <w:bookmarkEnd w:id="249"/>
      <w:bookmarkEnd w:id="250"/>
      <w:bookmarkEnd w:id="251"/>
      <w:r>
        <w:rPr>
          <w:rFonts w:ascii="Arial" w:hAnsi="Arial" w:cs="Arial"/>
          <w:sz w:val="22"/>
          <w:szCs w:val="22"/>
        </w:rPr>
        <w:t xml:space="preserve"> </w:t>
      </w:r>
    </w:p>
    <w:p w14:paraId="5F932E15" w14:textId="77777777" w:rsidR="001E451F" w:rsidRDefault="00740149" w:rsidP="004D28F5">
      <w:pPr>
        <w:pStyle w:val="Akapitzlist"/>
        <w:numPr>
          <w:ilvl w:val="1"/>
          <w:numId w:val="9"/>
        </w:numPr>
        <w:spacing w:before="120" w:after="120"/>
        <w:jc w:val="both"/>
        <w:outlineLvl w:val="1"/>
        <w:rPr>
          <w:rFonts w:ascii="Arial" w:hAnsi="Arial" w:cs="Arial"/>
          <w:sz w:val="22"/>
          <w:szCs w:val="22"/>
        </w:rPr>
      </w:pPr>
      <w:bookmarkStart w:id="252" w:name="_Toc41286599"/>
      <w:bookmarkStart w:id="253" w:name="_Toc48911959"/>
      <w:bookmarkStart w:id="254" w:name="_Toc48913182"/>
      <w:bookmarkStart w:id="255" w:name="_Toc131080925"/>
      <w:bookmarkStart w:id="256" w:name="_Toc146533896"/>
      <w:r>
        <w:rPr>
          <w:rFonts w:ascii="Arial" w:hAnsi="Arial" w:cs="Arial"/>
          <w:sz w:val="22"/>
          <w:szCs w:val="22"/>
        </w:rPr>
        <w:t xml:space="preserve">Układ zieleni z uwzględnieniem ewentualnych wycinek drzew istniejących. Jeżeli w trakcie prac projektowych zajdzie potrzeba Wykonawca zobowiązany jest wykonać projekt wycinki i </w:t>
      </w:r>
      <w:proofErr w:type="spellStart"/>
      <w:r>
        <w:rPr>
          <w:rFonts w:ascii="Arial" w:hAnsi="Arial" w:cs="Arial"/>
          <w:sz w:val="22"/>
          <w:szCs w:val="22"/>
        </w:rPr>
        <w:t>nasadzeń</w:t>
      </w:r>
      <w:proofErr w:type="spellEnd"/>
      <w:r>
        <w:rPr>
          <w:rFonts w:ascii="Arial" w:hAnsi="Arial" w:cs="Arial"/>
          <w:sz w:val="22"/>
          <w:szCs w:val="22"/>
        </w:rPr>
        <w:t xml:space="preserve"> drzew i krzewów wraz z uzyskaniem koniecznych decyzji, zgód administracyjnych;</w:t>
      </w:r>
      <w:bookmarkEnd w:id="252"/>
      <w:bookmarkEnd w:id="253"/>
      <w:bookmarkEnd w:id="254"/>
      <w:bookmarkEnd w:id="255"/>
      <w:bookmarkEnd w:id="256"/>
    </w:p>
    <w:p w14:paraId="2C5BBCF6" w14:textId="77777777" w:rsidR="001E451F" w:rsidRDefault="00740149" w:rsidP="004D28F5">
      <w:pPr>
        <w:pStyle w:val="Akapitzlist"/>
        <w:numPr>
          <w:ilvl w:val="1"/>
          <w:numId w:val="9"/>
        </w:numPr>
        <w:spacing w:before="120" w:after="120"/>
        <w:jc w:val="both"/>
        <w:outlineLvl w:val="1"/>
        <w:rPr>
          <w:rFonts w:ascii="Arial" w:hAnsi="Arial" w:cs="Arial"/>
          <w:sz w:val="22"/>
          <w:szCs w:val="22"/>
        </w:rPr>
      </w:pPr>
      <w:bookmarkStart w:id="257" w:name="_Toc41286600"/>
      <w:bookmarkStart w:id="258" w:name="_Toc48911960"/>
      <w:bookmarkStart w:id="259" w:name="_Toc48913183"/>
      <w:bookmarkStart w:id="260" w:name="_Toc131080926"/>
      <w:bookmarkStart w:id="261" w:name="_Toc146533897"/>
      <w:r>
        <w:rPr>
          <w:rFonts w:ascii="Arial" w:hAnsi="Arial" w:cs="Arial"/>
          <w:sz w:val="22"/>
          <w:szCs w:val="22"/>
        </w:rPr>
        <w:t>Wskazanie charakterystycznych elementów, wymiarów, rzędnych i wzajemnych odległości obiektów w nawiązaniu do istniejącej i projektowanej zabudowy terenów sąsiednich;</w:t>
      </w:r>
      <w:bookmarkEnd w:id="257"/>
      <w:bookmarkEnd w:id="258"/>
      <w:bookmarkEnd w:id="259"/>
      <w:bookmarkEnd w:id="260"/>
      <w:bookmarkEnd w:id="261"/>
    </w:p>
    <w:p w14:paraId="2ED8FD29" w14:textId="5071AF0A" w:rsidR="001E451F" w:rsidRPr="0054515D" w:rsidRDefault="00740149" w:rsidP="004D28F5">
      <w:pPr>
        <w:pStyle w:val="Akapitzlist"/>
        <w:numPr>
          <w:ilvl w:val="1"/>
          <w:numId w:val="9"/>
        </w:numPr>
        <w:spacing w:before="120" w:after="120"/>
        <w:jc w:val="both"/>
        <w:outlineLvl w:val="1"/>
        <w:rPr>
          <w:rFonts w:ascii="Arial" w:hAnsi="Arial" w:cs="Arial"/>
          <w:sz w:val="22"/>
          <w:szCs w:val="22"/>
        </w:rPr>
      </w:pPr>
      <w:bookmarkStart w:id="262" w:name="_Toc41286601"/>
      <w:bookmarkStart w:id="263" w:name="_Toc48911961"/>
      <w:bookmarkStart w:id="264" w:name="_Toc48913184"/>
      <w:bookmarkStart w:id="265" w:name="_Toc131080927"/>
      <w:bookmarkStart w:id="266" w:name="_Toc146533898"/>
      <w:r>
        <w:rPr>
          <w:rFonts w:ascii="Arial" w:hAnsi="Arial" w:cs="Arial"/>
          <w:sz w:val="22"/>
          <w:szCs w:val="22"/>
        </w:rPr>
        <w:t>Informację o obszarze oddziaływania obiektu</w:t>
      </w:r>
      <w:bookmarkEnd w:id="262"/>
      <w:r>
        <w:rPr>
          <w:rFonts w:ascii="Arial" w:hAnsi="Arial" w:cs="Arial"/>
          <w:sz w:val="22"/>
          <w:szCs w:val="22"/>
        </w:rPr>
        <w:t>, oznaczenie obszaru oddziaływania;</w:t>
      </w:r>
      <w:bookmarkEnd w:id="263"/>
      <w:bookmarkEnd w:id="264"/>
      <w:bookmarkEnd w:id="265"/>
      <w:bookmarkEnd w:id="266"/>
    </w:p>
    <w:p w14:paraId="5574DB38" w14:textId="77777777" w:rsidR="001E451F" w:rsidRPr="00611907" w:rsidRDefault="00740149" w:rsidP="00611907">
      <w:pPr>
        <w:pStyle w:val="Nagwek1"/>
        <w:numPr>
          <w:ilvl w:val="0"/>
          <w:numId w:val="1"/>
        </w:numPr>
        <w:spacing w:line="276" w:lineRule="auto"/>
        <w:rPr>
          <w:rFonts w:ascii="Arial" w:hAnsi="Arial" w:cs="Arial"/>
          <w:b w:val="0"/>
          <w:sz w:val="22"/>
          <w:szCs w:val="22"/>
        </w:rPr>
      </w:pPr>
      <w:bookmarkStart w:id="267" w:name="_Toc146533899"/>
      <w:r w:rsidRPr="00611907">
        <w:rPr>
          <w:rFonts w:ascii="Arial" w:eastAsia="Times New Roman" w:hAnsi="Arial" w:cs="Arial"/>
          <w:bCs w:val="0"/>
          <w:color w:val="auto"/>
          <w:sz w:val="22"/>
          <w:szCs w:val="22"/>
        </w:rPr>
        <w:t>WYTYCZNE</w:t>
      </w:r>
      <w:r w:rsidRPr="00611907">
        <w:rPr>
          <w:rFonts w:ascii="Arial" w:hAnsi="Arial" w:cs="Arial"/>
          <w:color w:val="auto"/>
          <w:sz w:val="22"/>
          <w:szCs w:val="22"/>
        </w:rPr>
        <w:t xml:space="preserve"> DLA DOKUMENTACJI PROJEKTOWEJ</w:t>
      </w:r>
      <w:bookmarkEnd w:id="267"/>
    </w:p>
    <w:p w14:paraId="5F0937BE" w14:textId="5DF86D35" w:rsidR="001E451F" w:rsidRPr="00611907" w:rsidRDefault="00740149" w:rsidP="00B26720">
      <w:pPr>
        <w:numPr>
          <w:ilvl w:val="0"/>
          <w:numId w:val="10"/>
        </w:numPr>
        <w:spacing w:before="120" w:after="120" w:line="276" w:lineRule="auto"/>
        <w:jc w:val="both"/>
        <w:rPr>
          <w:rFonts w:ascii="Arial" w:hAnsi="Arial" w:cs="Arial"/>
          <w:sz w:val="22"/>
          <w:szCs w:val="22"/>
        </w:rPr>
      </w:pPr>
      <w:r w:rsidRPr="00611907">
        <w:rPr>
          <w:rFonts w:ascii="Arial" w:hAnsi="Arial" w:cs="Arial"/>
          <w:sz w:val="22"/>
          <w:szCs w:val="22"/>
        </w:rPr>
        <w:t>Dokumentację projektową wykonać w oparciu o szczegółowe wytyczne Zamawiającego, informacje zawarte w Opisie Przedmiotu Zamówienia</w:t>
      </w:r>
      <w:r w:rsidRPr="00611907">
        <w:rPr>
          <w:rFonts w:ascii="Arial" w:hAnsi="Arial" w:cs="Arial"/>
          <w:color w:val="FF0000"/>
          <w:sz w:val="22"/>
          <w:szCs w:val="22"/>
        </w:rPr>
        <w:t xml:space="preserve"> </w:t>
      </w:r>
      <w:r w:rsidR="0031410F">
        <w:rPr>
          <w:rFonts w:ascii="Arial" w:hAnsi="Arial" w:cs="Arial"/>
          <w:color w:val="FF0000"/>
          <w:sz w:val="22"/>
          <w:szCs w:val="22"/>
        </w:rPr>
        <w:t xml:space="preserve">                  </w:t>
      </w:r>
      <w:r w:rsidRPr="00611907">
        <w:rPr>
          <w:rFonts w:ascii="Arial" w:hAnsi="Arial" w:cs="Arial"/>
          <w:sz w:val="22"/>
          <w:szCs w:val="22"/>
        </w:rPr>
        <w:t>oraz przeprowadzone konsultacje techniczne w siedzibie Zamawiającego w czasie obowiązywania Umowy.</w:t>
      </w:r>
    </w:p>
    <w:p w14:paraId="7FAC508E" w14:textId="77777777" w:rsidR="001E451F" w:rsidRPr="00611907" w:rsidRDefault="00740149" w:rsidP="00B26720">
      <w:pPr>
        <w:numPr>
          <w:ilvl w:val="0"/>
          <w:numId w:val="10"/>
        </w:numPr>
        <w:spacing w:before="120" w:after="120" w:line="276" w:lineRule="auto"/>
        <w:jc w:val="both"/>
        <w:rPr>
          <w:rFonts w:ascii="Arial" w:hAnsi="Arial" w:cs="Arial"/>
          <w:sz w:val="22"/>
          <w:szCs w:val="22"/>
        </w:rPr>
      </w:pPr>
      <w:r w:rsidRPr="00611907">
        <w:rPr>
          <w:rFonts w:ascii="Arial" w:hAnsi="Arial" w:cs="Arial"/>
          <w:sz w:val="22"/>
          <w:szCs w:val="22"/>
        </w:rPr>
        <w:t>Dokumentacja projektowa winna być wykonana w języku polskim, zgodnie z obowiązującymi przepisami, normami, zasadami oraz najlepszą wiedzą techniczną oraz z zachowaniem zasady należytej staranności przez Wykonawcę.</w:t>
      </w:r>
    </w:p>
    <w:p w14:paraId="109B644E" w14:textId="24169FA1" w:rsidR="001E451F" w:rsidRPr="00611907" w:rsidRDefault="00740149" w:rsidP="00B26720">
      <w:pPr>
        <w:numPr>
          <w:ilvl w:val="0"/>
          <w:numId w:val="10"/>
        </w:numPr>
        <w:spacing w:before="120" w:after="120" w:line="276" w:lineRule="auto"/>
        <w:jc w:val="both"/>
        <w:rPr>
          <w:rFonts w:ascii="Arial" w:hAnsi="Arial" w:cs="Arial"/>
          <w:sz w:val="22"/>
          <w:szCs w:val="22"/>
        </w:rPr>
      </w:pPr>
      <w:r w:rsidRPr="00611907">
        <w:rPr>
          <w:rFonts w:ascii="Arial" w:hAnsi="Arial" w:cs="Arial"/>
          <w:sz w:val="22"/>
          <w:szCs w:val="22"/>
        </w:rPr>
        <w:t>Dokumentacja projektowa musi odpowiadać wymaganiom określonym w Ustawie z dnia 7 lipca 1994 roku Prawo Budowlane (</w:t>
      </w:r>
      <w:proofErr w:type="spellStart"/>
      <w:r w:rsidR="0044207F">
        <w:rPr>
          <w:rFonts w:ascii="Arial" w:hAnsi="Arial" w:cs="Arial"/>
          <w:sz w:val="22"/>
          <w:szCs w:val="22"/>
        </w:rPr>
        <w:t>t.j</w:t>
      </w:r>
      <w:proofErr w:type="spellEnd"/>
      <w:r w:rsidR="0044207F">
        <w:rPr>
          <w:rFonts w:ascii="Arial" w:hAnsi="Arial" w:cs="Arial"/>
          <w:sz w:val="22"/>
          <w:szCs w:val="22"/>
        </w:rPr>
        <w:t>. Dz. U. z 2023 r. poz. 682, 553, 967</w:t>
      </w:r>
      <w:r w:rsidRPr="00611907">
        <w:rPr>
          <w:rFonts w:ascii="Arial" w:hAnsi="Arial" w:cs="Arial"/>
          <w:sz w:val="22"/>
          <w:szCs w:val="22"/>
        </w:rPr>
        <w:t xml:space="preserve">) oraz innymi przepisami w tym przepisami obowiązującymi w RON i zgodnie </w:t>
      </w:r>
      <w:r w:rsidR="0044207F">
        <w:rPr>
          <w:rFonts w:ascii="Arial" w:hAnsi="Arial" w:cs="Arial"/>
          <w:sz w:val="22"/>
          <w:szCs w:val="22"/>
        </w:rPr>
        <w:t xml:space="preserve">              </w:t>
      </w:r>
      <w:r w:rsidRPr="00611907">
        <w:rPr>
          <w:rFonts w:ascii="Arial" w:hAnsi="Arial" w:cs="Arial"/>
          <w:sz w:val="22"/>
          <w:szCs w:val="22"/>
        </w:rPr>
        <w:t>z zasadami wiedzy technicznej. Wyżej wymieniona dokumentacja musi odpowiadać Rozporządzeniu Ministra Rozwoju z dnia 11 września 2020 r. w sprawie szczegółowego zakresu i formy projektu budowlanego (</w:t>
      </w:r>
      <w:proofErr w:type="spellStart"/>
      <w:r w:rsidRPr="00611907">
        <w:rPr>
          <w:rFonts w:ascii="Arial" w:hAnsi="Arial" w:cs="Arial"/>
          <w:sz w:val="22"/>
          <w:szCs w:val="22"/>
        </w:rPr>
        <w:t>t.j</w:t>
      </w:r>
      <w:proofErr w:type="spellEnd"/>
      <w:r w:rsidRPr="00611907">
        <w:rPr>
          <w:rFonts w:ascii="Arial" w:hAnsi="Arial" w:cs="Arial"/>
          <w:sz w:val="22"/>
          <w:szCs w:val="22"/>
        </w:rPr>
        <w:t>. Dz. U. poz. 1679).</w:t>
      </w:r>
    </w:p>
    <w:p w14:paraId="3463BC9C" w14:textId="77777777" w:rsidR="001E451F" w:rsidRPr="00611907" w:rsidRDefault="00740149" w:rsidP="00B26720">
      <w:pPr>
        <w:numPr>
          <w:ilvl w:val="0"/>
          <w:numId w:val="10"/>
        </w:numPr>
        <w:spacing w:before="120" w:after="120" w:line="276" w:lineRule="auto"/>
        <w:jc w:val="both"/>
        <w:rPr>
          <w:rFonts w:ascii="Arial" w:hAnsi="Arial" w:cs="Arial"/>
          <w:sz w:val="22"/>
          <w:szCs w:val="22"/>
        </w:rPr>
      </w:pPr>
      <w:r w:rsidRPr="00611907">
        <w:rPr>
          <w:rFonts w:ascii="Arial" w:hAnsi="Arial" w:cs="Arial"/>
          <w:sz w:val="22"/>
          <w:szCs w:val="22"/>
        </w:rPr>
        <w:t xml:space="preserve">Dokumentacja projektowa powinna być wykonana estetycznie i funkcjonalnie. Sposób oprawy, łączenia projektu (ze szczególnym naciskiem na grzbiet oprawy) powinien być odpowiednio wzmocniony i umożliwiać, zapewniać łatwe przeglądanie projektu, przekładanie poszczególnych stron/kartek (niedopuszczalne są uszkodzenia, wyrywania się stron wynikające z ciężaru, wielkości poszczególnych stron projektu). Opracowania muszą być tak podzielone na tomy aby mieściły się swobodnie w ramach przewidzianych okładek, obwolut. </w:t>
      </w:r>
    </w:p>
    <w:p w14:paraId="71476FF4" w14:textId="77777777" w:rsidR="001E451F" w:rsidRPr="00611907" w:rsidRDefault="00740149" w:rsidP="00B26720">
      <w:pPr>
        <w:numPr>
          <w:ilvl w:val="0"/>
          <w:numId w:val="10"/>
        </w:numPr>
        <w:spacing w:before="120" w:after="120" w:line="276" w:lineRule="auto"/>
        <w:jc w:val="both"/>
        <w:rPr>
          <w:rFonts w:ascii="Arial" w:hAnsi="Arial" w:cs="Arial"/>
          <w:sz w:val="22"/>
          <w:szCs w:val="22"/>
        </w:rPr>
      </w:pPr>
      <w:r w:rsidRPr="00611907">
        <w:rPr>
          <w:rFonts w:ascii="Arial" w:hAnsi="Arial" w:cs="Arial"/>
          <w:sz w:val="22"/>
          <w:szCs w:val="22"/>
        </w:rPr>
        <w:t xml:space="preserve">Wszystkie komponenty projektu powinny mieć postać zwartego tomu lub tomów o ponumerowanych stronach (numeracja ciągła obejmująca opis wraz z rysunkami) zgodnie z obowiązującymi przepisami zawartymi w punkcie 14.2 niniejszego opracowania; </w:t>
      </w:r>
    </w:p>
    <w:p w14:paraId="5C9EE830" w14:textId="77777777" w:rsidR="001E451F" w:rsidRPr="00611907" w:rsidRDefault="00740149" w:rsidP="00B26720">
      <w:pPr>
        <w:numPr>
          <w:ilvl w:val="0"/>
          <w:numId w:val="10"/>
        </w:numPr>
        <w:spacing w:before="120" w:after="120" w:line="276" w:lineRule="auto"/>
        <w:jc w:val="both"/>
        <w:rPr>
          <w:rFonts w:ascii="Arial" w:hAnsi="Arial" w:cs="Arial"/>
          <w:sz w:val="22"/>
          <w:szCs w:val="22"/>
        </w:rPr>
      </w:pPr>
      <w:r w:rsidRPr="00611907">
        <w:rPr>
          <w:rFonts w:ascii="Arial" w:hAnsi="Arial" w:cs="Arial"/>
          <w:sz w:val="22"/>
          <w:szCs w:val="22"/>
        </w:rPr>
        <w:t xml:space="preserve">Dokumentację projektową należy wykonać z uszczegółowieniem rozwiązań budowlanych i konstrukcyjnych, z jednoznacznym określeniem parametrów technicznych i standardów wykończenia materiałowego. </w:t>
      </w:r>
    </w:p>
    <w:p w14:paraId="573E5FB7" w14:textId="77777777" w:rsidR="001E451F" w:rsidRPr="00611907" w:rsidRDefault="00740149" w:rsidP="00B26720">
      <w:pPr>
        <w:numPr>
          <w:ilvl w:val="0"/>
          <w:numId w:val="10"/>
        </w:numPr>
        <w:spacing w:before="120" w:after="120" w:line="276" w:lineRule="auto"/>
        <w:jc w:val="both"/>
        <w:rPr>
          <w:rFonts w:ascii="Arial" w:hAnsi="Arial" w:cs="Arial"/>
          <w:sz w:val="22"/>
          <w:szCs w:val="22"/>
        </w:rPr>
      </w:pPr>
      <w:r w:rsidRPr="00611907">
        <w:rPr>
          <w:rFonts w:ascii="Arial" w:hAnsi="Arial" w:cs="Arial"/>
          <w:sz w:val="22"/>
          <w:szCs w:val="22"/>
        </w:rPr>
        <w:t xml:space="preserve">Dokumentacja projektowa powinna zawierać rysunki niezbędnych szczegółów, detali poszczególnych elementów które nie są typowymi rozwiązaniami – m.in. przedstawiający sposób zamocowania, posadowienia, połączenia lub powiązania </w:t>
      </w:r>
      <w:r w:rsidRPr="00611907">
        <w:rPr>
          <w:rFonts w:ascii="Arial" w:hAnsi="Arial" w:cs="Arial"/>
          <w:sz w:val="22"/>
          <w:szCs w:val="22"/>
        </w:rPr>
        <w:br/>
        <w:t>z innymi elementami budynku, miejsc łączeń zabudów ścianek lekkich, sufitów podwieszanych z elementami przegród budowlanych;</w:t>
      </w:r>
    </w:p>
    <w:p w14:paraId="0EEAC700" w14:textId="77777777" w:rsidR="001E451F" w:rsidRPr="00611907" w:rsidRDefault="00740149" w:rsidP="00B26720">
      <w:pPr>
        <w:numPr>
          <w:ilvl w:val="0"/>
          <w:numId w:val="10"/>
        </w:numPr>
        <w:spacing w:before="120" w:after="120" w:line="276" w:lineRule="auto"/>
        <w:jc w:val="both"/>
        <w:rPr>
          <w:rFonts w:ascii="Arial" w:hAnsi="Arial" w:cs="Arial"/>
          <w:sz w:val="22"/>
          <w:szCs w:val="22"/>
        </w:rPr>
      </w:pPr>
      <w:r w:rsidRPr="00611907">
        <w:rPr>
          <w:rFonts w:ascii="Arial" w:hAnsi="Arial" w:cs="Arial"/>
          <w:sz w:val="22"/>
          <w:szCs w:val="22"/>
        </w:rPr>
        <w:t>Rysunki szczegółów i detali oraz schematów muszą być opatrzone dokładnym opisem z podaniem wszystkich niezbędnych parametrów pozwalających                           na identyfikację materiału, urządzenia, opisywanego elementu.</w:t>
      </w:r>
    </w:p>
    <w:p w14:paraId="5FE10478" w14:textId="77777777" w:rsidR="001E451F" w:rsidRPr="00611907" w:rsidRDefault="00740149" w:rsidP="00B26720">
      <w:pPr>
        <w:numPr>
          <w:ilvl w:val="0"/>
          <w:numId w:val="10"/>
        </w:numPr>
        <w:spacing w:before="120" w:after="120" w:line="276" w:lineRule="auto"/>
        <w:jc w:val="both"/>
        <w:rPr>
          <w:rFonts w:ascii="Arial" w:hAnsi="Arial" w:cs="Arial"/>
          <w:sz w:val="22"/>
          <w:szCs w:val="22"/>
        </w:rPr>
      </w:pPr>
      <w:r w:rsidRPr="00611907">
        <w:rPr>
          <w:rFonts w:ascii="Arial" w:hAnsi="Arial" w:cs="Arial"/>
          <w:sz w:val="22"/>
          <w:szCs w:val="22"/>
        </w:rPr>
        <w:t xml:space="preserve">Rozwiązania technologiczne, materiały oraz urządzenia uwzględnione w dokumentacji projektowej muszą być szczegółowo opisane i scharakteryzowane </w:t>
      </w:r>
      <w:r w:rsidRPr="00611907">
        <w:rPr>
          <w:rFonts w:ascii="Arial" w:hAnsi="Arial" w:cs="Arial"/>
          <w:sz w:val="22"/>
          <w:szCs w:val="22"/>
        </w:rPr>
        <w:br/>
        <w:t xml:space="preserve">w sposób jednoznaczny i wyczerpujący. </w:t>
      </w:r>
    </w:p>
    <w:p w14:paraId="567555A5" w14:textId="77777777" w:rsidR="001E451F" w:rsidRPr="00611907" w:rsidRDefault="00740149" w:rsidP="00B26720">
      <w:pPr>
        <w:numPr>
          <w:ilvl w:val="0"/>
          <w:numId w:val="10"/>
        </w:numPr>
        <w:spacing w:before="120" w:after="120" w:line="276" w:lineRule="auto"/>
        <w:jc w:val="both"/>
        <w:rPr>
          <w:rFonts w:ascii="Arial" w:hAnsi="Arial" w:cs="Arial"/>
          <w:sz w:val="22"/>
          <w:szCs w:val="22"/>
        </w:rPr>
      </w:pPr>
      <w:r w:rsidRPr="00611907">
        <w:rPr>
          <w:rFonts w:ascii="Arial" w:hAnsi="Arial" w:cs="Arial"/>
          <w:sz w:val="22"/>
          <w:szCs w:val="22"/>
        </w:rPr>
        <w:t>Wszystkie urządzenia i materiały muszą posiadać opis cech, parametrów charakterystycznych, znaczących, najistotniejszych przez wzgląd na ich przeznaczenie i funkcję – parametry równoważności;</w:t>
      </w:r>
    </w:p>
    <w:p w14:paraId="6E6383EA" w14:textId="77777777" w:rsidR="001E451F" w:rsidRPr="00611907" w:rsidRDefault="00740149" w:rsidP="00B26720">
      <w:pPr>
        <w:numPr>
          <w:ilvl w:val="0"/>
          <w:numId w:val="10"/>
        </w:numPr>
        <w:spacing w:before="120" w:after="120" w:line="276" w:lineRule="auto"/>
        <w:jc w:val="both"/>
        <w:rPr>
          <w:rFonts w:ascii="Arial" w:hAnsi="Arial" w:cs="Arial"/>
          <w:sz w:val="22"/>
          <w:szCs w:val="22"/>
        </w:rPr>
      </w:pPr>
      <w:r w:rsidRPr="00611907">
        <w:rPr>
          <w:rFonts w:ascii="Arial" w:hAnsi="Arial" w:cs="Arial"/>
          <w:sz w:val="22"/>
          <w:szCs w:val="22"/>
        </w:rPr>
        <w:t>Dokumentacja musi być spójna we wszystkich branżach oraz skoordynowana                  w protokole uzgodnień podpisanym przez wszystkich projektantów branżowych uczestniczących w realizacji zamówienia. Za powyższe czynności odpowiadać będzie koordynator z ramienia Wykonawcy zatrudnionego na umowę o pracę.</w:t>
      </w:r>
    </w:p>
    <w:p w14:paraId="7AC89433" w14:textId="1A24B168" w:rsidR="001E451F" w:rsidRPr="00611907" w:rsidRDefault="00740149" w:rsidP="00B26720">
      <w:pPr>
        <w:numPr>
          <w:ilvl w:val="0"/>
          <w:numId w:val="10"/>
        </w:numPr>
        <w:spacing w:before="120" w:after="120" w:line="276" w:lineRule="auto"/>
        <w:jc w:val="both"/>
        <w:rPr>
          <w:rFonts w:ascii="Arial" w:hAnsi="Arial" w:cs="Arial"/>
          <w:sz w:val="22"/>
          <w:szCs w:val="22"/>
        </w:rPr>
      </w:pPr>
      <w:r w:rsidRPr="00611907">
        <w:rPr>
          <w:rFonts w:ascii="Arial" w:hAnsi="Arial" w:cs="Arial"/>
          <w:sz w:val="22"/>
          <w:szCs w:val="22"/>
        </w:rPr>
        <w:t>Dokumentacja projektowa musi być komplet</w:t>
      </w:r>
      <w:r w:rsidR="00643781">
        <w:rPr>
          <w:rFonts w:ascii="Arial" w:hAnsi="Arial" w:cs="Arial"/>
          <w:sz w:val="22"/>
          <w:szCs w:val="22"/>
        </w:rPr>
        <w:t xml:space="preserve">na, obejmować wszystkie branże              </w:t>
      </w:r>
      <w:r w:rsidRPr="00611907">
        <w:rPr>
          <w:rFonts w:ascii="Arial" w:hAnsi="Arial" w:cs="Arial"/>
          <w:sz w:val="22"/>
          <w:szCs w:val="22"/>
        </w:rPr>
        <w:t xml:space="preserve">i zawierać rozwiązania optymalne i konieczne z punktu widzenia celu jakiemu mają służyć oraz uwzględniać aspekty ekonomiczne związane z realizacją jak i późniejszą eksploatacją efektów rzeczowych zadania inwestycyjnego. </w:t>
      </w:r>
    </w:p>
    <w:p w14:paraId="7BEA73D1" w14:textId="77777777" w:rsidR="001E451F" w:rsidRPr="00611907" w:rsidRDefault="00740149" w:rsidP="00B26720">
      <w:pPr>
        <w:numPr>
          <w:ilvl w:val="0"/>
          <w:numId w:val="10"/>
        </w:numPr>
        <w:spacing w:before="120" w:after="120" w:line="276" w:lineRule="auto"/>
        <w:jc w:val="both"/>
        <w:rPr>
          <w:rFonts w:ascii="Arial" w:hAnsi="Arial" w:cs="Arial"/>
          <w:sz w:val="22"/>
          <w:szCs w:val="22"/>
        </w:rPr>
      </w:pPr>
      <w:r w:rsidRPr="00611907">
        <w:rPr>
          <w:rFonts w:ascii="Arial" w:hAnsi="Arial" w:cs="Arial"/>
          <w:sz w:val="22"/>
          <w:szCs w:val="22"/>
        </w:rPr>
        <w:t xml:space="preserve">Dokumentacja projektowa winna być wykonana w formie drukowanej                        i w formie elektronicznej zapisanej na nośniku CD lub DVD. Wersja elektroniczna musi być tożsama z wersją drukowaną. Dokumentacja projektowa w formie elektronicznej powinna zostać przekazana Zamawiającemu zarówno w formie: </w:t>
      </w:r>
    </w:p>
    <w:p w14:paraId="6C6A0C8A" w14:textId="497A8CD9" w:rsidR="001E451F" w:rsidRPr="00611907" w:rsidRDefault="00740149" w:rsidP="00B26720">
      <w:pPr>
        <w:numPr>
          <w:ilvl w:val="1"/>
          <w:numId w:val="10"/>
        </w:numPr>
        <w:spacing w:before="120" w:after="120" w:line="276" w:lineRule="auto"/>
        <w:jc w:val="both"/>
        <w:rPr>
          <w:rFonts w:ascii="Arial" w:hAnsi="Arial" w:cs="Arial"/>
          <w:sz w:val="22"/>
          <w:szCs w:val="22"/>
        </w:rPr>
      </w:pPr>
      <w:r w:rsidRPr="00611907">
        <w:rPr>
          <w:rFonts w:ascii="Arial" w:hAnsi="Arial" w:cs="Arial"/>
          <w:i/>
          <w:sz w:val="22"/>
          <w:szCs w:val="22"/>
        </w:rPr>
        <w:t>nieedytowalnej</w:t>
      </w:r>
      <w:r w:rsidRPr="00611907">
        <w:rPr>
          <w:rFonts w:ascii="Arial" w:hAnsi="Arial" w:cs="Arial"/>
          <w:sz w:val="22"/>
          <w:szCs w:val="22"/>
        </w:rPr>
        <w:t xml:space="preserve"> – pliki *pdf (część opisowa i graficzna oraz </w:t>
      </w:r>
      <w:proofErr w:type="spellStart"/>
      <w:r w:rsidRPr="00611907">
        <w:rPr>
          <w:rFonts w:ascii="Arial" w:hAnsi="Arial" w:cs="Arial"/>
          <w:sz w:val="22"/>
          <w:szCs w:val="22"/>
        </w:rPr>
        <w:t>STWiOR</w:t>
      </w:r>
      <w:r w:rsidR="00544C2C">
        <w:rPr>
          <w:rFonts w:ascii="Arial" w:hAnsi="Arial" w:cs="Arial"/>
          <w:sz w:val="22"/>
          <w:szCs w:val="22"/>
        </w:rPr>
        <w:t>B</w:t>
      </w:r>
      <w:proofErr w:type="spellEnd"/>
      <w:r w:rsidRPr="00611907">
        <w:rPr>
          <w:rFonts w:ascii="Arial" w:hAnsi="Arial" w:cs="Arial"/>
          <w:sz w:val="22"/>
          <w:szCs w:val="22"/>
        </w:rPr>
        <w:t xml:space="preserve">, kosztorysy, przedmiary); </w:t>
      </w:r>
    </w:p>
    <w:p w14:paraId="3B6FEE76" w14:textId="2892D294" w:rsidR="001E451F" w:rsidRPr="00611907" w:rsidRDefault="00740149" w:rsidP="00B26720">
      <w:pPr>
        <w:numPr>
          <w:ilvl w:val="1"/>
          <w:numId w:val="10"/>
        </w:numPr>
        <w:spacing w:before="120" w:after="120" w:line="276" w:lineRule="auto"/>
        <w:jc w:val="both"/>
        <w:rPr>
          <w:rFonts w:ascii="Arial" w:hAnsi="Arial" w:cs="Arial"/>
          <w:sz w:val="22"/>
          <w:szCs w:val="22"/>
        </w:rPr>
      </w:pPr>
      <w:r w:rsidRPr="00611907">
        <w:rPr>
          <w:rFonts w:ascii="Arial" w:hAnsi="Arial" w:cs="Arial"/>
          <w:i/>
          <w:sz w:val="22"/>
          <w:szCs w:val="22"/>
        </w:rPr>
        <w:t>edytowalnej</w:t>
      </w:r>
      <w:r w:rsidRPr="00611907">
        <w:rPr>
          <w:rFonts w:ascii="Arial" w:hAnsi="Arial" w:cs="Arial"/>
          <w:sz w:val="22"/>
          <w:szCs w:val="22"/>
        </w:rPr>
        <w:t xml:space="preserve"> - pliki *</w:t>
      </w:r>
      <w:proofErr w:type="spellStart"/>
      <w:r w:rsidRPr="00611907">
        <w:rPr>
          <w:rFonts w:ascii="Arial" w:hAnsi="Arial" w:cs="Arial"/>
          <w:sz w:val="22"/>
          <w:szCs w:val="22"/>
        </w:rPr>
        <w:t>doc</w:t>
      </w:r>
      <w:proofErr w:type="spellEnd"/>
      <w:r w:rsidRPr="00611907">
        <w:rPr>
          <w:rFonts w:ascii="Arial" w:hAnsi="Arial" w:cs="Arial"/>
          <w:sz w:val="22"/>
          <w:szCs w:val="22"/>
        </w:rPr>
        <w:t xml:space="preserve"> lub *</w:t>
      </w:r>
      <w:proofErr w:type="spellStart"/>
      <w:r w:rsidRPr="00611907">
        <w:rPr>
          <w:rFonts w:ascii="Arial" w:hAnsi="Arial" w:cs="Arial"/>
          <w:sz w:val="22"/>
          <w:szCs w:val="22"/>
        </w:rPr>
        <w:t>docx</w:t>
      </w:r>
      <w:proofErr w:type="spellEnd"/>
      <w:r w:rsidRPr="00611907">
        <w:rPr>
          <w:rFonts w:ascii="Arial" w:hAnsi="Arial" w:cs="Arial"/>
          <w:sz w:val="22"/>
          <w:szCs w:val="22"/>
        </w:rPr>
        <w:t>, *xls lub *</w:t>
      </w:r>
      <w:proofErr w:type="spellStart"/>
      <w:r w:rsidRPr="00611907">
        <w:rPr>
          <w:rFonts w:ascii="Arial" w:hAnsi="Arial" w:cs="Arial"/>
          <w:sz w:val="22"/>
          <w:szCs w:val="22"/>
        </w:rPr>
        <w:t>xlsx</w:t>
      </w:r>
      <w:proofErr w:type="spellEnd"/>
      <w:r w:rsidRPr="00611907">
        <w:rPr>
          <w:rFonts w:ascii="Arial" w:hAnsi="Arial" w:cs="Arial"/>
          <w:sz w:val="22"/>
          <w:szCs w:val="22"/>
        </w:rPr>
        <w:t>, *</w:t>
      </w:r>
      <w:proofErr w:type="spellStart"/>
      <w:r w:rsidRPr="00611907">
        <w:rPr>
          <w:rFonts w:ascii="Arial" w:hAnsi="Arial" w:cs="Arial"/>
          <w:sz w:val="22"/>
          <w:szCs w:val="22"/>
        </w:rPr>
        <w:t>ath</w:t>
      </w:r>
      <w:proofErr w:type="spellEnd"/>
      <w:r w:rsidRPr="00611907">
        <w:rPr>
          <w:rFonts w:ascii="Arial" w:hAnsi="Arial" w:cs="Arial"/>
          <w:sz w:val="22"/>
          <w:szCs w:val="22"/>
        </w:rPr>
        <w:t>, *</w:t>
      </w:r>
      <w:proofErr w:type="spellStart"/>
      <w:r w:rsidRPr="00611907">
        <w:rPr>
          <w:rFonts w:ascii="Arial" w:hAnsi="Arial" w:cs="Arial"/>
          <w:sz w:val="22"/>
          <w:szCs w:val="22"/>
        </w:rPr>
        <w:t>prd</w:t>
      </w:r>
      <w:proofErr w:type="spellEnd"/>
      <w:r w:rsidRPr="00611907">
        <w:rPr>
          <w:rFonts w:ascii="Arial" w:hAnsi="Arial" w:cs="Arial"/>
          <w:sz w:val="22"/>
          <w:szCs w:val="22"/>
        </w:rPr>
        <w:t xml:space="preserve"> (część opisowa oraz </w:t>
      </w:r>
      <w:proofErr w:type="spellStart"/>
      <w:r w:rsidRPr="00611907">
        <w:rPr>
          <w:rFonts w:ascii="Arial" w:hAnsi="Arial" w:cs="Arial"/>
          <w:sz w:val="22"/>
          <w:szCs w:val="22"/>
        </w:rPr>
        <w:t>STWiOR</w:t>
      </w:r>
      <w:r w:rsidR="00544C2C">
        <w:rPr>
          <w:rFonts w:ascii="Arial" w:hAnsi="Arial" w:cs="Arial"/>
          <w:sz w:val="22"/>
          <w:szCs w:val="22"/>
        </w:rPr>
        <w:t>B</w:t>
      </w:r>
      <w:proofErr w:type="spellEnd"/>
      <w:r w:rsidRPr="00611907">
        <w:rPr>
          <w:rFonts w:ascii="Arial" w:hAnsi="Arial" w:cs="Arial"/>
          <w:sz w:val="22"/>
          <w:szCs w:val="22"/>
        </w:rPr>
        <w:t>, kosztorysy, przedmiary), *</w:t>
      </w:r>
      <w:proofErr w:type="spellStart"/>
      <w:r w:rsidRPr="00611907">
        <w:rPr>
          <w:rFonts w:ascii="Arial" w:hAnsi="Arial" w:cs="Arial"/>
          <w:sz w:val="22"/>
          <w:szCs w:val="22"/>
        </w:rPr>
        <w:t>dwg</w:t>
      </w:r>
      <w:proofErr w:type="spellEnd"/>
      <w:r w:rsidRPr="00611907">
        <w:rPr>
          <w:rFonts w:ascii="Arial" w:hAnsi="Arial" w:cs="Arial"/>
          <w:sz w:val="22"/>
          <w:szCs w:val="22"/>
        </w:rPr>
        <w:t xml:space="preserve"> (część graficzna).</w:t>
      </w:r>
    </w:p>
    <w:p w14:paraId="501C0719" w14:textId="77777777" w:rsidR="001E451F" w:rsidRPr="00611907" w:rsidRDefault="00740149" w:rsidP="00B26720">
      <w:pPr>
        <w:numPr>
          <w:ilvl w:val="0"/>
          <w:numId w:val="10"/>
        </w:numPr>
        <w:spacing w:before="120" w:after="120" w:line="276" w:lineRule="auto"/>
        <w:jc w:val="both"/>
        <w:rPr>
          <w:rFonts w:ascii="Arial" w:hAnsi="Arial" w:cs="Arial"/>
          <w:sz w:val="22"/>
          <w:szCs w:val="22"/>
        </w:rPr>
      </w:pPr>
      <w:r w:rsidRPr="00611907">
        <w:rPr>
          <w:rFonts w:ascii="Arial" w:hAnsi="Arial" w:cs="Arial"/>
          <w:sz w:val="22"/>
          <w:szCs w:val="22"/>
        </w:rPr>
        <w:t xml:space="preserve">Wykonawca nie może wykorzystywać błędów lub </w:t>
      </w:r>
      <w:proofErr w:type="spellStart"/>
      <w:r w:rsidRPr="00611907">
        <w:rPr>
          <w:rFonts w:ascii="Arial" w:hAnsi="Arial" w:cs="Arial"/>
          <w:sz w:val="22"/>
          <w:szCs w:val="22"/>
        </w:rPr>
        <w:t>opuszczeń</w:t>
      </w:r>
      <w:proofErr w:type="spellEnd"/>
      <w:r w:rsidRPr="00611907">
        <w:rPr>
          <w:rFonts w:ascii="Arial" w:hAnsi="Arial" w:cs="Arial"/>
          <w:sz w:val="22"/>
          <w:szCs w:val="22"/>
        </w:rPr>
        <w:t xml:space="preserve"> opisu przedmiotu zamówienia, a o ich wykryciu winien natychmiast powiadomić Zamawiającego, który dokona odpowiednich, stosownych zmian i korekt jego treści. </w:t>
      </w:r>
    </w:p>
    <w:p w14:paraId="5E4928F1" w14:textId="77777777" w:rsidR="001E451F" w:rsidRPr="00611907" w:rsidRDefault="00740149" w:rsidP="00B26720">
      <w:pPr>
        <w:numPr>
          <w:ilvl w:val="0"/>
          <w:numId w:val="10"/>
        </w:numPr>
        <w:spacing w:before="120" w:after="120" w:line="276" w:lineRule="auto"/>
        <w:jc w:val="both"/>
        <w:rPr>
          <w:rFonts w:ascii="Arial" w:hAnsi="Arial" w:cs="Arial"/>
          <w:sz w:val="22"/>
          <w:szCs w:val="22"/>
        </w:rPr>
      </w:pPr>
      <w:r w:rsidRPr="00611907">
        <w:rPr>
          <w:rFonts w:ascii="Arial" w:hAnsi="Arial" w:cs="Arial"/>
          <w:sz w:val="22"/>
          <w:szCs w:val="22"/>
        </w:rPr>
        <w:t xml:space="preserve">Wykonawca jest zobowiązany do analizy wymogów i wytycznych przedstawionych przez Zamawiającego oraz do weryfikacji podanych rozwiązań koncepcyjnych poprzez wykonanie własnych analiz w celu osiągnięcia optymalizacji rozwiązań. </w:t>
      </w:r>
      <w:r w:rsidRPr="00611907">
        <w:rPr>
          <w:rFonts w:ascii="Arial" w:hAnsi="Arial" w:cs="Arial"/>
          <w:sz w:val="22"/>
          <w:szCs w:val="22"/>
        </w:rPr>
        <w:br/>
        <w:t>W przypadku wyniknięcia rozbieżności w przedstawionych przez Zamawiającego parametrach i danych, a opracowanymi, wykonanymi przez Wykonawcę rozwiązaniami, Wykonawca nie będzie rościł praw do dodatkowego wynagrodzenia.</w:t>
      </w:r>
    </w:p>
    <w:p w14:paraId="37B47DBE" w14:textId="77777777" w:rsidR="001E451F" w:rsidRPr="00611907" w:rsidRDefault="00740149" w:rsidP="00B26720">
      <w:pPr>
        <w:numPr>
          <w:ilvl w:val="0"/>
          <w:numId w:val="10"/>
        </w:numPr>
        <w:spacing w:before="120" w:after="120" w:line="276" w:lineRule="auto"/>
        <w:jc w:val="both"/>
        <w:rPr>
          <w:rFonts w:ascii="Arial" w:hAnsi="Arial" w:cs="Arial"/>
          <w:sz w:val="22"/>
          <w:szCs w:val="22"/>
        </w:rPr>
      </w:pPr>
      <w:r w:rsidRPr="00611907">
        <w:rPr>
          <w:rFonts w:ascii="Arial" w:hAnsi="Arial" w:cs="Arial"/>
          <w:sz w:val="22"/>
          <w:szCs w:val="22"/>
        </w:rPr>
        <w:t xml:space="preserve">Wykonawca przy projektowaniu rozwiązań architektonicznych, konstrukcyjnych oraz pozostałych branż stanowiących przedmiot umowy jest zobowiązany uwzględniać uwarunkowania rachunku ekonomicznego i proporcji kosztów związanych z realizacją zadania do kosztów późniejszej eksploatacji budynku. Winien uwzględnić energooszczędność budynku, minimalizując koszty związane z eksploatacją budynku. </w:t>
      </w:r>
    </w:p>
    <w:p w14:paraId="2248B3D9" w14:textId="77777777" w:rsidR="001E451F" w:rsidRPr="00611907" w:rsidRDefault="00740149" w:rsidP="00B26720">
      <w:pPr>
        <w:numPr>
          <w:ilvl w:val="0"/>
          <w:numId w:val="10"/>
        </w:numPr>
        <w:spacing w:before="120" w:after="120" w:line="276" w:lineRule="auto"/>
        <w:jc w:val="both"/>
        <w:rPr>
          <w:rFonts w:ascii="Arial" w:hAnsi="Arial" w:cs="Arial"/>
          <w:sz w:val="22"/>
          <w:szCs w:val="22"/>
        </w:rPr>
      </w:pPr>
      <w:r w:rsidRPr="00611907">
        <w:rPr>
          <w:rFonts w:ascii="Arial" w:hAnsi="Arial" w:cs="Arial"/>
          <w:sz w:val="22"/>
          <w:szCs w:val="22"/>
        </w:rPr>
        <w:t xml:space="preserve">Wykonawca winien kierować się przy projektowaniu nowoczesnymi, ekologicznymi oraz energooszczędnymi  rozwiązaniami w zakresie branżowym. Wykonawca winien uwzględnić wentylację mechaniczną z odzyskiem ciepła (rekuperację) przy jednoczesnym zachowaniu wysokiej szczelności budynku. </w:t>
      </w:r>
    </w:p>
    <w:p w14:paraId="269F0939" w14:textId="77777777" w:rsidR="001E451F" w:rsidRPr="00611907" w:rsidRDefault="00740149" w:rsidP="00611907">
      <w:pPr>
        <w:pStyle w:val="Nagwek1"/>
        <w:numPr>
          <w:ilvl w:val="1"/>
          <w:numId w:val="1"/>
        </w:numPr>
        <w:spacing w:line="276" w:lineRule="auto"/>
        <w:rPr>
          <w:rFonts w:ascii="Arial" w:hAnsi="Arial" w:cs="Arial"/>
          <w:color w:val="auto"/>
          <w:sz w:val="22"/>
          <w:szCs w:val="22"/>
        </w:rPr>
      </w:pPr>
      <w:bookmarkStart w:id="268" w:name="_Toc146533900"/>
      <w:r w:rsidRPr="00611907">
        <w:rPr>
          <w:rFonts w:ascii="Arial" w:hAnsi="Arial" w:cs="Arial"/>
          <w:color w:val="auto"/>
          <w:sz w:val="22"/>
          <w:szCs w:val="22"/>
        </w:rPr>
        <w:t xml:space="preserve">OGÓLNE </w:t>
      </w:r>
      <w:r w:rsidRPr="00611907">
        <w:rPr>
          <w:rFonts w:ascii="Arial" w:eastAsia="Times New Roman" w:hAnsi="Arial" w:cs="Arial"/>
          <w:bCs w:val="0"/>
          <w:color w:val="auto"/>
          <w:sz w:val="22"/>
          <w:szCs w:val="22"/>
        </w:rPr>
        <w:t>WYMAGANIA</w:t>
      </w:r>
      <w:r w:rsidRPr="00611907">
        <w:rPr>
          <w:rFonts w:ascii="Arial" w:hAnsi="Arial" w:cs="Arial"/>
          <w:color w:val="auto"/>
          <w:sz w:val="22"/>
          <w:szCs w:val="22"/>
        </w:rPr>
        <w:t xml:space="preserve"> ZAMAWIAJĄCEGO DOTYCZĄCE PRZEDMIOTU ZAMÓWIENIA</w:t>
      </w:r>
      <w:bookmarkEnd w:id="268"/>
    </w:p>
    <w:p w14:paraId="0F20359E" w14:textId="77777777" w:rsidR="001E451F" w:rsidRPr="00611907" w:rsidRDefault="00740149" w:rsidP="00611907">
      <w:pPr>
        <w:tabs>
          <w:tab w:val="left" w:pos="993"/>
        </w:tabs>
        <w:spacing w:before="120" w:after="120" w:line="276" w:lineRule="auto"/>
        <w:ind w:left="426"/>
        <w:jc w:val="both"/>
        <w:rPr>
          <w:rFonts w:ascii="Arial" w:hAnsi="Arial" w:cs="Arial"/>
          <w:b/>
          <w:sz w:val="22"/>
          <w:szCs w:val="22"/>
        </w:rPr>
      </w:pPr>
      <w:r w:rsidRPr="00611907">
        <w:rPr>
          <w:rFonts w:ascii="Arial" w:hAnsi="Arial" w:cs="Arial"/>
          <w:b/>
          <w:sz w:val="22"/>
          <w:szCs w:val="22"/>
        </w:rPr>
        <w:t>Wszystkie opracowania branżowe muszą posiadać m.in.:</w:t>
      </w:r>
    </w:p>
    <w:p w14:paraId="61B5A04D" w14:textId="77777777" w:rsidR="001E451F" w:rsidRPr="00611907" w:rsidRDefault="00740149" w:rsidP="00B26720">
      <w:pPr>
        <w:pStyle w:val="Akapitzlist"/>
        <w:numPr>
          <w:ilvl w:val="0"/>
          <w:numId w:val="11"/>
        </w:numPr>
        <w:tabs>
          <w:tab w:val="left" w:pos="993"/>
        </w:tabs>
        <w:spacing w:before="120" w:after="120" w:line="276" w:lineRule="auto"/>
        <w:jc w:val="both"/>
        <w:rPr>
          <w:rFonts w:ascii="Arial" w:hAnsi="Arial" w:cs="Arial"/>
          <w:sz w:val="22"/>
          <w:szCs w:val="22"/>
        </w:rPr>
      </w:pPr>
      <w:r w:rsidRPr="00611907">
        <w:rPr>
          <w:rFonts w:ascii="Arial" w:hAnsi="Arial" w:cs="Arial"/>
          <w:sz w:val="22"/>
          <w:szCs w:val="22"/>
        </w:rPr>
        <w:t>tabele z zestawieniami materiałowymi i ilościowymi, które będą miały swoje odzwierciedlenie w kosztorysach;</w:t>
      </w:r>
    </w:p>
    <w:p w14:paraId="0FD382C4" w14:textId="77777777" w:rsidR="001E451F" w:rsidRPr="00611907" w:rsidRDefault="00740149" w:rsidP="00B26720">
      <w:pPr>
        <w:pStyle w:val="Akapitzlist"/>
        <w:numPr>
          <w:ilvl w:val="0"/>
          <w:numId w:val="11"/>
        </w:numPr>
        <w:tabs>
          <w:tab w:val="left" w:pos="993"/>
        </w:tabs>
        <w:spacing w:before="120" w:after="120" w:line="276" w:lineRule="auto"/>
        <w:jc w:val="both"/>
        <w:rPr>
          <w:rFonts w:ascii="Arial" w:hAnsi="Arial" w:cs="Arial"/>
          <w:sz w:val="22"/>
          <w:szCs w:val="22"/>
        </w:rPr>
      </w:pPr>
      <w:r w:rsidRPr="00611907">
        <w:rPr>
          <w:rFonts w:ascii="Arial" w:hAnsi="Arial" w:cs="Arial"/>
          <w:sz w:val="22"/>
          <w:szCs w:val="22"/>
        </w:rPr>
        <w:t>niezbędne opisy, rysunki służące prawidłowemu wykonaniu projektowanych elementów z uwzględnieniem szczegółów/detali połączeniowych czy kolizji z innymi instalacjami, oraz zawierających informacje o rozwiązaniach materiałowych, technologicznych i montażowych niezbędnych do realizacji obiektu zgodnie z zamysłem projektantów;</w:t>
      </w:r>
    </w:p>
    <w:p w14:paraId="404C560C" w14:textId="77777777" w:rsidR="001E451F" w:rsidRPr="00611907" w:rsidRDefault="00740149" w:rsidP="00B26720">
      <w:pPr>
        <w:pStyle w:val="Akapitzlist"/>
        <w:numPr>
          <w:ilvl w:val="0"/>
          <w:numId w:val="11"/>
        </w:numPr>
        <w:tabs>
          <w:tab w:val="left" w:pos="993"/>
        </w:tabs>
        <w:spacing w:before="120" w:after="120" w:line="276" w:lineRule="auto"/>
        <w:jc w:val="both"/>
        <w:rPr>
          <w:rFonts w:ascii="Arial" w:hAnsi="Arial" w:cs="Arial"/>
          <w:sz w:val="22"/>
          <w:szCs w:val="22"/>
        </w:rPr>
      </w:pPr>
      <w:r w:rsidRPr="00611907">
        <w:rPr>
          <w:rFonts w:ascii="Arial" w:hAnsi="Arial" w:cs="Arial"/>
          <w:sz w:val="22"/>
          <w:szCs w:val="22"/>
        </w:rPr>
        <w:t>wszystkie urządzenia i materiały muszą posiadać opis cech, parametrów charakterystycznych, znaczących, najistotniejszych przez wzgląd na ich przeznaczenie i funkcję – parametry równoważności;</w:t>
      </w:r>
    </w:p>
    <w:p w14:paraId="1A8CEBD4" w14:textId="03CCA28C" w:rsidR="001E451F" w:rsidRDefault="00740149" w:rsidP="00B26720">
      <w:pPr>
        <w:pStyle w:val="Akapitzlist"/>
        <w:numPr>
          <w:ilvl w:val="0"/>
          <w:numId w:val="11"/>
        </w:numPr>
        <w:tabs>
          <w:tab w:val="left" w:pos="993"/>
        </w:tabs>
        <w:spacing w:before="120" w:after="120" w:line="276" w:lineRule="auto"/>
        <w:jc w:val="both"/>
        <w:rPr>
          <w:rFonts w:ascii="Arial" w:hAnsi="Arial" w:cs="Arial"/>
          <w:sz w:val="22"/>
          <w:szCs w:val="22"/>
        </w:rPr>
      </w:pPr>
      <w:r w:rsidRPr="00611907">
        <w:rPr>
          <w:rFonts w:ascii="Arial" w:hAnsi="Arial" w:cs="Arial"/>
          <w:sz w:val="22"/>
          <w:szCs w:val="22"/>
        </w:rPr>
        <w:t>niezbędne obliczenia do doboru materiałów</w:t>
      </w:r>
      <w:r w:rsidR="00B719AF" w:rsidRPr="00611907">
        <w:rPr>
          <w:rFonts w:ascii="Arial" w:hAnsi="Arial" w:cs="Arial"/>
          <w:sz w:val="22"/>
          <w:szCs w:val="22"/>
        </w:rPr>
        <w:t xml:space="preserve"> i urządzeń zastosowanych              </w:t>
      </w:r>
      <w:r w:rsidRPr="00611907">
        <w:rPr>
          <w:rFonts w:ascii="Arial" w:hAnsi="Arial" w:cs="Arial"/>
          <w:sz w:val="22"/>
          <w:szCs w:val="22"/>
        </w:rPr>
        <w:t>w projekcie;</w:t>
      </w:r>
    </w:p>
    <w:p w14:paraId="19658C63" w14:textId="77777777" w:rsidR="00FF2DBC" w:rsidRDefault="00FF2DBC" w:rsidP="00FF2DBC">
      <w:pPr>
        <w:pStyle w:val="Akapitzlist"/>
        <w:tabs>
          <w:tab w:val="left" w:pos="993"/>
        </w:tabs>
        <w:spacing w:before="120" w:after="120" w:line="276" w:lineRule="auto"/>
        <w:ind w:left="1210"/>
        <w:jc w:val="both"/>
        <w:rPr>
          <w:rFonts w:ascii="Arial" w:hAnsi="Arial" w:cs="Arial"/>
          <w:sz w:val="22"/>
          <w:szCs w:val="22"/>
        </w:rPr>
      </w:pPr>
    </w:p>
    <w:p w14:paraId="05CE5591" w14:textId="449ADFF1" w:rsidR="00FF2DBC" w:rsidRDefault="00FF2DBC" w:rsidP="00FF2DBC">
      <w:pPr>
        <w:pStyle w:val="Akapitzlist"/>
        <w:tabs>
          <w:tab w:val="left" w:pos="426"/>
        </w:tabs>
        <w:spacing w:before="120" w:after="120" w:line="276" w:lineRule="auto"/>
        <w:ind w:left="426"/>
        <w:jc w:val="both"/>
        <w:rPr>
          <w:rFonts w:ascii="Arial" w:hAnsi="Arial" w:cs="Arial"/>
          <w:b/>
          <w:sz w:val="22"/>
          <w:szCs w:val="22"/>
        </w:rPr>
      </w:pPr>
      <w:r w:rsidRPr="00FF2DBC">
        <w:rPr>
          <w:rFonts w:ascii="Arial" w:hAnsi="Arial" w:cs="Arial"/>
          <w:b/>
          <w:sz w:val="22"/>
          <w:szCs w:val="22"/>
        </w:rPr>
        <w:t>Wy</w:t>
      </w:r>
      <w:r w:rsidR="0071212C">
        <w:rPr>
          <w:rFonts w:ascii="Arial" w:hAnsi="Arial" w:cs="Arial"/>
          <w:b/>
          <w:sz w:val="22"/>
          <w:szCs w:val="22"/>
        </w:rPr>
        <w:t>tyczne</w:t>
      </w:r>
      <w:r>
        <w:rPr>
          <w:rFonts w:ascii="Arial" w:hAnsi="Arial" w:cs="Arial"/>
          <w:b/>
          <w:sz w:val="22"/>
          <w:szCs w:val="22"/>
        </w:rPr>
        <w:t xml:space="preserve"> Zamawiającego w zakresie układu funkcjonalno-przestrzennego </w:t>
      </w:r>
      <w:r w:rsidR="00B26720">
        <w:rPr>
          <w:rFonts w:ascii="Arial" w:hAnsi="Arial" w:cs="Arial"/>
          <w:b/>
          <w:sz w:val="22"/>
          <w:szCs w:val="22"/>
        </w:rPr>
        <w:t xml:space="preserve">oraz funkcjonalności </w:t>
      </w:r>
      <w:r>
        <w:rPr>
          <w:rFonts w:ascii="Arial" w:hAnsi="Arial" w:cs="Arial"/>
          <w:b/>
          <w:sz w:val="22"/>
          <w:szCs w:val="22"/>
        </w:rPr>
        <w:t>budynku Biura przepustek</w:t>
      </w:r>
      <w:r w:rsidR="007D335F">
        <w:rPr>
          <w:rFonts w:ascii="Arial" w:hAnsi="Arial" w:cs="Arial"/>
          <w:b/>
          <w:sz w:val="22"/>
          <w:szCs w:val="22"/>
        </w:rPr>
        <w:t xml:space="preserve"> oraz jego otoczenia</w:t>
      </w:r>
      <w:r w:rsidRPr="00FF2DBC">
        <w:rPr>
          <w:rFonts w:ascii="Arial" w:hAnsi="Arial" w:cs="Arial"/>
          <w:b/>
          <w:sz w:val="22"/>
          <w:szCs w:val="22"/>
        </w:rPr>
        <w:t>:</w:t>
      </w:r>
    </w:p>
    <w:p w14:paraId="76E4C0EE" w14:textId="77777777" w:rsidR="003E3D9E" w:rsidRPr="003E3D9E" w:rsidRDefault="003E3D9E" w:rsidP="00B26720">
      <w:pPr>
        <w:pStyle w:val="Akapitzlist"/>
        <w:numPr>
          <w:ilvl w:val="0"/>
          <w:numId w:val="31"/>
        </w:numPr>
        <w:kinsoku w:val="0"/>
        <w:overflowPunct w:val="0"/>
        <w:spacing w:before="82" w:line="276" w:lineRule="auto"/>
        <w:ind w:left="709" w:right="72"/>
        <w:jc w:val="both"/>
        <w:textAlignment w:val="baseline"/>
        <w:rPr>
          <w:rFonts w:ascii="Arial" w:hAnsi="Arial" w:cs="Arial"/>
          <w:i/>
          <w:sz w:val="22"/>
          <w:szCs w:val="22"/>
        </w:rPr>
      </w:pPr>
      <w:r w:rsidRPr="003E3D9E">
        <w:rPr>
          <w:rFonts w:ascii="Arial" w:hAnsi="Arial" w:cs="Arial"/>
          <w:i/>
          <w:sz w:val="22"/>
          <w:szCs w:val="22"/>
        </w:rPr>
        <w:t xml:space="preserve">Wejście ze strefy niekontrolowanej </w:t>
      </w:r>
    </w:p>
    <w:p w14:paraId="4D61590D" w14:textId="391064AC" w:rsidR="003E3D9E" w:rsidRPr="003E3D9E" w:rsidRDefault="003E3D9E" w:rsidP="003E3D9E">
      <w:pPr>
        <w:pStyle w:val="Akapitzlist"/>
        <w:kinsoku w:val="0"/>
        <w:overflowPunct w:val="0"/>
        <w:spacing w:before="82" w:line="276" w:lineRule="auto"/>
        <w:ind w:left="709" w:right="72"/>
        <w:jc w:val="both"/>
        <w:textAlignment w:val="baseline"/>
        <w:rPr>
          <w:rFonts w:ascii="Arial" w:hAnsi="Arial" w:cs="Arial"/>
          <w:sz w:val="22"/>
          <w:szCs w:val="22"/>
        </w:rPr>
      </w:pPr>
      <w:r w:rsidRPr="003E3D9E">
        <w:rPr>
          <w:rFonts w:ascii="Arial" w:hAnsi="Arial" w:cs="Arial"/>
          <w:sz w:val="22"/>
          <w:szCs w:val="22"/>
        </w:rPr>
        <w:t xml:space="preserve">Wejście ze strefy niekontrolowanej od strony ul. Prymasa Stefana Wyszyńskiego </w:t>
      </w:r>
      <w:r>
        <w:rPr>
          <w:rFonts w:ascii="Arial" w:hAnsi="Arial" w:cs="Arial"/>
          <w:sz w:val="22"/>
          <w:szCs w:val="22"/>
        </w:rPr>
        <w:t xml:space="preserve">     </w:t>
      </w:r>
      <w:r w:rsidRPr="003E3D9E">
        <w:rPr>
          <w:rFonts w:ascii="Arial" w:hAnsi="Arial" w:cs="Arial"/>
          <w:sz w:val="22"/>
          <w:szCs w:val="22"/>
        </w:rPr>
        <w:t>a bezpośrednio za nim pomieszczenie do obsługi interesantów pozwalające na jednoczesne przebywanie 6 osób. Wejście umożliwiające komunikację osób niepełnosprawnych. Drzwi wejściowe/wyjściowe odporne na duże obciążenie ruchem i częste otwieranie.</w:t>
      </w:r>
    </w:p>
    <w:p w14:paraId="5133B77C" w14:textId="0A748E4A" w:rsidR="003E3D9E" w:rsidRDefault="003E3D9E" w:rsidP="003E3D9E">
      <w:pPr>
        <w:pStyle w:val="Akapitzlist"/>
        <w:kinsoku w:val="0"/>
        <w:overflowPunct w:val="0"/>
        <w:spacing w:before="82" w:line="276" w:lineRule="auto"/>
        <w:ind w:left="709" w:right="72"/>
        <w:jc w:val="both"/>
        <w:textAlignment w:val="baseline"/>
        <w:rPr>
          <w:rFonts w:ascii="Arial" w:hAnsi="Arial" w:cs="Arial"/>
          <w:sz w:val="22"/>
          <w:szCs w:val="22"/>
        </w:rPr>
      </w:pPr>
      <w:r w:rsidRPr="003E3D9E">
        <w:rPr>
          <w:rFonts w:ascii="Arial" w:hAnsi="Arial" w:cs="Arial"/>
          <w:sz w:val="22"/>
          <w:szCs w:val="22"/>
        </w:rPr>
        <w:t>Przed wejściem parking na 3</w:t>
      </w:r>
      <w:r w:rsidR="0040333D">
        <w:rPr>
          <w:rFonts w:ascii="Arial" w:hAnsi="Arial" w:cs="Arial"/>
          <w:sz w:val="22"/>
          <w:szCs w:val="22"/>
        </w:rPr>
        <w:t>÷</w:t>
      </w:r>
      <w:r w:rsidRPr="003E3D9E">
        <w:rPr>
          <w:rFonts w:ascii="Arial" w:hAnsi="Arial" w:cs="Arial"/>
          <w:sz w:val="22"/>
          <w:szCs w:val="22"/>
        </w:rPr>
        <w:t>4 pojazdy. Drogę publiczną i teren WITU rozdziela brama i furtka zamykane na noc — w dzień roboczy otwarte.</w:t>
      </w:r>
      <w:r w:rsidRPr="003E3D9E">
        <w:rPr>
          <w:rFonts w:ascii="Arial" w:hAnsi="Arial" w:cs="Arial"/>
          <w:spacing w:val="11"/>
          <w:sz w:val="22"/>
          <w:szCs w:val="22"/>
        </w:rPr>
        <w:t xml:space="preserve"> Zakłada się oddzielenie ruchu osób zatrudnionych w obiekcie (WITU i CWOM) od ruchu interesantów. Osoby zatrudnione będą wchodzić przez bramki SKD (kołowroty drabinkowe) ulokowane obok budynku i dozorowane przez TSN. Interesanci </w:t>
      </w:r>
      <w:r w:rsidRPr="003E3D9E">
        <w:rPr>
          <w:rFonts w:ascii="Arial" w:hAnsi="Arial" w:cs="Arial"/>
          <w:spacing w:val="11"/>
          <w:sz w:val="22"/>
          <w:szCs w:val="22"/>
        </w:rPr>
        <w:t>musz</w:t>
      </w:r>
      <w:r w:rsidR="0040333D">
        <w:rPr>
          <w:rFonts w:ascii="Arial" w:hAnsi="Arial" w:cs="Arial"/>
          <w:spacing w:val="11"/>
          <w:sz w:val="22"/>
          <w:szCs w:val="22"/>
        </w:rPr>
        <w:t>ą</w:t>
      </w:r>
      <w:r w:rsidRPr="003E3D9E">
        <w:rPr>
          <w:rFonts w:ascii="Arial" w:hAnsi="Arial" w:cs="Arial"/>
          <w:spacing w:val="11"/>
          <w:sz w:val="22"/>
          <w:szCs w:val="22"/>
        </w:rPr>
        <w:t xml:space="preserve"> wejść do Biura Przepustek i </w:t>
      </w:r>
      <w:r w:rsidRPr="003E3D9E">
        <w:rPr>
          <w:rFonts w:ascii="Arial" w:hAnsi="Arial" w:cs="Arial"/>
          <w:spacing w:val="5"/>
          <w:sz w:val="22"/>
          <w:szCs w:val="22"/>
        </w:rPr>
        <w:t xml:space="preserve">po otrzymaniu przepustki NO przechodzić przez bramki SKD w budynku </w:t>
      </w:r>
      <w:r w:rsidRPr="003E3D9E">
        <w:rPr>
          <w:rFonts w:ascii="Arial" w:hAnsi="Arial" w:cs="Arial"/>
          <w:spacing w:val="7"/>
          <w:sz w:val="22"/>
          <w:szCs w:val="22"/>
        </w:rPr>
        <w:t xml:space="preserve">dozorowane przez TSN i pracownika ochrony SUFO. </w:t>
      </w:r>
      <w:r w:rsidRPr="003E3D9E">
        <w:rPr>
          <w:rFonts w:ascii="Arial" w:hAnsi="Arial" w:cs="Arial"/>
          <w:sz w:val="22"/>
          <w:szCs w:val="22"/>
        </w:rPr>
        <w:t>Ruch pojazdów osób z obiektu i spoza obiektu będzie odbywał się tym samym kanałem, przy czym tylko kierowcy pojazdów będą używać bramek SKD przy szlabanach.</w:t>
      </w:r>
    </w:p>
    <w:p w14:paraId="1E78A2F2" w14:textId="77777777" w:rsidR="003E3D9E" w:rsidRPr="003E3D9E" w:rsidRDefault="003E3D9E" w:rsidP="00B26720">
      <w:pPr>
        <w:pStyle w:val="Akapitzlist"/>
        <w:numPr>
          <w:ilvl w:val="0"/>
          <w:numId w:val="31"/>
        </w:numPr>
        <w:kinsoku w:val="0"/>
        <w:overflowPunct w:val="0"/>
        <w:spacing w:line="276" w:lineRule="auto"/>
        <w:ind w:left="709" w:right="72"/>
        <w:jc w:val="both"/>
        <w:textAlignment w:val="baseline"/>
        <w:rPr>
          <w:rFonts w:ascii="Arial" w:hAnsi="Arial" w:cs="Arial"/>
          <w:i/>
          <w:sz w:val="22"/>
          <w:szCs w:val="22"/>
        </w:rPr>
      </w:pPr>
      <w:r w:rsidRPr="003E3D9E">
        <w:rPr>
          <w:rFonts w:ascii="Arial" w:hAnsi="Arial" w:cs="Arial"/>
          <w:i/>
          <w:sz w:val="22"/>
          <w:szCs w:val="22"/>
        </w:rPr>
        <w:t>Poczekalnia dla interesantów.</w:t>
      </w:r>
    </w:p>
    <w:p w14:paraId="150FE613" w14:textId="77777777" w:rsidR="003E3D9E" w:rsidRDefault="003E3D9E" w:rsidP="003E3D9E">
      <w:pPr>
        <w:kinsoku w:val="0"/>
        <w:overflowPunct w:val="0"/>
        <w:spacing w:line="290" w:lineRule="exact"/>
        <w:ind w:left="709" w:right="72"/>
        <w:jc w:val="both"/>
        <w:textAlignment w:val="baseline"/>
        <w:rPr>
          <w:rFonts w:ascii="Arial" w:hAnsi="Arial" w:cs="Arial"/>
          <w:sz w:val="22"/>
          <w:szCs w:val="22"/>
        </w:rPr>
      </w:pPr>
      <w:r>
        <w:rPr>
          <w:rFonts w:ascii="Arial" w:hAnsi="Arial" w:cs="Arial"/>
          <w:sz w:val="22"/>
          <w:szCs w:val="22"/>
        </w:rPr>
        <w:t>Obszar w pomieszczeniu pomiędzy wejściem a bramkami SKD. Dostęp do Punktu obsługi interesantów (Biura Przepustek) oraz do toalety, miejsca do oczekiwania (krzesła i stoliki).</w:t>
      </w:r>
    </w:p>
    <w:p w14:paraId="62B03F48" w14:textId="34E1E4B8" w:rsidR="003E3D9E" w:rsidRPr="003E3D9E" w:rsidRDefault="003E3D9E" w:rsidP="003E3D9E">
      <w:pPr>
        <w:kinsoku w:val="0"/>
        <w:overflowPunct w:val="0"/>
        <w:spacing w:before="37" w:line="263" w:lineRule="exact"/>
        <w:ind w:left="709" w:right="72"/>
        <w:jc w:val="both"/>
        <w:textAlignment w:val="baseline"/>
        <w:rPr>
          <w:rFonts w:ascii="Arial" w:hAnsi="Arial" w:cs="Arial"/>
          <w:spacing w:val="7"/>
          <w:sz w:val="22"/>
          <w:szCs w:val="22"/>
        </w:rPr>
      </w:pPr>
      <w:r>
        <w:rPr>
          <w:rFonts w:ascii="Arial" w:hAnsi="Arial" w:cs="Arial"/>
          <w:spacing w:val="7"/>
          <w:sz w:val="22"/>
          <w:szCs w:val="22"/>
        </w:rPr>
        <w:t>Okna standardowe - bez szczególnych wymagań.</w:t>
      </w:r>
    </w:p>
    <w:p w14:paraId="6BBB6BA0" w14:textId="4812F5F3" w:rsidR="003E3D9E" w:rsidRPr="003E3D9E" w:rsidRDefault="003E3D9E" w:rsidP="00B26720">
      <w:pPr>
        <w:pStyle w:val="Akapitzlist"/>
        <w:numPr>
          <w:ilvl w:val="0"/>
          <w:numId w:val="31"/>
        </w:numPr>
        <w:kinsoku w:val="0"/>
        <w:overflowPunct w:val="0"/>
        <w:spacing w:before="82" w:line="276" w:lineRule="auto"/>
        <w:ind w:left="709" w:right="72"/>
        <w:jc w:val="both"/>
        <w:textAlignment w:val="baseline"/>
        <w:rPr>
          <w:rFonts w:ascii="Arial" w:hAnsi="Arial" w:cs="Arial"/>
          <w:i/>
          <w:sz w:val="22"/>
          <w:szCs w:val="22"/>
        </w:rPr>
      </w:pPr>
      <w:r w:rsidRPr="003E3D9E">
        <w:rPr>
          <w:rFonts w:ascii="Arial" w:hAnsi="Arial" w:cs="Arial"/>
          <w:i/>
          <w:sz w:val="22"/>
          <w:szCs w:val="22"/>
        </w:rPr>
        <w:t>Biuro Przepustek.</w:t>
      </w:r>
    </w:p>
    <w:p w14:paraId="101CC8FF" w14:textId="77777777" w:rsidR="003E3D9E" w:rsidRDefault="003E3D9E" w:rsidP="003E3D9E">
      <w:pPr>
        <w:kinsoku w:val="0"/>
        <w:overflowPunct w:val="0"/>
        <w:spacing w:line="276" w:lineRule="auto"/>
        <w:ind w:left="709" w:right="72"/>
        <w:jc w:val="both"/>
        <w:textAlignment w:val="baseline"/>
        <w:rPr>
          <w:rFonts w:ascii="Arial" w:hAnsi="Arial" w:cs="Arial"/>
          <w:spacing w:val="2"/>
          <w:sz w:val="22"/>
          <w:szCs w:val="22"/>
        </w:rPr>
      </w:pPr>
      <w:r>
        <w:rPr>
          <w:rFonts w:ascii="Arial" w:hAnsi="Arial" w:cs="Arial"/>
          <w:spacing w:val="2"/>
          <w:sz w:val="22"/>
          <w:szCs w:val="22"/>
        </w:rPr>
        <w:t>Pomieszczenie o powierzchni -14 m</w:t>
      </w:r>
      <w:r>
        <w:rPr>
          <w:rFonts w:ascii="Arial" w:hAnsi="Arial" w:cs="Arial"/>
          <w:spacing w:val="2"/>
          <w:sz w:val="22"/>
          <w:szCs w:val="22"/>
          <w:vertAlign w:val="superscript"/>
        </w:rPr>
        <w:t>2</w:t>
      </w:r>
      <w:r>
        <w:rPr>
          <w:rFonts w:ascii="Arial" w:hAnsi="Arial" w:cs="Arial"/>
          <w:spacing w:val="2"/>
          <w:sz w:val="22"/>
          <w:szCs w:val="22"/>
        </w:rPr>
        <w:t xml:space="preserve"> pozwalające na jednoczesna pracę 2 osób.</w:t>
      </w:r>
    </w:p>
    <w:p w14:paraId="3B579975" w14:textId="06342233" w:rsidR="003E3D9E" w:rsidRDefault="003E3D9E" w:rsidP="003E3D9E">
      <w:pPr>
        <w:kinsoku w:val="0"/>
        <w:overflowPunct w:val="0"/>
        <w:spacing w:line="276" w:lineRule="auto"/>
        <w:ind w:left="709" w:right="72"/>
        <w:jc w:val="both"/>
        <w:textAlignment w:val="baseline"/>
        <w:rPr>
          <w:rFonts w:ascii="Arial" w:hAnsi="Arial" w:cs="Arial"/>
          <w:spacing w:val="6"/>
          <w:sz w:val="22"/>
          <w:szCs w:val="22"/>
        </w:rPr>
      </w:pPr>
      <w:r>
        <w:rPr>
          <w:rFonts w:ascii="Arial" w:hAnsi="Arial" w:cs="Arial"/>
          <w:spacing w:val="6"/>
          <w:sz w:val="22"/>
          <w:szCs w:val="22"/>
        </w:rPr>
        <w:t>Pomiędzy pomieszczeniem Biura Przepustek a poczekalnią okno obsługowe      z ladą podawczą (z szufladą do przekazywania dokumentów małych przesyłek {pakietów, kopert itp.} uniemożliwiającą wtargnięcie do pomieszczenia).</w:t>
      </w:r>
    </w:p>
    <w:p w14:paraId="2AA6E789" w14:textId="77777777" w:rsidR="003E3D9E" w:rsidRDefault="003E3D9E" w:rsidP="003E3D9E">
      <w:pPr>
        <w:kinsoku w:val="0"/>
        <w:overflowPunct w:val="0"/>
        <w:spacing w:line="276" w:lineRule="auto"/>
        <w:ind w:left="709" w:right="72"/>
        <w:jc w:val="both"/>
        <w:textAlignment w:val="baseline"/>
        <w:rPr>
          <w:rFonts w:ascii="Arial" w:hAnsi="Arial" w:cs="Arial"/>
          <w:sz w:val="22"/>
          <w:szCs w:val="22"/>
        </w:rPr>
      </w:pPr>
      <w:r>
        <w:rPr>
          <w:rFonts w:ascii="Arial" w:hAnsi="Arial" w:cs="Arial"/>
          <w:sz w:val="22"/>
          <w:szCs w:val="22"/>
        </w:rPr>
        <w:t>Okno do poczekalni z szybami klasy minimum BR4 wg PN-EN 1063 i konstrukcje okien klasy minimum Fa4, odporne na ostrzał z broni palnej, oraz klasy minimum ER2 odporne na działanie fali detonacyjnej.</w:t>
      </w:r>
    </w:p>
    <w:p w14:paraId="600D37ED" w14:textId="77777777" w:rsidR="003E3D9E" w:rsidRDefault="003E3D9E" w:rsidP="003E3D9E">
      <w:pPr>
        <w:kinsoku w:val="0"/>
        <w:overflowPunct w:val="0"/>
        <w:spacing w:line="276" w:lineRule="auto"/>
        <w:ind w:left="709" w:right="72"/>
        <w:jc w:val="both"/>
        <w:textAlignment w:val="baseline"/>
        <w:rPr>
          <w:rFonts w:ascii="Arial" w:hAnsi="Arial" w:cs="Arial"/>
          <w:spacing w:val="6"/>
          <w:sz w:val="22"/>
          <w:szCs w:val="22"/>
        </w:rPr>
      </w:pPr>
      <w:r>
        <w:rPr>
          <w:rFonts w:ascii="Arial" w:hAnsi="Arial" w:cs="Arial"/>
          <w:spacing w:val="6"/>
          <w:sz w:val="22"/>
          <w:szCs w:val="22"/>
        </w:rPr>
        <w:t>Podłoga pomieszczenia podniesiona tak aby głowa osoby siedzącej w Biurze Przepustek była na wysokości porównywalnej do osoby stojącej w poczekalni.</w:t>
      </w:r>
    </w:p>
    <w:p w14:paraId="76277209" w14:textId="77777777" w:rsidR="003E3D9E" w:rsidRDefault="003E3D9E" w:rsidP="003E3D9E">
      <w:pPr>
        <w:kinsoku w:val="0"/>
        <w:overflowPunct w:val="0"/>
        <w:spacing w:line="276" w:lineRule="auto"/>
        <w:ind w:left="709" w:right="72"/>
        <w:jc w:val="both"/>
        <w:textAlignment w:val="baseline"/>
        <w:rPr>
          <w:rFonts w:ascii="Arial" w:hAnsi="Arial" w:cs="Arial"/>
          <w:spacing w:val="6"/>
          <w:sz w:val="22"/>
          <w:szCs w:val="22"/>
        </w:rPr>
      </w:pPr>
      <w:r>
        <w:rPr>
          <w:rFonts w:ascii="Arial" w:hAnsi="Arial" w:cs="Arial"/>
          <w:spacing w:val="6"/>
          <w:sz w:val="22"/>
          <w:szCs w:val="22"/>
        </w:rPr>
        <w:t>Sterowanie drzwiami do części wspólnej przy pomocy kart SKD.</w:t>
      </w:r>
    </w:p>
    <w:p w14:paraId="624EB589" w14:textId="7B963885" w:rsidR="003E3D9E" w:rsidRPr="0056511A" w:rsidRDefault="003E3D9E" w:rsidP="00B26720">
      <w:pPr>
        <w:pStyle w:val="Akapitzlist"/>
        <w:numPr>
          <w:ilvl w:val="0"/>
          <w:numId w:val="31"/>
        </w:numPr>
        <w:kinsoku w:val="0"/>
        <w:overflowPunct w:val="0"/>
        <w:spacing w:before="82" w:line="276" w:lineRule="auto"/>
        <w:ind w:left="709" w:right="72"/>
        <w:jc w:val="both"/>
        <w:textAlignment w:val="baseline"/>
        <w:rPr>
          <w:rFonts w:ascii="Arial" w:hAnsi="Arial" w:cs="Arial"/>
          <w:i/>
          <w:sz w:val="22"/>
          <w:szCs w:val="22"/>
        </w:rPr>
      </w:pPr>
      <w:r w:rsidRPr="0056511A">
        <w:rPr>
          <w:rFonts w:ascii="Arial" w:hAnsi="Arial" w:cs="Arial"/>
          <w:i/>
          <w:sz w:val="22"/>
          <w:szCs w:val="22"/>
        </w:rPr>
        <w:t>SKD dla interesantów.</w:t>
      </w:r>
    </w:p>
    <w:p w14:paraId="009722C3" w14:textId="77777777" w:rsidR="003E3D9E" w:rsidRDefault="003E3D9E" w:rsidP="0056511A">
      <w:pPr>
        <w:kinsoku w:val="0"/>
        <w:overflowPunct w:val="0"/>
        <w:spacing w:before="65" w:line="276" w:lineRule="auto"/>
        <w:ind w:left="709" w:right="72"/>
        <w:jc w:val="both"/>
        <w:textAlignment w:val="baseline"/>
        <w:rPr>
          <w:rFonts w:ascii="Arial" w:hAnsi="Arial" w:cs="Arial"/>
          <w:sz w:val="22"/>
          <w:szCs w:val="22"/>
        </w:rPr>
      </w:pPr>
      <w:r>
        <w:rPr>
          <w:rFonts w:ascii="Arial" w:hAnsi="Arial" w:cs="Arial"/>
          <w:sz w:val="22"/>
          <w:szCs w:val="22"/>
        </w:rPr>
        <w:t>Dwie bramki SKD lub pojedyncza bramka z pośrednim nadzorem pracownika ochrony SUFO.</w:t>
      </w:r>
    </w:p>
    <w:p w14:paraId="411D4C16" w14:textId="77777777" w:rsidR="003E3D9E" w:rsidRDefault="003E3D9E" w:rsidP="0056511A">
      <w:pPr>
        <w:kinsoku w:val="0"/>
        <w:overflowPunct w:val="0"/>
        <w:spacing w:line="276" w:lineRule="auto"/>
        <w:ind w:left="709" w:right="72"/>
        <w:jc w:val="both"/>
        <w:textAlignment w:val="baseline"/>
        <w:rPr>
          <w:rFonts w:ascii="Arial" w:hAnsi="Arial" w:cs="Arial"/>
          <w:sz w:val="22"/>
          <w:szCs w:val="22"/>
        </w:rPr>
      </w:pPr>
      <w:r>
        <w:rPr>
          <w:rFonts w:ascii="Arial" w:hAnsi="Arial" w:cs="Arial"/>
          <w:sz w:val="22"/>
          <w:szCs w:val="22"/>
        </w:rPr>
        <w:t>Obok bramki SKD stanowisko pracownika ochrony SUFO (zabudowa biurowa -2,5 m</w:t>
      </w:r>
      <w:r>
        <w:rPr>
          <w:rFonts w:ascii="Arial" w:hAnsi="Arial" w:cs="Arial"/>
          <w:sz w:val="22"/>
          <w:szCs w:val="22"/>
          <w:vertAlign w:val="superscript"/>
        </w:rPr>
        <w:t>2</w:t>
      </w:r>
      <w:r>
        <w:rPr>
          <w:rFonts w:ascii="Arial" w:hAnsi="Arial" w:cs="Arial"/>
          <w:sz w:val="22"/>
          <w:szCs w:val="22"/>
        </w:rPr>
        <w:t xml:space="preserve"> a w niej fotel biurowy, blat z miejscem na urządzenia TSN i środki łączności, podłoga zabudowy podniesiona -30 cm względem podłogi pomieszczenia).</w:t>
      </w:r>
    </w:p>
    <w:p w14:paraId="1BFCB925" w14:textId="46C739F1" w:rsidR="003E3D9E" w:rsidRPr="0056511A" w:rsidRDefault="003E3D9E" w:rsidP="00B26720">
      <w:pPr>
        <w:pStyle w:val="Akapitzlist"/>
        <w:numPr>
          <w:ilvl w:val="0"/>
          <w:numId w:val="31"/>
        </w:numPr>
        <w:kinsoku w:val="0"/>
        <w:overflowPunct w:val="0"/>
        <w:spacing w:before="82" w:line="276" w:lineRule="auto"/>
        <w:ind w:left="709" w:right="72"/>
        <w:jc w:val="both"/>
        <w:textAlignment w:val="baseline"/>
        <w:rPr>
          <w:rFonts w:ascii="Arial" w:hAnsi="Arial" w:cs="Arial"/>
          <w:i/>
          <w:sz w:val="22"/>
          <w:szCs w:val="22"/>
        </w:rPr>
      </w:pPr>
      <w:r w:rsidRPr="0056511A">
        <w:rPr>
          <w:rFonts w:ascii="Arial" w:hAnsi="Arial" w:cs="Arial"/>
          <w:i/>
          <w:sz w:val="22"/>
          <w:szCs w:val="22"/>
        </w:rPr>
        <w:t>SKD dla pracowników</w:t>
      </w:r>
      <w:r w:rsidR="0056511A">
        <w:rPr>
          <w:rFonts w:ascii="Arial" w:hAnsi="Arial" w:cs="Arial"/>
          <w:i/>
          <w:sz w:val="22"/>
          <w:szCs w:val="22"/>
        </w:rPr>
        <w:t>.</w:t>
      </w:r>
    </w:p>
    <w:p w14:paraId="28A4302E" w14:textId="77777777" w:rsidR="00B26720" w:rsidRDefault="003E3D9E" w:rsidP="00B26720">
      <w:pPr>
        <w:kinsoku w:val="0"/>
        <w:overflowPunct w:val="0"/>
        <w:spacing w:before="89" w:line="276" w:lineRule="auto"/>
        <w:ind w:left="709" w:right="72"/>
        <w:jc w:val="both"/>
        <w:textAlignment w:val="baseline"/>
        <w:rPr>
          <w:rFonts w:ascii="Arial" w:hAnsi="Arial" w:cs="Arial"/>
          <w:spacing w:val="9"/>
          <w:sz w:val="22"/>
          <w:szCs w:val="22"/>
        </w:rPr>
      </w:pPr>
      <w:r>
        <w:rPr>
          <w:rFonts w:ascii="Arial" w:hAnsi="Arial" w:cs="Arial"/>
          <w:spacing w:val="9"/>
          <w:sz w:val="22"/>
          <w:szCs w:val="22"/>
        </w:rPr>
        <w:t>Przejście obok ściany budynku (pomiędzy budynkiem i drogą) oddzielone ścianą lub siatką od drogi, dwie obrotowe dwukierunkowe bramki SKD</w:t>
      </w:r>
      <w:r w:rsidR="00B26720">
        <w:rPr>
          <w:rFonts w:ascii="Arial" w:hAnsi="Arial" w:cs="Arial"/>
          <w:spacing w:val="9"/>
          <w:sz w:val="22"/>
          <w:szCs w:val="22"/>
        </w:rPr>
        <w:t xml:space="preserve"> </w:t>
      </w:r>
      <w:r>
        <w:rPr>
          <w:rFonts w:ascii="Arial" w:hAnsi="Arial" w:cs="Arial"/>
          <w:spacing w:val="7"/>
          <w:sz w:val="22"/>
          <w:szCs w:val="22"/>
        </w:rPr>
        <w:t>zapewniające przepustowość</w:t>
      </w:r>
      <w:r w:rsidR="00B26720">
        <w:rPr>
          <w:rFonts w:ascii="Arial" w:hAnsi="Arial" w:cs="Arial"/>
          <w:spacing w:val="7"/>
          <w:sz w:val="22"/>
          <w:szCs w:val="22"/>
        </w:rPr>
        <w:t xml:space="preserve"> co najmniej 30 osób na minutę. </w:t>
      </w:r>
      <w:r w:rsidR="00B26720">
        <w:rPr>
          <w:noProof/>
        </w:rPr>
        <mc:AlternateContent>
          <mc:Choice Requires="wps">
            <w:drawing>
              <wp:anchor distT="0" distB="0" distL="0" distR="0" simplePos="0" relativeHeight="251661312" behindDoc="0" locked="0" layoutInCell="0" allowOverlap="1" wp14:anchorId="64E3E376" wp14:editId="16E34D69">
                <wp:simplePos x="0" y="0"/>
                <wp:positionH relativeFrom="column">
                  <wp:posOffset>-798830</wp:posOffset>
                </wp:positionH>
                <wp:positionV relativeFrom="paragraph">
                  <wp:posOffset>9462770</wp:posOffset>
                </wp:positionV>
                <wp:extent cx="6858635" cy="0"/>
                <wp:effectExtent l="9525" t="10795" r="8890" b="8255"/>
                <wp:wrapSquare wrapText="bothSides"/>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0"/>
                        </a:xfrm>
                        <a:prstGeom prst="line">
                          <a:avLst/>
                        </a:prstGeom>
                        <a:noFill/>
                        <a:ln w="3175">
                          <a:solidFill>
                            <a:srgbClr val="6F757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F26932" id="Łącznik prostoliniowy 2"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2.9pt,745.1pt" to="477.15pt,7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" o:allowincell="f" strokecolor="#6f757c" strokeweight=".25pt">
                <w10:wrap type="square"/>
              </v:line>
            </w:pict>
          </mc:Fallback>
        </mc:AlternateContent>
      </w:r>
      <w:r w:rsidR="00B26720">
        <w:rPr>
          <w:rFonts w:ascii="Arial" w:hAnsi="Arial" w:cs="Arial"/>
          <w:sz w:val="22"/>
          <w:szCs w:val="22"/>
        </w:rPr>
        <w:t>Bramki SKD objęte monitoringiem TSN ze zobrazowaniem przy pulpicie pracownika SUFO          w pomieszczeniu dla interesantów oraz w LCN.</w:t>
      </w:r>
    </w:p>
    <w:p w14:paraId="513E258D" w14:textId="3DD929AE" w:rsidR="00B26720" w:rsidRPr="00B26720" w:rsidRDefault="00B26720" w:rsidP="00B26720">
      <w:pPr>
        <w:pStyle w:val="Akapitzlist"/>
        <w:numPr>
          <w:ilvl w:val="0"/>
          <w:numId w:val="31"/>
        </w:numPr>
        <w:kinsoku w:val="0"/>
        <w:overflowPunct w:val="0"/>
        <w:spacing w:before="82" w:line="276" w:lineRule="auto"/>
        <w:ind w:left="709" w:right="72"/>
        <w:jc w:val="both"/>
        <w:textAlignment w:val="baseline"/>
        <w:rPr>
          <w:rFonts w:ascii="Arial" w:hAnsi="Arial" w:cs="Arial"/>
          <w:i/>
          <w:sz w:val="22"/>
          <w:szCs w:val="22"/>
        </w:rPr>
      </w:pPr>
      <w:r w:rsidRPr="00B26720">
        <w:rPr>
          <w:rFonts w:ascii="Arial" w:hAnsi="Arial" w:cs="Arial"/>
          <w:i/>
          <w:sz w:val="22"/>
          <w:szCs w:val="22"/>
        </w:rPr>
        <w:t>Pomieszczenie Dowódcy ochrony SUFO.</w:t>
      </w:r>
    </w:p>
    <w:p w14:paraId="5833846A" w14:textId="1E3ACD31" w:rsidR="00B26720" w:rsidRPr="00B26720" w:rsidRDefault="00B26720" w:rsidP="00B26720">
      <w:pPr>
        <w:kinsoku w:val="0"/>
        <w:overflowPunct w:val="0"/>
        <w:spacing w:before="121" w:line="276" w:lineRule="auto"/>
        <w:ind w:left="709" w:right="144"/>
        <w:jc w:val="both"/>
        <w:textAlignment w:val="baseline"/>
        <w:rPr>
          <w:rFonts w:ascii="Arial" w:hAnsi="Arial" w:cs="Arial"/>
          <w:spacing w:val="20"/>
          <w:sz w:val="22"/>
          <w:szCs w:val="22"/>
        </w:rPr>
      </w:pPr>
      <w:r w:rsidRPr="00A6529F">
        <w:rPr>
          <w:rFonts w:ascii="Arial" w:hAnsi="Arial"/>
          <w:spacing w:val="20"/>
          <w:sz w:val="22"/>
        </w:rPr>
        <w:t>Pomieszczenie o powierzchni co najmniej 15 m</w:t>
      </w:r>
      <w:r w:rsidRPr="00A6529F">
        <w:rPr>
          <w:rFonts w:ascii="Arial" w:hAnsi="Arial"/>
          <w:spacing w:val="20"/>
          <w:sz w:val="22"/>
          <w:vertAlign w:val="superscript"/>
        </w:rPr>
        <w:t>2</w:t>
      </w:r>
      <w:r w:rsidRPr="00A6529F">
        <w:rPr>
          <w:rFonts w:ascii="Arial" w:hAnsi="Arial"/>
          <w:spacing w:val="20"/>
          <w:sz w:val="22"/>
        </w:rPr>
        <w:t xml:space="preserve"> pozwalające na jednoczesną pracę 2 osób oraz umieszczenie urządzeń LCN oraz wyposażenia do przechowywania dokumentów (w tym niejawnych)</w:t>
      </w:r>
    </w:p>
    <w:p w14:paraId="4B6BA974" w14:textId="77777777" w:rsidR="00B26720" w:rsidRPr="00A6529F" w:rsidRDefault="00B26720" w:rsidP="00A6529F">
      <w:pPr>
        <w:kinsoku w:val="0"/>
        <w:overflowPunct w:val="0"/>
        <w:spacing w:before="12" w:line="276" w:lineRule="auto"/>
        <w:ind w:left="709" w:right="144"/>
        <w:jc w:val="both"/>
        <w:textAlignment w:val="baseline"/>
        <w:rPr>
          <w:rFonts w:ascii="Arial" w:hAnsi="Arial"/>
          <w:sz w:val="22"/>
        </w:rPr>
      </w:pPr>
      <w:r w:rsidRPr="00A6529F">
        <w:rPr>
          <w:rFonts w:ascii="Arial" w:hAnsi="Arial"/>
          <w:sz w:val="22"/>
        </w:rPr>
        <w:t>i drobnego wyposażenia ochrony SUFO (radiotelefony w ładowarkach, latarki itp.).</w:t>
      </w:r>
    </w:p>
    <w:p w14:paraId="7C50A3E6" w14:textId="311B03C8" w:rsidR="00B26720" w:rsidRPr="00A6529F" w:rsidRDefault="00B26720" w:rsidP="00B26720">
      <w:pPr>
        <w:kinsoku w:val="0"/>
        <w:overflowPunct w:val="0"/>
        <w:spacing w:before="20" w:line="276" w:lineRule="auto"/>
        <w:ind w:left="709" w:right="144"/>
        <w:jc w:val="both"/>
        <w:textAlignment w:val="baseline"/>
        <w:rPr>
          <w:rFonts w:ascii="Arial" w:hAnsi="Arial"/>
          <w:sz w:val="22"/>
        </w:rPr>
      </w:pPr>
      <w:r w:rsidRPr="00A6529F">
        <w:rPr>
          <w:rFonts w:ascii="Arial" w:hAnsi="Arial"/>
          <w:sz w:val="22"/>
        </w:rPr>
        <w:t xml:space="preserve">Drzwi powinny być </w:t>
      </w:r>
      <w:r w:rsidRPr="00A6529F">
        <w:rPr>
          <w:rFonts w:ascii="Arial" w:hAnsi="Arial"/>
          <w:b/>
          <w:sz w:val="22"/>
        </w:rPr>
        <w:t>wyposażone w wizjer szerokokątny (panoramiczny) umożliwiający obserwację osób próbujących</w:t>
      </w:r>
      <w:r w:rsidRPr="00A6529F">
        <w:rPr>
          <w:rFonts w:ascii="Arial" w:hAnsi="Arial"/>
          <w:sz w:val="22"/>
        </w:rPr>
        <w:t xml:space="preserve"> wejść do tych pomieszczeń. Wizjer może być zastąpiony </w:t>
      </w:r>
      <w:proofErr w:type="spellStart"/>
      <w:r w:rsidR="00D121BB" w:rsidRPr="00A6529F">
        <w:rPr>
          <w:rFonts w:ascii="Arial" w:hAnsi="Arial"/>
          <w:sz w:val="22"/>
        </w:rPr>
        <w:t>wideodomofonem</w:t>
      </w:r>
      <w:proofErr w:type="spellEnd"/>
      <w:r w:rsidRPr="00A6529F">
        <w:rPr>
          <w:rFonts w:ascii="Arial" w:hAnsi="Arial"/>
          <w:sz w:val="22"/>
        </w:rPr>
        <w:t xml:space="preserve"> bądź kamerą skierowaną na drzwi wejściowe.</w:t>
      </w:r>
    </w:p>
    <w:p w14:paraId="3CACA9D0" w14:textId="77777777" w:rsidR="00B26720" w:rsidRPr="00B26720" w:rsidRDefault="00B26720" w:rsidP="00B26720">
      <w:pPr>
        <w:kinsoku w:val="0"/>
        <w:overflowPunct w:val="0"/>
        <w:spacing w:line="276" w:lineRule="auto"/>
        <w:ind w:left="709"/>
        <w:jc w:val="both"/>
        <w:textAlignment w:val="baseline"/>
        <w:rPr>
          <w:rFonts w:ascii="Arial" w:hAnsi="Arial" w:cs="Arial"/>
          <w:spacing w:val="7"/>
          <w:sz w:val="22"/>
          <w:szCs w:val="22"/>
        </w:rPr>
      </w:pPr>
      <w:r w:rsidRPr="00B26720">
        <w:rPr>
          <w:rFonts w:ascii="Arial" w:hAnsi="Arial" w:cs="Arial"/>
          <w:spacing w:val="7"/>
          <w:sz w:val="22"/>
          <w:szCs w:val="22"/>
        </w:rPr>
        <w:t>Sterowanie drzwiami do części wspólnej przy pomocy kart SKD.</w:t>
      </w:r>
    </w:p>
    <w:p w14:paraId="46FB62C2" w14:textId="77777777" w:rsidR="00B26720" w:rsidRPr="00B26720" w:rsidRDefault="00B26720" w:rsidP="00B26720">
      <w:pPr>
        <w:pStyle w:val="Akapitzlist"/>
        <w:numPr>
          <w:ilvl w:val="0"/>
          <w:numId w:val="31"/>
        </w:numPr>
        <w:kinsoku w:val="0"/>
        <w:overflowPunct w:val="0"/>
        <w:spacing w:line="276" w:lineRule="auto"/>
        <w:ind w:left="709" w:right="72"/>
        <w:jc w:val="both"/>
        <w:textAlignment w:val="baseline"/>
        <w:rPr>
          <w:rFonts w:ascii="Arial" w:hAnsi="Arial" w:cs="Arial"/>
          <w:i/>
          <w:sz w:val="22"/>
          <w:szCs w:val="22"/>
        </w:rPr>
      </w:pPr>
      <w:r w:rsidRPr="00B26720">
        <w:rPr>
          <w:rFonts w:ascii="Arial" w:hAnsi="Arial" w:cs="Arial"/>
          <w:i/>
          <w:sz w:val="22"/>
          <w:szCs w:val="22"/>
        </w:rPr>
        <w:t>LCN</w:t>
      </w:r>
    </w:p>
    <w:p w14:paraId="35089048" w14:textId="5B834D1B" w:rsidR="00B26720" w:rsidRDefault="00B26720" w:rsidP="00B26720">
      <w:pPr>
        <w:kinsoku w:val="0"/>
        <w:overflowPunct w:val="0"/>
        <w:spacing w:line="276" w:lineRule="auto"/>
        <w:ind w:left="709" w:right="144"/>
        <w:jc w:val="both"/>
        <w:textAlignment w:val="baseline"/>
        <w:rPr>
          <w:rFonts w:ascii="Arial" w:hAnsi="Arial" w:cs="Arial"/>
          <w:sz w:val="22"/>
          <w:szCs w:val="22"/>
        </w:rPr>
      </w:pPr>
      <w:r>
        <w:rPr>
          <w:rFonts w:ascii="Arial" w:hAnsi="Arial" w:cs="Arial"/>
          <w:sz w:val="22"/>
          <w:szCs w:val="22"/>
        </w:rPr>
        <w:t>Pomieszczenie zintegrowane z po</w:t>
      </w:r>
      <w:r w:rsidR="00D121BB">
        <w:rPr>
          <w:rFonts w:ascii="Arial" w:hAnsi="Arial" w:cs="Arial"/>
          <w:sz w:val="22"/>
          <w:szCs w:val="22"/>
        </w:rPr>
        <w:t>m</w:t>
      </w:r>
      <w:r>
        <w:rPr>
          <w:rFonts w:ascii="Arial" w:hAnsi="Arial" w:cs="Arial"/>
          <w:sz w:val="22"/>
          <w:szCs w:val="22"/>
        </w:rPr>
        <w:t xml:space="preserve">ieszczeniem Dowódcy ochrony SUFO jak w pkt 6. Urządzenia sterowania i zobrazowania systemów: TSN, </w:t>
      </w:r>
      <w:proofErr w:type="spellStart"/>
      <w:r>
        <w:rPr>
          <w:rFonts w:ascii="Arial" w:hAnsi="Arial" w:cs="Arial"/>
          <w:sz w:val="22"/>
          <w:szCs w:val="22"/>
        </w:rPr>
        <w:t>SSWiN</w:t>
      </w:r>
      <w:proofErr w:type="spellEnd"/>
      <w:r>
        <w:rPr>
          <w:rFonts w:ascii="Arial" w:hAnsi="Arial" w:cs="Arial"/>
          <w:sz w:val="22"/>
          <w:szCs w:val="22"/>
        </w:rPr>
        <w:t>, SKD oraz SSPOZ.</w:t>
      </w:r>
    </w:p>
    <w:p w14:paraId="2493F1E6" w14:textId="77777777" w:rsidR="00B26720" w:rsidRDefault="00B26720" w:rsidP="00B26720">
      <w:pPr>
        <w:kinsoku w:val="0"/>
        <w:overflowPunct w:val="0"/>
        <w:spacing w:before="6" w:line="276" w:lineRule="auto"/>
        <w:ind w:left="709" w:right="144"/>
        <w:jc w:val="both"/>
        <w:textAlignment w:val="baseline"/>
        <w:rPr>
          <w:rFonts w:ascii="Arial" w:hAnsi="Arial" w:cs="Arial"/>
          <w:sz w:val="22"/>
          <w:szCs w:val="22"/>
        </w:rPr>
      </w:pPr>
      <w:r>
        <w:rPr>
          <w:rFonts w:ascii="Arial" w:hAnsi="Arial" w:cs="Arial"/>
          <w:sz w:val="22"/>
          <w:szCs w:val="22"/>
        </w:rPr>
        <w:t xml:space="preserve">Miejsce na zintegrowany system zarzadzania systemami TSN, </w:t>
      </w:r>
      <w:proofErr w:type="spellStart"/>
      <w:r>
        <w:rPr>
          <w:rFonts w:ascii="Arial" w:hAnsi="Arial" w:cs="Arial"/>
          <w:sz w:val="22"/>
          <w:szCs w:val="22"/>
        </w:rPr>
        <w:t>SSWiN</w:t>
      </w:r>
      <w:proofErr w:type="spellEnd"/>
      <w:r>
        <w:rPr>
          <w:rFonts w:ascii="Arial" w:hAnsi="Arial" w:cs="Arial"/>
          <w:sz w:val="22"/>
          <w:szCs w:val="22"/>
        </w:rPr>
        <w:t>, SKD oraz SSPOZ. Obsługa systemu przez 1 osobę.</w:t>
      </w:r>
    </w:p>
    <w:p w14:paraId="5AB3D2EE" w14:textId="77777777" w:rsidR="00B26720" w:rsidRDefault="00B26720" w:rsidP="00B26720">
      <w:pPr>
        <w:kinsoku w:val="0"/>
        <w:overflowPunct w:val="0"/>
        <w:spacing w:line="276" w:lineRule="auto"/>
        <w:ind w:left="709" w:right="144"/>
        <w:jc w:val="both"/>
        <w:textAlignment w:val="baseline"/>
        <w:rPr>
          <w:rFonts w:ascii="Arial" w:hAnsi="Arial" w:cs="Arial"/>
          <w:spacing w:val="6"/>
          <w:sz w:val="22"/>
          <w:szCs w:val="22"/>
        </w:rPr>
      </w:pPr>
      <w:r>
        <w:rPr>
          <w:rFonts w:ascii="Arial" w:hAnsi="Arial" w:cs="Arial"/>
          <w:spacing w:val="6"/>
          <w:sz w:val="22"/>
          <w:szCs w:val="22"/>
        </w:rPr>
        <w:t>System przyjazny dla użytkownika i łatwy do opanowania po krótkim szkoleniu.</w:t>
      </w:r>
    </w:p>
    <w:p w14:paraId="3FAFCE27" w14:textId="77777777" w:rsidR="00B26720" w:rsidRDefault="00B26720" w:rsidP="00B26720">
      <w:pPr>
        <w:kinsoku w:val="0"/>
        <w:overflowPunct w:val="0"/>
        <w:spacing w:line="276" w:lineRule="auto"/>
        <w:ind w:left="709" w:right="144"/>
        <w:jc w:val="both"/>
        <w:textAlignment w:val="baseline"/>
        <w:rPr>
          <w:rFonts w:ascii="Arial" w:hAnsi="Arial" w:cs="Arial"/>
          <w:sz w:val="22"/>
          <w:szCs w:val="22"/>
        </w:rPr>
      </w:pPr>
      <w:r>
        <w:rPr>
          <w:rFonts w:ascii="Arial" w:hAnsi="Arial" w:cs="Arial"/>
          <w:sz w:val="22"/>
          <w:szCs w:val="22"/>
        </w:rPr>
        <w:t>Zdublowanie zobrazowania i sterowania w pomieszczeniu Nr 122 z budynku nr 39.</w:t>
      </w:r>
    </w:p>
    <w:p w14:paraId="568471E7" w14:textId="77777777" w:rsidR="00B26720" w:rsidRDefault="00B26720" w:rsidP="00B26720">
      <w:pPr>
        <w:kinsoku w:val="0"/>
        <w:overflowPunct w:val="0"/>
        <w:spacing w:line="276" w:lineRule="auto"/>
        <w:ind w:left="709" w:right="144"/>
        <w:jc w:val="both"/>
        <w:textAlignment w:val="baseline"/>
        <w:rPr>
          <w:rFonts w:ascii="Arial" w:hAnsi="Arial" w:cs="Arial"/>
          <w:sz w:val="22"/>
          <w:szCs w:val="22"/>
        </w:rPr>
      </w:pPr>
      <w:r>
        <w:rPr>
          <w:rFonts w:ascii="Arial" w:hAnsi="Arial" w:cs="Arial"/>
          <w:sz w:val="22"/>
          <w:szCs w:val="22"/>
        </w:rPr>
        <w:t>Pomieszczenie ma umożliwiać obserwację monitów dozoru wizyjnego w liczbie 6 szt. (43-55") przeznaczonych do całodobowej pracy.</w:t>
      </w:r>
    </w:p>
    <w:p w14:paraId="32128C8D" w14:textId="746CEA9E" w:rsidR="00B26720" w:rsidRDefault="00B26720" w:rsidP="00B26720">
      <w:pPr>
        <w:kinsoku w:val="0"/>
        <w:overflowPunct w:val="0"/>
        <w:spacing w:line="276" w:lineRule="auto"/>
        <w:ind w:left="709" w:right="144"/>
        <w:jc w:val="both"/>
        <w:textAlignment w:val="baseline"/>
        <w:rPr>
          <w:rFonts w:ascii="Arial" w:hAnsi="Arial" w:cs="Arial"/>
          <w:sz w:val="22"/>
          <w:szCs w:val="22"/>
        </w:rPr>
      </w:pPr>
      <w:r>
        <w:rPr>
          <w:rFonts w:ascii="Arial" w:hAnsi="Arial" w:cs="Arial"/>
          <w:sz w:val="22"/>
          <w:szCs w:val="22"/>
        </w:rPr>
        <w:t>System ma integrować obecne (oraz nowe w przyszłości) elementy Systemów Zabezpieczeń Technicznych, w tym zapewniać:</w:t>
      </w:r>
    </w:p>
    <w:p w14:paraId="0CA6CAB4" w14:textId="77777777" w:rsidR="00B26720" w:rsidRDefault="00B26720" w:rsidP="00365049">
      <w:pPr>
        <w:widowControl w:val="0"/>
        <w:numPr>
          <w:ilvl w:val="0"/>
          <w:numId w:val="32"/>
        </w:numPr>
        <w:tabs>
          <w:tab w:val="num" w:pos="1418"/>
        </w:tabs>
        <w:kinsoku w:val="0"/>
        <w:overflowPunct w:val="0"/>
        <w:spacing w:before="36" w:line="276" w:lineRule="auto"/>
        <w:ind w:left="993" w:firstLine="0"/>
        <w:jc w:val="both"/>
        <w:textAlignment w:val="baseline"/>
        <w:rPr>
          <w:rFonts w:ascii="Arial" w:hAnsi="Arial" w:cs="Arial"/>
          <w:spacing w:val="4"/>
          <w:sz w:val="22"/>
          <w:szCs w:val="22"/>
        </w:rPr>
      </w:pPr>
      <w:r>
        <w:rPr>
          <w:rFonts w:ascii="Arial" w:hAnsi="Arial" w:cs="Arial"/>
          <w:spacing w:val="4"/>
          <w:sz w:val="22"/>
          <w:szCs w:val="22"/>
        </w:rPr>
        <w:t>zbieranie sygnałów,</w:t>
      </w:r>
    </w:p>
    <w:p w14:paraId="75BB07D2" w14:textId="77777777" w:rsidR="00B26720" w:rsidRDefault="00B26720" w:rsidP="00365049">
      <w:pPr>
        <w:widowControl w:val="0"/>
        <w:numPr>
          <w:ilvl w:val="0"/>
          <w:numId w:val="33"/>
        </w:numPr>
        <w:tabs>
          <w:tab w:val="clear" w:pos="2160"/>
          <w:tab w:val="num" w:pos="1418"/>
        </w:tabs>
        <w:kinsoku w:val="0"/>
        <w:overflowPunct w:val="0"/>
        <w:spacing w:line="276" w:lineRule="auto"/>
        <w:ind w:left="993"/>
        <w:jc w:val="both"/>
        <w:textAlignment w:val="baseline"/>
        <w:rPr>
          <w:rFonts w:ascii="Arial" w:hAnsi="Arial" w:cs="Arial"/>
          <w:spacing w:val="6"/>
          <w:sz w:val="22"/>
          <w:szCs w:val="22"/>
        </w:rPr>
      </w:pPr>
      <w:r>
        <w:rPr>
          <w:rFonts w:ascii="Arial" w:hAnsi="Arial" w:cs="Arial"/>
          <w:spacing w:val="6"/>
          <w:sz w:val="22"/>
          <w:szCs w:val="22"/>
        </w:rPr>
        <w:t>czytelne zobrazowanie i sygnalizowanie zdarzeń alarmowych,</w:t>
      </w:r>
    </w:p>
    <w:p w14:paraId="7BB71B33" w14:textId="77777777" w:rsidR="00B26720" w:rsidRDefault="00B26720" w:rsidP="00365049">
      <w:pPr>
        <w:widowControl w:val="0"/>
        <w:numPr>
          <w:ilvl w:val="0"/>
          <w:numId w:val="32"/>
        </w:numPr>
        <w:tabs>
          <w:tab w:val="num" w:pos="1418"/>
        </w:tabs>
        <w:kinsoku w:val="0"/>
        <w:overflowPunct w:val="0"/>
        <w:spacing w:line="276" w:lineRule="auto"/>
        <w:ind w:left="993" w:right="144" w:firstLine="0"/>
        <w:jc w:val="both"/>
        <w:textAlignment w:val="baseline"/>
        <w:rPr>
          <w:rFonts w:ascii="Arial" w:hAnsi="Arial" w:cs="Arial"/>
          <w:sz w:val="22"/>
          <w:szCs w:val="22"/>
        </w:rPr>
      </w:pPr>
      <w:r>
        <w:rPr>
          <w:rFonts w:ascii="Arial" w:hAnsi="Arial" w:cs="Arial"/>
          <w:sz w:val="22"/>
          <w:szCs w:val="22"/>
        </w:rPr>
        <w:t>rejestrację sygnałów z systemów alarmowych i obrazów z TSN oraz czynności podjętych przez operatora LCN,</w:t>
      </w:r>
    </w:p>
    <w:p w14:paraId="2F98859D" w14:textId="4CB7E25E" w:rsidR="0071212C" w:rsidRPr="00B26720" w:rsidRDefault="00B26720" w:rsidP="00365049">
      <w:pPr>
        <w:widowControl w:val="0"/>
        <w:numPr>
          <w:ilvl w:val="0"/>
          <w:numId w:val="32"/>
        </w:numPr>
        <w:tabs>
          <w:tab w:val="num" w:pos="1418"/>
        </w:tabs>
        <w:kinsoku w:val="0"/>
        <w:overflowPunct w:val="0"/>
        <w:spacing w:line="276" w:lineRule="auto"/>
        <w:ind w:left="993" w:right="144" w:firstLine="0"/>
        <w:jc w:val="both"/>
        <w:textAlignment w:val="baseline"/>
        <w:rPr>
          <w:rFonts w:ascii="Arial" w:hAnsi="Arial" w:cs="Arial"/>
          <w:sz w:val="22"/>
          <w:szCs w:val="22"/>
        </w:rPr>
      </w:pPr>
      <w:r w:rsidRPr="00B26720">
        <w:rPr>
          <w:rFonts w:ascii="Arial" w:hAnsi="Arial" w:cs="Arial"/>
          <w:spacing w:val="7"/>
          <w:sz w:val="22"/>
          <w:szCs w:val="22"/>
        </w:rPr>
        <w:t xml:space="preserve">sterowanie funkcjami </w:t>
      </w:r>
      <w:r>
        <w:rPr>
          <w:rFonts w:ascii="Arial" w:hAnsi="Arial" w:cs="Arial"/>
          <w:spacing w:val="7"/>
          <w:sz w:val="22"/>
          <w:szCs w:val="22"/>
        </w:rPr>
        <w:t xml:space="preserve">systemów </w:t>
      </w:r>
      <w:proofErr w:type="spellStart"/>
      <w:r>
        <w:rPr>
          <w:rFonts w:ascii="Arial" w:hAnsi="Arial" w:cs="Arial"/>
          <w:spacing w:val="7"/>
          <w:sz w:val="22"/>
          <w:szCs w:val="22"/>
        </w:rPr>
        <w:t>SSWiN</w:t>
      </w:r>
      <w:proofErr w:type="spellEnd"/>
      <w:r>
        <w:rPr>
          <w:rFonts w:ascii="Arial" w:hAnsi="Arial" w:cs="Arial"/>
          <w:spacing w:val="7"/>
          <w:sz w:val="22"/>
          <w:szCs w:val="22"/>
        </w:rPr>
        <w:t>, SKD, TSN i SSP</w:t>
      </w:r>
      <w:r w:rsidRPr="00B26720">
        <w:rPr>
          <w:rFonts w:ascii="Arial" w:hAnsi="Arial" w:cs="Arial"/>
          <w:spacing w:val="7"/>
          <w:sz w:val="22"/>
          <w:szCs w:val="22"/>
        </w:rPr>
        <w:t>. System integracji ma być zbudowany w oparciu o sprawdzone i dostępne na rynku polskim technologie oraz uwzględniać systemy obecnie funkcjonujące w WTU. Typ i rozległość obecnych systemów alarmowych potencjalny wykonawca projektu może obejrzeć podczas wizji lokalnej.</w:t>
      </w:r>
    </w:p>
    <w:p w14:paraId="5557E360" w14:textId="77777777" w:rsidR="00B26720" w:rsidRPr="00B26720" w:rsidRDefault="00B26720" w:rsidP="00B26720">
      <w:pPr>
        <w:pStyle w:val="Akapitzlist"/>
        <w:numPr>
          <w:ilvl w:val="0"/>
          <w:numId w:val="31"/>
        </w:numPr>
        <w:kinsoku w:val="0"/>
        <w:overflowPunct w:val="0"/>
        <w:spacing w:line="276" w:lineRule="auto"/>
        <w:ind w:left="709" w:right="72"/>
        <w:jc w:val="both"/>
        <w:textAlignment w:val="baseline"/>
        <w:rPr>
          <w:rFonts w:ascii="Arial" w:hAnsi="Arial" w:cs="Arial"/>
          <w:i/>
          <w:sz w:val="22"/>
          <w:szCs w:val="22"/>
        </w:rPr>
      </w:pPr>
      <w:r w:rsidRPr="00B26720">
        <w:rPr>
          <w:rFonts w:ascii="Arial" w:hAnsi="Arial" w:cs="Arial"/>
          <w:i/>
          <w:sz w:val="22"/>
          <w:szCs w:val="22"/>
        </w:rPr>
        <w:t>Rozdzielnia teletechniczna i energetyczna.</w:t>
      </w:r>
    </w:p>
    <w:p w14:paraId="745CB3AC" w14:textId="77777777" w:rsidR="00C72B9E" w:rsidRDefault="00B26720" w:rsidP="00C72B9E">
      <w:pPr>
        <w:widowControl w:val="0"/>
        <w:kinsoku w:val="0"/>
        <w:overflowPunct w:val="0"/>
        <w:spacing w:before="83" w:line="282" w:lineRule="exact"/>
        <w:ind w:left="709" w:right="72"/>
        <w:jc w:val="both"/>
        <w:textAlignment w:val="baseline"/>
        <w:rPr>
          <w:rFonts w:ascii="Arial" w:hAnsi="Arial" w:cs="Arial"/>
          <w:sz w:val="22"/>
          <w:szCs w:val="22"/>
        </w:rPr>
      </w:pPr>
      <w:r w:rsidRPr="00B26720">
        <w:rPr>
          <w:rFonts w:ascii="Arial" w:hAnsi="Arial" w:cs="Arial"/>
          <w:sz w:val="22"/>
          <w:szCs w:val="22"/>
        </w:rPr>
        <w:t>Pomieszczenie lub dwa oddzielne pomieszczenia o powierzchni -4,6 m</w:t>
      </w:r>
      <w:r w:rsidRPr="00B26720">
        <w:rPr>
          <w:rFonts w:ascii="Arial" w:hAnsi="Arial" w:cs="Arial"/>
          <w:sz w:val="22"/>
          <w:szCs w:val="22"/>
          <w:vertAlign w:val="superscript"/>
        </w:rPr>
        <w:t>2</w:t>
      </w:r>
      <w:r w:rsidRPr="00B26720">
        <w:rPr>
          <w:rFonts w:ascii="Arial" w:hAnsi="Arial" w:cs="Arial"/>
          <w:sz w:val="22"/>
          <w:szCs w:val="22"/>
        </w:rPr>
        <w:t xml:space="preserve"> graniczące przez ścianę z LCN. W pomieszczeniu (pomieszczeniach) rozdzielnica instalacji elektrycznej oraz urządzenia systemów TSN, </w:t>
      </w:r>
      <w:proofErr w:type="spellStart"/>
      <w:r w:rsidRPr="00B26720">
        <w:rPr>
          <w:rFonts w:ascii="Arial" w:hAnsi="Arial" w:cs="Arial"/>
          <w:sz w:val="22"/>
          <w:szCs w:val="22"/>
        </w:rPr>
        <w:t>SSWiN</w:t>
      </w:r>
      <w:proofErr w:type="spellEnd"/>
      <w:r w:rsidRPr="00B26720">
        <w:rPr>
          <w:rFonts w:ascii="Arial" w:hAnsi="Arial" w:cs="Arial"/>
          <w:sz w:val="22"/>
          <w:szCs w:val="22"/>
        </w:rPr>
        <w:t>, SKD i awaryjne źródła zasilania</w:t>
      </w:r>
      <w:r w:rsidRPr="00A6529F">
        <w:rPr>
          <w:rFonts w:ascii="Arial" w:hAnsi="Arial"/>
          <w:sz w:val="22"/>
        </w:rPr>
        <w:t xml:space="preserve"> (UPS</w:t>
      </w:r>
      <w:r w:rsidRPr="00B26720">
        <w:rPr>
          <w:rFonts w:ascii="Arial" w:hAnsi="Arial" w:cs="Arial"/>
          <w:sz w:val="22"/>
          <w:szCs w:val="22"/>
        </w:rPr>
        <w:t xml:space="preserve"> baterie akumulatorów). Systemy teletechniczne i energetyczne.</w:t>
      </w:r>
      <w:r w:rsidR="00C72B9E">
        <w:rPr>
          <w:rFonts w:ascii="Arial" w:hAnsi="Arial" w:cs="Arial"/>
          <w:sz w:val="22"/>
          <w:szCs w:val="22"/>
        </w:rPr>
        <w:t xml:space="preserve"> </w:t>
      </w:r>
    </w:p>
    <w:p w14:paraId="163BF51C" w14:textId="2365CAD8" w:rsidR="00C72B9E" w:rsidRPr="00C72B9E" w:rsidRDefault="00C72B9E" w:rsidP="00C72B9E">
      <w:pPr>
        <w:pStyle w:val="Akapitzlist"/>
        <w:numPr>
          <w:ilvl w:val="0"/>
          <w:numId w:val="31"/>
        </w:numPr>
        <w:kinsoku w:val="0"/>
        <w:overflowPunct w:val="0"/>
        <w:spacing w:before="82" w:line="276" w:lineRule="auto"/>
        <w:ind w:left="709" w:right="72"/>
        <w:jc w:val="both"/>
        <w:textAlignment w:val="baseline"/>
        <w:rPr>
          <w:rFonts w:ascii="Arial" w:hAnsi="Arial" w:cs="Arial"/>
          <w:i/>
          <w:sz w:val="22"/>
          <w:szCs w:val="22"/>
        </w:rPr>
      </w:pPr>
      <w:r w:rsidRPr="00C72B9E">
        <w:rPr>
          <w:rFonts w:ascii="Arial" w:hAnsi="Arial" w:cs="Arial"/>
          <w:i/>
          <w:sz w:val="22"/>
          <w:szCs w:val="22"/>
        </w:rPr>
        <w:t>Depozyt telefonów komórkowych i innych urządzeń do rejestracji obrazu I dźwięku.</w:t>
      </w:r>
    </w:p>
    <w:p w14:paraId="1536F749" w14:textId="77777777" w:rsidR="00C72B9E" w:rsidRDefault="00C72B9E" w:rsidP="00C72B9E">
      <w:pPr>
        <w:kinsoku w:val="0"/>
        <w:overflowPunct w:val="0"/>
        <w:spacing w:before="106" w:line="276" w:lineRule="auto"/>
        <w:ind w:left="709" w:right="72"/>
        <w:jc w:val="both"/>
        <w:textAlignment w:val="baseline"/>
        <w:rPr>
          <w:rFonts w:ascii="Arial" w:hAnsi="Arial" w:cs="Arial"/>
          <w:spacing w:val="5"/>
          <w:sz w:val="22"/>
          <w:szCs w:val="22"/>
        </w:rPr>
      </w:pPr>
      <w:r>
        <w:rPr>
          <w:rFonts w:ascii="Arial" w:hAnsi="Arial" w:cs="Arial"/>
          <w:spacing w:val="5"/>
          <w:sz w:val="22"/>
          <w:szCs w:val="22"/>
        </w:rPr>
        <w:t>Szafa na ww. urządzenia umieszczona za bramkami SKD, przed wyjściem</w:t>
      </w:r>
    </w:p>
    <w:p w14:paraId="78B96343" w14:textId="77777777" w:rsidR="00C72B9E" w:rsidRPr="00A6529F" w:rsidRDefault="00C72B9E" w:rsidP="00C72B9E">
      <w:pPr>
        <w:kinsoku w:val="0"/>
        <w:overflowPunct w:val="0"/>
        <w:spacing w:before="42" w:line="276" w:lineRule="auto"/>
        <w:ind w:left="709" w:right="72"/>
        <w:jc w:val="both"/>
        <w:textAlignment w:val="baseline"/>
        <w:rPr>
          <w:rFonts w:ascii="Arial" w:hAnsi="Arial"/>
          <w:spacing w:val="4"/>
          <w:sz w:val="22"/>
        </w:rPr>
      </w:pPr>
      <w:r>
        <w:rPr>
          <w:rFonts w:ascii="Arial" w:hAnsi="Arial" w:cs="Arial"/>
          <w:spacing w:val="4"/>
          <w:sz w:val="22"/>
          <w:szCs w:val="22"/>
        </w:rPr>
        <w:t>z budynku do obiektu.</w:t>
      </w:r>
    </w:p>
    <w:p w14:paraId="7B2206EF" w14:textId="77777777" w:rsidR="00C72B9E" w:rsidRDefault="00C72B9E" w:rsidP="00C72B9E">
      <w:pPr>
        <w:kinsoku w:val="0"/>
        <w:overflowPunct w:val="0"/>
        <w:spacing w:before="25" w:line="276" w:lineRule="auto"/>
        <w:ind w:left="709" w:right="72"/>
        <w:jc w:val="both"/>
        <w:textAlignment w:val="baseline"/>
        <w:rPr>
          <w:rFonts w:ascii="Arial" w:hAnsi="Arial" w:cs="Arial"/>
          <w:spacing w:val="6"/>
          <w:sz w:val="22"/>
          <w:szCs w:val="22"/>
        </w:rPr>
      </w:pPr>
      <w:r w:rsidRPr="00A6529F">
        <w:rPr>
          <w:rFonts w:ascii="Arial" w:hAnsi="Arial"/>
          <w:spacing w:val="6"/>
          <w:sz w:val="22"/>
        </w:rPr>
        <w:t>Monitoring</w:t>
      </w:r>
      <w:r>
        <w:rPr>
          <w:rFonts w:ascii="Arial" w:hAnsi="Arial" w:cs="Arial"/>
          <w:spacing w:val="6"/>
          <w:sz w:val="22"/>
          <w:szCs w:val="22"/>
        </w:rPr>
        <w:t xml:space="preserve"> strefy przeznaczonej dla interesantów (TSN).</w:t>
      </w:r>
    </w:p>
    <w:p w14:paraId="6370F9EE" w14:textId="77777777" w:rsidR="00C72B9E" w:rsidRPr="00C72B9E" w:rsidRDefault="00C72B9E" w:rsidP="00C72B9E">
      <w:pPr>
        <w:pStyle w:val="Akapitzlist"/>
        <w:numPr>
          <w:ilvl w:val="0"/>
          <w:numId w:val="31"/>
        </w:numPr>
        <w:kinsoku w:val="0"/>
        <w:overflowPunct w:val="0"/>
        <w:spacing w:before="82" w:line="276" w:lineRule="auto"/>
        <w:ind w:left="709" w:right="72"/>
        <w:jc w:val="both"/>
        <w:textAlignment w:val="baseline"/>
        <w:rPr>
          <w:rFonts w:ascii="Arial" w:hAnsi="Arial" w:cs="Arial"/>
          <w:spacing w:val="6"/>
          <w:sz w:val="22"/>
          <w:szCs w:val="22"/>
        </w:rPr>
      </w:pPr>
      <w:r w:rsidRPr="00C72B9E">
        <w:rPr>
          <w:rFonts w:ascii="Arial" w:hAnsi="Arial" w:cs="Arial"/>
          <w:i/>
          <w:sz w:val="22"/>
          <w:szCs w:val="22"/>
        </w:rPr>
        <w:t>Depozyt kluczy do pomieszczeń podlegających szczególnej ochronie.</w:t>
      </w:r>
    </w:p>
    <w:p w14:paraId="234F2994" w14:textId="281FF86F" w:rsidR="007D335F" w:rsidRDefault="00C72B9E" w:rsidP="007D335F">
      <w:pPr>
        <w:kinsoku w:val="0"/>
        <w:overflowPunct w:val="0"/>
        <w:spacing w:line="260" w:lineRule="exact"/>
        <w:ind w:left="709"/>
        <w:jc w:val="both"/>
        <w:textAlignment w:val="baseline"/>
        <w:rPr>
          <w:rFonts w:ascii="Arial" w:hAnsi="Arial" w:cs="Arial"/>
          <w:spacing w:val="6"/>
          <w:sz w:val="22"/>
          <w:szCs w:val="22"/>
        </w:rPr>
      </w:pPr>
      <w:r>
        <w:rPr>
          <w:rFonts w:ascii="Arial" w:hAnsi="Arial" w:cs="Arial"/>
          <w:spacing w:val="6"/>
          <w:sz w:val="22"/>
          <w:szCs w:val="22"/>
        </w:rPr>
        <w:t>Okno obsługowe z ladą podawczą (z szufladą do przekazywania pojemników kluczy uniemożliwiającą Margnięcie do pomieszczenia) pomiędzy hallem pomieszczeń ochrony SUFO a przejściem dla interesantów i pracowników.</w:t>
      </w:r>
      <w:r w:rsidR="007D335F" w:rsidRPr="007D335F">
        <w:rPr>
          <w:noProof/>
        </w:rPr>
        <w:t xml:space="preserve"> </w:t>
      </w:r>
      <w:r w:rsidR="007D335F">
        <w:rPr>
          <w:noProof/>
        </w:rPr>
        <mc:AlternateContent>
          <mc:Choice Requires="wps">
            <w:drawing>
              <wp:anchor distT="0" distB="0" distL="0" distR="0" simplePos="0" relativeHeight="251663360" behindDoc="0" locked="0" layoutInCell="0" allowOverlap="1" wp14:anchorId="1FE825B3" wp14:editId="19B3F739">
                <wp:simplePos x="0" y="0"/>
                <wp:positionH relativeFrom="column">
                  <wp:posOffset>3152775</wp:posOffset>
                </wp:positionH>
                <wp:positionV relativeFrom="paragraph">
                  <wp:posOffset>9469755</wp:posOffset>
                </wp:positionV>
                <wp:extent cx="762635" cy="0"/>
                <wp:effectExtent l="0" t="0" r="0" b="0"/>
                <wp:wrapSquare wrapText="bothSides"/>
                <wp:docPr id="8" name="Łącznik prostoliniow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0"/>
                        </a:xfrm>
                        <a:prstGeom prst="line">
                          <a:avLst/>
                        </a:prstGeom>
                        <a:noFill/>
                        <a:ln w="1270">
                          <a:solidFill>
                            <a:srgbClr val="5361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F2EA2F1" id="Łącznik prostoliniowy 8"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8.25pt,745.65pt" to="308.3pt,7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" o:allowincell="f" strokecolor="#53616f" strokeweight=".1pt">
                <w10:wrap type="square"/>
              </v:line>
            </w:pict>
          </mc:Fallback>
        </mc:AlternateContent>
      </w:r>
      <w:r w:rsidR="007D335F">
        <w:rPr>
          <w:noProof/>
        </w:rPr>
        <mc:AlternateContent>
          <mc:Choice Requires="wps">
            <w:drawing>
              <wp:anchor distT="0" distB="0" distL="0" distR="0" simplePos="0" relativeHeight="251664384" behindDoc="0" locked="0" layoutInCell="0" allowOverlap="1" wp14:anchorId="27FB176D" wp14:editId="0ADBB705">
                <wp:simplePos x="0" y="0"/>
                <wp:positionH relativeFrom="column">
                  <wp:posOffset>-91440</wp:posOffset>
                </wp:positionH>
                <wp:positionV relativeFrom="paragraph">
                  <wp:posOffset>9458960</wp:posOffset>
                </wp:positionV>
                <wp:extent cx="1160145" cy="0"/>
                <wp:effectExtent l="0" t="0" r="0" b="0"/>
                <wp:wrapSquare wrapText="bothSides"/>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145" cy="0"/>
                        </a:xfrm>
                        <a:prstGeom prst="line">
                          <a:avLst/>
                        </a:prstGeom>
                        <a:noFill/>
                        <a:ln w="1270">
                          <a:solidFill>
                            <a:srgbClr val="525C6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A817FB" id="Łącznik prostoliniowy 7"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2pt,744.8pt" to="84.15pt,7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" o:allowincell="f" strokecolor="#525c68" strokeweight=".1pt">
                <w10:wrap type="square"/>
              </v:line>
            </w:pict>
          </mc:Fallback>
        </mc:AlternateContent>
      </w:r>
      <w:r w:rsidR="007D335F">
        <w:rPr>
          <w:noProof/>
        </w:rPr>
        <mc:AlternateContent>
          <mc:Choice Requires="wps">
            <w:drawing>
              <wp:anchor distT="0" distB="0" distL="0" distR="0" simplePos="0" relativeHeight="251665408" behindDoc="0" locked="0" layoutInCell="0" allowOverlap="1" wp14:anchorId="66BE6A71" wp14:editId="2A910543">
                <wp:simplePos x="0" y="0"/>
                <wp:positionH relativeFrom="column">
                  <wp:posOffset>1527175</wp:posOffset>
                </wp:positionH>
                <wp:positionV relativeFrom="paragraph">
                  <wp:posOffset>9465310</wp:posOffset>
                </wp:positionV>
                <wp:extent cx="1041400" cy="0"/>
                <wp:effectExtent l="0" t="0" r="0" b="0"/>
                <wp:wrapSquare wrapText="bothSides"/>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line">
                          <a:avLst/>
                        </a:prstGeom>
                        <a:noFill/>
                        <a:ln w="3175">
                          <a:solidFill>
                            <a:srgbClr val="5760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8D119A" id="Łącznik prostoliniowy 6"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0.25pt,745.3pt" to="202.25pt,7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" o:allowincell="f" strokecolor="#576067" strokeweight=".25pt">
                <w10:wrap type="square"/>
              </v:line>
            </w:pict>
          </mc:Fallback>
        </mc:AlternateContent>
      </w:r>
      <w:r w:rsidR="007D335F">
        <w:rPr>
          <w:noProof/>
        </w:rPr>
        <mc:AlternateContent>
          <mc:Choice Requires="wps">
            <w:drawing>
              <wp:anchor distT="0" distB="0" distL="0" distR="0" simplePos="0" relativeHeight="251666432" behindDoc="0" locked="0" layoutInCell="0" allowOverlap="1" wp14:anchorId="32065395" wp14:editId="2D40FA1D">
                <wp:simplePos x="0" y="0"/>
                <wp:positionH relativeFrom="column">
                  <wp:posOffset>5489575</wp:posOffset>
                </wp:positionH>
                <wp:positionV relativeFrom="paragraph">
                  <wp:posOffset>9477375</wp:posOffset>
                </wp:positionV>
                <wp:extent cx="1160145" cy="0"/>
                <wp:effectExtent l="0" t="0" r="0" b="0"/>
                <wp:wrapSquare wrapText="bothSides"/>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145" cy="0"/>
                        </a:xfrm>
                        <a:prstGeom prst="line">
                          <a:avLst/>
                        </a:prstGeom>
                        <a:noFill/>
                        <a:ln w="1270">
                          <a:solidFill>
                            <a:srgbClr val="515A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5DBAF6" id="Łącznik prostoliniowy 5"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32.25pt,746.25pt" to="523.6pt,7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" o:allowincell="f" strokecolor="#515a64" strokeweight=".1pt">
                <w10:wrap type="square"/>
              </v:line>
            </w:pict>
          </mc:Fallback>
        </mc:AlternateContent>
      </w:r>
      <w:r w:rsidR="007D335F">
        <w:rPr>
          <w:noProof/>
        </w:rPr>
        <mc:AlternateContent>
          <mc:Choice Requires="wps">
            <w:drawing>
              <wp:anchor distT="0" distB="0" distL="0" distR="0" simplePos="0" relativeHeight="251667456" behindDoc="0" locked="0" layoutInCell="0" allowOverlap="1" wp14:anchorId="37C14F80" wp14:editId="66918D25">
                <wp:simplePos x="0" y="0"/>
                <wp:positionH relativeFrom="column">
                  <wp:posOffset>4270375</wp:posOffset>
                </wp:positionH>
                <wp:positionV relativeFrom="paragraph">
                  <wp:posOffset>9472930</wp:posOffset>
                </wp:positionV>
                <wp:extent cx="349250" cy="0"/>
                <wp:effectExtent l="0" t="0" r="0" b="0"/>
                <wp:wrapSquare wrapText="bothSides"/>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1270">
                          <a:solidFill>
                            <a:srgbClr val="4E5A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12704F" id="Łącznik prostoliniowy 4"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36.25pt,745.9pt" to="363.75pt,7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" o:allowincell="f" strokecolor="#4e5a70" strokeweight=".1pt">
                <w10:wrap type="square"/>
              </v:line>
            </w:pict>
          </mc:Fallback>
        </mc:AlternateContent>
      </w:r>
      <w:r w:rsidR="007D335F">
        <w:rPr>
          <w:noProof/>
        </w:rPr>
        <mc:AlternateContent>
          <mc:Choice Requires="wps">
            <w:drawing>
              <wp:anchor distT="0" distB="0" distL="0" distR="0" simplePos="0" relativeHeight="251668480" behindDoc="0" locked="0" layoutInCell="0" allowOverlap="1" wp14:anchorId="0E13A936" wp14:editId="628C5E5C">
                <wp:simplePos x="0" y="0"/>
                <wp:positionH relativeFrom="column">
                  <wp:posOffset>-570230</wp:posOffset>
                </wp:positionH>
                <wp:positionV relativeFrom="paragraph">
                  <wp:posOffset>9454515</wp:posOffset>
                </wp:positionV>
                <wp:extent cx="256540" cy="0"/>
                <wp:effectExtent l="0" t="0" r="0" b="0"/>
                <wp:wrapSquare wrapText="bothSides"/>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1270">
                          <a:solidFill>
                            <a:srgbClr val="4D5D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2DDB97" id="Łącznik prostoliniowy 3" o:spid="_x0000_s1026" style="position:absolute;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4.9pt,744.45pt" to="-24.7pt,7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" o:allowincell="f" strokecolor="#4d5d73" strokeweight=".1pt">
                <w10:wrap type="square"/>
              </v:line>
            </w:pict>
          </mc:Fallback>
        </mc:AlternateContent>
      </w:r>
      <w:r w:rsidR="007D335F">
        <w:rPr>
          <w:rFonts w:ascii="Arial" w:hAnsi="Arial" w:cs="Arial"/>
          <w:spacing w:val="6"/>
          <w:sz w:val="22"/>
          <w:szCs w:val="22"/>
        </w:rPr>
        <w:t>Klucze w pojemnikach w szafie.</w:t>
      </w:r>
    </w:p>
    <w:p w14:paraId="38DCB111" w14:textId="77777777" w:rsidR="007D335F" w:rsidRPr="007D335F" w:rsidRDefault="007D335F" w:rsidP="007D335F">
      <w:pPr>
        <w:pStyle w:val="Akapitzlist"/>
        <w:numPr>
          <w:ilvl w:val="0"/>
          <w:numId w:val="31"/>
        </w:numPr>
        <w:kinsoku w:val="0"/>
        <w:overflowPunct w:val="0"/>
        <w:spacing w:before="82" w:line="276" w:lineRule="auto"/>
        <w:ind w:left="709" w:right="72"/>
        <w:jc w:val="both"/>
        <w:textAlignment w:val="baseline"/>
        <w:rPr>
          <w:rFonts w:ascii="Arial" w:hAnsi="Arial" w:cs="Arial"/>
          <w:i/>
          <w:sz w:val="22"/>
          <w:szCs w:val="22"/>
        </w:rPr>
      </w:pPr>
      <w:r w:rsidRPr="007D335F">
        <w:rPr>
          <w:rFonts w:ascii="Arial" w:hAnsi="Arial" w:cs="Arial"/>
          <w:i/>
          <w:sz w:val="22"/>
          <w:szCs w:val="22"/>
        </w:rPr>
        <w:t>Punkt podawczy - dla dostawców przesyłek pocztowych do WITU oraz przesyłek składanych indywidualnie.</w:t>
      </w:r>
    </w:p>
    <w:p w14:paraId="0581ABC0" w14:textId="04DFD20E" w:rsidR="007D335F" w:rsidRDefault="007D335F" w:rsidP="007D335F">
      <w:pPr>
        <w:kinsoku w:val="0"/>
        <w:overflowPunct w:val="0"/>
        <w:spacing w:before="113" w:line="276" w:lineRule="auto"/>
        <w:ind w:left="709"/>
        <w:jc w:val="both"/>
        <w:textAlignment w:val="baseline"/>
        <w:rPr>
          <w:rFonts w:ascii="Arial" w:hAnsi="Arial" w:cs="Arial"/>
          <w:sz w:val="22"/>
          <w:szCs w:val="22"/>
        </w:rPr>
      </w:pPr>
      <w:r>
        <w:rPr>
          <w:rFonts w:ascii="Arial" w:hAnsi="Arial" w:cs="Arial"/>
          <w:sz w:val="22"/>
          <w:szCs w:val="22"/>
        </w:rPr>
        <w:t xml:space="preserve">Ww. punkt oparty o Biuro Przepustek (przesyłki listowe i </w:t>
      </w:r>
      <w:proofErr w:type="spellStart"/>
      <w:r>
        <w:rPr>
          <w:rFonts w:ascii="Arial" w:hAnsi="Arial" w:cs="Arial"/>
          <w:sz w:val="22"/>
          <w:szCs w:val="22"/>
        </w:rPr>
        <w:t>male</w:t>
      </w:r>
      <w:proofErr w:type="spellEnd"/>
      <w:r>
        <w:rPr>
          <w:rFonts w:ascii="Arial" w:hAnsi="Arial" w:cs="Arial"/>
          <w:sz w:val="22"/>
          <w:szCs w:val="22"/>
        </w:rPr>
        <w:t xml:space="preserve"> gabaryty). Przesyłki      o dużych gabarytach składowane za bramką SKD obok depozytu.</w:t>
      </w:r>
      <w:r w:rsidRPr="00A6529F">
        <w:rPr>
          <w:rFonts w:ascii="Arial" w:hAnsi="Arial"/>
          <w:sz w:val="22"/>
        </w:rPr>
        <w:t xml:space="preserve"> </w:t>
      </w:r>
      <w:r>
        <w:rPr>
          <w:rFonts w:ascii="Arial" w:hAnsi="Arial" w:cs="Arial"/>
          <w:sz w:val="22"/>
          <w:szCs w:val="22"/>
          <w:lang w:val="en-US" w:eastAsia="en-US"/>
        </w:rPr>
        <w:t>Monitoring</w:t>
      </w:r>
      <w:r>
        <w:rPr>
          <w:rFonts w:ascii="Arial" w:hAnsi="Arial" w:cs="Arial"/>
          <w:sz w:val="22"/>
          <w:szCs w:val="22"/>
        </w:rPr>
        <w:t xml:space="preserve"> strefy przeznaczonej dla interesantów (TSN).</w:t>
      </w:r>
    </w:p>
    <w:p w14:paraId="5AA69EAB" w14:textId="77777777" w:rsidR="007D335F" w:rsidRPr="007D335F" w:rsidRDefault="007D335F" w:rsidP="007D335F">
      <w:pPr>
        <w:pStyle w:val="Akapitzlist"/>
        <w:numPr>
          <w:ilvl w:val="0"/>
          <w:numId w:val="31"/>
        </w:numPr>
        <w:kinsoku w:val="0"/>
        <w:overflowPunct w:val="0"/>
        <w:spacing w:before="82" w:line="276" w:lineRule="auto"/>
        <w:ind w:left="709" w:right="72"/>
        <w:jc w:val="both"/>
        <w:textAlignment w:val="baseline"/>
        <w:rPr>
          <w:rFonts w:ascii="Arial" w:hAnsi="Arial" w:cs="Arial"/>
          <w:i/>
          <w:sz w:val="22"/>
          <w:szCs w:val="22"/>
        </w:rPr>
      </w:pPr>
      <w:r w:rsidRPr="007D335F">
        <w:rPr>
          <w:rFonts w:ascii="Arial" w:hAnsi="Arial" w:cs="Arial"/>
          <w:i/>
          <w:sz w:val="22"/>
          <w:szCs w:val="22"/>
        </w:rPr>
        <w:t>Pomieszczenie wspólne ochrony SUFO i personelu Biura Przepustek (hall).</w:t>
      </w:r>
    </w:p>
    <w:p w14:paraId="4521EF9F" w14:textId="77777777" w:rsidR="007D335F" w:rsidRDefault="007D335F" w:rsidP="007D335F">
      <w:pPr>
        <w:kinsoku w:val="0"/>
        <w:overflowPunct w:val="0"/>
        <w:spacing w:before="112" w:line="276" w:lineRule="auto"/>
        <w:ind w:left="709"/>
        <w:jc w:val="both"/>
        <w:textAlignment w:val="baseline"/>
        <w:rPr>
          <w:rFonts w:ascii="Arial" w:hAnsi="Arial" w:cs="Arial"/>
          <w:sz w:val="22"/>
          <w:szCs w:val="22"/>
        </w:rPr>
      </w:pPr>
      <w:r>
        <w:rPr>
          <w:rFonts w:ascii="Arial" w:hAnsi="Arial" w:cs="Arial"/>
          <w:sz w:val="22"/>
          <w:szCs w:val="22"/>
        </w:rPr>
        <w:t>Korytarz zapewniający komunikację wewnątrz strefy i oddzielony od strefy dla interesantów drzwiami klasy odporności minimum</w:t>
      </w:r>
      <w:r w:rsidRPr="00A6529F">
        <w:rPr>
          <w:rFonts w:ascii="Arial" w:hAnsi="Arial"/>
          <w:sz w:val="22"/>
        </w:rPr>
        <w:t xml:space="preserve"> RC</w:t>
      </w:r>
      <w:r>
        <w:rPr>
          <w:rFonts w:ascii="Arial" w:hAnsi="Arial" w:cs="Arial"/>
          <w:sz w:val="22"/>
          <w:szCs w:val="22"/>
        </w:rPr>
        <w:t>-3 według PN-EN 1627:2012.</w:t>
      </w:r>
    </w:p>
    <w:p w14:paraId="41F27703" w14:textId="77777777" w:rsidR="007D335F" w:rsidRDefault="007D335F" w:rsidP="007D335F">
      <w:pPr>
        <w:kinsoku w:val="0"/>
        <w:overflowPunct w:val="0"/>
        <w:spacing w:before="3" w:line="276" w:lineRule="auto"/>
        <w:ind w:left="709"/>
        <w:jc w:val="both"/>
        <w:textAlignment w:val="baseline"/>
        <w:rPr>
          <w:rFonts w:ascii="Arial" w:hAnsi="Arial" w:cs="Arial"/>
          <w:sz w:val="22"/>
          <w:szCs w:val="22"/>
        </w:rPr>
      </w:pPr>
      <w:r>
        <w:rPr>
          <w:rFonts w:ascii="Arial" w:hAnsi="Arial" w:cs="Arial"/>
          <w:sz w:val="22"/>
          <w:szCs w:val="22"/>
        </w:rPr>
        <w:t xml:space="preserve">Drzwi powinny być wyposażone w wizjer szerokokątny (panoramiczny) umożliwiający obserwację osób próbujących wejść do tych pomieszczeń. Wizjer może być zastąpiony </w:t>
      </w:r>
      <w:proofErr w:type="spellStart"/>
      <w:r>
        <w:rPr>
          <w:rFonts w:ascii="Arial" w:hAnsi="Arial" w:cs="Arial"/>
          <w:sz w:val="22"/>
          <w:szCs w:val="22"/>
        </w:rPr>
        <w:t>wideodomofonem</w:t>
      </w:r>
      <w:proofErr w:type="spellEnd"/>
      <w:r>
        <w:rPr>
          <w:rFonts w:ascii="Arial" w:hAnsi="Arial" w:cs="Arial"/>
          <w:sz w:val="22"/>
          <w:szCs w:val="22"/>
        </w:rPr>
        <w:t xml:space="preserve"> bądź kamerą skierowaną na drzwi wejściowe.</w:t>
      </w:r>
    </w:p>
    <w:p w14:paraId="0DCC762D" w14:textId="77777777" w:rsidR="007D335F" w:rsidRDefault="007D335F" w:rsidP="007D335F">
      <w:pPr>
        <w:kinsoku w:val="0"/>
        <w:overflowPunct w:val="0"/>
        <w:spacing w:before="27" w:line="276" w:lineRule="auto"/>
        <w:ind w:left="709"/>
        <w:jc w:val="both"/>
        <w:textAlignment w:val="baseline"/>
        <w:rPr>
          <w:rFonts w:ascii="Arial" w:hAnsi="Arial" w:cs="Arial"/>
          <w:spacing w:val="6"/>
          <w:sz w:val="22"/>
          <w:szCs w:val="22"/>
        </w:rPr>
      </w:pPr>
      <w:r>
        <w:rPr>
          <w:rFonts w:ascii="Arial" w:hAnsi="Arial" w:cs="Arial"/>
          <w:spacing w:val="6"/>
          <w:sz w:val="22"/>
          <w:szCs w:val="22"/>
        </w:rPr>
        <w:t>Klamkę zewnętrzną należy zastąpić gałką nieruchomą.</w:t>
      </w:r>
    </w:p>
    <w:p w14:paraId="77DE45C8" w14:textId="472AD54E" w:rsidR="007D335F" w:rsidRDefault="007D335F" w:rsidP="007D335F">
      <w:pPr>
        <w:kinsoku w:val="0"/>
        <w:overflowPunct w:val="0"/>
        <w:spacing w:line="276" w:lineRule="auto"/>
        <w:ind w:left="709"/>
        <w:jc w:val="both"/>
        <w:textAlignment w:val="baseline"/>
        <w:rPr>
          <w:rFonts w:ascii="Arial" w:hAnsi="Arial" w:cs="Arial"/>
          <w:spacing w:val="8"/>
          <w:sz w:val="22"/>
          <w:szCs w:val="22"/>
        </w:rPr>
      </w:pPr>
      <w:r>
        <w:rPr>
          <w:rFonts w:ascii="Arial" w:hAnsi="Arial" w:cs="Arial"/>
          <w:spacing w:val="8"/>
          <w:sz w:val="22"/>
          <w:szCs w:val="22"/>
        </w:rPr>
        <w:t>Zastosowane w drzwiach zamki powinny umożliwiać otwieranie i zamykanie tych drzwi od wewnątrz w tym jeden także od zewnątrz. Pomieszczenia pracowników SUFO graniczące ze strefą ruchu pracowników WITU                    i interesantów oddzielone symetrycznymi przejściami SKD</w:t>
      </w:r>
    </w:p>
    <w:p w14:paraId="2527F4A8" w14:textId="77777777" w:rsidR="007D335F" w:rsidRDefault="007D335F" w:rsidP="007D335F">
      <w:pPr>
        <w:kinsoku w:val="0"/>
        <w:overflowPunct w:val="0"/>
        <w:spacing w:line="276" w:lineRule="auto"/>
        <w:ind w:left="709"/>
        <w:jc w:val="both"/>
        <w:textAlignment w:val="baseline"/>
        <w:rPr>
          <w:rFonts w:ascii="Arial" w:hAnsi="Arial" w:cs="Arial"/>
          <w:sz w:val="22"/>
          <w:szCs w:val="22"/>
        </w:rPr>
      </w:pPr>
      <w:r>
        <w:rPr>
          <w:rFonts w:ascii="Arial" w:hAnsi="Arial" w:cs="Arial"/>
          <w:sz w:val="22"/>
          <w:szCs w:val="22"/>
        </w:rPr>
        <w:t>Obok drzwi okno do wydawania i przyjmowania kluczy z otworem podawczym (szufladą).</w:t>
      </w:r>
    </w:p>
    <w:p w14:paraId="08E19332" w14:textId="77777777" w:rsidR="007D335F" w:rsidRDefault="007D335F" w:rsidP="007D335F">
      <w:pPr>
        <w:kinsoku w:val="0"/>
        <w:overflowPunct w:val="0"/>
        <w:spacing w:line="276" w:lineRule="auto"/>
        <w:ind w:left="709"/>
        <w:jc w:val="both"/>
        <w:textAlignment w:val="baseline"/>
        <w:rPr>
          <w:rFonts w:ascii="Arial" w:hAnsi="Arial" w:cs="Arial"/>
          <w:sz w:val="22"/>
          <w:szCs w:val="22"/>
        </w:rPr>
      </w:pPr>
      <w:r>
        <w:rPr>
          <w:rFonts w:ascii="Arial" w:hAnsi="Arial" w:cs="Arial"/>
          <w:sz w:val="22"/>
          <w:szCs w:val="22"/>
        </w:rPr>
        <w:t>Szyby ww. okna klasy minimum BR4 i konstrukcje okna klasy minimum FB4, odporne na ostrzał z broni palnej, oraz klasy minimum ER2 odporne na działanie fali detonacyjnej.</w:t>
      </w:r>
    </w:p>
    <w:p w14:paraId="50D8A78D" w14:textId="5145FBF5" w:rsidR="007D335F" w:rsidRDefault="007D335F" w:rsidP="007D335F">
      <w:pPr>
        <w:kinsoku w:val="0"/>
        <w:overflowPunct w:val="0"/>
        <w:spacing w:line="276" w:lineRule="auto"/>
        <w:ind w:left="709"/>
        <w:jc w:val="both"/>
        <w:textAlignment w:val="baseline"/>
        <w:rPr>
          <w:rFonts w:ascii="Arial" w:hAnsi="Arial" w:cs="Arial"/>
          <w:sz w:val="22"/>
          <w:szCs w:val="22"/>
        </w:rPr>
      </w:pPr>
      <w:r>
        <w:rPr>
          <w:rFonts w:ascii="Arial" w:hAnsi="Arial" w:cs="Arial"/>
          <w:sz w:val="22"/>
          <w:szCs w:val="22"/>
        </w:rPr>
        <w:t>Okna zewnętrzne od pomieszczeń części wspólnej oraz Biura Przepustek, Szatni        i części socjalnej, a także pomieszczenia Dowódcy Ochrony SUFO i LCN zabezpieczone kratami z siatką.</w:t>
      </w:r>
    </w:p>
    <w:p w14:paraId="22A0A384" w14:textId="77777777" w:rsidR="007D335F" w:rsidRDefault="007D335F" w:rsidP="007D335F">
      <w:pPr>
        <w:kinsoku w:val="0"/>
        <w:overflowPunct w:val="0"/>
        <w:spacing w:line="276" w:lineRule="auto"/>
        <w:ind w:left="709"/>
        <w:jc w:val="both"/>
        <w:textAlignment w:val="baseline"/>
        <w:rPr>
          <w:rFonts w:ascii="Arial" w:hAnsi="Arial" w:cs="Arial"/>
          <w:spacing w:val="6"/>
          <w:sz w:val="22"/>
          <w:szCs w:val="22"/>
        </w:rPr>
      </w:pPr>
      <w:r>
        <w:rPr>
          <w:rFonts w:ascii="Arial" w:hAnsi="Arial" w:cs="Arial"/>
          <w:spacing w:val="6"/>
          <w:sz w:val="22"/>
          <w:szCs w:val="22"/>
        </w:rPr>
        <w:t>Kraty powinny być wykonane z prętów stalowych o średnicy nie mniejszej niż 12 mm i a oczku nie większym niż 80 mm w poziomie i 240 mm w pionie. Kraty te powinny być mocowane za pomocą kotw osadzonych w ścianie na głębokość minimum 100 mm. Kotwy powinny być rozmieszczone w odstępach nie większych niż co 480 mm na poziomych i pionowych krawędziach krat.</w:t>
      </w:r>
    </w:p>
    <w:p w14:paraId="07ADC9E3" w14:textId="77777777" w:rsidR="007D335F" w:rsidRDefault="007D335F" w:rsidP="007D335F">
      <w:pPr>
        <w:kinsoku w:val="0"/>
        <w:overflowPunct w:val="0"/>
        <w:spacing w:line="276" w:lineRule="auto"/>
        <w:ind w:left="709"/>
        <w:jc w:val="both"/>
        <w:textAlignment w:val="baseline"/>
        <w:rPr>
          <w:rFonts w:ascii="Arial" w:hAnsi="Arial" w:cs="Arial"/>
          <w:spacing w:val="7"/>
          <w:sz w:val="22"/>
          <w:szCs w:val="22"/>
        </w:rPr>
      </w:pPr>
      <w:r>
        <w:rPr>
          <w:rFonts w:ascii="Arial" w:hAnsi="Arial" w:cs="Arial"/>
          <w:spacing w:val="7"/>
          <w:sz w:val="22"/>
          <w:szCs w:val="22"/>
        </w:rPr>
        <w:t>Co najmniej jedna z tych krat powinna być zamykana od wewnątrz na zamek klasy 5 lub kłódkę co najmniej klasy zabezpieczenia 5 oraz odporności na korozję co najmniej klasy 2;</w:t>
      </w:r>
    </w:p>
    <w:p w14:paraId="3126AF28" w14:textId="77777777" w:rsidR="007D335F" w:rsidRDefault="007D335F" w:rsidP="007D335F">
      <w:pPr>
        <w:kinsoku w:val="0"/>
        <w:overflowPunct w:val="0"/>
        <w:spacing w:line="276" w:lineRule="auto"/>
        <w:ind w:left="709"/>
        <w:jc w:val="both"/>
        <w:textAlignment w:val="baseline"/>
        <w:rPr>
          <w:rFonts w:ascii="Arial" w:hAnsi="Arial" w:cs="Arial"/>
          <w:spacing w:val="7"/>
          <w:sz w:val="22"/>
          <w:szCs w:val="22"/>
        </w:rPr>
      </w:pPr>
      <w:r>
        <w:rPr>
          <w:rFonts w:ascii="Arial" w:hAnsi="Arial" w:cs="Arial"/>
          <w:spacing w:val="7"/>
          <w:sz w:val="22"/>
          <w:szCs w:val="22"/>
        </w:rPr>
        <w:t>Siatka stalowa zamontowana do kraty wykonana z drutu o średnicy co najmniej 1,5 mm i wielkości oczek nie większych niż 25 mm x 25 mm.</w:t>
      </w:r>
      <w:r w:rsidRPr="00A6529F">
        <w:rPr>
          <w:rFonts w:ascii="Arial" w:hAnsi="Arial"/>
          <w:spacing w:val="7"/>
          <w:sz w:val="22"/>
        </w:rPr>
        <w:t xml:space="preserve"> </w:t>
      </w:r>
      <w:r>
        <w:rPr>
          <w:rFonts w:ascii="Arial" w:hAnsi="Arial" w:cs="Arial"/>
          <w:spacing w:val="7"/>
          <w:sz w:val="22"/>
          <w:szCs w:val="22"/>
          <w:lang w:val="en-US" w:eastAsia="en-US"/>
        </w:rPr>
        <w:t>Monitoring</w:t>
      </w:r>
      <w:r>
        <w:rPr>
          <w:rFonts w:ascii="Arial" w:hAnsi="Arial" w:cs="Arial"/>
          <w:spacing w:val="7"/>
          <w:sz w:val="22"/>
          <w:szCs w:val="22"/>
        </w:rPr>
        <w:t xml:space="preserve"> strefy przeznaczonej dla interesantów (TSN).</w:t>
      </w:r>
    </w:p>
    <w:p w14:paraId="341A5305" w14:textId="77777777" w:rsidR="007D335F" w:rsidRPr="007D335F" w:rsidRDefault="007D335F" w:rsidP="007D335F">
      <w:pPr>
        <w:pStyle w:val="Akapitzlist"/>
        <w:numPr>
          <w:ilvl w:val="0"/>
          <w:numId w:val="31"/>
        </w:numPr>
        <w:kinsoku w:val="0"/>
        <w:overflowPunct w:val="0"/>
        <w:spacing w:before="82" w:line="276" w:lineRule="auto"/>
        <w:ind w:left="709" w:right="72"/>
        <w:jc w:val="both"/>
        <w:textAlignment w:val="baseline"/>
        <w:rPr>
          <w:rFonts w:ascii="Arial" w:hAnsi="Arial" w:cs="Arial"/>
          <w:i/>
          <w:sz w:val="22"/>
          <w:szCs w:val="22"/>
        </w:rPr>
      </w:pPr>
      <w:r w:rsidRPr="007D335F">
        <w:rPr>
          <w:rFonts w:ascii="Arial" w:hAnsi="Arial" w:cs="Arial"/>
          <w:i/>
          <w:sz w:val="22"/>
          <w:szCs w:val="22"/>
        </w:rPr>
        <w:t>Pomieszczenia socjalne dla pracowników i ochrony.</w:t>
      </w:r>
    </w:p>
    <w:p w14:paraId="70EFB736" w14:textId="2744B23E" w:rsidR="007D335F" w:rsidRDefault="007D335F" w:rsidP="007D335F">
      <w:pPr>
        <w:tabs>
          <w:tab w:val="left" w:pos="9072"/>
        </w:tabs>
        <w:kinsoku w:val="0"/>
        <w:overflowPunct w:val="0"/>
        <w:spacing w:line="276" w:lineRule="auto"/>
        <w:ind w:left="709"/>
        <w:jc w:val="both"/>
        <w:textAlignment w:val="baseline"/>
        <w:rPr>
          <w:rFonts w:ascii="Arial" w:hAnsi="Arial" w:cs="Arial"/>
          <w:sz w:val="22"/>
          <w:szCs w:val="22"/>
        </w:rPr>
      </w:pPr>
      <w:r>
        <w:rPr>
          <w:rFonts w:ascii="Arial" w:hAnsi="Arial" w:cs="Arial"/>
          <w:sz w:val="22"/>
          <w:szCs w:val="22"/>
        </w:rPr>
        <w:t>W tym: szatnia dla pracowników SUR) przedzielona przegrodą z miejscem                do przygotowania spożywania posiłków łącznie -18 m</w:t>
      </w:r>
      <w:r>
        <w:rPr>
          <w:rFonts w:ascii="Arial" w:hAnsi="Arial" w:cs="Arial"/>
          <w:sz w:val="22"/>
          <w:szCs w:val="22"/>
          <w:vertAlign w:val="superscript"/>
        </w:rPr>
        <w:t>2</w:t>
      </w:r>
      <w:r>
        <w:rPr>
          <w:rFonts w:ascii="Arial" w:hAnsi="Arial" w:cs="Arial"/>
          <w:sz w:val="22"/>
          <w:szCs w:val="22"/>
        </w:rPr>
        <w:t xml:space="preserve"> oraz łazienka toaleta -5,6 m</w:t>
      </w:r>
      <w:r>
        <w:rPr>
          <w:rFonts w:ascii="Arial" w:hAnsi="Arial" w:cs="Arial"/>
          <w:sz w:val="22"/>
          <w:szCs w:val="22"/>
          <w:vertAlign w:val="superscript"/>
        </w:rPr>
        <w:t>2</w:t>
      </w:r>
      <w:r>
        <w:rPr>
          <w:rFonts w:ascii="Arial" w:hAnsi="Arial" w:cs="Arial"/>
          <w:sz w:val="22"/>
          <w:szCs w:val="22"/>
        </w:rPr>
        <w:t>.</w:t>
      </w:r>
    </w:p>
    <w:p w14:paraId="3FE50D42" w14:textId="77777777" w:rsidR="007D335F" w:rsidRDefault="007D335F" w:rsidP="007D335F">
      <w:pPr>
        <w:pStyle w:val="Akapitzlist"/>
        <w:numPr>
          <w:ilvl w:val="0"/>
          <w:numId w:val="31"/>
        </w:numPr>
        <w:kinsoku w:val="0"/>
        <w:overflowPunct w:val="0"/>
        <w:spacing w:line="276" w:lineRule="auto"/>
        <w:ind w:left="709" w:right="72"/>
        <w:jc w:val="both"/>
        <w:textAlignment w:val="baseline"/>
        <w:rPr>
          <w:rFonts w:ascii="Arial" w:hAnsi="Arial" w:cs="Arial"/>
          <w:spacing w:val="6"/>
          <w:sz w:val="22"/>
          <w:szCs w:val="22"/>
        </w:rPr>
      </w:pPr>
      <w:r w:rsidRPr="007D335F">
        <w:rPr>
          <w:rFonts w:ascii="Arial" w:hAnsi="Arial" w:cs="Arial"/>
          <w:i/>
          <w:sz w:val="22"/>
          <w:szCs w:val="22"/>
        </w:rPr>
        <w:t>Toaleta dla interesantów.</w:t>
      </w:r>
    </w:p>
    <w:p w14:paraId="513A83B4" w14:textId="77777777" w:rsidR="007D335F" w:rsidRDefault="007D335F" w:rsidP="007D335F">
      <w:pPr>
        <w:kinsoku w:val="0"/>
        <w:overflowPunct w:val="0"/>
        <w:spacing w:line="266" w:lineRule="exact"/>
        <w:ind w:left="709" w:right="144"/>
        <w:textAlignment w:val="baseline"/>
        <w:rPr>
          <w:rFonts w:ascii="Arial" w:hAnsi="Arial" w:cs="Arial"/>
          <w:sz w:val="22"/>
          <w:szCs w:val="22"/>
        </w:rPr>
      </w:pPr>
      <w:r>
        <w:rPr>
          <w:rFonts w:ascii="Arial" w:hAnsi="Arial" w:cs="Arial"/>
          <w:sz w:val="22"/>
          <w:szCs w:val="22"/>
        </w:rPr>
        <w:t>Pomieszczenie umożliwiające korzystanie przez osoby niepełnosprawne -3,3 m</w:t>
      </w:r>
      <w:r>
        <w:rPr>
          <w:rFonts w:ascii="Arial" w:hAnsi="Arial" w:cs="Arial"/>
          <w:sz w:val="22"/>
          <w:szCs w:val="22"/>
          <w:vertAlign w:val="superscript"/>
        </w:rPr>
        <w:t>2</w:t>
      </w:r>
      <w:r>
        <w:rPr>
          <w:rFonts w:ascii="Arial" w:hAnsi="Arial" w:cs="Arial"/>
          <w:sz w:val="22"/>
          <w:szCs w:val="22"/>
        </w:rPr>
        <w:t>.</w:t>
      </w:r>
    </w:p>
    <w:p w14:paraId="4CDB6B5A" w14:textId="16BD60AF" w:rsidR="007D335F" w:rsidRPr="007D335F" w:rsidRDefault="007D335F" w:rsidP="007D335F">
      <w:pPr>
        <w:pStyle w:val="Akapitzlist"/>
        <w:numPr>
          <w:ilvl w:val="0"/>
          <w:numId w:val="31"/>
        </w:numPr>
        <w:kinsoku w:val="0"/>
        <w:overflowPunct w:val="0"/>
        <w:spacing w:before="82" w:line="276" w:lineRule="auto"/>
        <w:ind w:left="709" w:right="72"/>
        <w:jc w:val="both"/>
        <w:textAlignment w:val="baseline"/>
        <w:rPr>
          <w:rFonts w:ascii="Arial" w:hAnsi="Arial" w:cs="Arial"/>
          <w:i/>
          <w:sz w:val="22"/>
          <w:szCs w:val="22"/>
        </w:rPr>
      </w:pPr>
      <w:r w:rsidRPr="007D335F">
        <w:rPr>
          <w:rFonts w:ascii="Arial" w:hAnsi="Arial" w:cs="Arial"/>
          <w:i/>
          <w:sz w:val="22"/>
          <w:szCs w:val="22"/>
        </w:rPr>
        <w:t xml:space="preserve">Pomieszczenia budynku mają być </w:t>
      </w:r>
      <w:r w:rsidRPr="007D335F">
        <w:rPr>
          <w:rFonts w:ascii="Arial" w:hAnsi="Arial" w:cs="Arial"/>
          <w:i/>
          <w:sz w:val="22"/>
          <w:szCs w:val="22"/>
        </w:rPr>
        <w:t>wy</w:t>
      </w:r>
      <w:r w:rsidR="003B032A">
        <w:rPr>
          <w:rFonts w:ascii="Arial" w:hAnsi="Arial" w:cs="Arial"/>
          <w:i/>
          <w:sz w:val="22"/>
          <w:szCs w:val="22"/>
        </w:rPr>
        <w:t>p</w:t>
      </w:r>
      <w:r w:rsidRPr="007D335F">
        <w:rPr>
          <w:rFonts w:ascii="Arial" w:hAnsi="Arial" w:cs="Arial"/>
          <w:i/>
          <w:sz w:val="22"/>
          <w:szCs w:val="22"/>
        </w:rPr>
        <w:t>osażone</w:t>
      </w:r>
      <w:r w:rsidRPr="007D335F">
        <w:rPr>
          <w:rFonts w:ascii="Arial" w:hAnsi="Arial" w:cs="Arial"/>
          <w:i/>
          <w:sz w:val="22"/>
          <w:szCs w:val="22"/>
        </w:rPr>
        <w:t xml:space="preserve"> w wentylację, ogrzewanie </w:t>
      </w:r>
      <w:r>
        <w:rPr>
          <w:rFonts w:ascii="Arial" w:hAnsi="Arial" w:cs="Arial"/>
          <w:i/>
          <w:sz w:val="22"/>
          <w:szCs w:val="22"/>
        </w:rPr>
        <w:t xml:space="preserve">                  </w:t>
      </w:r>
      <w:r w:rsidRPr="007D335F">
        <w:rPr>
          <w:rFonts w:ascii="Arial" w:hAnsi="Arial" w:cs="Arial"/>
          <w:i/>
          <w:sz w:val="22"/>
          <w:szCs w:val="22"/>
        </w:rPr>
        <w:t>i klimatyzację zapewniającą higienę pracy w budynku przy założonym obciążeniu 24 h/dobę przez 365 dni w roku.</w:t>
      </w:r>
    </w:p>
    <w:p w14:paraId="18B2492B" w14:textId="08055A3C" w:rsidR="007D335F" w:rsidRPr="007D335F" w:rsidRDefault="007D335F" w:rsidP="007D335F">
      <w:pPr>
        <w:pStyle w:val="Akapitzlist"/>
        <w:numPr>
          <w:ilvl w:val="0"/>
          <w:numId w:val="31"/>
        </w:numPr>
        <w:kinsoku w:val="0"/>
        <w:overflowPunct w:val="0"/>
        <w:spacing w:before="82" w:line="276" w:lineRule="auto"/>
        <w:ind w:left="709" w:right="72"/>
        <w:jc w:val="both"/>
        <w:textAlignment w:val="baseline"/>
        <w:rPr>
          <w:rFonts w:ascii="Arial" w:hAnsi="Arial" w:cs="Arial"/>
          <w:i/>
          <w:sz w:val="22"/>
          <w:szCs w:val="22"/>
        </w:rPr>
      </w:pPr>
      <w:r w:rsidRPr="007D335F">
        <w:rPr>
          <w:rFonts w:ascii="Arial" w:hAnsi="Arial" w:cs="Arial"/>
          <w:i/>
          <w:sz w:val="22"/>
          <w:szCs w:val="22"/>
        </w:rPr>
        <w:t>Wykończenie i wyposażenie pomieszczeń oraz urządzeń ma zapewnić odporność na intensywne użytkowanie.</w:t>
      </w:r>
    </w:p>
    <w:p w14:paraId="0AADB890" w14:textId="47B47ED9" w:rsidR="007D335F" w:rsidRPr="007D335F" w:rsidRDefault="007D335F" w:rsidP="007D335F">
      <w:pPr>
        <w:pStyle w:val="Akapitzlist"/>
        <w:numPr>
          <w:ilvl w:val="0"/>
          <w:numId w:val="31"/>
        </w:numPr>
        <w:kinsoku w:val="0"/>
        <w:overflowPunct w:val="0"/>
        <w:spacing w:before="82" w:line="276" w:lineRule="auto"/>
        <w:ind w:left="709" w:right="72"/>
        <w:jc w:val="both"/>
        <w:textAlignment w:val="baseline"/>
        <w:rPr>
          <w:rFonts w:ascii="Arial" w:hAnsi="Arial" w:cs="Arial"/>
          <w:i/>
          <w:sz w:val="22"/>
          <w:szCs w:val="22"/>
        </w:rPr>
      </w:pPr>
      <w:r w:rsidRPr="007D335F">
        <w:rPr>
          <w:rFonts w:ascii="Arial" w:hAnsi="Arial" w:cs="Arial"/>
          <w:i/>
          <w:sz w:val="22"/>
          <w:szCs w:val="22"/>
        </w:rPr>
        <w:t xml:space="preserve">Budynek i jego instalacje mają spełniać wszystkie wymagania przepisów w zakresie konstrukcji, izolacji termicznej, odporności pożarowej i bezpieczeństwa i higieny pracy. Pomieszczenia ogólnodostępne, w tym wejścia ze strefy niekontrolowanej </w:t>
      </w:r>
      <w:r>
        <w:rPr>
          <w:rFonts w:ascii="Arial" w:hAnsi="Arial" w:cs="Arial"/>
          <w:i/>
          <w:sz w:val="22"/>
          <w:szCs w:val="22"/>
        </w:rPr>
        <w:t xml:space="preserve">       </w:t>
      </w:r>
      <w:r w:rsidRPr="007D335F">
        <w:rPr>
          <w:rFonts w:ascii="Arial" w:hAnsi="Arial" w:cs="Arial"/>
          <w:i/>
          <w:sz w:val="22"/>
          <w:szCs w:val="22"/>
        </w:rPr>
        <w:t>i z terenu wewnętrznego WITU mają być przyjazne osobom niepełnosprawnym.</w:t>
      </w:r>
    </w:p>
    <w:p w14:paraId="458E19CB" w14:textId="33D3B807" w:rsidR="007D335F" w:rsidRPr="00DB34E4" w:rsidRDefault="007D335F" w:rsidP="007D335F">
      <w:pPr>
        <w:pStyle w:val="Akapitzlist"/>
        <w:numPr>
          <w:ilvl w:val="0"/>
          <w:numId w:val="31"/>
        </w:numPr>
        <w:kinsoku w:val="0"/>
        <w:overflowPunct w:val="0"/>
        <w:spacing w:before="82" w:line="276" w:lineRule="auto"/>
        <w:ind w:left="709" w:right="72"/>
        <w:jc w:val="both"/>
        <w:textAlignment w:val="baseline"/>
        <w:rPr>
          <w:rFonts w:ascii="Arial" w:hAnsi="Arial" w:cs="Arial"/>
          <w:i/>
          <w:sz w:val="22"/>
          <w:szCs w:val="22"/>
        </w:rPr>
      </w:pPr>
      <w:r w:rsidRPr="00DB34E4">
        <w:rPr>
          <w:rFonts w:ascii="Arial" w:hAnsi="Arial" w:cs="Arial"/>
          <w:i/>
          <w:sz w:val="22"/>
          <w:szCs w:val="22"/>
        </w:rPr>
        <w:t>Szlabany do kontroli ruchu pojazdów.</w:t>
      </w:r>
    </w:p>
    <w:p w14:paraId="77806466" w14:textId="77777777" w:rsidR="007D335F" w:rsidRDefault="007D335F" w:rsidP="007D335F">
      <w:pPr>
        <w:kinsoku w:val="0"/>
        <w:overflowPunct w:val="0"/>
        <w:spacing w:before="130" w:line="276" w:lineRule="auto"/>
        <w:ind w:left="709"/>
        <w:jc w:val="both"/>
        <w:textAlignment w:val="baseline"/>
        <w:rPr>
          <w:rFonts w:ascii="Arial" w:hAnsi="Arial" w:cs="Arial"/>
          <w:spacing w:val="6"/>
          <w:sz w:val="22"/>
          <w:szCs w:val="22"/>
        </w:rPr>
      </w:pPr>
      <w:r>
        <w:rPr>
          <w:rFonts w:ascii="Arial" w:hAnsi="Arial" w:cs="Arial"/>
          <w:spacing w:val="6"/>
          <w:sz w:val="22"/>
          <w:szCs w:val="22"/>
        </w:rPr>
        <w:t>Zestaw dwóch szlabanów rozdzielonych wyspą na środku drogi.</w:t>
      </w:r>
    </w:p>
    <w:p w14:paraId="13988D3A" w14:textId="77777777" w:rsidR="007D335F" w:rsidRDefault="007D335F" w:rsidP="007D335F">
      <w:pPr>
        <w:kinsoku w:val="0"/>
        <w:overflowPunct w:val="0"/>
        <w:spacing w:before="133" w:line="276" w:lineRule="auto"/>
        <w:ind w:left="709"/>
        <w:jc w:val="both"/>
        <w:textAlignment w:val="baseline"/>
        <w:rPr>
          <w:rFonts w:ascii="Arial" w:hAnsi="Arial" w:cs="Arial"/>
          <w:spacing w:val="5"/>
          <w:sz w:val="22"/>
          <w:szCs w:val="22"/>
        </w:rPr>
      </w:pPr>
      <w:r>
        <w:rPr>
          <w:rFonts w:ascii="Arial" w:hAnsi="Arial" w:cs="Arial"/>
          <w:spacing w:val="5"/>
          <w:sz w:val="22"/>
          <w:szCs w:val="22"/>
        </w:rPr>
        <w:t>Na wyspie budka wartownicza z miejscem pracy dla 1 pracownika ochrony SUFO, wyposażone w monitory TSN oraz sterownice bramy obiektu szlabanów.</w:t>
      </w:r>
    </w:p>
    <w:p w14:paraId="5E6E9A66" w14:textId="77777777" w:rsidR="007D335F" w:rsidRDefault="007D335F" w:rsidP="007D335F">
      <w:pPr>
        <w:kinsoku w:val="0"/>
        <w:overflowPunct w:val="0"/>
        <w:spacing w:before="111" w:line="276" w:lineRule="auto"/>
        <w:ind w:left="709"/>
        <w:jc w:val="both"/>
        <w:textAlignment w:val="baseline"/>
        <w:rPr>
          <w:rFonts w:ascii="Arial" w:hAnsi="Arial" w:cs="Arial"/>
          <w:spacing w:val="6"/>
          <w:sz w:val="22"/>
          <w:szCs w:val="22"/>
        </w:rPr>
      </w:pPr>
      <w:r>
        <w:rPr>
          <w:rFonts w:ascii="Arial" w:hAnsi="Arial" w:cs="Arial"/>
          <w:spacing w:val="6"/>
          <w:sz w:val="22"/>
          <w:szCs w:val="22"/>
        </w:rPr>
        <w:t xml:space="preserve">Budka wartownicza o konstrukcji umożliwiającej pracę w pełnych warunkach klimatycznych przez </w:t>
      </w:r>
      <w:proofErr w:type="spellStart"/>
      <w:r>
        <w:rPr>
          <w:rFonts w:ascii="Arial" w:hAnsi="Arial" w:cs="Arial"/>
          <w:spacing w:val="6"/>
          <w:sz w:val="22"/>
          <w:szCs w:val="22"/>
        </w:rPr>
        <w:t>cat</w:t>
      </w:r>
      <w:proofErr w:type="spellEnd"/>
      <w:r>
        <w:rPr>
          <w:rFonts w:ascii="Arial" w:hAnsi="Arial" w:cs="Arial"/>
          <w:spacing w:val="6"/>
          <w:sz w:val="22"/>
          <w:szCs w:val="22"/>
        </w:rPr>
        <w:t xml:space="preserve"> dobę - wyposażona w ogrzewanie, wentylację lub/i klimatyzację.</w:t>
      </w:r>
    </w:p>
    <w:p w14:paraId="54261AF6" w14:textId="77777777" w:rsidR="007D335F" w:rsidRDefault="007D335F" w:rsidP="007D335F">
      <w:pPr>
        <w:kinsoku w:val="0"/>
        <w:overflowPunct w:val="0"/>
        <w:spacing w:before="111" w:line="276" w:lineRule="auto"/>
        <w:ind w:left="709"/>
        <w:jc w:val="both"/>
        <w:textAlignment w:val="baseline"/>
        <w:rPr>
          <w:rFonts w:ascii="Arial" w:hAnsi="Arial" w:cs="Arial"/>
          <w:sz w:val="22"/>
          <w:szCs w:val="22"/>
        </w:rPr>
      </w:pPr>
      <w:r>
        <w:rPr>
          <w:rFonts w:ascii="Arial" w:hAnsi="Arial" w:cs="Arial"/>
          <w:sz w:val="22"/>
          <w:szCs w:val="22"/>
        </w:rPr>
        <w:t>Przy szlabanach czytniki SKD oraz kamery TSN pozwalające na rejestrację zobrazowanie wizerunków osób i pojazdów przekraczających linie szlabanów oraz linię bramy.</w:t>
      </w:r>
    </w:p>
    <w:p w14:paraId="54E53C63" w14:textId="77777777" w:rsidR="007D335F" w:rsidRDefault="007D335F" w:rsidP="007D335F">
      <w:pPr>
        <w:kinsoku w:val="0"/>
        <w:overflowPunct w:val="0"/>
        <w:spacing w:before="109" w:line="276" w:lineRule="auto"/>
        <w:ind w:left="709"/>
        <w:jc w:val="both"/>
        <w:textAlignment w:val="baseline"/>
        <w:rPr>
          <w:rFonts w:ascii="Arial" w:hAnsi="Arial" w:cs="Arial"/>
          <w:sz w:val="22"/>
          <w:szCs w:val="22"/>
        </w:rPr>
      </w:pPr>
      <w:r>
        <w:rPr>
          <w:rFonts w:ascii="Arial" w:hAnsi="Arial" w:cs="Arial"/>
          <w:sz w:val="22"/>
          <w:szCs w:val="22"/>
        </w:rPr>
        <w:t>Szlabany i ich mechanizmy umożliwiające długotrwałą i bezawaryjną eksploatację przy założeniu dużego obciążenia ruchem pojazdów.</w:t>
      </w:r>
    </w:p>
    <w:p w14:paraId="794A86D1" w14:textId="77777777" w:rsidR="007D335F" w:rsidRDefault="007D335F" w:rsidP="007D335F">
      <w:pPr>
        <w:kinsoku w:val="0"/>
        <w:overflowPunct w:val="0"/>
        <w:spacing w:before="105" w:line="276" w:lineRule="auto"/>
        <w:ind w:left="709"/>
        <w:jc w:val="both"/>
        <w:textAlignment w:val="baseline"/>
        <w:rPr>
          <w:rFonts w:ascii="Arial" w:hAnsi="Arial" w:cs="Arial"/>
          <w:sz w:val="22"/>
          <w:szCs w:val="22"/>
        </w:rPr>
      </w:pPr>
      <w:r>
        <w:rPr>
          <w:rFonts w:ascii="Arial" w:hAnsi="Arial" w:cs="Arial"/>
          <w:sz w:val="22"/>
          <w:szCs w:val="22"/>
        </w:rPr>
        <w:t>Sterowanie bramą i szlabanami wsparte urządzeniami awaryjnego zasilania umożlwiającego pracę przez co najmniej 6 godzin po utracie zasilania sieciowego.</w:t>
      </w:r>
    </w:p>
    <w:p w14:paraId="3B22EC7F" w14:textId="72731934" w:rsidR="007D335F" w:rsidRDefault="007D335F" w:rsidP="007D335F">
      <w:pPr>
        <w:kinsoku w:val="0"/>
        <w:overflowPunct w:val="0"/>
        <w:spacing w:before="113" w:line="276" w:lineRule="auto"/>
        <w:ind w:left="709"/>
        <w:jc w:val="both"/>
        <w:textAlignment w:val="baseline"/>
        <w:rPr>
          <w:rFonts w:ascii="Arial" w:hAnsi="Arial" w:cs="Arial"/>
          <w:sz w:val="22"/>
          <w:szCs w:val="22"/>
        </w:rPr>
      </w:pPr>
      <w:r>
        <w:rPr>
          <w:rFonts w:ascii="Arial" w:hAnsi="Arial" w:cs="Arial"/>
          <w:sz w:val="22"/>
          <w:szCs w:val="22"/>
        </w:rPr>
        <w:t xml:space="preserve">Urządzenia </w:t>
      </w:r>
      <w:r>
        <w:rPr>
          <w:rFonts w:ascii="Arial" w:hAnsi="Arial" w:cs="Arial"/>
          <w:i/>
          <w:iCs/>
          <w:sz w:val="22"/>
          <w:szCs w:val="22"/>
        </w:rPr>
        <w:t xml:space="preserve">ww. </w:t>
      </w:r>
      <w:r>
        <w:rPr>
          <w:rFonts w:ascii="Arial" w:hAnsi="Arial" w:cs="Arial"/>
          <w:sz w:val="22"/>
          <w:szCs w:val="22"/>
        </w:rPr>
        <w:t>systemów mają być sprawdzone na polskim rynku I dostępne            w trakcie gwarancji i po okresie gwarancyjnym.</w:t>
      </w:r>
    </w:p>
    <w:p w14:paraId="45D7A59E" w14:textId="483D494B" w:rsidR="007D335F" w:rsidRDefault="007D335F" w:rsidP="007D335F">
      <w:pPr>
        <w:kinsoku w:val="0"/>
        <w:overflowPunct w:val="0"/>
        <w:spacing w:before="117" w:line="276" w:lineRule="auto"/>
        <w:ind w:left="709"/>
        <w:jc w:val="both"/>
        <w:textAlignment w:val="baseline"/>
        <w:rPr>
          <w:rFonts w:ascii="Arial" w:hAnsi="Arial" w:cs="Arial"/>
          <w:spacing w:val="6"/>
          <w:sz w:val="22"/>
          <w:szCs w:val="22"/>
        </w:rPr>
      </w:pPr>
      <w:r>
        <w:rPr>
          <w:rFonts w:ascii="Arial" w:hAnsi="Arial" w:cs="Arial"/>
          <w:spacing w:val="6"/>
          <w:sz w:val="22"/>
          <w:szCs w:val="22"/>
        </w:rPr>
        <w:t>System rozpoznawania tablic rejestracyjnych</w:t>
      </w:r>
      <w:r w:rsidR="00714E9B">
        <w:rPr>
          <w:rFonts w:ascii="Arial" w:hAnsi="Arial" w:cs="Arial"/>
          <w:spacing w:val="6"/>
          <w:sz w:val="22"/>
          <w:szCs w:val="22"/>
        </w:rPr>
        <w:t xml:space="preserve"> (CCTV)</w:t>
      </w:r>
      <w:r>
        <w:rPr>
          <w:rFonts w:ascii="Arial" w:hAnsi="Arial" w:cs="Arial"/>
          <w:spacing w:val="6"/>
          <w:sz w:val="22"/>
          <w:szCs w:val="22"/>
        </w:rPr>
        <w:t>.</w:t>
      </w:r>
    </w:p>
    <w:p w14:paraId="70300CFB" w14:textId="34A91EFF" w:rsidR="00DB34E4" w:rsidRPr="00DB34E4" w:rsidRDefault="00DB34E4" w:rsidP="00DB34E4">
      <w:pPr>
        <w:pStyle w:val="Akapitzlist"/>
        <w:numPr>
          <w:ilvl w:val="0"/>
          <w:numId w:val="31"/>
        </w:numPr>
        <w:kinsoku w:val="0"/>
        <w:overflowPunct w:val="0"/>
        <w:spacing w:before="82" w:line="276" w:lineRule="auto"/>
        <w:ind w:left="709" w:right="72"/>
        <w:jc w:val="both"/>
        <w:textAlignment w:val="baseline"/>
        <w:rPr>
          <w:rFonts w:ascii="Arial" w:hAnsi="Arial" w:cs="Arial"/>
          <w:i/>
          <w:sz w:val="22"/>
          <w:szCs w:val="22"/>
          <w:u w:val="single"/>
        </w:rPr>
      </w:pPr>
      <w:r w:rsidRPr="00DB34E4">
        <w:rPr>
          <w:rFonts w:ascii="Arial" w:hAnsi="Arial" w:cs="Arial"/>
          <w:i/>
          <w:sz w:val="22"/>
          <w:szCs w:val="22"/>
          <w:u w:val="single"/>
        </w:rPr>
        <w:t>Funkcjonalność dla nowoprojektowanego budynku:</w:t>
      </w:r>
    </w:p>
    <w:p w14:paraId="7E6EDA83" w14:textId="77777777" w:rsidR="00DB34E4" w:rsidRDefault="00DB34E4" w:rsidP="00DB34E4">
      <w:pPr>
        <w:widowControl w:val="0"/>
        <w:numPr>
          <w:ilvl w:val="0"/>
          <w:numId w:val="38"/>
        </w:numPr>
        <w:kinsoku w:val="0"/>
        <w:overflowPunct w:val="0"/>
        <w:spacing w:before="135" w:line="260" w:lineRule="exact"/>
        <w:textAlignment w:val="baseline"/>
        <w:rPr>
          <w:rFonts w:ascii="Arial" w:hAnsi="Arial" w:cs="Arial"/>
          <w:spacing w:val="7"/>
          <w:sz w:val="22"/>
          <w:szCs w:val="22"/>
        </w:rPr>
      </w:pPr>
      <w:r>
        <w:rPr>
          <w:rFonts w:ascii="Arial" w:hAnsi="Arial" w:cs="Arial"/>
          <w:spacing w:val="7"/>
          <w:sz w:val="22"/>
          <w:szCs w:val="22"/>
        </w:rPr>
        <w:t>Obsługa ruchu osób i pojazdów.</w:t>
      </w:r>
    </w:p>
    <w:p w14:paraId="7DC1D1FE" w14:textId="77777777" w:rsidR="00DB34E4" w:rsidRDefault="00DB34E4" w:rsidP="00DB34E4">
      <w:pPr>
        <w:widowControl w:val="0"/>
        <w:numPr>
          <w:ilvl w:val="0"/>
          <w:numId w:val="38"/>
        </w:numPr>
        <w:kinsoku w:val="0"/>
        <w:overflowPunct w:val="0"/>
        <w:spacing w:before="29" w:line="260" w:lineRule="exact"/>
        <w:textAlignment w:val="baseline"/>
        <w:rPr>
          <w:rFonts w:ascii="Arial" w:hAnsi="Arial" w:cs="Arial"/>
          <w:spacing w:val="7"/>
          <w:sz w:val="22"/>
          <w:szCs w:val="22"/>
        </w:rPr>
      </w:pPr>
      <w:r>
        <w:rPr>
          <w:rFonts w:ascii="Arial" w:hAnsi="Arial" w:cs="Arial"/>
          <w:spacing w:val="7"/>
          <w:sz w:val="22"/>
          <w:szCs w:val="22"/>
        </w:rPr>
        <w:t>Obsługa interesantów w Biurze Przepustek.</w:t>
      </w:r>
    </w:p>
    <w:p w14:paraId="0FA1E79A" w14:textId="77777777" w:rsidR="00DB34E4" w:rsidRDefault="00DB34E4" w:rsidP="00DB34E4">
      <w:pPr>
        <w:widowControl w:val="0"/>
        <w:numPr>
          <w:ilvl w:val="0"/>
          <w:numId w:val="38"/>
        </w:numPr>
        <w:kinsoku w:val="0"/>
        <w:overflowPunct w:val="0"/>
        <w:spacing w:before="41" w:line="260" w:lineRule="exact"/>
        <w:textAlignment w:val="baseline"/>
        <w:rPr>
          <w:rFonts w:ascii="Arial" w:hAnsi="Arial" w:cs="Arial"/>
          <w:spacing w:val="8"/>
          <w:sz w:val="22"/>
          <w:szCs w:val="22"/>
        </w:rPr>
      </w:pPr>
      <w:r>
        <w:rPr>
          <w:rFonts w:ascii="Arial" w:hAnsi="Arial" w:cs="Arial"/>
          <w:spacing w:val="8"/>
          <w:sz w:val="22"/>
          <w:szCs w:val="22"/>
        </w:rPr>
        <w:t>Odbiór przesyłek adresowanych do WITU.</w:t>
      </w:r>
    </w:p>
    <w:p w14:paraId="513EA8D4" w14:textId="77777777" w:rsidR="00DB34E4" w:rsidRDefault="00DB34E4" w:rsidP="00DB34E4">
      <w:pPr>
        <w:widowControl w:val="0"/>
        <w:numPr>
          <w:ilvl w:val="0"/>
          <w:numId w:val="38"/>
        </w:numPr>
        <w:kinsoku w:val="0"/>
        <w:overflowPunct w:val="0"/>
        <w:spacing w:before="13" w:line="288" w:lineRule="exact"/>
        <w:textAlignment w:val="baseline"/>
        <w:rPr>
          <w:rFonts w:ascii="Arial" w:hAnsi="Arial" w:cs="Arial"/>
          <w:spacing w:val="8"/>
          <w:sz w:val="22"/>
          <w:szCs w:val="22"/>
        </w:rPr>
      </w:pPr>
      <w:r>
        <w:rPr>
          <w:rFonts w:ascii="Arial" w:hAnsi="Arial" w:cs="Arial"/>
          <w:spacing w:val="8"/>
          <w:sz w:val="22"/>
          <w:szCs w:val="22"/>
        </w:rPr>
        <w:t>Obsługa Lokalnego Centrum Nadzoru (LCN).</w:t>
      </w:r>
    </w:p>
    <w:p w14:paraId="6BDFBB75" w14:textId="77777777" w:rsidR="00DB34E4" w:rsidRDefault="00DB34E4" w:rsidP="00DB34E4">
      <w:pPr>
        <w:widowControl w:val="0"/>
        <w:numPr>
          <w:ilvl w:val="0"/>
          <w:numId w:val="38"/>
        </w:numPr>
        <w:kinsoku w:val="0"/>
        <w:overflowPunct w:val="0"/>
        <w:spacing w:before="27" w:line="261" w:lineRule="exact"/>
        <w:textAlignment w:val="baseline"/>
        <w:rPr>
          <w:rFonts w:ascii="Arial" w:hAnsi="Arial" w:cs="Arial"/>
          <w:spacing w:val="7"/>
          <w:sz w:val="22"/>
          <w:szCs w:val="22"/>
        </w:rPr>
      </w:pPr>
      <w:r>
        <w:rPr>
          <w:rFonts w:ascii="Arial" w:hAnsi="Arial" w:cs="Arial"/>
          <w:spacing w:val="7"/>
          <w:sz w:val="22"/>
          <w:szCs w:val="22"/>
        </w:rPr>
        <w:t>Obsługa depozytu kluczy.</w:t>
      </w:r>
    </w:p>
    <w:p w14:paraId="78D0C6D7" w14:textId="5912B7DB" w:rsidR="00FF2DBC" w:rsidRDefault="00DB34E4" w:rsidP="00DB34E4">
      <w:pPr>
        <w:widowControl w:val="0"/>
        <w:numPr>
          <w:ilvl w:val="0"/>
          <w:numId w:val="38"/>
        </w:numPr>
        <w:kinsoku w:val="0"/>
        <w:overflowPunct w:val="0"/>
        <w:spacing w:before="1" w:line="295" w:lineRule="exact"/>
        <w:ind w:right="72"/>
        <w:jc w:val="both"/>
        <w:textAlignment w:val="baseline"/>
        <w:rPr>
          <w:rFonts w:ascii="Arial" w:hAnsi="Arial" w:cs="Arial"/>
          <w:spacing w:val="7"/>
          <w:sz w:val="22"/>
          <w:szCs w:val="22"/>
        </w:rPr>
      </w:pPr>
      <w:r>
        <w:rPr>
          <w:rFonts w:ascii="Arial" w:hAnsi="Arial" w:cs="Arial"/>
          <w:spacing w:val="7"/>
          <w:sz w:val="22"/>
          <w:szCs w:val="22"/>
        </w:rPr>
        <w:t>Rozdział ruchu interesantów/kontrahentów od ruchu osób zatrudnionych — o ile pozwolą na to warunki terenu i zabudowy.</w:t>
      </w:r>
    </w:p>
    <w:p w14:paraId="450EEB30" w14:textId="0A8BA7F2" w:rsidR="00C768BA" w:rsidRDefault="00C768BA" w:rsidP="00C768BA">
      <w:pPr>
        <w:widowControl w:val="0"/>
        <w:kinsoku w:val="0"/>
        <w:overflowPunct w:val="0"/>
        <w:spacing w:before="1" w:line="295" w:lineRule="exact"/>
        <w:ind w:left="1800" w:right="72"/>
        <w:jc w:val="both"/>
        <w:textAlignment w:val="baseline"/>
        <w:rPr>
          <w:rFonts w:ascii="Arial" w:hAnsi="Arial" w:cs="Arial"/>
          <w:spacing w:val="7"/>
          <w:sz w:val="22"/>
          <w:szCs w:val="22"/>
        </w:rPr>
      </w:pPr>
    </w:p>
    <w:p w14:paraId="68615811" w14:textId="312ECAB9" w:rsidR="00C768BA" w:rsidRDefault="008C2CE0" w:rsidP="00C768BA">
      <w:pPr>
        <w:widowControl w:val="0"/>
        <w:kinsoku w:val="0"/>
        <w:overflowPunct w:val="0"/>
        <w:spacing w:before="1" w:line="295" w:lineRule="exact"/>
        <w:ind w:left="1800" w:right="72"/>
        <w:jc w:val="both"/>
        <w:textAlignment w:val="baseline"/>
        <w:rPr>
          <w:rFonts w:ascii="Arial" w:hAnsi="Arial" w:cs="Arial"/>
          <w:spacing w:val="7"/>
          <w:sz w:val="22"/>
          <w:szCs w:val="22"/>
        </w:rPr>
      </w:pPr>
      <w:r>
        <w:rPr>
          <w:noProof/>
        </w:rPr>
        <w:drawing>
          <wp:anchor distT="0" distB="0" distL="114300" distR="114300" simplePos="0" relativeHeight="251670528" behindDoc="1" locked="0" layoutInCell="1" allowOverlap="1" wp14:anchorId="098C8CCB" wp14:editId="6B23ED8D">
            <wp:simplePos x="0" y="0"/>
            <wp:positionH relativeFrom="column">
              <wp:posOffset>619760</wp:posOffset>
            </wp:positionH>
            <wp:positionV relativeFrom="paragraph">
              <wp:posOffset>92075</wp:posOffset>
            </wp:positionV>
            <wp:extent cx="5177155" cy="8037195"/>
            <wp:effectExtent l="0" t="0" r="4445" b="0"/>
            <wp:wrapTight wrapText="bothSides">
              <wp:wrapPolygon edited="0">
                <wp:start x="0" y="0"/>
                <wp:lineTo x="0" y="21349"/>
                <wp:lineTo x="21539" y="21349"/>
                <wp:lineTo x="21539" y="0"/>
                <wp:lineTo x="0" y="0"/>
              </wp:wrapPolygon>
            </wp:wrapTight>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t="13214" b="-1416"/>
                    <a:stretch/>
                  </pic:blipFill>
                  <pic:spPr bwMode="auto">
                    <a:xfrm>
                      <a:off x="0" y="0"/>
                      <a:ext cx="5177155" cy="8037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7C76E3" w14:textId="348A1AB1" w:rsidR="00C768BA" w:rsidRDefault="00C768BA" w:rsidP="00C768BA">
      <w:pPr>
        <w:widowControl w:val="0"/>
        <w:kinsoku w:val="0"/>
        <w:overflowPunct w:val="0"/>
        <w:spacing w:before="1" w:line="295" w:lineRule="exact"/>
        <w:ind w:left="1800" w:right="72"/>
        <w:jc w:val="both"/>
        <w:textAlignment w:val="baseline"/>
        <w:rPr>
          <w:rFonts w:ascii="Arial" w:hAnsi="Arial" w:cs="Arial"/>
          <w:spacing w:val="7"/>
          <w:sz w:val="22"/>
          <w:szCs w:val="22"/>
        </w:rPr>
      </w:pPr>
    </w:p>
    <w:p w14:paraId="36E9E631" w14:textId="16397EAA" w:rsidR="00C768BA" w:rsidRDefault="00C768BA" w:rsidP="00C768BA">
      <w:pPr>
        <w:widowControl w:val="0"/>
        <w:kinsoku w:val="0"/>
        <w:overflowPunct w:val="0"/>
        <w:spacing w:before="1" w:line="295" w:lineRule="exact"/>
        <w:ind w:left="1800" w:right="72"/>
        <w:jc w:val="both"/>
        <w:textAlignment w:val="baseline"/>
        <w:rPr>
          <w:rFonts w:ascii="Arial" w:hAnsi="Arial" w:cs="Arial"/>
          <w:spacing w:val="7"/>
          <w:sz w:val="22"/>
          <w:szCs w:val="22"/>
        </w:rPr>
      </w:pPr>
    </w:p>
    <w:p w14:paraId="4630A5DD" w14:textId="77777777" w:rsidR="00C768BA" w:rsidRDefault="00C768BA" w:rsidP="00C768BA">
      <w:pPr>
        <w:widowControl w:val="0"/>
        <w:kinsoku w:val="0"/>
        <w:overflowPunct w:val="0"/>
        <w:spacing w:before="1" w:line="295" w:lineRule="exact"/>
        <w:ind w:left="1800" w:right="72"/>
        <w:jc w:val="both"/>
        <w:textAlignment w:val="baseline"/>
        <w:rPr>
          <w:rFonts w:ascii="Arial" w:hAnsi="Arial" w:cs="Arial"/>
          <w:spacing w:val="7"/>
          <w:sz w:val="22"/>
          <w:szCs w:val="22"/>
        </w:rPr>
      </w:pPr>
    </w:p>
    <w:p w14:paraId="5357F4BD" w14:textId="77777777" w:rsidR="00C768BA" w:rsidRDefault="00C768BA" w:rsidP="00C768BA">
      <w:pPr>
        <w:widowControl w:val="0"/>
        <w:kinsoku w:val="0"/>
        <w:overflowPunct w:val="0"/>
        <w:spacing w:before="1" w:line="295" w:lineRule="exact"/>
        <w:ind w:left="1800" w:right="72"/>
        <w:jc w:val="both"/>
        <w:textAlignment w:val="baseline"/>
        <w:rPr>
          <w:rFonts w:ascii="Arial" w:hAnsi="Arial" w:cs="Arial"/>
          <w:spacing w:val="7"/>
          <w:sz w:val="22"/>
          <w:szCs w:val="22"/>
        </w:rPr>
      </w:pPr>
    </w:p>
    <w:p w14:paraId="7054CE40" w14:textId="77777777" w:rsidR="00C768BA" w:rsidRDefault="00C768BA" w:rsidP="00C768BA">
      <w:pPr>
        <w:widowControl w:val="0"/>
        <w:kinsoku w:val="0"/>
        <w:overflowPunct w:val="0"/>
        <w:spacing w:before="1" w:line="295" w:lineRule="exact"/>
        <w:ind w:left="1800" w:right="72"/>
        <w:jc w:val="both"/>
        <w:textAlignment w:val="baseline"/>
        <w:rPr>
          <w:rFonts w:ascii="Arial" w:hAnsi="Arial" w:cs="Arial"/>
          <w:spacing w:val="7"/>
          <w:sz w:val="22"/>
          <w:szCs w:val="22"/>
        </w:rPr>
      </w:pPr>
    </w:p>
    <w:p w14:paraId="0079540E" w14:textId="77777777" w:rsidR="00C768BA" w:rsidRDefault="00C768BA" w:rsidP="00C768BA">
      <w:pPr>
        <w:widowControl w:val="0"/>
        <w:kinsoku w:val="0"/>
        <w:overflowPunct w:val="0"/>
        <w:spacing w:before="1" w:line="295" w:lineRule="exact"/>
        <w:ind w:left="1800" w:right="72"/>
        <w:jc w:val="both"/>
        <w:textAlignment w:val="baseline"/>
        <w:rPr>
          <w:rFonts w:ascii="Arial" w:hAnsi="Arial" w:cs="Arial"/>
          <w:spacing w:val="7"/>
          <w:sz w:val="22"/>
          <w:szCs w:val="22"/>
        </w:rPr>
      </w:pPr>
    </w:p>
    <w:p w14:paraId="499A58A7" w14:textId="77777777" w:rsidR="00C768BA" w:rsidRDefault="00C768BA" w:rsidP="00C768BA">
      <w:pPr>
        <w:widowControl w:val="0"/>
        <w:kinsoku w:val="0"/>
        <w:overflowPunct w:val="0"/>
        <w:spacing w:before="1" w:line="295" w:lineRule="exact"/>
        <w:ind w:left="1800" w:right="72"/>
        <w:jc w:val="both"/>
        <w:textAlignment w:val="baseline"/>
        <w:rPr>
          <w:rFonts w:ascii="Arial" w:hAnsi="Arial" w:cs="Arial"/>
          <w:spacing w:val="7"/>
          <w:sz w:val="22"/>
          <w:szCs w:val="22"/>
        </w:rPr>
      </w:pPr>
    </w:p>
    <w:p w14:paraId="716E826E" w14:textId="0A5CBAE0" w:rsidR="00C768BA" w:rsidRPr="00DB34E4" w:rsidRDefault="00C768BA" w:rsidP="00C768BA">
      <w:pPr>
        <w:widowControl w:val="0"/>
        <w:kinsoku w:val="0"/>
        <w:overflowPunct w:val="0"/>
        <w:spacing w:before="1" w:line="295" w:lineRule="exact"/>
        <w:ind w:left="1800" w:right="72"/>
        <w:jc w:val="both"/>
        <w:textAlignment w:val="baseline"/>
        <w:rPr>
          <w:rFonts w:ascii="Arial" w:hAnsi="Arial" w:cs="Arial"/>
          <w:spacing w:val="7"/>
          <w:sz w:val="22"/>
          <w:szCs w:val="22"/>
        </w:rPr>
      </w:pPr>
    </w:p>
    <w:p w14:paraId="2B3FD459" w14:textId="2279CB17" w:rsidR="001E451F" w:rsidRPr="00611907" w:rsidRDefault="00C768BA" w:rsidP="00611907">
      <w:pPr>
        <w:pStyle w:val="Nagwek1"/>
        <w:numPr>
          <w:ilvl w:val="1"/>
          <w:numId w:val="1"/>
        </w:numPr>
        <w:spacing w:line="276" w:lineRule="auto"/>
        <w:rPr>
          <w:rFonts w:ascii="Arial" w:hAnsi="Arial" w:cs="Arial"/>
          <w:color w:val="auto"/>
          <w:sz w:val="22"/>
          <w:szCs w:val="22"/>
        </w:rPr>
      </w:pPr>
      <w:bookmarkStart w:id="269" w:name="_Toc146533901"/>
      <w:r>
        <w:rPr>
          <w:rFonts w:ascii="Arial" w:hAnsi="Arial" w:cs="Arial"/>
          <w:noProof/>
          <w:spacing w:val="7"/>
          <w:sz w:val="22"/>
          <w:szCs w:val="22"/>
        </w:rPr>
        <w:drawing>
          <wp:anchor distT="0" distB="0" distL="114300" distR="114300" simplePos="0" relativeHeight="251669504" behindDoc="1" locked="0" layoutInCell="1" allowOverlap="1" wp14:anchorId="3E1EF51D" wp14:editId="59F497EB">
            <wp:simplePos x="0" y="0"/>
            <wp:positionH relativeFrom="column">
              <wp:posOffset>38100</wp:posOffset>
            </wp:positionH>
            <wp:positionV relativeFrom="paragraph">
              <wp:posOffset>-472440</wp:posOffset>
            </wp:positionV>
            <wp:extent cx="5732780" cy="3253740"/>
            <wp:effectExtent l="0" t="0" r="1270" b="3810"/>
            <wp:wrapTight wrapText="bothSides">
              <wp:wrapPolygon edited="0">
                <wp:start x="0" y="0"/>
                <wp:lineTo x="0" y="21499"/>
                <wp:lineTo x="21533" y="21499"/>
                <wp:lineTo x="21533"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780" cy="3253740"/>
                    </a:xfrm>
                    <a:prstGeom prst="rect">
                      <a:avLst/>
                    </a:prstGeom>
                    <a:noFill/>
                  </pic:spPr>
                </pic:pic>
              </a:graphicData>
            </a:graphic>
            <wp14:sizeRelH relativeFrom="page">
              <wp14:pctWidth>0</wp14:pctWidth>
            </wp14:sizeRelH>
            <wp14:sizeRelV relativeFrom="page">
              <wp14:pctHeight>0</wp14:pctHeight>
            </wp14:sizeRelV>
          </wp:anchor>
        </w:drawing>
      </w:r>
      <w:r w:rsidR="00756A61" w:rsidRPr="00611907">
        <w:rPr>
          <w:rFonts w:ascii="Arial" w:hAnsi="Arial" w:cs="Arial"/>
          <w:color w:val="auto"/>
          <w:sz w:val="22"/>
          <w:szCs w:val="22"/>
        </w:rPr>
        <w:t xml:space="preserve">Wymagania </w:t>
      </w:r>
      <w:r w:rsidR="00756A61" w:rsidRPr="00611907">
        <w:rPr>
          <w:rFonts w:ascii="Arial" w:eastAsia="Times New Roman" w:hAnsi="Arial" w:cs="Arial"/>
          <w:bCs w:val="0"/>
          <w:color w:val="auto"/>
          <w:sz w:val="22"/>
          <w:szCs w:val="22"/>
        </w:rPr>
        <w:t>dotyczące</w:t>
      </w:r>
      <w:r w:rsidR="00756A61" w:rsidRPr="00611907">
        <w:rPr>
          <w:rFonts w:ascii="Arial" w:hAnsi="Arial" w:cs="Arial"/>
          <w:color w:val="auto"/>
          <w:sz w:val="22"/>
          <w:szCs w:val="22"/>
        </w:rPr>
        <w:t xml:space="preserve"> branży architektoniczno-budowlanej</w:t>
      </w:r>
      <w:bookmarkEnd w:id="269"/>
    </w:p>
    <w:p w14:paraId="4AC213E0" w14:textId="77777777" w:rsidR="001E451F" w:rsidRPr="00611907" w:rsidRDefault="00740149" w:rsidP="00B26720">
      <w:pPr>
        <w:pStyle w:val="Akapitzlist"/>
        <w:numPr>
          <w:ilvl w:val="0"/>
          <w:numId w:val="30"/>
        </w:numPr>
        <w:spacing w:before="120" w:after="120" w:line="276" w:lineRule="auto"/>
        <w:ind w:left="709"/>
        <w:jc w:val="both"/>
        <w:rPr>
          <w:rFonts w:ascii="Arial" w:hAnsi="Arial" w:cs="Arial"/>
          <w:sz w:val="22"/>
          <w:szCs w:val="22"/>
        </w:rPr>
      </w:pPr>
      <w:bookmarkStart w:id="270" w:name="_Toc41286605"/>
      <w:r w:rsidRPr="00611907">
        <w:rPr>
          <w:rFonts w:ascii="Arial" w:hAnsi="Arial" w:cs="Arial"/>
          <w:sz w:val="22"/>
          <w:szCs w:val="22"/>
        </w:rPr>
        <w:t>Materiał, faktura i kolorystyka materiału wykończeniowego elewacji nowoprojektowanego budynku jak i kolorystyka projektowanych elementów infrastruktury musi zostać uzgodniony i zaakceptowany przez Zamawiającego.</w:t>
      </w:r>
      <w:bookmarkEnd w:id="270"/>
    </w:p>
    <w:p w14:paraId="12816566" w14:textId="1E8262BF" w:rsidR="001E451F" w:rsidRPr="00611907" w:rsidRDefault="00740149" w:rsidP="00B26720">
      <w:pPr>
        <w:pStyle w:val="Akapitzlist"/>
        <w:numPr>
          <w:ilvl w:val="0"/>
          <w:numId w:val="30"/>
        </w:numPr>
        <w:spacing w:before="120" w:after="120" w:line="276" w:lineRule="auto"/>
        <w:ind w:left="709" w:hanging="283"/>
        <w:jc w:val="both"/>
        <w:rPr>
          <w:rFonts w:ascii="Arial" w:hAnsi="Arial" w:cs="Arial"/>
          <w:sz w:val="22"/>
          <w:szCs w:val="22"/>
        </w:rPr>
      </w:pPr>
      <w:r w:rsidRPr="00611907">
        <w:rPr>
          <w:rFonts w:ascii="Arial" w:hAnsi="Arial" w:cs="Arial"/>
          <w:sz w:val="22"/>
          <w:szCs w:val="22"/>
        </w:rPr>
        <w:t xml:space="preserve">Wykonawca winien uwzględnić </w:t>
      </w:r>
      <w:r w:rsidR="006E0546" w:rsidRPr="00611907">
        <w:rPr>
          <w:rFonts w:ascii="Arial" w:hAnsi="Arial" w:cs="Arial"/>
          <w:sz w:val="22"/>
          <w:szCs w:val="22"/>
        </w:rPr>
        <w:t>w projekcie montaż daszków</w:t>
      </w:r>
      <w:r w:rsidRPr="00611907">
        <w:rPr>
          <w:rFonts w:ascii="Arial" w:hAnsi="Arial" w:cs="Arial"/>
          <w:sz w:val="22"/>
          <w:szCs w:val="22"/>
        </w:rPr>
        <w:t xml:space="preserve"> </w:t>
      </w:r>
      <w:r w:rsidR="006E0546" w:rsidRPr="00611907">
        <w:rPr>
          <w:rFonts w:ascii="Arial" w:hAnsi="Arial" w:cs="Arial"/>
          <w:sz w:val="22"/>
          <w:szCs w:val="22"/>
        </w:rPr>
        <w:t xml:space="preserve">nad </w:t>
      </w:r>
      <w:r w:rsidRPr="00611907">
        <w:rPr>
          <w:rFonts w:ascii="Arial" w:hAnsi="Arial" w:cs="Arial"/>
          <w:sz w:val="22"/>
          <w:szCs w:val="22"/>
        </w:rPr>
        <w:t>wszystki</w:t>
      </w:r>
      <w:r w:rsidR="006E0546" w:rsidRPr="00611907">
        <w:rPr>
          <w:rFonts w:ascii="Arial" w:hAnsi="Arial" w:cs="Arial"/>
          <w:sz w:val="22"/>
          <w:szCs w:val="22"/>
        </w:rPr>
        <w:t>mi</w:t>
      </w:r>
      <w:r w:rsidRPr="00611907">
        <w:rPr>
          <w:rFonts w:ascii="Arial" w:hAnsi="Arial" w:cs="Arial"/>
          <w:sz w:val="22"/>
          <w:szCs w:val="22"/>
        </w:rPr>
        <w:t xml:space="preserve"> wejś</w:t>
      </w:r>
      <w:r w:rsidR="006E0546" w:rsidRPr="00611907">
        <w:rPr>
          <w:rFonts w:ascii="Arial" w:hAnsi="Arial" w:cs="Arial"/>
          <w:sz w:val="22"/>
          <w:szCs w:val="22"/>
        </w:rPr>
        <w:t>ciami</w:t>
      </w:r>
      <w:r w:rsidRPr="00611907">
        <w:rPr>
          <w:rFonts w:ascii="Arial" w:hAnsi="Arial" w:cs="Arial"/>
          <w:sz w:val="22"/>
          <w:szCs w:val="22"/>
        </w:rPr>
        <w:t xml:space="preserve"> do </w:t>
      </w:r>
      <w:r w:rsidR="006E0546" w:rsidRPr="00611907">
        <w:rPr>
          <w:rFonts w:ascii="Arial" w:hAnsi="Arial" w:cs="Arial"/>
          <w:sz w:val="22"/>
          <w:szCs w:val="22"/>
        </w:rPr>
        <w:t xml:space="preserve">nowoprojektowanego </w:t>
      </w:r>
      <w:r w:rsidRPr="00611907">
        <w:rPr>
          <w:rFonts w:ascii="Arial" w:hAnsi="Arial" w:cs="Arial"/>
          <w:sz w:val="22"/>
          <w:szCs w:val="22"/>
        </w:rPr>
        <w:t>budynku</w:t>
      </w:r>
      <w:r w:rsidR="006E0546" w:rsidRPr="00611907">
        <w:rPr>
          <w:rFonts w:ascii="Arial" w:hAnsi="Arial" w:cs="Arial"/>
          <w:sz w:val="22"/>
          <w:szCs w:val="22"/>
        </w:rPr>
        <w:t>. Wejścia wyposażyć należy</w:t>
      </w:r>
      <w:r w:rsidRPr="00611907">
        <w:rPr>
          <w:rFonts w:ascii="Arial" w:hAnsi="Arial" w:cs="Arial"/>
          <w:sz w:val="22"/>
          <w:szCs w:val="22"/>
        </w:rPr>
        <w:t xml:space="preserve"> </w:t>
      </w:r>
      <w:r w:rsidR="0031410F">
        <w:rPr>
          <w:rFonts w:ascii="Arial" w:hAnsi="Arial" w:cs="Arial"/>
          <w:sz w:val="22"/>
          <w:szCs w:val="22"/>
        </w:rPr>
        <w:t xml:space="preserve">                   </w:t>
      </w:r>
      <w:r w:rsidRPr="00611907">
        <w:rPr>
          <w:rFonts w:ascii="Arial" w:hAnsi="Arial" w:cs="Arial"/>
          <w:sz w:val="22"/>
          <w:szCs w:val="22"/>
        </w:rPr>
        <w:t xml:space="preserve">w wycieraczki zamontowane w osi </w:t>
      </w:r>
      <w:r w:rsidR="006E0546" w:rsidRPr="00611907">
        <w:rPr>
          <w:rFonts w:ascii="Arial" w:hAnsi="Arial" w:cs="Arial"/>
          <w:sz w:val="22"/>
          <w:szCs w:val="22"/>
        </w:rPr>
        <w:t xml:space="preserve">światła otworu </w:t>
      </w:r>
      <w:r w:rsidRPr="00611907">
        <w:rPr>
          <w:rFonts w:ascii="Arial" w:hAnsi="Arial" w:cs="Arial"/>
          <w:sz w:val="22"/>
          <w:szCs w:val="22"/>
        </w:rPr>
        <w:t>wejścia</w:t>
      </w:r>
      <w:r w:rsidR="006E0546" w:rsidRPr="00611907">
        <w:rPr>
          <w:rFonts w:ascii="Arial" w:hAnsi="Arial" w:cs="Arial"/>
          <w:sz w:val="22"/>
          <w:szCs w:val="22"/>
        </w:rPr>
        <w:t>; wycieraczki powinny zostać wykonane z elementów</w:t>
      </w:r>
      <w:r w:rsidRPr="00611907">
        <w:rPr>
          <w:rFonts w:ascii="Arial" w:hAnsi="Arial" w:cs="Arial"/>
          <w:sz w:val="22"/>
          <w:szCs w:val="22"/>
        </w:rPr>
        <w:t xml:space="preserve"> </w:t>
      </w:r>
      <w:r w:rsidR="006E0546" w:rsidRPr="00611907">
        <w:rPr>
          <w:rFonts w:ascii="Arial" w:hAnsi="Arial" w:cs="Arial"/>
          <w:sz w:val="22"/>
          <w:szCs w:val="22"/>
        </w:rPr>
        <w:t>stalowych nierdzewnych, Zamawiający dopuszcza wykonanie ww. wymienionych elementów z materiałów stalowych zabezpieczonych antykorozyjnie</w:t>
      </w:r>
      <w:r w:rsidRPr="00611907">
        <w:rPr>
          <w:rFonts w:ascii="Arial" w:hAnsi="Arial" w:cs="Arial"/>
          <w:sz w:val="22"/>
          <w:szCs w:val="22"/>
        </w:rPr>
        <w:t>.</w:t>
      </w:r>
    </w:p>
    <w:p w14:paraId="091BB88C" w14:textId="64EAE3F8" w:rsidR="001E451F" w:rsidRPr="00611907" w:rsidRDefault="00740149" w:rsidP="00B26720">
      <w:pPr>
        <w:pStyle w:val="Akapitzlist"/>
        <w:numPr>
          <w:ilvl w:val="0"/>
          <w:numId w:val="30"/>
        </w:numPr>
        <w:spacing w:before="120" w:after="120" w:line="276" w:lineRule="auto"/>
        <w:ind w:left="709" w:hanging="283"/>
        <w:jc w:val="both"/>
        <w:rPr>
          <w:rFonts w:ascii="Arial" w:hAnsi="Arial" w:cs="Arial"/>
          <w:sz w:val="22"/>
          <w:szCs w:val="22"/>
        </w:rPr>
      </w:pPr>
      <w:r w:rsidRPr="00611907">
        <w:rPr>
          <w:rFonts w:ascii="Arial" w:hAnsi="Arial" w:cs="Arial"/>
          <w:sz w:val="22"/>
          <w:szCs w:val="22"/>
        </w:rPr>
        <w:t>Posadzki w ciągach komuni</w:t>
      </w:r>
      <w:r w:rsidR="004E6F67" w:rsidRPr="00611907">
        <w:rPr>
          <w:rFonts w:ascii="Arial" w:hAnsi="Arial" w:cs="Arial"/>
          <w:sz w:val="22"/>
          <w:szCs w:val="22"/>
        </w:rPr>
        <w:t>kacyjnych, węzłach sanitarnych powinny być wykonane z </w:t>
      </w:r>
      <w:r w:rsidRPr="00611907">
        <w:rPr>
          <w:rFonts w:ascii="Arial" w:hAnsi="Arial" w:cs="Arial"/>
          <w:sz w:val="22"/>
          <w:szCs w:val="22"/>
        </w:rPr>
        <w:t>gresu minimum IV klasy ścieralności, antypoślizgowe o klasie R9/R10 oraz o niskiej nasiąkliwości  – nie więcej niż 3% ponadto posadzki</w:t>
      </w:r>
      <w:r w:rsidRPr="00611907">
        <w:rPr>
          <w:rFonts w:ascii="Arial" w:hAnsi="Arial" w:cs="Arial"/>
          <w:color w:val="FF0000"/>
          <w:sz w:val="22"/>
          <w:szCs w:val="22"/>
        </w:rPr>
        <w:t xml:space="preserve"> </w:t>
      </w:r>
      <w:r w:rsidRPr="00611907">
        <w:rPr>
          <w:rFonts w:ascii="Arial" w:hAnsi="Arial" w:cs="Arial"/>
          <w:sz w:val="22"/>
          <w:szCs w:val="22"/>
        </w:rPr>
        <w:t xml:space="preserve">powinny posiadać wkomponowane wzory łamiące monotonię posadzki. </w:t>
      </w:r>
    </w:p>
    <w:p w14:paraId="07839912" w14:textId="77FCED25" w:rsidR="001E451F" w:rsidRPr="00611907" w:rsidRDefault="00740149" w:rsidP="00B26720">
      <w:pPr>
        <w:pStyle w:val="Akapitzlist"/>
        <w:numPr>
          <w:ilvl w:val="0"/>
          <w:numId w:val="30"/>
        </w:numPr>
        <w:spacing w:before="120" w:after="120" w:line="276" w:lineRule="auto"/>
        <w:ind w:left="709" w:hanging="283"/>
        <w:jc w:val="both"/>
        <w:rPr>
          <w:rFonts w:ascii="Arial" w:hAnsi="Arial" w:cs="Arial"/>
          <w:sz w:val="22"/>
          <w:szCs w:val="22"/>
        </w:rPr>
      </w:pPr>
      <w:r w:rsidRPr="00611907">
        <w:rPr>
          <w:rFonts w:ascii="Arial" w:hAnsi="Arial" w:cs="Arial"/>
          <w:sz w:val="22"/>
          <w:szCs w:val="22"/>
        </w:rPr>
        <w:t xml:space="preserve">Posadzki </w:t>
      </w:r>
      <w:r w:rsidR="006E0546" w:rsidRPr="00611907">
        <w:rPr>
          <w:rFonts w:ascii="Arial" w:hAnsi="Arial" w:cs="Arial"/>
          <w:sz w:val="22"/>
          <w:szCs w:val="22"/>
        </w:rPr>
        <w:t xml:space="preserve">w pomieszczeniach technicznych </w:t>
      </w:r>
      <w:r w:rsidRPr="00611907">
        <w:rPr>
          <w:rFonts w:ascii="Arial" w:hAnsi="Arial" w:cs="Arial"/>
          <w:sz w:val="22"/>
          <w:szCs w:val="22"/>
        </w:rPr>
        <w:t>powinny zapewnić łatwość utrzymania czystości oraz posiadać wkomponowane wzory łamiące monotonię posadzki oraz odwzorowujące funkcjonalny podział powie</w:t>
      </w:r>
      <w:r w:rsidR="006E0546" w:rsidRPr="00611907">
        <w:rPr>
          <w:rFonts w:ascii="Arial" w:hAnsi="Arial" w:cs="Arial"/>
          <w:sz w:val="22"/>
          <w:szCs w:val="22"/>
        </w:rPr>
        <w:t>rzchni, zostać zaprojektowane z </w:t>
      </w:r>
      <w:r w:rsidRPr="00611907">
        <w:rPr>
          <w:rFonts w:ascii="Arial" w:hAnsi="Arial" w:cs="Arial"/>
          <w:sz w:val="22"/>
          <w:szCs w:val="22"/>
        </w:rPr>
        <w:t>materiałów gwarantujących właściwą nośność i wytrzymałość podłoża odpowiadającą obciążeniom wyspecyfikowanym przez Zamawiającego.</w:t>
      </w:r>
    </w:p>
    <w:p w14:paraId="5E940295" w14:textId="77777777" w:rsidR="001E451F" w:rsidRPr="00611907" w:rsidRDefault="00740149" w:rsidP="00B26720">
      <w:pPr>
        <w:pStyle w:val="Akapitzlist"/>
        <w:numPr>
          <w:ilvl w:val="0"/>
          <w:numId w:val="30"/>
        </w:numPr>
        <w:spacing w:before="120" w:after="120" w:line="276" w:lineRule="auto"/>
        <w:ind w:left="709" w:hanging="283"/>
        <w:jc w:val="both"/>
        <w:rPr>
          <w:rFonts w:ascii="Arial" w:hAnsi="Arial" w:cs="Arial"/>
          <w:sz w:val="22"/>
          <w:szCs w:val="22"/>
        </w:rPr>
      </w:pPr>
      <w:r w:rsidRPr="00611907">
        <w:rPr>
          <w:rFonts w:ascii="Arial" w:hAnsi="Arial" w:cs="Arial"/>
          <w:sz w:val="22"/>
          <w:szCs w:val="22"/>
        </w:rPr>
        <w:t>Posadzki w pomieszczeniach biurowych powinny być wykonane jako wykładzina typu „</w:t>
      </w:r>
      <w:proofErr w:type="spellStart"/>
      <w:r w:rsidRPr="00611907">
        <w:rPr>
          <w:rFonts w:ascii="Arial" w:hAnsi="Arial" w:cs="Arial"/>
          <w:sz w:val="22"/>
          <w:szCs w:val="22"/>
        </w:rPr>
        <w:t>tarket</w:t>
      </w:r>
      <w:proofErr w:type="spellEnd"/>
      <w:r w:rsidRPr="00611907">
        <w:rPr>
          <w:rFonts w:ascii="Arial" w:hAnsi="Arial" w:cs="Arial"/>
          <w:sz w:val="22"/>
          <w:szCs w:val="22"/>
        </w:rPr>
        <w:t xml:space="preserve">” lub płytki </w:t>
      </w:r>
      <w:proofErr w:type="spellStart"/>
      <w:r w:rsidRPr="00611907">
        <w:rPr>
          <w:rFonts w:ascii="Arial" w:hAnsi="Arial" w:cs="Arial"/>
          <w:sz w:val="22"/>
          <w:szCs w:val="22"/>
        </w:rPr>
        <w:t>gresowe</w:t>
      </w:r>
      <w:proofErr w:type="spellEnd"/>
      <w:r w:rsidRPr="00611907">
        <w:rPr>
          <w:rFonts w:ascii="Arial" w:hAnsi="Arial" w:cs="Arial"/>
          <w:sz w:val="22"/>
          <w:szCs w:val="22"/>
        </w:rPr>
        <w:t xml:space="preserve">, powinny zapewnić łatwość utrzymania czystości oraz powinny posiadać wkomponowane wzory łamiące monotonię posadzki oraz odwzorowujące funkcjonalny podział powierzchni. </w:t>
      </w:r>
    </w:p>
    <w:p w14:paraId="6F33ED0F" w14:textId="77777777" w:rsidR="001E451F" w:rsidRPr="00611907" w:rsidRDefault="00740149" w:rsidP="00B26720">
      <w:pPr>
        <w:pStyle w:val="Akapitzlist"/>
        <w:numPr>
          <w:ilvl w:val="0"/>
          <w:numId w:val="30"/>
        </w:numPr>
        <w:spacing w:before="120" w:after="120" w:line="276" w:lineRule="auto"/>
        <w:ind w:left="709" w:hanging="283"/>
        <w:jc w:val="both"/>
        <w:rPr>
          <w:rFonts w:ascii="Arial" w:hAnsi="Arial" w:cs="Arial"/>
          <w:sz w:val="22"/>
          <w:szCs w:val="22"/>
        </w:rPr>
      </w:pPr>
      <w:r w:rsidRPr="00611907">
        <w:rPr>
          <w:rFonts w:ascii="Arial" w:hAnsi="Arial" w:cs="Arial"/>
          <w:sz w:val="22"/>
          <w:szCs w:val="22"/>
        </w:rPr>
        <w:t>Zaprojektowanie/dobór niezbędnych zabezpieczeń poszczególnych pomieszczeń w zależności od ich przeznaczenia oraz specyfiki np. zastosowanie ściany o odpowiedniej grubości, przegrody szklanej o odpowiedniej odporności zgodnie z obowiązującymi przepisami;</w:t>
      </w:r>
    </w:p>
    <w:p w14:paraId="361A5DF9" w14:textId="77777777" w:rsidR="001E451F" w:rsidRPr="00611907" w:rsidRDefault="00740149" w:rsidP="00B26720">
      <w:pPr>
        <w:pStyle w:val="Akapitzlist"/>
        <w:numPr>
          <w:ilvl w:val="0"/>
          <w:numId w:val="30"/>
        </w:numPr>
        <w:spacing w:before="120" w:after="120" w:line="276" w:lineRule="auto"/>
        <w:ind w:left="709" w:hanging="283"/>
        <w:jc w:val="both"/>
        <w:rPr>
          <w:rFonts w:ascii="Arial" w:hAnsi="Arial" w:cs="Arial"/>
          <w:sz w:val="22"/>
          <w:szCs w:val="22"/>
        </w:rPr>
      </w:pPr>
      <w:r w:rsidRPr="00611907">
        <w:rPr>
          <w:rFonts w:ascii="Arial" w:hAnsi="Arial" w:cs="Arial"/>
          <w:sz w:val="22"/>
          <w:szCs w:val="22"/>
        </w:rPr>
        <w:t>Wysokość nowoprojektowanych pomieszczeń w nowoprojektowanym budynku powinna wynosić minimum 3 m w świetle pomieszczeń (od wierzchniej warstwy posadzki do powierzchni sufitu podwieszanego) z zastrzeżeniem zaprojektowania dodatkowej przestrzeni niezbędnej na prowadzenie instalacji.</w:t>
      </w:r>
    </w:p>
    <w:p w14:paraId="2C93E74F" w14:textId="3D229403" w:rsidR="001E451F" w:rsidRPr="00611907" w:rsidRDefault="00740149" w:rsidP="00B26720">
      <w:pPr>
        <w:pStyle w:val="Akapitzlist"/>
        <w:numPr>
          <w:ilvl w:val="0"/>
          <w:numId w:val="30"/>
        </w:numPr>
        <w:spacing w:before="120" w:after="120" w:line="276" w:lineRule="auto"/>
        <w:ind w:left="709" w:hanging="283"/>
        <w:jc w:val="both"/>
        <w:rPr>
          <w:rFonts w:ascii="Arial" w:hAnsi="Arial" w:cs="Arial"/>
          <w:sz w:val="22"/>
          <w:szCs w:val="22"/>
        </w:rPr>
      </w:pPr>
      <w:r w:rsidRPr="00611907">
        <w:rPr>
          <w:rFonts w:ascii="Arial" w:hAnsi="Arial" w:cs="Arial"/>
          <w:sz w:val="22"/>
          <w:szCs w:val="22"/>
        </w:rPr>
        <w:t>W pomieszczeniach biurowych, korytarzach oraz sanitariatach należy przewidzieć sufity podwieszane.</w:t>
      </w:r>
    </w:p>
    <w:p w14:paraId="411D90F9" w14:textId="77777777" w:rsidR="001E451F" w:rsidRPr="00611907" w:rsidRDefault="00740149" w:rsidP="00B26720">
      <w:pPr>
        <w:pStyle w:val="Akapitzlist"/>
        <w:numPr>
          <w:ilvl w:val="0"/>
          <w:numId w:val="30"/>
        </w:numPr>
        <w:spacing w:before="120" w:after="120" w:line="276" w:lineRule="auto"/>
        <w:ind w:left="851" w:hanging="425"/>
        <w:jc w:val="both"/>
        <w:rPr>
          <w:rFonts w:ascii="Arial" w:hAnsi="Arial" w:cs="Arial"/>
          <w:sz w:val="22"/>
          <w:szCs w:val="22"/>
        </w:rPr>
      </w:pPr>
      <w:r w:rsidRPr="00611907">
        <w:rPr>
          <w:rFonts w:ascii="Arial" w:hAnsi="Arial" w:cs="Arial"/>
          <w:sz w:val="22"/>
          <w:szCs w:val="22"/>
        </w:rPr>
        <w:t>Izolacja termiczna ścian zewnętrznych całego budynku i dachu musi zostać dostosowana do obecnie obowiązujących przepisów;</w:t>
      </w:r>
    </w:p>
    <w:p w14:paraId="264F810B" w14:textId="77777777" w:rsidR="001E451F" w:rsidRPr="00611907" w:rsidRDefault="00740149" w:rsidP="00B26720">
      <w:pPr>
        <w:pStyle w:val="Akapitzlist"/>
        <w:numPr>
          <w:ilvl w:val="0"/>
          <w:numId w:val="30"/>
        </w:numPr>
        <w:spacing w:before="120" w:after="120" w:line="276" w:lineRule="auto"/>
        <w:ind w:left="851" w:hanging="425"/>
        <w:jc w:val="both"/>
        <w:rPr>
          <w:rFonts w:ascii="Arial" w:hAnsi="Arial" w:cs="Arial"/>
          <w:sz w:val="22"/>
          <w:szCs w:val="22"/>
        </w:rPr>
      </w:pPr>
      <w:r w:rsidRPr="00611907">
        <w:rPr>
          <w:rFonts w:ascii="Arial" w:hAnsi="Arial" w:cs="Arial"/>
          <w:sz w:val="22"/>
          <w:szCs w:val="22"/>
        </w:rPr>
        <w:t xml:space="preserve">Stolarka okienna budynku z materiałów zapewniających komfort cieplny pomieszczeń jak i oszczędność energii; Stolarka </w:t>
      </w:r>
      <w:proofErr w:type="spellStart"/>
      <w:r w:rsidRPr="00611907">
        <w:rPr>
          <w:rFonts w:ascii="Arial" w:hAnsi="Arial" w:cs="Arial"/>
          <w:sz w:val="22"/>
          <w:szCs w:val="22"/>
        </w:rPr>
        <w:t>uchylno</w:t>
      </w:r>
      <w:proofErr w:type="spellEnd"/>
      <w:r w:rsidRPr="00611907">
        <w:rPr>
          <w:rFonts w:ascii="Arial" w:hAnsi="Arial" w:cs="Arial"/>
          <w:sz w:val="22"/>
          <w:szCs w:val="22"/>
        </w:rPr>
        <w:t xml:space="preserve"> - rozwieralna, szklenie zestawem szyb zespolonych o max współczynniku przenikania ciepła dla okien </w:t>
      </w:r>
      <w:proofErr w:type="spellStart"/>
      <w:r w:rsidRPr="00611907">
        <w:rPr>
          <w:rFonts w:ascii="Arial" w:hAnsi="Arial" w:cs="Arial"/>
          <w:sz w:val="22"/>
          <w:szCs w:val="22"/>
        </w:rPr>
        <w:t>U</w:t>
      </w:r>
      <w:r w:rsidRPr="00611907">
        <w:rPr>
          <w:rFonts w:ascii="Arial" w:hAnsi="Arial" w:cs="Arial"/>
          <w:sz w:val="22"/>
          <w:szCs w:val="22"/>
          <w:vertAlign w:val="subscript"/>
        </w:rPr>
        <w:t>max</w:t>
      </w:r>
      <w:proofErr w:type="spellEnd"/>
      <w:r w:rsidRPr="00611907">
        <w:rPr>
          <w:rFonts w:ascii="Arial" w:hAnsi="Arial" w:cs="Arial"/>
          <w:sz w:val="22"/>
          <w:szCs w:val="22"/>
        </w:rPr>
        <w:t>=0,9 W/m</w:t>
      </w:r>
      <w:r w:rsidRPr="00611907">
        <w:rPr>
          <w:rFonts w:ascii="Arial" w:hAnsi="Arial" w:cs="Arial"/>
          <w:sz w:val="22"/>
          <w:szCs w:val="22"/>
          <w:vertAlign w:val="superscript"/>
        </w:rPr>
        <w:t>2</w:t>
      </w:r>
      <w:r w:rsidRPr="00611907">
        <w:rPr>
          <w:rFonts w:ascii="Arial" w:hAnsi="Arial" w:cs="Arial"/>
          <w:sz w:val="22"/>
          <w:szCs w:val="22"/>
        </w:rPr>
        <w:t xml:space="preserve">K. </w:t>
      </w:r>
    </w:p>
    <w:p w14:paraId="53163BA4" w14:textId="77777777" w:rsidR="001E451F" w:rsidRPr="00611907" w:rsidRDefault="00740149" w:rsidP="00B26720">
      <w:pPr>
        <w:pStyle w:val="Akapitzlist"/>
        <w:numPr>
          <w:ilvl w:val="0"/>
          <w:numId w:val="30"/>
        </w:numPr>
        <w:spacing w:before="120" w:after="120" w:line="276" w:lineRule="auto"/>
        <w:ind w:left="851" w:hanging="425"/>
        <w:jc w:val="both"/>
        <w:rPr>
          <w:rFonts w:ascii="Arial" w:hAnsi="Arial" w:cs="Arial"/>
          <w:sz w:val="22"/>
          <w:szCs w:val="22"/>
        </w:rPr>
      </w:pPr>
      <w:r w:rsidRPr="00611907">
        <w:rPr>
          <w:rFonts w:ascii="Arial" w:hAnsi="Arial" w:cs="Arial"/>
          <w:sz w:val="22"/>
          <w:szCs w:val="22"/>
        </w:rPr>
        <w:t xml:space="preserve">Nowoprojektowane drzwi zewnętrzne do budynku o max współczynniku przenikania ciepła dla drzwi </w:t>
      </w:r>
      <w:proofErr w:type="spellStart"/>
      <w:r w:rsidRPr="00611907">
        <w:rPr>
          <w:rFonts w:ascii="Arial" w:hAnsi="Arial" w:cs="Arial"/>
          <w:sz w:val="22"/>
          <w:szCs w:val="22"/>
        </w:rPr>
        <w:t>U</w:t>
      </w:r>
      <w:r w:rsidRPr="00611907">
        <w:rPr>
          <w:rFonts w:ascii="Arial" w:hAnsi="Arial" w:cs="Arial"/>
          <w:sz w:val="22"/>
          <w:szCs w:val="22"/>
          <w:vertAlign w:val="subscript"/>
        </w:rPr>
        <w:t>max</w:t>
      </w:r>
      <w:proofErr w:type="spellEnd"/>
      <w:r w:rsidRPr="00611907">
        <w:rPr>
          <w:rFonts w:ascii="Arial" w:hAnsi="Arial" w:cs="Arial"/>
          <w:sz w:val="22"/>
          <w:szCs w:val="22"/>
        </w:rPr>
        <w:t>=1,3 W/m</w:t>
      </w:r>
      <w:r w:rsidRPr="00611907">
        <w:rPr>
          <w:rFonts w:ascii="Arial" w:hAnsi="Arial" w:cs="Arial"/>
          <w:sz w:val="22"/>
          <w:szCs w:val="22"/>
          <w:vertAlign w:val="superscript"/>
        </w:rPr>
        <w:t>2</w:t>
      </w:r>
      <w:r w:rsidRPr="00611907">
        <w:rPr>
          <w:rFonts w:ascii="Arial" w:hAnsi="Arial" w:cs="Arial"/>
          <w:sz w:val="22"/>
          <w:szCs w:val="22"/>
        </w:rPr>
        <w:t>K. w konstrukcji z profili aluminiowych szklone szkłem bezpiecznym, wyposażone w zamek patentowy, dostosowane do systemu kontroli dostępu i systemów pożarowych, samozamykacz. Drzwi termoizolacyjne wg standardów dla okien i aluminiowych drzwi zewnętrznych.</w:t>
      </w:r>
    </w:p>
    <w:p w14:paraId="16FAE8B5" w14:textId="77777777" w:rsidR="001E451F" w:rsidRPr="00611907" w:rsidRDefault="00740149" w:rsidP="00B26720">
      <w:pPr>
        <w:pStyle w:val="Akapitzlist"/>
        <w:numPr>
          <w:ilvl w:val="0"/>
          <w:numId w:val="30"/>
        </w:numPr>
        <w:spacing w:before="120" w:after="120" w:line="276" w:lineRule="auto"/>
        <w:ind w:left="851" w:hanging="425"/>
        <w:jc w:val="both"/>
        <w:rPr>
          <w:rFonts w:ascii="Arial" w:hAnsi="Arial" w:cs="Arial"/>
          <w:sz w:val="22"/>
          <w:szCs w:val="22"/>
        </w:rPr>
      </w:pPr>
      <w:r w:rsidRPr="00611907">
        <w:rPr>
          <w:rFonts w:ascii="Arial" w:hAnsi="Arial" w:cs="Arial"/>
          <w:sz w:val="22"/>
          <w:szCs w:val="22"/>
        </w:rPr>
        <w:t xml:space="preserve">Drzwi wewnętrzne do pomieszczeń biurowych, sanitarnych, socjalnych zaprojektować jako drzwi z kompozytów drewnianych z ościeżnicami regulowanymi. Dla pomieszczeń technicznych, magazynowych drzwi stalowe, techniczne (z wyłączeniem drzwi specjalnych związanych z zabezpieczeniem technicznym). </w:t>
      </w:r>
      <w:r w:rsidRPr="00611907">
        <w:rPr>
          <w:rFonts w:ascii="Arial" w:hAnsi="Arial" w:cs="Arial"/>
          <w:sz w:val="22"/>
          <w:szCs w:val="22"/>
        </w:rPr>
        <w:br/>
        <w:t>Na etapie opracowania koncepcji Wykonawca w porozumieniu z Zamawiającym powinien uzgodnić wymiary i lokalizację poszczególnych otworów drzwiowych.</w:t>
      </w:r>
    </w:p>
    <w:p w14:paraId="32BE3156" w14:textId="2B84C79F" w:rsidR="001E451F" w:rsidRPr="00611907" w:rsidRDefault="00740149" w:rsidP="00B26720">
      <w:pPr>
        <w:pStyle w:val="Akapitzlist"/>
        <w:numPr>
          <w:ilvl w:val="0"/>
          <w:numId w:val="30"/>
        </w:numPr>
        <w:spacing w:before="120" w:after="120" w:line="276" w:lineRule="auto"/>
        <w:ind w:left="851" w:hanging="425"/>
        <w:jc w:val="both"/>
        <w:rPr>
          <w:rFonts w:ascii="Arial" w:hAnsi="Arial" w:cs="Arial"/>
          <w:sz w:val="22"/>
          <w:szCs w:val="22"/>
        </w:rPr>
      </w:pPr>
      <w:r w:rsidRPr="00611907">
        <w:rPr>
          <w:rFonts w:ascii="Arial" w:hAnsi="Arial" w:cs="Arial"/>
          <w:sz w:val="22"/>
          <w:szCs w:val="22"/>
        </w:rPr>
        <w:t>Węzły sanitarne zaprojektować zgodnie z Rozporządzeniem Ministra Infrastruktury z dnia 12 kwietnia 2002 r. w sprawie warunków technicznych, jakim powinny odpowiadać budynki i ich usytuowanie (</w:t>
      </w:r>
      <w:proofErr w:type="spellStart"/>
      <w:r w:rsidRPr="00611907">
        <w:rPr>
          <w:rFonts w:ascii="Arial" w:hAnsi="Arial" w:cs="Arial"/>
          <w:sz w:val="22"/>
          <w:szCs w:val="22"/>
        </w:rPr>
        <w:t>t.j</w:t>
      </w:r>
      <w:proofErr w:type="spellEnd"/>
      <w:r w:rsidRPr="00611907">
        <w:rPr>
          <w:rFonts w:ascii="Arial" w:hAnsi="Arial" w:cs="Arial"/>
          <w:sz w:val="22"/>
          <w:szCs w:val="22"/>
        </w:rPr>
        <w:t>. Dz.U. 2022 poz. 1225) uwzględniając zaprojektowanie sanitariatu ogólnodostępnego</w:t>
      </w:r>
      <w:r w:rsidR="006E0546" w:rsidRPr="00611907">
        <w:rPr>
          <w:rFonts w:ascii="Arial" w:hAnsi="Arial" w:cs="Arial"/>
          <w:sz w:val="22"/>
          <w:szCs w:val="22"/>
        </w:rPr>
        <w:t xml:space="preserve"> (dostępnego z pomieszczenia h</w:t>
      </w:r>
      <w:r w:rsidR="008A4083" w:rsidRPr="00611907">
        <w:rPr>
          <w:rFonts w:ascii="Arial" w:hAnsi="Arial" w:cs="Arial"/>
          <w:sz w:val="22"/>
          <w:szCs w:val="22"/>
        </w:rPr>
        <w:t>ol</w:t>
      </w:r>
      <w:r w:rsidR="006E0546" w:rsidRPr="00611907">
        <w:rPr>
          <w:rFonts w:ascii="Arial" w:hAnsi="Arial" w:cs="Arial"/>
          <w:sz w:val="22"/>
          <w:szCs w:val="22"/>
        </w:rPr>
        <w:t>u</w:t>
      </w:r>
      <w:r w:rsidR="008A4083" w:rsidRPr="00611907">
        <w:rPr>
          <w:rFonts w:ascii="Arial" w:hAnsi="Arial" w:cs="Arial"/>
          <w:sz w:val="22"/>
          <w:szCs w:val="22"/>
        </w:rPr>
        <w:t>)</w:t>
      </w:r>
      <w:r w:rsidRPr="00611907">
        <w:rPr>
          <w:rFonts w:ascii="Arial" w:hAnsi="Arial" w:cs="Arial"/>
          <w:sz w:val="22"/>
          <w:szCs w:val="22"/>
        </w:rPr>
        <w:t xml:space="preserve"> oraz oddzielnego węzła sanitarnego</w:t>
      </w:r>
      <w:r w:rsidR="006E0546" w:rsidRPr="00611907">
        <w:rPr>
          <w:rFonts w:ascii="Arial" w:hAnsi="Arial" w:cs="Arial"/>
          <w:sz w:val="22"/>
          <w:szCs w:val="22"/>
        </w:rPr>
        <w:t xml:space="preserve"> dla personelu budynku;</w:t>
      </w:r>
    </w:p>
    <w:p w14:paraId="457771F4" w14:textId="77777777" w:rsidR="001E451F" w:rsidRPr="00611907" w:rsidRDefault="00740149" w:rsidP="00B26720">
      <w:pPr>
        <w:pStyle w:val="Akapitzlist"/>
        <w:numPr>
          <w:ilvl w:val="0"/>
          <w:numId w:val="30"/>
        </w:numPr>
        <w:spacing w:before="120" w:after="120" w:line="276" w:lineRule="auto"/>
        <w:ind w:left="851" w:hanging="425"/>
        <w:jc w:val="both"/>
        <w:rPr>
          <w:rFonts w:ascii="Arial" w:hAnsi="Arial" w:cs="Arial"/>
          <w:sz w:val="22"/>
          <w:szCs w:val="22"/>
        </w:rPr>
      </w:pPr>
      <w:r w:rsidRPr="00611907">
        <w:rPr>
          <w:rFonts w:ascii="Arial" w:hAnsi="Arial" w:cs="Arial"/>
          <w:sz w:val="22"/>
          <w:szCs w:val="22"/>
        </w:rPr>
        <w:t>W projekcie budynku należy uwzględnić pomieszczenie gospodarcze, porządkowe.</w:t>
      </w:r>
    </w:p>
    <w:p w14:paraId="125B82F2" w14:textId="5AE561D2" w:rsidR="001E451F" w:rsidRPr="00611907" w:rsidRDefault="00740149" w:rsidP="00B26720">
      <w:pPr>
        <w:pStyle w:val="Akapitzlist"/>
        <w:numPr>
          <w:ilvl w:val="0"/>
          <w:numId w:val="30"/>
        </w:numPr>
        <w:spacing w:before="120" w:after="120" w:line="276" w:lineRule="auto"/>
        <w:ind w:left="851" w:hanging="425"/>
        <w:jc w:val="both"/>
        <w:rPr>
          <w:rFonts w:ascii="Arial" w:hAnsi="Arial" w:cs="Arial"/>
          <w:sz w:val="22"/>
          <w:szCs w:val="22"/>
        </w:rPr>
      </w:pPr>
      <w:r w:rsidRPr="00611907">
        <w:rPr>
          <w:rFonts w:ascii="Arial" w:hAnsi="Arial" w:cs="Arial"/>
          <w:sz w:val="22"/>
          <w:szCs w:val="22"/>
        </w:rPr>
        <w:t xml:space="preserve">Parapety wewnętrzne gr. min 3 cm </w:t>
      </w:r>
      <w:r w:rsidR="00D614B7" w:rsidRPr="00611907">
        <w:rPr>
          <w:rFonts w:ascii="Arial" w:hAnsi="Arial" w:cs="Arial"/>
          <w:sz w:val="22"/>
          <w:szCs w:val="22"/>
        </w:rPr>
        <w:t xml:space="preserve">wykonane </w:t>
      </w:r>
      <w:r w:rsidRPr="00611907">
        <w:rPr>
          <w:rFonts w:ascii="Arial" w:hAnsi="Arial" w:cs="Arial"/>
          <w:sz w:val="22"/>
          <w:szCs w:val="22"/>
        </w:rPr>
        <w:t>z konglomeratu.</w:t>
      </w:r>
    </w:p>
    <w:p w14:paraId="5BBB4791" w14:textId="77777777" w:rsidR="001E451F" w:rsidRPr="00611907" w:rsidRDefault="00740149" w:rsidP="00B26720">
      <w:pPr>
        <w:pStyle w:val="Akapitzlist"/>
        <w:numPr>
          <w:ilvl w:val="0"/>
          <w:numId w:val="30"/>
        </w:numPr>
        <w:spacing w:before="120" w:after="120" w:line="276" w:lineRule="auto"/>
        <w:ind w:left="851" w:hanging="425"/>
        <w:jc w:val="both"/>
        <w:rPr>
          <w:rFonts w:ascii="Arial" w:hAnsi="Arial" w:cs="Arial"/>
          <w:sz w:val="22"/>
          <w:szCs w:val="22"/>
        </w:rPr>
      </w:pPr>
      <w:r w:rsidRPr="00611907">
        <w:rPr>
          <w:rFonts w:ascii="Arial" w:hAnsi="Arial" w:cs="Arial"/>
          <w:sz w:val="22"/>
          <w:szCs w:val="22"/>
        </w:rPr>
        <w:t>Parapety zewnętrzne i obróbki blacharskie z blachy ocynkowanej powlekanej.</w:t>
      </w:r>
    </w:p>
    <w:p w14:paraId="3AB574B8" w14:textId="77777777" w:rsidR="001E451F" w:rsidRPr="00611907" w:rsidRDefault="00740149" w:rsidP="00B26720">
      <w:pPr>
        <w:pStyle w:val="Akapitzlist"/>
        <w:numPr>
          <w:ilvl w:val="0"/>
          <w:numId w:val="30"/>
        </w:numPr>
        <w:spacing w:before="120" w:after="120" w:line="276" w:lineRule="auto"/>
        <w:ind w:left="851" w:hanging="425"/>
        <w:jc w:val="both"/>
        <w:rPr>
          <w:rFonts w:ascii="Arial" w:hAnsi="Arial" w:cs="Arial"/>
          <w:sz w:val="22"/>
          <w:szCs w:val="22"/>
        </w:rPr>
      </w:pPr>
      <w:r w:rsidRPr="00611907">
        <w:rPr>
          <w:rFonts w:ascii="Arial" w:hAnsi="Arial" w:cs="Arial"/>
          <w:sz w:val="22"/>
          <w:szCs w:val="22"/>
        </w:rPr>
        <w:t xml:space="preserve">Wszystkie przebicia przez przegrody budowlane muszą zostać wykonane zgodnie ze sztuką budowlaną – nad otworami należy wykonać nadproża/wzmocnienia; </w:t>
      </w:r>
    </w:p>
    <w:p w14:paraId="5E4B9806" w14:textId="31564C6C" w:rsidR="001E451F" w:rsidRPr="00611907" w:rsidRDefault="00740149" w:rsidP="00B26720">
      <w:pPr>
        <w:pStyle w:val="Akapitzlist"/>
        <w:numPr>
          <w:ilvl w:val="0"/>
          <w:numId w:val="30"/>
        </w:numPr>
        <w:spacing w:before="120" w:after="120" w:line="276" w:lineRule="auto"/>
        <w:ind w:left="851" w:hanging="425"/>
        <w:jc w:val="both"/>
        <w:rPr>
          <w:rFonts w:ascii="Arial" w:hAnsi="Arial" w:cs="Arial"/>
          <w:sz w:val="22"/>
          <w:szCs w:val="22"/>
        </w:rPr>
      </w:pPr>
      <w:r w:rsidRPr="00611907">
        <w:rPr>
          <w:rFonts w:ascii="Arial" w:hAnsi="Arial" w:cs="Arial"/>
          <w:sz w:val="22"/>
          <w:szCs w:val="22"/>
        </w:rPr>
        <w:t>Wykonawca na etapie projektowym musi opracować w porozumieniu z Zamawiającym oddzielne rzuty poszczególnych kondygnacji (o ile zostaną zaprojektowane) z rzeczywistą numeracją pomieszczeń, taką która będzie wykorzystywana  na etapie użytkowania budynku. Wszystkie systemy zabezpieczeń technicznych, depozytor kluczy oraz</w:t>
      </w:r>
      <w:r w:rsidR="0031410F">
        <w:rPr>
          <w:rFonts w:ascii="Arial" w:hAnsi="Arial" w:cs="Arial"/>
          <w:sz w:val="22"/>
          <w:szCs w:val="22"/>
        </w:rPr>
        <w:t xml:space="preserve"> system SSP mają odnosić                              się do </w:t>
      </w:r>
      <w:r w:rsidRPr="00611907">
        <w:rPr>
          <w:rFonts w:ascii="Arial" w:hAnsi="Arial" w:cs="Arial"/>
          <w:sz w:val="22"/>
          <w:szCs w:val="22"/>
        </w:rPr>
        <w:t xml:space="preserve">ww. numeracji pomieszczeń; </w:t>
      </w:r>
    </w:p>
    <w:p w14:paraId="3D7FE290" w14:textId="683ED5AF" w:rsidR="001E451F" w:rsidRPr="00611907" w:rsidRDefault="00740149" w:rsidP="00B26720">
      <w:pPr>
        <w:pStyle w:val="Akapitzlist"/>
        <w:numPr>
          <w:ilvl w:val="0"/>
          <w:numId w:val="30"/>
        </w:numPr>
        <w:spacing w:before="120" w:after="120" w:line="276" w:lineRule="auto"/>
        <w:ind w:left="851" w:hanging="425"/>
        <w:jc w:val="both"/>
        <w:rPr>
          <w:rFonts w:ascii="Arial" w:hAnsi="Arial" w:cs="Arial"/>
          <w:sz w:val="22"/>
          <w:szCs w:val="22"/>
        </w:rPr>
      </w:pPr>
      <w:r w:rsidRPr="00611907">
        <w:rPr>
          <w:rFonts w:ascii="Arial" w:hAnsi="Arial" w:cs="Arial"/>
          <w:sz w:val="22"/>
          <w:szCs w:val="22"/>
        </w:rPr>
        <w:t>Wykonawca projektując powinien stosować rozwiązania, które będą trwałe, estetyczne i odporne na działania atmosferyczne. Ponadto materiały przewidziane do wbudowania zastosowane w projekcie powinny być wskazane jako pierwszej jakości, posiadać atesty i certyfikaty wymagane przepisami;</w:t>
      </w:r>
    </w:p>
    <w:p w14:paraId="6E237AE3" w14:textId="77777777" w:rsidR="001E451F" w:rsidRPr="00611907" w:rsidRDefault="00740149" w:rsidP="00611907">
      <w:pPr>
        <w:pStyle w:val="Nagwek1"/>
        <w:numPr>
          <w:ilvl w:val="1"/>
          <w:numId w:val="1"/>
        </w:numPr>
        <w:spacing w:line="276" w:lineRule="auto"/>
        <w:rPr>
          <w:rFonts w:ascii="Arial" w:hAnsi="Arial" w:cs="Arial"/>
          <w:color w:val="auto"/>
          <w:sz w:val="22"/>
          <w:szCs w:val="22"/>
        </w:rPr>
      </w:pPr>
      <w:bookmarkStart w:id="271" w:name="_Toc146533902"/>
      <w:r w:rsidRPr="00611907">
        <w:rPr>
          <w:rFonts w:ascii="Arial" w:hAnsi="Arial" w:cs="Arial"/>
          <w:color w:val="auto"/>
          <w:sz w:val="22"/>
          <w:szCs w:val="22"/>
        </w:rPr>
        <w:t xml:space="preserve">Wymagania </w:t>
      </w:r>
      <w:r w:rsidRPr="00611907">
        <w:rPr>
          <w:rFonts w:ascii="Arial" w:eastAsia="Times New Roman" w:hAnsi="Arial" w:cs="Arial"/>
          <w:bCs w:val="0"/>
          <w:color w:val="auto"/>
          <w:sz w:val="22"/>
          <w:szCs w:val="22"/>
        </w:rPr>
        <w:t>dotyczące</w:t>
      </w:r>
      <w:r w:rsidRPr="00611907">
        <w:rPr>
          <w:rFonts w:ascii="Arial" w:hAnsi="Arial" w:cs="Arial"/>
          <w:color w:val="auto"/>
          <w:sz w:val="22"/>
          <w:szCs w:val="22"/>
        </w:rPr>
        <w:t xml:space="preserve"> projektu zagospodarowania terenu</w:t>
      </w:r>
      <w:bookmarkEnd w:id="271"/>
    </w:p>
    <w:p w14:paraId="622E48BB" w14:textId="77777777" w:rsidR="001E451F" w:rsidRPr="00611907" w:rsidRDefault="00740149" w:rsidP="00611907">
      <w:pPr>
        <w:pStyle w:val="Akapitzlist"/>
        <w:spacing w:before="120" w:after="120" w:line="276" w:lineRule="auto"/>
        <w:jc w:val="both"/>
        <w:rPr>
          <w:rFonts w:ascii="Arial" w:hAnsi="Arial" w:cs="Arial"/>
          <w:sz w:val="22"/>
          <w:szCs w:val="22"/>
        </w:rPr>
      </w:pPr>
      <w:r w:rsidRPr="00611907">
        <w:rPr>
          <w:rFonts w:ascii="Arial" w:hAnsi="Arial" w:cs="Arial"/>
          <w:sz w:val="22"/>
          <w:szCs w:val="22"/>
        </w:rPr>
        <w:t xml:space="preserve">W dokumentacji projektowej należy zawrzeć m. in.: </w:t>
      </w:r>
    </w:p>
    <w:p w14:paraId="24A907ED" w14:textId="56BE89CC" w:rsidR="001E451F" w:rsidRPr="00611907" w:rsidRDefault="004649F3" w:rsidP="00B26720">
      <w:pPr>
        <w:pStyle w:val="Akapitzlist"/>
        <w:numPr>
          <w:ilvl w:val="0"/>
          <w:numId w:val="12"/>
        </w:numPr>
        <w:spacing w:before="120" w:after="120" w:line="276" w:lineRule="auto"/>
        <w:jc w:val="both"/>
        <w:rPr>
          <w:rFonts w:ascii="Arial" w:hAnsi="Arial" w:cs="Arial"/>
          <w:sz w:val="22"/>
          <w:szCs w:val="22"/>
        </w:rPr>
      </w:pPr>
      <w:r w:rsidRPr="00611907">
        <w:rPr>
          <w:rFonts w:ascii="Arial" w:hAnsi="Arial" w:cs="Arial"/>
          <w:sz w:val="22"/>
          <w:szCs w:val="22"/>
        </w:rPr>
        <w:t>Układ komunikacyjny strefy wjazdu, m.in. ciągi jezdne i piesze</w:t>
      </w:r>
      <w:r w:rsidR="00740149" w:rsidRPr="00611907">
        <w:rPr>
          <w:rFonts w:ascii="Arial" w:hAnsi="Arial" w:cs="Arial"/>
          <w:sz w:val="22"/>
          <w:szCs w:val="22"/>
        </w:rPr>
        <w:t xml:space="preserve"> oraz miejsc</w:t>
      </w:r>
      <w:r w:rsidRPr="00611907">
        <w:rPr>
          <w:rFonts w:ascii="Arial" w:hAnsi="Arial" w:cs="Arial"/>
          <w:sz w:val="22"/>
          <w:szCs w:val="22"/>
        </w:rPr>
        <w:t>a parkingowe</w:t>
      </w:r>
      <w:r w:rsidR="00740149" w:rsidRPr="00611907">
        <w:rPr>
          <w:rFonts w:ascii="Arial" w:hAnsi="Arial" w:cs="Arial"/>
          <w:sz w:val="22"/>
          <w:szCs w:val="22"/>
        </w:rPr>
        <w:t xml:space="preserve"> należy za</w:t>
      </w:r>
      <w:r w:rsidRPr="00611907">
        <w:rPr>
          <w:rFonts w:ascii="Arial" w:hAnsi="Arial" w:cs="Arial"/>
          <w:sz w:val="22"/>
          <w:szCs w:val="22"/>
        </w:rPr>
        <w:t xml:space="preserve">projektować </w:t>
      </w:r>
      <w:r w:rsidR="00740149" w:rsidRPr="00611907">
        <w:rPr>
          <w:rFonts w:ascii="Arial" w:hAnsi="Arial" w:cs="Arial"/>
          <w:sz w:val="22"/>
          <w:szCs w:val="22"/>
        </w:rPr>
        <w:t>w oparciu o wytyczne oraz rozwiązania wskazane w „Koncepcji modernizacji wjazdu z ul. Prymasa Stefana Wyszyńskiego (drogi wojewódzkiej nr 634) na terenie Wojskowego Instytutu Technicznego Uzbrojenia w Zielonce”</w:t>
      </w:r>
      <w:r w:rsidRPr="00611907">
        <w:rPr>
          <w:rFonts w:ascii="Arial" w:hAnsi="Arial" w:cs="Arial"/>
          <w:sz w:val="22"/>
          <w:szCs w:val="22"/>
        </w:rPr>
        <w:t xml:space="preserve"> Nawierzchnie ciągów jezdnych należy zaprojektować z kostki kamiennej brukowej, z zastrzeżeniem wykorzystania materiału – kostki kamiennej z lokalizacji wskazanej przez Zamawiającego. Wykonawca projektu musi uwzględnić                   w dokumentacji projektowej nakłady niezbędne do pozyskania ww. materiału, </w:t>
      </w:r>
      <w:r w:rsidR="0031410F">
        <w:rPr>
          <w:rFonts w:ascii="Arial" w:hAnsi="Arial" w:cs="Arial"/>
          <w:sz w:val="22"/>
          <w:szCs w:val="22"/>
        </w:rPr>
        <w:t xml:space="preserve">        </w:t>
      </w:r>
      <w:r w:rsidRPr="00611907">
        <w:rPr>
          <w:rFonts w:ascii="Arial" w:hAnsi="Arial" w:cs="Arial"/>
          <w:sz w:val="22"/>
          <w:szCs w:val="22"/>
        </w:rPr>
        <w:t xml:space="preserve">tzn. rozbiórka – pozyskanie materiału z lokalizacji wskazanej przez Zamawiającego oraz </w:t>
      </w:r>
      <w:r w:rsidR="006277D8" w:rsidRPr="00611907">
        <w:rPr>
          <w:rFonts w:ascii="Arial" w:hAnsi="Arial" w:cs="Arial"/>
          <w:sz w:val="22"/>
          <w:szCs w:val="22"/>
        </w:rPr>
        <w:t>wykonanie robót niezbędnych do odtworzenia nawierzchni w miejsce rozebranej nawierzchni z kostki kamiennej</w:t>
      </w:r>
      <w:r w:rsidR="00740149" w:rsidRPr="00611907">
        <w:rPr>
          <w:rFonts w:ascii="Arial" w:hAnsi="Arial" w:cs="Arial"/>
          <w:sz w:val="22"/>
          <w:szCs w:val="22"/>
        </w:rPr>
        <w:t xml:space="preserve">; </w:t>
      </w:r>
    </w:p>
    <w:p w14:paraId="03A1C859" w14:textId="6D719F97" w:rsidR="001E451F" w:rsidRPr="00611907" w:rsidRDefault="00740149" w:rsidP="00B26720">
      <w:pPr>
        <w:pStyle w:val="Akapitzlist"/>
        <w:numPr>
          <w:ilvl w:val="0"/>
          <w:numId w:val="12"/>
        </w:numPr>
        <w:spacing w:before="120" w:after="120" w:line="276" w:lineRule="auto"/>
        <w:jc w:val="both"/>
        <w:rPr>
          <w:rFonts w:ascii="Arial" w:hAnsi="Arial" w:cs="Arial"/>
          <w:sz w:val="22"/>
          <w:szCs w:val="22"/>
        </w:rPr>
      </w:pPr>
      <w:r w:rsidRPr="00611907">
        <w:rPr>
          <w:rFonts w:ascii="Arial" w:hAnsi="Arial" w:cs="Arial"/>
          <w:sz w:val="22"/>
          <w:szCs w:val="22"/>
        </w:rPr>
        <w:t>Nowoprojektowane nawierzchnie dróg wewnętrznych należy zaprojektować dla ruchu pojazdów osobowych oraz ciężarowych (także do celów ppoż.) w oparciu o wytyczne oraz rozwiązania wskazane w „Koncepcji modernizacji wjazdu z ul. Prymasa Stefana Wyszyńskiego (drogi wojewódzkiej nr 634) na terenie Wojskowego Instytutu Technicznego Uzbrojenia w Zielonce”</w:t>
      </w:r>
      <w:r w:rsidR="0044725D" w:rsidRPr="00611907">
        <w:rPr>
          <w:rFonts w:ascii="Arial" w:hAnsi="Arial" w:cs="Arial"/>
          <w:sz w:val="22"/>
          <w:szCs w:val="22"/>
        </w:rPr>
        <w:t xml:space="preserve">. Studnie teletechniczne, które znajdą </w:t>
      </w:r>
      <w:r w:rsidR="0031410F">
        <w:rPr>
          <w:rFonts w:ascii="Arial" w:hAnsi="Arial" w:cs="Arial"/>
          <w:sz w:val="22"/>
          <w:szCs w:val="22"/>
        </w:rPr>
        <w:t xml:space="preserve">            </w:t>
      </w:r>
      <w:r w:rsidR="0044725D" w:rsidRPr="00611907">
        <w:rPr>
          <w:rFonts w:ascii="Arial" w:hAnsi="Arial" w:cs="Arial"/>
          <w:sz w:val="22"/>
          <w:szCs w:val="22"/>
        </w:rPr>
        <w:t>się w jezdni powinny mieć stropy i pokrywy wytrzymujące przewidywany nacisk pojazdów. W projekcie należy przewidzieć wymianę dotychczasowych stropów            i pokryw</w:t>
      </w:r>
      <w:r w:rsidR="008175CB" w:rsidRPr="00611907">
        <w:rPr>
          <w:rFonts w:ascii="Arial" w:hAnsi="Arial" w:cs="Arial"/>
          <w:sz w:val="22"/>
          <w:szCs w:val="22"/>
        </w:rPr>
        <w:t xml:space="preserve"> studni teletechnicznych</w:t>
      </w:r>
      <w:r w:rsidR="0044725D" w:rsidRPr="00611907">
        <w:rPr>
          <w:rFonts w:ascii="Arial" w:hAnsi="Arial" w:cs="Arial"/>
          <w:sz w:val="22"/>
          <w:szCs w:val="22"/>
        </w:rPr>
        <w:t xml:space="preserve"> na elementy posiadające należytą wytrzymałość, adekwatną do nowych warunków</w:t>
      </w:r>
      <w:r w:rsidR="008175CB" w:rsidRPr="00611907">
        <w:rPr>
          <w:rFonts w:ascii="Arial" w:hAnsi="Arial" w:cs="Arial"/>
          <w:sz w:val="22"/>
          <w:szCs w:val="22"/>
        </w:rPr>
        <w:t>, a także wzmocnić elementy istniejącej kanalizacji kablowej prowadzonej pod jezdniami</w:t>
      </w:r>
      <w:r w:rsidRPr="00611907">
        <w:rPr>
          <w:rFonts w:ascii="Arial" w:hAnsi="Arial" w:cs="Arial"/>
          <w:sz w:val="22"/>
          <w:szCs w:val="22"/>
        </w:rPr>
        <w:t>;</w:t>
      </w:r>
    </w:p>
    <w:p w14:paraId="708FA91D" w14:textId="77777777" w:rsidR="001E451F" w:rsidRPr="00611907" w:rsidRDefault="00740149" w:rsidP="00B26720">
      <w:pPr>
        <w:pStyle w:val="Akapitzlist"/>
        <w:numPr>
          <w:ilvl w:val="0"/>
          <w:numId w:val="12"/>
        </w:numPr>
        <w:spacing w:before="120" w:after="120" w:line="276" w:lineRule="auto"/>
        <w:jc w:val="both"/>
        <w:rPr>
          <w:rFonts w:ascii="Arial" w:hAnsi="Arial" w:cs="Arial"/>
          <w:sz w:val="22"/>
          <w:szCs w:val="22"/>
        </w:rPr>
      </w:pPr>
      <w:r w:rsidRPr="00611907">
        <w:rPr>
          <w:rFonts w:ascii="Arial" w:hAnsi="Arial" w:cs="Arial"/>
          <w:sz w:val="22"/>
          <w:szCs w:val="22"/>
        </w:rPr>
        <w:t>Układ dróg i ciągów pieszych w obszarze projektowym – w sąsiedztwie budynku nowego biura przepustek ma zapewniać należytą komunikację – dostęp (dojście i/lub dojazd) do wszystkich wejść do ww. budynku oraz obiektów terenowych i obiektów małej architektury;</w:t>
      </w:r>
    </w:p>
    <w:p w14:paraId="5257B2DF" w14:textId="42C368F2" w:rsidR="001E451F" w:rsidRPr="00611907" w:rsidRDefault="00740149" w:rsidP="00B26720">
      <w:pPr>
        <w:pStyle w:val="Akapitzlist"/>
        <w:numPr>
          <w:ilvl w:val="0"/>
          <w:numId w:val="12"/>
        </w:numPr>
        <w:spacing w:before="120" w:after="120" w:line="276" w:lineRule="auto"/>
        <w:ind w:hanging="314"/>
        <w:jc w:val="both"/>
        <w:rPr>
          <w:rFonts w:ascii="Arial" w:hAnsi="Arial" w:cs="Arial"/>
          <w:sz w:val="22"/>
          <w:szCs w:val="22"/>
        </w:rPr>
      </w:pPr>
      <w:bookmarkStart w:id="272" w:name="OLE_LINK1"/>
      <w:bookmarkStart w:id="273" w:name="OLE_LINK2"/>
      <w:r w:rsidRPr="00611907">
        <w:rPr>
          <w:rFonts w:ascii="Arial" w:hAnsi="Arial" w:cs="Arial"/>
          <w:sz w:val="22"/>
          <w:szCs w:val="22"/>
        </w:rPr>
        <w:t>Odprowadzanie ścieków deszczowych (odwodnienie terenu przy budynku, dachu budynku, z pochylni prowadzącej do wejścia na kondygnację częściowo zagłębionej poniżej poziomu terenu, przy wejściu do węzła cieplnego, z pomieszczenia badawczego w piwnicy, itp.) przy założeniu odprowadzania wody deszczowej powierzchniowo lub gdy jest to niemożliwe z zastosowaniem systemu rozsączającego wraz z ewentualnym uzyskaniem pozwolenia wodno-prawnego. Preferowany system uwzględniający wykorzystanie wody deszczowej do spłukiwania toalet, podlewania zieleni przy uwzględnieniu dotacji rządowych na zastosowane rozwiązania chroniące środowisko;</w:t>
      </w:r>
      <w:bookmarkEnd w:id="272"/>
      <w:bookmarkEnd w:id="273"/>
      <w:r w:rsidRPr="00611907">
        <w:rPr>
          <w:rFonts w:ascii="Arial" w:hAnsi="Arial" w:cs="Arial"/>
          <w:sz w:val="22"/>
          <w:szCs w:val="22"/>
        </w:rPr>
        <w:t xml:space="preserve"> </w:t>
      </w:r>
    </w:p>
    <w:p w14:paraId="0976003D" w14:textId="0EA507BF" w:rsidR="001E451F" w:rsidRPr="00611907" w:rsidRDefault="00740149" w:rsidP="00B26720">
      <w:pPr>
        <w:pStyle w:val="Akapitzlist"/>
        <w:numPr>
          <w:ilvl w:val="0"/>
          <w:numId w:val="12"/>
        </w:numPr>
        <w:spacing w:before="120" w:after="120" w:line="276" w:lineRule="auto"/>
        <w:ind w:hanging="314"/>
        <w:jc w:val="both"/>
        <w:rPr>
          <w:rFonts w:ascii="Arial" w:hAnsi="Arial" w:cs="Arial"/>
          <w:sz w:val="22"/>
          <w:szCs w:val="22"/>
        </w:rPr>
      </w:pPr>
      <w:r w:rsidRPr="00611907">
        <w:rPr>
          <w:rFonts w:ascii="Arial" w:hAnsi="Arial" w:cs="Arial"/>
          <w:sz w:val="22"/>
          <w:szCs w:val="22"/>
        </w:rPr>
        <w:t xml:space="preserve">Wszystkie niezbędne przyłącza do nowoprojektowanego budynku wraz z przedstawieniem istniejącego uzbrojenia terenu zgodnie z zapisami zawartymi </w:t>
      </w:r>
      <w:r w:rsidR="00B719AF" w:rsidRPr="00611907">
        <w:rPr>
          <w:rFonts w:ascii="Arial" w:hAnsi="Arial" w:cs="Arial"/>
          <w:sz w:val="22"/>
          <w:szCs w:val="22"/>
        </w:rPr>
        <w:t xml:space="preserve">       </w:t>
      </w:r>
      <w:r w:rsidRPr="00611907">
        <w:rPr>
          <w:rFonts w:ascii="Arial" w:hAnsi="Arial" w:cs="Arial"/>
          <w:sz w:val="22"/>
          <w:szCs w:val="22"/>
        </w:rPr>
        <w:t>w pkt. 3.5.1 i 3.5.2 niniejszego opracowania;</w:t>
      </w:r>
    </w:p>
    <w:p w14:paraId="0EF3D4DE" w14:textId="77777777" w:rsidR="001E451F" w:rsidRPr="00611907" w:rsidRDefault="00740149" w:rsidP="00B26720">
      <w:pPr>
        <w:pStyle w:val="Akapitzlist"/>
        <w:numPr>
          <w:ilvl w:val="0"/>
          <w:numId w:val="12"/>
        </w:numPr>
        <w:spacing w:before="120" w:after="120" w:line="276" w:lineRule="auto"/>
        <w:ind w:hanging="314"/>
        <w:jc w:val="both"/>
        <w:rPr>
          <w:rFonts w:ascii="Arial" w:hAnsi="Arial" w:cs="Arial"/>
          <w:sz w:val="22"/>
          <w:szCs w:val="22"/>
        </w:rPr>
      </w:pPr>
      <w:r w:rsidRPr="00611907">
        <w:rPr>
          <w:rFonts w:ascii="Arial" w:hAnsi="Arial" w:cs="Arial"/>
          <w:sz w:val="22"/>
          <w:szCs w:val="22"/>
        </w:rPr>
        <w:t>Układ zieleni z uwzględnieniem ewentualnych wycinek drzew istniejących oraz projektowanej zieleni;</w:t>
      </w:r>
    </w:p>
    <w:p w14:paraId="3AEBE4E7" w14:textId="4EA24226" w:rsidR="001E451F" w:rsidRPr="00611907" w:rsidRDefault="00740149" w:rsidP="00B26720">
      <w:pPr>
        <w:pStyle w:val="Akapitzlist"/>
        <w:numPr>
          <w:ilvl w:val="0"/>
          <w:numId w:val="12"/>
        </w:numPr>
        <w:spacing w:before="120" w:after="120" w:line="276" w:lineRule="auto"/>
        <w:ind w:hanging="314"/>
        <w:jc w:val="both"/>
        <w:rPr>
          <w:rFonts w:ascii="Arial" w:hAnsi="Arial" w:cs="Arial"/>
          <w:sz w:val="22"/>
          <w:szCs w:val="22"/>
        </w:rPr>
      </w:pPr>
      <w:r w:rsidRPr="00611907">
        <w:rPr>
          <w:rFonts w:ascii="Arial" w:hAnsi="Arial" w:cs="Arial"/>
          <w:sz w:val="22"/>
          <w:szCs w:val="22"/>
        </w:rPr>
        <w:t>Obiekty techniczne zlokalizowane w otoczeniu budynku  w tym m.in. elementy małej architektury oraz inne niezbędne elementy infrastruktury technicznej.</w:t>
      </w:r>
    </w:p>
    <w:p w14:paraId="06B93249" w14:textId="77777777" w:rsidR="001E451F" w:rsidRPr="00611907" w:rsidRDefault="00740149" w:rsidP="00611907">
      <w:pPr>
        <w:pStyle w:val="Nagwek1"/>
        <w:numPr>
          <w:ilvl w:val="1"/>
          <w:numId w:val="1"/>
        </w:numPr>
        <w:spacing w:line="276" w:lineRule="auto"/>
        <w:rPr>
          <w:rFonts w:ascii="Arial" w:hAnsi="Arial" w:cs="Arial"/>
          <w:color w:val="auto"/>
          <w:sz w:val="22"/>
          <w:szCs w:val="22"/>
        </w:rPr>
      </w:pPr>
      <w:bookmarkStart w:id="274" w:name="_Toc146533903"/>
      <w:r w:rsidRPr="00611907">
        <w:rPr>
          <w:rFonts w:ascii="Arial" w:hAnsi="Arial" w:cs="Arial"/>
          <w:color w:val="auto"/>
          <w:sz w:val="22"/>
          <w:szCs w:val="22"/>
        </w:rPr>
        <w:t>Wymagania dotyczące sieci i instalacji sanitarnych.</w:t>
      </w:r>
      <w:bookmarkEnd w:id="274"/>
    </w:p>
    <w:p w14:paraId="09CACF1F" w14:textId="77777777" w:rsidR="001E451F" w:rsidRPr="00611907" w:rsidRDefault="00740149" w:rsidP="00611907">
      <w:pPr>
        <w:pStyle w:val="Nagwek1"/>
        <w:numPr>
          <w:ilvl w:val="2"/>
          <w:numId w:val="1"/>
        </w:numPr>
        <w:spacing w:line="276" w:lineRule="auto"/>
        <w:rPr>
          <w:rFonts w:ascii="Arial" w:hAnsi="Arial" w:cs="Arial"/>
          <w:color w:val="auto"/>
          <w:sz w:val="22"/>
          <w:szCs w:val="22"/>
        </w:rPr>
      </w:pPr>
      <w:bookmarkStart w:id="275" w:name="_Toc146533904"/>
      <w:r w:rsidRPr="00611907">
        <w:rPr>
          <w:rFonts w:ascii="Arial" w:hAnsi="Arial" w:cs="Arial"/>
          <w:color w:val="auto"/>
          <w:sz w:val="22"/>
          <w:szCs w:val="22"/>
        </w:rPr>
        <w:t>Sieć i instalacja wod.-kan.</w:t>
      </w:r>
      <w:bookmarkEnd w:id="275"/>
    </w:p>
    <w:p w14:paraId="44789F5E" w14:textId="77777777" w:rsidR="001E451F" w:rsidRPr="00611907" w:rsidRDefault="00740149" w:rsidP="00B26720">
      <w:pPr>
        <w:pStyle w:val="Akapitzlist"/>
        <w:numPr>
          <w:ilvl w:val="0"/>
          <w:numId w:val="13"/>
        </w:numPr>
        <w:spacing w:before="120" w:after="120" w:line="276" w:lineRule="auto"/>
        <w:jc w:val="both"/>
        <w:rPr>
          <w:rFonts w:ascii="Arial" w:hAnsi="Arial" w:cs="Arial"/>
          <w:sz w:val="22"/>
          <w:szCs w:val="22"/>
        </w:rPr>
      </w:pPr>
      <w:r w:rsidRPr="00611907">
        <w:rPr>
          <w:rFonts w:ascii="Arial" w:hAnsi="Arial" w:cs="Arial"/>
          <w:sz w:val="22"/>
          <w:szCs w:val="22"/>
        </w:rPr>
        <w:t>Pomieszczenia w części biurowej należy uzbroić w instalację sanitarną zgodnie z przeznaczeniem pomieszczeń i wytycznymi Zamawiającego.</w:t>
      </w:r>
    </w:p>
    <w:p w14:paraId="6286C172" w14:textId="77777777" w:rsidR="001E451F" w:rsidRPr="00611907" w:rsidRDefault="00740149" w:rsidP="00B26720">
      <w:pPr>
        <w:pStyle w:val="Akapitzlist"/>
        <w:numPr>
          <w:ilvl w:val="0"/>
          <w:numId w:val="13"/>
        </w:numPr>
        <w:spacing w:before="120" w:after="120" w:line="276" w:lineRule="auto"/>
        <w:jc w:val="both"/>
        <w:rPr>
          <w:rFonts w:ascii="Arial" w:hAnsi="Arial" w:cs="Arial"/>
          <w:sz w:val="22"/>
          <w:szCs w:val="22"/>
        </w:rPr>
      </w:pPr>
      <w:r w:rsidRPr="00611907">
        <w:rPr>
          <w:rFonts w:ascii="Arial" w:hAnsi="Arial" w:cs="Arial"/>
          <w:sz w:val="22"/>
          <w:szCs w:val="22"/>
        </w:rPr>
        <w:t xml:space="preserve">W przypadku konieczności – spełnienia wytycznych zawartych w obowiązujących przepisach należy zaprojektować instalację hydrantową wewnętrzną. Instalacja wody przeciwpożarowej (jeżeli wymagana na podstawie odrębnych przepisów) projektować jako nawodnioną, zgodnie z Rozporządzeniem Ministra Infrastruktury z 7 czerwca 2010 r. w sprawie ochrony przeciwpożarowej budynków, innych obiektów budowlanych i terenów; </w:t>
      </w:r>
    </w:p>
    <w:p w14:paraId="66B82C9F" w14:textId="77777777" w:rsidR="001E451F" w:rsidRPr="00611907" w:rsidRDefault="00740149" w:rsidP="00B26720">
      <w:pPr>
        <w:pStyle w:val="Akapitzlist"/>
        <w:numPr>
          <w:ilvl w:val="0"/>
          <w:numId w:val="13"/>
        </w:numPr>
        <w:spacing w:before="120" w:after="120" w:line="276" w:lineRule="auto"/>
        <w:jc w:val="both"/>
        <w:rPr>
          <w:rFonts w:ascii="Arial" w:hAnsi="Arial" w:cs="Arial"/>
          <w:sz w:val="22"/>
          <w:szCs w:val="22"/>
        </w:rPr>
      </w:pPr>
      <w:r w:rsidRPr="00611907">
        <w:rPr>
          <w:rFonts w:ascii="Arial" w:hAnsi="Arial" w:cs="Arial"/>
          <w:sz w:val="22"/>
          <w:szCs w:val="22"/>
        </w:rPr>
        <w:t>Zaprojektować przyłącze wodociągowe do budynku. Na przyłączu zamontować zestaw wodomierzowy z armaturą odcinająca i zwrotną zgodnie z normą branżową PN-B-01717;</w:t>
      </w:r>
    </w:p>
    <w:p w14:paraId="6B57964C" w14:textId="518F8DB4" w:rsidR="00075887" w:rsidRPr="00611907" w:rsidRDefault="00740149" w:rsidP="00B26720">
      <w:pPr>
        <w:pStyle w:val="Akapitzlist"/>
        <w:numPr>
          <w:ilvl w:val="0"/>
          <w:numId w:val="13"/>
        </w:numPr>
        <w:spacing w:before="120" w:after="120" w:line="276" w:lineRule="auto"/>
        <w:jc w:val="both"/>
        <w:rPr>
          <w:rFonts w:ascii="Arial" w:hAnsi="Arial" w:cs="Arial"/>
          <w:sz w:val="22"/>
          <w:szCs w:val="22"/>
        </w:rPr>
      </w:pPr>
      <w:r w:rsidRPr="00611907">
        <w:rPr>
          <w:rFonts w:ascii="Arial" w:hAnsi="Arial" w:cs="Arial"/>
          <w:sz w:val="22"/>
          <w:szCs w:val="22"/>
        </w:rPr>
        <w:t>Zaprojektować przyłącze kanalizacji bytowej do budynku. Ścieki bytowe odprowadzane do istniejącej sieci kanalizacyjnej. Należy unikać prowadzenia tras pod terenami przeznaczonymi do poruszania się samochodów, a w szczególności ciężarowych. Jeśli jednak zajdzie taka konieczność wszelkie przejścia przyłączy kanalizacyjnych pod terenami przeznaczonymi do poruszania się samochodów ciężarowych należy prowadzić w rurach osłonowych zabezpieczających rurociągi przed zgnieceniem przez nacisk spowodowany ruchem pojazdów</w:t>
      </w:r>
      <w:r w:rsidR="00075887" w:rsidRPr="00611907">
        <w:rPr>
          <w:rFonts w:ascii="Arial" w:hAnsi="Arial" w:cs="Arial"/>
          <w:sz w:val="22"/>
          <w:szCs w:val="22"/>
        </w:rPr>
        <w:t>;</w:t>
      </w:r>
    </w:p>
    <w:p w14:paraId="4294B36B" w14:textId="3B04432A" w:rsidR="001E451F" w:rsidRPr="00611907" w:rsidRDefault="00075887" w:rsidP="00B26720">
      <w:pPr>
        <w:pStyle w:val="Akapitzlist"/>
        <w:numPr>
          <w:ilvl w:val="0"/>
          <w:numId w:val="13"/>
        </w:numPr>
        <w:spacing w:before="120" w:after="120" w:line="276" w:lineRule="auto"/>
        <w:jc w:val="both"/>
        <w:rPr>
          <w:rFonts w:ascii="Arial" w:hAnsi="Arial" w:cs="Arial"/>
          <w:sz w:val="22"/>
          <w:szCs w:val="22"/>
        </w:rPr>
      </w:pPr>
      <w:r w:rsidRPr="00611907">
        <w:rPr>
          <w:rFonts w:ascii="Arial" w:hAnsi="Arial" w:cs="Arial"/>
          <w:sz w:val="22"/>
          <w:szCs w:val="22"/>
        </w:rPr>
        <w:t xml:space="preserve">Uwzględnić w dokumentacji technicznej przeprojektowanie istniejącej sieci kanalizacyjnej w relacji budynek nr 16 budynek nr 108 wraz z fragmentem </w:t>
      </w:r>
      <w:r w:rsidR="0031410F">
        <w:rPr>
          <w:rFonts w:ascii="Arial" w:hAnsi="Arial" w:cs="Arial"/>
          <w:sz w:val="22"/>
          <w:szCs w:val="22"/>
        </w:rPr>
        <w:t xml:space="preserve">               </w:t>
      </w:r>
      <w:r w:rsidRPr="00611907">
        <w:rPr>
          <w:rFonts w:ascii="Arial" w:hAnsi="Arial" w:cs="Arial"/>
          <w:sz w:val="22"/>
          <w:szCs w:val="22"/>
        </w:rPr>
        <w:t>do nowoprojektowanego budynku;</w:t>
      </w:r>
      <w:r w:rsidR="00740149" w:rsidRPr="00611907">
        <w:rPr>
          <w:rFonts w:ascii="Arial" w:hAnsi="Arial" w:cs="Arial"/>
          <w:sz w:val="22"/>
          <w:szCs w:val="22"/>
        </w:rPr>
        <w:t xml:space="preserve"> </w:t>
      </w:r>
    </w:p>
    <w:p w14:paraId="5DB3D9AD" w14:textId="77777777" w:rsidR="001E451F" w:rsidRPr="00611907" w:rsidRDefault="00740149" w:rsidP="00B26720">
      <w:pPr>
        <w:pStyle w:val="Akapitzlist"/>
        <w:numPr>
          <w:ilvl w:val="0"/>
          <w:numId w:val="13"/>
        </w:numPr>
        <w:spacing w:before="120" w:after="120" w:line="276" w:lineRule="auto"/>
        <w:jc w:val="both"/>
        <w:rPr>
          <w:rFonts w:ascii="Arial" w:hAnsi="Arial" w:cs="Arial"/>
          <w:sz w:val="22"/>
          <w:szCs w:val="22"/>
        </w:rPr>
      </w:pPr>
      <w:r w:rsidRPr="00611907">
        <w:rPr>
          <w:rFonts w:ascii="Arial" w:hAnsi="Arial" w:cs="Arial"/>
          <w:sz w:val="22"/>
          <w:szCs w:val="22"/>
        </w:rPr>
        <w:t>Zaprojektować odprowadzanie ścieków deszczowych (odwodnienie terenu przy budynku, dachu budynku) przy założeniu odprowadzania wody deszczowej powierzchniowo lub gdy niemożliwe z zastosowaniem systemu rozsączającego wraz z ewentualnym uzyskaniem pozwolenia wodno-prawnego. Preferowany system uwzględniający wykorzystanie wody deszczowej do spłukiwania toalet, podlewania zieleni przy ewentualnym uwzględnieniu dotacji rządowych na zastosowane rozwiązania chroniące środowisko;</w:t>
      </w:r>
    </w:p>
    <w:p w14:paraId="57B29877" w14:textId="3E520A02" w:rsidR="001E451F" w:rsidRPr="00611907" w:rsidRDefault="00740149" w:rsidP="00B26720">
      <w:pPr>
        <w:pStyle w:val="Akapitzlist"/>
        <w:numPr>
          <w:ilvl w:val="0"/>
          <w:numId w:val="13"/>
        </w:numPr>
        <w:spacing w:before="120" w:after="120" w:line="276" w:lineRule="auto"/>
        <w:jc w:val="both"/>
        <w:rPr>
          <w:rFonts w:ascii="Arial" w:hAnsi="Arial" w:cs="Arial"/>
          <w:sz w:val="22"/>
          <w:szCs w:val="22"/>
        </w:rPr>
      </w:pPr>
      <w:r w:rsidRPr="00611907">
        <w:rPr>
          <w:rFonts w:ascii="Arial" w:hAnsi="Arial" w:cs="Arial"/>
          <w:sz w:val="22"/>
          <w:szCs w:val="22"/>
        </w:rPr>
        <w:t xml:space="preserve"> W pomieszczeniach sanitarnych zaprojektować instalację wod.-kan., wraz z lokalizacją przyborów sanitarnych</w:t>
      </w:r>
      <w:r w:rsidR="00075887" w:rsidRPr="00611907">
        <w:rPr>
          <w:rFonts w:ascii="Arial" w:hAnsi="Arial" w:cs="Arial"/>
          <w:sz w:val="22"/>
          <w:szCs w:val="22"/>
        </w:rPr>
        <w:t>;</w:t>
      </w:r>
    </w:p>
    <w:p w14:paraId="798FE62B" w14:textId="77777777" w:rsidR="001E451F" w:rsidRPr="00611907" w:rsidRDefault="00740149" w:rsidP="00B26720">
      <w:pPr>
        <w:pStyle w:val="Akapitzlist"/>
        <w:numPr>
          <w:ilvl w:val="0"/>
          <w:numId w:val="13"/>
        </w:numPr>
        <w:spacing w:before="120" w:after="120" w:line="276" w:lineRule="auto"/>
        <w:jc w:val="both"/>
        <w:rPr>
          <w:rFonts w:ascii="Arial" w:hAnsi="Arial" w:cs="Arial"/>
          <w:sz w:val="22"/>
          <w:szCs w:val="22"/>
        </w:rPr>
      </w:pPr>
      <w:r w:rsidRPr="00611907">
        <w:rPr>
          <w:rFonts w:ascii="Arial" w:hAnsi="Arial" w:cs="Arial"/>
          <w:sz w:val="22"/>
          <w:szCs w:val="22"/>
        </w:rPr>
        <w:t>Zaprojektowanie instalacji ciepłej wody wraz z instalacją cyrkulacji;</w:t>
      </w:r>
    </w:p>
    <w:p w14:paraId="1A8A4D79" w14:textId="77777777" w:rsidR="001E451F" w:rsidRPr="00611907" w:rsidRDefault="00740149" w:rsidP="00611907">
      <w:pPr>
        <w:pStyle w:val="Nagwek1"/>
        <w:numPr>
          <w:ilvl w:val="2"/>
          <w:numId w:val="1"/>
        </w:numPr>
        <w:spacing w:line="276" w:lineRule="auto"/>
        <w:rPr>
          <w:rFonts w:ascii="Arial" w:hAnsi="Arial" w:cs="Arial"/>
          <w:color w:val="auto"/>
          <w:sz w:val="22"/>
          <w:szCs w:val="22"/>
        </w:rPr>
      </w:pPr>
      <w:bookmarkStart w:id="276" w:name="_Toc146533905"/>
      <w:r w:rsidRPr="00611907">
        <w:rPr>
          <w:rFonts w:ascii="Arial" w:hAnsi="Arial" w:cs="Arial"/>
          <w:color w:val="auto"/>
          <w:sz w:val="22"/>
          <w:szCs w:val="22"/>
        </w:rPr>
        <w:t>Instalacja centralnego ogrzewania</w:t>
      </w:r>
      <w:bookmarkEnd w:id="276"/>
    </w:p>
    <w:p w14:paraId="46CACC42" w14:textId="77777777" w:rsidR="001E451F" w:rsidRPr="00611907" w:rsidRDefault="00740149" w:rsidP="00B26720">
      <w:pPr>
        <w:pStyle w:val="Akapitzlist"/>
        <w:numPr>
          <w:ilvl w:val="0"/>
          <w:numId w:val="14"/>
        </w:numPr>
        <w:spacing w:before="120" w:after="120" w:line="276" w:lineRule="auto"/>
        <w:jc w:val="both"/>
        <w:rPr>
          <w:rFonts w:ascii="Arial" w:hAnsi="Arial" w:cs="Arial"/>
          <w:sz w:val="22"/>
          <w:szCs w:val="22"/>
        </w:rPr>
      </w:pPr>
      <w:r w:rsidRPr="00611907">
        <w:rPr>
          <w:rFonts w:ascii="Arial" w:hAnsi="Arial" w:cs="Arial"/>
          <w:sz w:val="22"/>
          <w:szCs w:val="22"/>
        </w:rPr>
        <w:t xml:space="preserve">Instalację centralnego ogrzewania projektować z rur z tworzyw sztucznych lub innych materiałów odpornych na środowisko agresywne; </w:t>
      </w:r>
    </w:p>
    <w:p w14:paraId="6D0AEDBE" w14:textId="419799A6" w:rsidR="001E451F" w:rsidRPr="00611907" w:rsidRDefault="00740149" w:rsidP="00B26720">
      <w:pPr>
        <w:pStyle w:val="Akapitzlist"/>
        <w:numPr>
          <w:ilvl w:val="0"/>
          <w:numId w:val="14"/>
        </w:numPr>
        <w:spacing w:before="120" w:after="120" w:line="276" w:lineRule="auto"/>
        <w:jc w:val="both"/>
        <w:rPr>
          <w:rFonts w:ascii="Arial" w:hAnsi="Arial" w:cs="Arial"/>
          <w:sz w:val="22"/>
          <w:szCs w:val="22"/>
        </w:rPr>
      </w:pPr>
      <w:r w:rsidRPr="00611907">
        <w:rPr>
          <w:rFonts w:ascii="Arial" w:hAnsi="Arial" w:cs="Arial"/>
          <w:sz w:val="22"/>
          <w:szCs w:val="22"/>
        </w:rPr>
        <w:t xml:space="preserve">W okresie letnim (poza sezonem grzewczym) źródłem ciepła dla c.w.u. będzie elektryczny podgrzewacz ciepłej wody. W okresie zimowym (w sezonie grzewczym) źródłem ciepła dla c.w.u. będzie istniejąca kotłownia lokalna znajdująca </w:t>
      </w:r>
      <w:r w:rsidR="0031410F">
        <w:rPr>
          <w:rFonts w:ascii="Arial" w:hAnsi="Arial" w:cs="Arial"/>
          <w:sz w:val="22"/>
          <w:szCs w:val="22"/>
        </w:rPr>
        <w:t xml:space="preserve">                  </w:t>
      </w:r>
      <w:r w:rsidRPr="00611907">
        <w:rPr>
          <w:rFonts w:ascii="Arial" w:hAnsi="Arial" w:cs="Arial"/>
          <w:sz w:val="22"/>
          <w:szCs w:val="22"/>
        </w:rPr>
        <w:t>się w</w:t>
      </w:r>
      <w:r w:rsidR="00754222" w:rsidRPr="00611907">
        <w:rPr>
          <w:rFonts w:ascii="Arial" w:hAnsi="Arial" w:cs="Arial"/>
          <w:sz w:val="22"/>
          <w:szCs w:val="22"/>
        </w:rPr>
        <w:t> </w:t>
      </w:r>
      <w:r w:rsidR="001E0A7E" w:rsidRPr="00611907">
        <w:rPr>
          <w:rFonts w:ascii="Arial" w:hAnsi="Arial" w:cs="Arial"/>
          <w:sz w:val="22"/>
          <w:szCs w:val="22"/>
        </w:rPr>
        <w:t xml:space="preserve"> </w:t>
      </w:r>
      <w:r w:rsidRPr="00611907">
        <w:rPr>
          <w:rFonts w:ascii="Arial" w:hAnsi="Arial" w:cs="Arial"/>
          <w:sz w:val="22"/>
          <w:szCs w:val="22"/>
        </w:rPr>
        <w:t xml:space="preserve">budynku nr 109. W zakresie opracowania Wykonawca ma zaprojektować węzeł cieplny. W projekcie należy zawrzeć znaczące parametry projektowanych urządzeń np. dla pojemnościowego podgrzewacza wody m.in. dane takie jak: pojemność (pojemność całkowita, robocza/użytkowa), zużycie energii elektrycznej, energochłonność (min. C), zakres regulacji temperatury. </w:t>
      </w:r>
    </w:p>
    <w:p w14:paraId="574F9632" w14:textId="2D917DE6" w:rsidR="001E451F" w:rsidRPr="00611907" w:rsidRDefault="00740149" w:rsidP="00B26720">
      <w:pPr>
        <w:pStyle w:val="Akapitzlist"/>
        <w:numPr>
          <w:ilvl w:val="0"/>
          <w:numId w:val="14"/>
        </w:numPr>
        <w:spacing w:before="120" w:after="120" w:line="276" w:lineRule="auto"/>
        <w:jc w:val="both"/>
        <w:rPr>
          <w:rFonts w:ascii="Arial" w:hAnsi="Arial" w:cs="Arial"/>
          <w:sz w:val="22"/>
          <w:szCs w:val="22"/>
        </w:rPr>
      </w:pPr>
      <w:r w:rsidRPr="00611907">
        <w:rPr>
          <w:rFonts w:ascii="Arial" w:hAnsi="Arial" w:cs="Arial"/>
          <w:sz w:val="22"/>
          <w:szCs w:val="22"/>
        </w:rPr>
        <w:t xml:space="preserve">Obliczyć zapotrzebowanie na ciepło obejmujące cały projektowany budynek wraz z doborem grzejników konwektorowych lub innej formy ogrzewania </w:t>
      </w:r>
      <w:r w:rsidR="0031410F">
        <w:rPr>
          <w:rFonts w:ascii="Arial" w:hAnsi="Arial" w:cs="Arial"/>
          <w:sz w:val="22"/>
          <w:szCs w:val="22"/>
        </w:rPr>
        <w:t xml:space="preserve">                         </w:t>
      </w:r>
      <w:r w:rsidRPr="00611907">
        <w:rPr>
          <w:rFonts w:ascii="Arial" w:hAnsi="Arial" w:cs="Arial"/>
          <w:sz w:val="22"/>
          <w:szCs w:val="22"/>
        </w:rPr>
        <w:t>dla nowoprojektowanego budynku. Dobór grzejników musi uwzględniać m.in. powierzchnię pomieszczeń jak i izolację termiczną budynku;</w:t>
      </w:r>
    </w:p>
    <w:p w14:paraId="321D1A9F" w14:textId="6A595F6A" w:rsidR="001E451F" w:rsidRPr="00611907" w:rsidRDefault="00740149" w:rsidP="00B26720">
      <w:pPr>
        <w:pStyle w:val="Akapitzlist"/>
        <w:numPr>
          <w:ilvl w:val="0"/>
          <w:numId w:val="14"/>
        </w:numPr>
        <w:spacing w:before="120" w:after="120" w:line="276" w:lineRule="auto"/>
        <w:jc w:val="both"/>
        <w:rPr>
          <w:rFonts w:ascii="Arial" w:hAnsi="Arial" w:cs="Arial"/>
          <w:sz w:val="22"/>
          <w:szCs w:val="22"/>
        </w:rPr>
      </w:pPr>
      <w:r w:rsidRPr="00611907">
        <w:rPr>
          <w:rFonts w:ascii="Arial" w:hAnsi="Arial" w:cs="Arial"/>
          <w:sz w:val="22"/>
          <w:szCs w:val="22"/>
        </w:rPr>
        <w:t>Obliczenia strat ciepła należy wykonać zgodnie z PN-EN 12831:2006 (należy stosować najnowszą, aktualną wersję normy). Współczynnik strat ciepła dla przegród muszą spełniać co najmniej wymagania dziennika ustaw Rozporządzenie Ministra Infrastruktury z dnia 12 kwietnia 2002 r. w sprawie warunków technicznych, jakim powinny odpowiadać budynki i ich usytuowanie (</w:t>
      </w:r>
      <w:proofErr w:type="spellStart"/>
      <w:r w:rsidRPr="00611907">
        <w:rPr>
          <w:rFonts w:ascii="Arial" w:hAnsi="Arial" w:cs="Arial"/>
          <w:sz w:val="22"/>
          <w:szCs w:val="22"/>
        </w:rPr>
        <w:t>t.j</w:t>
      </w:r>
      <w:proofErr w:type="spellEnd"/>
      <w:r w:rsidRPr="00611907">
        <w:rPr>
          <w:rFonts w:ascii="Arial" w:hAnsi="Arial" w:cs="Arial"/>
          <w:sz w:val="22"/>
          <w:szCs w:val="22"/>
        </w:rPr>
        <w:t xml:space="preserve">. </w:t>
      </w:r>
      <w:hyperlink r:id="rId12" w:history="1">
        <w:r w:rsidRPr="00611907">
          <w:rPr>
            <w:rFonts w:ascii="Arial" w:hAnsi="Arial" w:cs="Arial"/>
            <w:sz w:val="22"/>
            <w:szCs w:val="22"/>
          </w:rPr>
          <w:t>Dz.U. 2022 poz. 1225</w:t>
        </w:r>
      </w:hyperlink>
      <w:r w:rsidR="00190232" w:rsidRPr="00611907">
        <w:rPr>
          <w:rFonts w:ascii="Arial" w:hAnsi="Arial" w:cs="Arial"/>
          <w:sz w:val="22"/>
          <w:szCs w:val="22"/>
        </w:rPr>
        <w:t xml:space="preserve"> </w:t>
      </w:r>
      <w:r w:rsidRPr="00611907">
        <w:rPr>
          <w:rFonts w:ascii="Arial" w:hAnsi="Arial" w:cs="Arial"/>
          <w:sz w:val="22"/>
          <w:szCs w:val="22"/>
        </w:rPr>
        <w:t>).</w:t>
      </w:r>
    </w:p>
    <w:p w14:paraId="2193017B" w14:textId="77777777" w:rsidR="001E451F" w:rsidRPr="00611907" w:rsidRDefault="00740149" w:rsidP="00611907">
      <w:pPr>
        <w:pStyle w:val="Nagwek1"/>
        <w:numPr>
          <w:ilvl w:val="2"/>
          <w:numId w:val="1"/>
        </w:numPr>
        <w:spacing w:line="276" w:lineRule="auto"/>
        <w:rPr>
          <w:rFonts w:ascii="Arial" w:hAnsi="Arial" w:cs="Arial"/>
          <w:color w:val="auto"/>
          <w:sz w:val="22"/>
          <w:szCs w:val="22"/>
        </w:rPr>
      </w:pPr>
      <w:bookmarkStart w:id="277" w:name="_Toc146533906"/>
      <w:r w:rsidRPr="00611907">
        <w:rPr>
          <w:rFonts w:ascii="Arial" w:hAnsi="Arial" w:cs="Arial"/>
          <w:color w:val="auto"/>
          <w:sz w:val="22"/>
          <w:szCs w:val="22"/>
        </w:rPr>
        <w:t>Instalacja wentylacji i klimatyzacji</w:t>
      </w:r>
      <w:bookmarkEnd w:id="277"/>
    </w:p>
    <w:p w14:paraId="1FAC9C9C" w14:textId="154BF88D" w:rsidR="001E451F" w:rsidRPr="00611907" w:rsidRDefault="00740149" w:rsidP="00B26720">
      <w:pPr>
        <w:pStyle w:val="Akapitzlist"/>
        <w:numPr>
          <w:ilvl w:val="0"/>
          <w:numId w:val="15"/>
        </w:numPr>
        <w:spacing w:before="120" w:after="120" w:line="276" w:lineRule="auto"/>
        <w:ind w:left="742" w:hanging="378"/>
        <w:jc w:val="both"/>
        <w:rPr>
          <w:rFonts w:ascii="Arial" w:hAnsi="Arial" w:cs="Arial"/>
          <w:sz w:val="22"/>
          <w:szCs w:val="22"/>
        </w:rPr>
      </w:pPr>
      <w:r w:rsidRPr="00611907">
        <w:rPr>
          <w:rFonts w:ascii="Arial" w:hAnsi="Arial" w:cs="Arial"/>
          <w:sz w:val="22"/>
          <w:szCs w:val="22"/>
        </w:rPr>
        <w:t xml:space="preserve">Wszystkie pomieszczenia w budynku winny być wyposażone w </w:t>
      </w:r>
      <w:r w:rsidR="0062285D" w:rsidRPr="00611907">
        <w:rPr>
          <w:rFonts w:ascii="Arial" w:hAnsi="Arial" w:cs="Arial"/>
          <w:sz w:val="22"/>
          <w:szCs w:val="22"/>
        </w:rPr>
        <w:t xml:space="preserve">wentylację mechaniczną </w:t>
      </w:r>
      <w:proofErr w:type="spellStart"/>
      <w:r w:rsidR="0062285D" w:rsidRPr="00611907">
        <w:rPr>
          <w:rFonts w:ascii="Arial" w:hAnsi="Arial" w:cs="Arial"/>
          <w:sz w:val="22"/>
          <w:szCs w:val="22"/>
        </w:rPr>
        <w:t>nawiewno</w:t>
      </w:r>
      <w:proofErr w:type="spellEnd"/>
      <w:r w:rsidR="0062285D" w:rsidRPr="00611907">
        <w:rPr>
          <w:rFonts w:ascii="Arial" w:hAnsi="Arial" w:cs="Arial"/>
          <w:sz w:val="22"/>
          <w:szCs w:val="22"/>
        </w:rPr>
        <w:t>-</w:t>
      </w:r>
      <w:r w:rsidRPr="00611907">
        <w:rPr>
          <w:rFonts w:ascii="Arial" w:hAnsi="Arial" w:cs="Arial"/>
          <w:sz w:val="22"/>
          <w:szCs w:val="22"/>
        </w:rPr>
        <w:t>wywiewną zgodnie z wytycznymi Zamawiającego, z</w:t>
      </w:r>
      <w:r w:rsidR="00BE404C" w:rsidRPr="00611907">
        <w:rPr>
          <w:rFonts w:ascii="Arial" w:hAnsi="Arial" w:cs="Arial"/>
          <w:sz w:val="22"/>
          <w:szCs w:val="22"/>
        </w:rPr>
        <w:t> </w:t>
      </w:r>
      <w:r w:rsidRPr="00611907">
        <w:rPr>
          <w:rFonts w:ascii="Arial" w:hAnsi="Arial" w:cs="Arial"/>
          <w:sz w:val="22"/>
          <w:szCs w:val="22"/>
        </w:rPr>
        <w:t xml:space="preserve">uwzględnieniem podziału, rozdziału instalacji na obiegi związane wynikające z </w:t>
      </w:r>
      <w:r w:rsidR="00BE404C" w:rsidRPr="00611907">
        <w:rPr>
          <w:rFonts w:ascii="Arial" w:hAnsi="Arial" w:cs="Arial"/>
          <w:sz w:val="22"/>
          <w:szCs w:val="22"/>
        </w:rPr>
        <w:t> </w:t>
      </w:r>
      <w:r w:rsidRPr="00611907">
        <w:rPr>
          <w:rFonts w:ascii="Arial" w:hAnsi="Arial" w:cs="Arial"/>
          <w:sz w:val="22"/>
          <w:szCs w:val="22"/>
        </w:rPr>
        <w:t xml:space="preserve">przeznaczenia poszczególnych pomieszczeń; </w:t>
      </w:r>
    </w:p>
    <w:p w14:paraId="3C00C6BE" w14:textId="77777777" w:rsidR="001E451F" w:rsidRPr="00611907" w:rsidRDefault="00740149" w:rsidP="00B26720">
      <w:pPr>
        <w:pStyle w:val="Akapitzlist"/>
        <w:numPr>
          <w:ilvl w:val="0"/>
          <w:numId w:val="15"/>
        </w:numPr>
        <w:spacing w:before="120" w:after="120" w:line="276" w:lineRule="auto"/>
        <w:ind w:left="742" w:hanging="378"/>
        <w:jc w:val="both"/>
        <w:rPr>
          <w:rFonts w:ascii="Arial" w:hAnsi="Arial" w:cs="Arial"/>
          <w:sz w:val="22"/>
          <w:szCs w:val="22"/>
        </w:rPr>
      </w:pPr>
      <w:r w:rsidRPr="00611907">
        <w:rPr>
          <w:rFonts w:ascii="Arial" w:hAnsi="Arial" w:cs="Arial"/>
          <w:sz w:val="22"/>
          <w:szCs w:val="22"/>
        </w:rPr>
        <w:t>Wszystkie pomieszczenia w budynku winny być wyposażone w klimatyzację komfortu z uwzględnieniem pomieszczeń w których wymagane jest utrzymanie stałej temperatury;</w:t>
      </w:r>
    </w:p>
    <w:p w14:paraId="04D5381A" w14:textId="77777777" w:rsidR="001E451F" w:rsidRPr="00611907" w:rsidRDefault="00740149" w:rsidP="00B26720">
      <w:pPr>
        <w:pStyle w:val="Akapitzlist"/>
        <w:numPr>
          <w:ilvl w:val="0"/>
          <w:numId w:val="15"/>
        </w:numPr>
        <w:spacing w:before="120" w:after="120" w:line="276" w:lineRule="auto"/>
        <w:ind w:left="742" w:hanging="378"/>
        <w:jc w:val="both"/>
        <w:rPr>
          <w:rFonts w:ascii="Arial" w:hAnsi="Arial" w:cs="Arial"/>
          <w:sz w:val="22"/>
          <w:szCs w:val="22"/>
        </w:rPr>
      </w:pPr>
      <w:r w:rsidRPr="00611907">
        <w:rPr>
          <w:rFonts w:ascii="Arial" w:hAnsi="Arial" w:cs="Arial"/>
          <w:sz w:val="22"/>
          <w:szCs w:val="22"/>
        </w:rPr>
        <w:t>Zastosowane rozwiązania dla instalacji wentylacyjno-klimatyzacyjnej powinny uwzględniać fakt, że budynek powinien być energooszczędny dlatego należy zastosować wentylację mechaniczną z odzyskiem ciepła (system rekuperacji). Centrala powinna być wyposażona w wymiennik ciepła o wysokiej sprawności.</w:t>
      </w:r>
    </w:p>
    <w:p w14:paraId="02D5DF18" w14:textId="77777777" w:rsidR="001E451F" w:rsidRPr="00611907" w:rsidRDefault="00740149" w:rsidP="00B26720">
      <w:pPr>
        <w:pStyle w:val="Akapitzlist"/>
        <w:numPr>
          <w:ilvl w:val="0"/>
          <w:numId w:val="15"/>
        </w:numPr>
        <w:spacing w:before="120" w:after="120" w:line="276" w:lineRule="auto"/>
        <w:ind w:left="742" w:hanging="378"/>
        <w:jc w:val="both"/>
        <w:rPr>
          <w:rFonts w:ascii="Arial" w:hAnsi="Arial" w:cs="Arial"/>
          <w:sz w:val="22"/>
          <w:szCs w:val="22"/>
        </w:rPr>
      </w:pPr>
      <w:r w:rsidRPr="00611907">
        <w:rPr>
          <w:rFonts w:ascii="Arial" w:hAnsi="Arial" w:cs="Arial"/>
          <w:sz w:val="22"/>
          <w:szCs w:val="22"/>
        </w:rPr>
        <w:t>Parametry powietrza wentylacyjnego w pomieszczeniach biurowych przeznaczonych na stały pobyt ludzi zaprojektować na podstawie „Rozporządzenia Ministra Infrastruktury z dn. 12.04.2002 r. w sprawie warunków technicznych, jakim powinny odpowiadać budynki i ich usytuowanie (</w:t>
      </w:r>
      <w:proofErr w:type="spellStart"/>
      <w:r w:rsidRPr="00611907">
        <w:rPr>
          <w:rFonts w:ascii="Arial" w:hAnsi="Arial" w:cs="Arial"/>
          <w:sz w:val="22"/>
          <w:szCs w:val="22"/>
        </w:rPr>
        <w:t>t.j</w:t>
      </w:r>
      <w:proofErr w:type="spellEnd"/>
      <w:r w:rsidRPr="00611907">
        <w:rPr>
          <w:rFonts w:ascii="Arial" w:hAnsi="Arial" w:cs="Arial"/>
          <w:sz w:val="22"/>
          <w:szCs w:val="22"/>
        </w:rPr>
        <w:t xml:space="preserve">. </w:t>
      </w:r>
      <w:hyperlink r:id="rId13" w:history="1">
        <w:r w:rsidRPr="00611907">
          <w:rPr>
            <w:rFonts w:ascii="Arial" w:hAnsi="Arial" w:cs="Arial"/>
            <w:sz w:val="22"/>
            <w:szCs w:val="22"/>
          </w:rPr>
          <w:t>Dz.U. 2022 poz. 1225</w:t>
        </w:r>
      </w:hyperlink>
      <w:r w:rsidRPr="00611907">
        <w:rPr>
          <w:rFonts w:ascii="Arial" w:hAnsi="Arial" w:cs="Arial"/>
          <w:sz w:val="22"/>
          <w:szCs w:val="22"/>
        </w:rPr>
        <w:t xml:space="preserve">)” oraz na podstawie polskich norm przywołanych w ww. Rozporządzeniu. </w:t>
      </w:r>
    </w:p>
    <w:p w14:paraId="61DC3E2F" w14:textId="77777777" w:rsidR="001E451F" w:rsidRPr="00611907" w:rsidRDefault="00740149" w:rsidP="00B26720">
      <w:pPr>
        <w:pStyle w:val="Akapitzlist"/>
        <w:numPr>
          <w:ilvl w:val="0"/>
          <w:numId w:val="15"/>
        </w:numPr>
        <w:spacing w:before="120" w:after="120" w:line="276" w:lineRule="auto"/>
        <w:ind w:left="742" w:hanging="378"/>
        <w:jc w:val="both"/>
        <w:rPr>
          <w:rFonts w:ascii="Arial" w:hAnsi="Arial" w:cs="Arial"/>
          <w:sz w:val="22"/>
          <w:szCs w:val="22"/>
        </w:rPr>
      </w:pPr>
      <w:r w:rsidRPr="00611907">
        <w:rPr>
          <w:rFonts w:ascii="Arial" w:hAnsi="Arial" w:cs="Arial"/>
          <w:sz w:val="22"/>
          <w:szCs w:val="22"/>
        </w:rPr>
        <w:t>Zapewnić dobór i montaż urządzeń zgodnie z obowiązującymi przepisami z zakresu ochrony przeciwpożarowej. Przy doborze urządzeń należy zdefiniować warunki pracy oraz wykonać klasyfikację pomieszczeń ze względu na ich przeznaczenie i funkcję.</w:t>
      </w:r>
    </w:p>
    <w:p w14:paraId="594A8032" w14:textId="77777777" w:rsidR="001E451F" w:rsidRPr="00611907" w:rsidRDefault="00740149" w:rsidP="00B26720">
      <w:pPr>
        <w:pStyle w:val="Akapitzlist"/>
        <w:numPr>
          <w:ilvl w:val="0"/>
          <w:numId w:val="15"/>
        </w:numPr>
        <w:spacing w:before="120" w:after="120" w:line="276" w:lineRule="auto"/>
        <w:ind w:left="742" w:hanging="378"/>
        <w:jc w:val="both"/>
        <w:rPr>
          <w:rFonts w:ascii="Arial" w:hAnsi="Arial" w:cs="Arial"/>
          <w:sz w:val="22"/>
          <w:szCs w:val="22"/>
        </w:rPr>
      </w:pPr>
      <w:r w:rsidRPr="00611907">
        <w:rPr>
          <w:rFonts w:ascii="Arial" w:hAnsi="Arial" w:cs="Arial"/>
          <w:sz w:val="22"/>
          <w:szCs w:val="22"/>
        </w:rPr>
        <w:t>Przewidywana lokalizacja central – do rozważenia zaprojektowanie przestrzeni poddasza lub kondygnacji technicznej.</w:t>
      </w:r>
    </w:p>
    <w:p w14:paraId="1A24D6F5" w14:textId="77777777" w:rsidR="001E451F" w:rsidRPr="00611907" w:rsidRDefault="00740149" w:rsidP="00B26720">
      <w:pPr>
        <w:pStyle w:val="Akapitzlist"/>
        <w:numPr>
          <w:ilvl w:val="0"/>
          <w:numId w:val="15"/>
        </w:numPr>
        <w:spacing w:before="120" w:after="120" w:line="276" w:lineRule="auto"/>
        <w:ind w:left="742" w:hanging="378"/>
        <w:jc w:val="both"/>
        <w:rPr>
          <w:rFonts w:ascii="Arial" w:hAnsi="Arial" w:cs="Arial"/>
          <w:sz w:val="22"/>
          <w:szCs w:val="22"/>
        </w:rPr>
      </w:pPr>
      <w:r w:rsidRPr="00611907">
        <w:rPr>
          <w:rFonts w:ascii="Arial" w:hAnsi="Arial" w:cs="Arial"/>
          <w:sz w:val="22"/>
          <w:szCs w:val="22"/>
        </w:rPr>
        <w:t>Układ wentylacyjny powinien zapewniać działanie strefowe w zależności od miejsca – pomieszczenia biurowe, wydzielone pomieszczenia z możliwością zmiany parametrów pracy w danej strefie.</w:t>
      </w:r>
    </w:p>
    <w:p w14:paraId="125731D9" w14:textId="55AB0E0E" w:rsidR="001E451F" w:rsidRPr="00611907" w:rsidRDefault="00740149" w:rsidP="00B26720">
      <w:pPr>
        <w:pStyle w:val="Akapitzlist"/>
        <w:numPr>
          <w:ilvl w:val="0"/>
          <w:numId w:val="15"/>
        </w:numPr>
        <w:spacing w:before="120" w:after="120" w:line="276" w:lineRule="auto"/>
        <w:ind w:left="742" w:hanging="378"/>
        <w:jc w:val="both"/>
        <w:rPr>
          <w:rFonts w:ascii="Arial" w:hAnsi="Arial" w:cs="Arial"/>
          <w:sz w:val="22"/>
          <w:szCs w:val="22"/>
        </w:rPr>
      </w:pPr>
      <w:r w:rsidRPr="00611907">
        <w:rPr>
          <w:rFonts w:ascii="Arial" w:hAnsi="Arial" w:cs="Arial"/>
          <w:sz w:val="22"/>
          <w:szCs w:val="22"/>
        </w:rPr>
        <w:t>Centrale powinny spełniać wymagania m.in. dyrektywy unijnej KE1253/2014 i norm EN 1886 i EN 13053.</w:t>
      </w:r>
    </w:p>
    <w:p w14:paraId="084CD8C9" w14:textId="473C199A" w:rsidR="001E451F" w:rsidRPr="00611907" w:rsidRDefault="00740149" w:rsidP="00B26720">
      <w:pPr>
        <w:pStyle w:val="Akapitzlist"/>
        <w:numPr>
          <w:ilvl w:val="0"/>
          <w:numId w:val="15"/>
        </w:numPr>
        <w:spacing w:before="120" w:after="120" w:line="276" w:lineRule="auto"/>
        <w:ind w:left="742" w:hanging="378"/>
        <w:jc w:val="both"/>
        <w:rPr>
          <w:rFonts w:ascii="Arial" w:hAnsi="Arial" w:cs="Arial"/>
          <w:sz w:val="22"/>
          <w:szCs w:val="22"/>
        </w:rPr>
      </w:pPr>
      <w:r w:rsidRPr="00611907">
        <w:rPr>
          <w:rFonts w:ascii="Arial" w:hAnsi="Arial" w:cs="Arial"/>
          <w:sz w:val="22"/>
          <w:szCs w:val="22"/>
        </w:rPr>
        <w:t>Poziome ciągi kanałów wentylacyjnych powinny być prowadzone poza przestrzenią pomieszczeń biurowych.</w:t>
      </w:r>
    </w:p>
    <w:p w14:paraId="0725475A" w14:textId="77777777" w:rsidR="001E451F" w:rsidRPr="00611907" w:rsidRDefault="00740149" w:rsidP="00611907">
      <w:pPr>
        <w:pStyle w:val="Nagwek1"/>
        <w:numPr>
          <w:ilvl w:val="1"/>
          <w:numId w:val="1"/>
        </w:numPr>
        <w:spacing w:line="276" w:lineRule="auto"/>
        <w:rPr>
          <w:rFonts w:ascii="Arial" w:hAnsi="Arial" w:cs="Arial"/>
          <w:sz w:val="22"/>
          <w:szCs w:val="22"/>
        </w:rPr>
      </w:pPr>
      <w:bookmarkStart w:id="278" w:name="_Toc146533907"/>
      <w:r w:rsidRPr="00611907">
        <w:rPr>
          <w:rFonts w:ascii="Arial" w:hAnsi="Arial" w:cs="Arial"/>
          <w:color w:val="auto"/>
          <w:sz w:val="22"/>
          <w:szCs w:val="22"/>
        </w:rPr>
        <w:t>Wymagania dotyczące sieci i instalacji elektrycznych.</w:t>
      </w:r>
      <w:bookmarkEnd w:id="278"/>
    </w:p>
    <w:p w14:paraId="3C2F013E" w14:textId="26BAB4F5" w:rsidR="001E451F" w:rsidRPr="00611907" w:rsidRDefault="00740149" w:rsidP="00B26720">
      <w:pPr>
        <w:pStyle w:val="Akapitzlist"/>
        <w:numPr>
          <w:ilvl w:val="0"/>
          <w:numId w:val="16"/>
        </w:numPr>
        <w:spacing w:before="80" w:after="80" w:line="276" w:lineRule="auto"/>
        <w:jc w:val="both"/>
        <w:rPr>
          <w:rFonts w:ascii="Arial" w:hAnsi="Arial" w:cs="Arial"/>
          <w:sz w:val="22"/>
          <w:szCs w:val="22"/>
        </w:rPr>
      </w:pPr>
      <w:r w:rsidRPr="00611907">
        <w:rPr>
          <w:rFonts w:ascii="Arial" w:hAnsi="Arial" w:cs="Arial"/>
          <w:sz w:val="22"/>
          <w:szCs w:val="22"/>
        </w:rPr>
        <w:t>Wykonawca winien przewidzieć dla pomieszczeń przeznaczonych na pobyt ludzi oświetlenie światłem dziennym z wyjątkiem po</w:t>
      </w:r>
      <w:r w:rsidR="007349C7" w:rsidRPr="00611907">
        <w:rPr>
          <w:rFonts w:ascii="Arial" w:hAnsi="Arial" w:cs="Arial"/>
          <w:sz w:val="22"/>
          <w:szCs w:val="22"/>
        </w:rPr>
        <w:t>mieszczeń w których</w:t>
      </w:r>
      <w:r w:rsidRPr="00611907">
        <w:rPr>
          <w:rFonts w:ascii="Arial" w:hAnsi="Arial" w:cs="Arial"/>
          <w:sz w:val="22"/>
          <w:szCs w:val="22"/>
        </w:rPr>
        <w:t xml:space="preserve"> dopuszcza </w:t>
      </w:r>
      <w:r w:rsidR="0031410F">
        <w:rPr>
          <w:rFonts w:ascii="Arial" w:hAnsi="Arial" w:cs="Arial"/>
          <w:sz w:val="22"/>
          <w:szCs w:val="22"/>
        </w:rPr>
        <w:t xml:space="preserve">       </w:t>
      </w:r>
      <w:r w:rsidRPr="00611907">
        <w:rPr>
          <w:rFonts w:ascii="Arial" w:hAnsi="Arial" w:cs="Arial"/>
          <w:sz w:val="22"/>
          <w:szCs w:val="22"/>
        </w:rPr>
        <w:t xml:space="preserve">się oświetlenie wyłącznie światłem sztucznym </w:t>
      </w:r>
      <w:r w:rsidR="007349C7" w:rsidRPr="00611907">
        <w:rPr>
          <w:rFonts w:ascii="Arial" w:hAnsi="Arial" w:cs="Arial"/>
          <w:sz w:val="22"/>
          <w:szCs w:val="22"/>
        </w:rPr>
        <w:t>z zastrzeżeniem przepisów zawartych</w:t>
      </w:r>
      <w:r w:rsidRPr="00611907">
        <w:rPr>
          <w:rFonts w:ascii="Arial" w:hAnsi="Arial" w:cs="Arial"/>
          <w:sz w:val="22"/>
          <w:szCs w:val="22"/>
        </w:rPr>
        <w:t xml:space="preserve"> </w:t>
      </w:r>
      <w:r w:rsidR="007349C7" w:rsidRPr="00611907">
        <w:rPr>
          <w:rFonts w:ascii="Arial" w:hAnsi="Arial" w:cs="Arial"/>
          <w:sz w:val="22"/>
          <w:szCs w:val="22"/>
        </w:rPr>
        <w:t xml:space="preserve">      </w:t>
      </w:r>
      <w:r w:rsidRPr="00611907">
        <w:rPr>
          <w:rFonts w:ascii="Arial" w:hAnsi="Arial" w:cs="Arial"/>
          <w:sz w:val="22"/>
          <w:szCs w:val="22"/>
        </w:rPr>
        <w:t xml:space="preserve">w Rozporządzeniu Ministra Infrastruktury z dnia 12 kwietnia 2002 r. w sprawie warunków technicznych, jakim powinny odpowiadać budynki i ich usytuowanie </w:t>
      </w:r>
      <w:r w:rsidR="0031410F">
        <w:rPr>
          <w:rFonts w:ascii="Arial" w:hAnsi="Arial" w:cs="Arial"/>
          <w:sz w:val="22"/>
          <w:szCs w:val="22"/>
        </w:rPr>
        <w:t xml:space="preserve">        </w:t>
      </w:r>
      <w:r w:rsidRPr="00611907">
        <w:rPr>
          <w:rFonts w:ascii="Arial" w:hAnsi="Arial" w:cs="Arial"/>
          <w:sz w:val="22"/>
          <w:szCs w:val="22"/>
        </w:rPr>
        <w:t>(</w:t>
      </w:r>
      <w:proofErr w:type="spellStart"/>
      <w:r w:rsidRPr="00611907">
        <w:rPr>
          <w:rFonts w:ascii="Arial" w:hAnsi="Arial" w:cs="Arial"/>
          <w:sz w:val="22"/>
          <w:szCs w:val="22"/>
        </w:rPr>
        <w:t>t.j</w:t>
      </w:r>
      <w:proofErr w:type="spellEnd"/>
      <w:r w:rsidRPr="00611907">
        <w:rPr>
          <w:rFonts w:ascii="Arial" w:hAnsi="Arial" w:cs="Arial"/>
          <w:sz w:val="22"/>
          <w:szCs w:val="22"/>
        </w:rPr>
        <w:t xml:space="preserve">. </w:t>
      </w:r>
      <w:hyperlink r:id="rId14" w:history="1">
        <w:r w:rsidRPr="00611907">
          <w:rPr>
            <w:rFonts w:ascii="Arial" w:hAnsi="Arial" w:cs="Arial"/>
            <w:sz w:val="22"/>
            <w:szCs w:val="22"/>
          </w:rPr>
          <w:t>Dz.U. 2022 poz. 1225</w:t>
        </w:r>
      </w:hyperlink>
      <w:r w:rsidRPr="00611907">
        <w:rPr>
          <w:rFonts w:ascii="Arial" w:hAnsi="Arial" w:cs="Arial"/>
          <w:sz w:val="22"/>
          <w:szCs w:val="22"/>
        </w:rPr>
        <w:t>).</w:t>
      </w:r>
    </w:p>
    <w:p w14:paraId="724F6E2E" w14:textId="77777777" w:rsidR="001E451F" w:rsidRPr="00611907" w:rsidRDefault="00740149" w:rsidP="00B26720">
      <w:pPr>
        <w:pStyle w:val="Akapitzlist"/>
        <w:numPr>
          <w:ilvl w:val="0"/>
          <w:numId w:val="16"/>
        </w:numPr>
        <w:spacing w:before="80" w:after="80" w:line="276" w:lineRule="auto"/>
        <w:jc w:val="both"/>
        <w:rPr>
          <w:rFonts w:ascii="Arial" w:hAnsi="Arial" w:cs="Arial"/>
          <w:sz w:val="22"/>
          <w:szCs w:val="22"/>
        </w:rPr>
      </w:pPr>
      <w:r w:rsidRPr="00611907">
        <w:rPr>
          <w:rFonts w:ascii="Arial" w:hAnsi="Arial" w:cs="Arial"/>
          <w:sz w:val="22"/>
          <w:szCs w:val="22"/>
        </w:rPr>
        <w:t xml:space="preserve">Instalacja elektryczna budynku winna być poprowadzona w korytkach i trasach nad sufitami podwieszanymi lub wykonana jako podtynkowa. W miarę możliwości odcinki prowadzone poniżej sufitów podwieszanych wykonać jako podtynkowe. </w:t>
      </w:r>
    </w:p>
    <w:p w14:paraId="6C42BF90" w14:textId="6402ACC6" w:rsidR="001E451F" w:rsidRPr="00611907" w:rsidRDefault="00740149" w:rsidP="00B26720">
      <w:pPr>
        <w:pStyle w:val="Akapitzlist"/>
        <w:numPr>
          <w:ilvl w:val="0"/>
          <w:numId w:val="16"/>
        </w:numPr>
        <w:spacing w:before="80" w:after="80" w:line="276" w:lineRule="auto"/>
        <w:jc w:val="both"/>
        <w:rPr>
          <w:rFonts w:ascii="Arial" w:hAnsi="Arial" w:cs="Arial"/>
          <w:sz w:val="22"/>
          <w:szCs w:val="22"/>
        </w:rPr>
      </w:pPr>
      <w:r w:rsidRPr="00611907">
        <w:rPr>
          <w:rFonts w:ascii="Arial" w:hAnsi="Arial" w:cs="Arial"/>
          <w:sz w:val="22"/>
          <w:szCs w:val="22"/>
        </w:rPr>
        <w:t>Zaprojektować oświetlenie wejść do budynku oraz oświetlenie zewnętrzne terenu wokół  projektowanego budynku, ze szczeg</w:t>
      </w:r>
      <w:r w:rsidR="00BE404C" w:rsidRPr="00611907">
        <w:rPr>
          <w:rFonts w:ascii="Arial" w:hAnsi="Arial" w:cs="Arial"/>
          <w:sz w:val="22"/>
          <w:szCs w:val="22"/>
        </w:rPr>
        <w:t>ó</w:t>
      </w:r>
      <w:r w:rsidRPr="00611907">
        <w:rPr>
          <w:rFonts w:ascii="Arial" w:hAnsi="Arial" w:cs="Arial"/>
          <w:sz w:val="22"/>
          <w:szCs w:val="22"/>
        </w:rPr>
        <w:t>lnym naciskiem na wjazd. Oświetlenie budynku oraz oświetlenie terenu powinno być wykonane jako energooszczędne, zaleca się zastosowanie opraw typu LED. Typy i rodzaje opraw oświetleniowych powinny być dostosowane do wymagań wynikających z polskich norm oświetleniowych, wymagań architektonicznych oraz warunków panujących w poszczególnych pomieszczeniach.</w:t>
      </w:r>
    </w:p>
    <w:p w14:paraId="57BBE408" w14:textId="77777777" w:rsidR="001E451F" w:rsidRPr="00611907" w:rsidRDefault="00740149" w:rsidP="00B26720">
      <w:pPr>
        <w:pStyle w:val="Akapitzlist"/>
        <w:numPr>
          <w:ilvl w:val="0"/>
          <w:numId w:val="16"/>
        </w:numPr>
        <w:spacing w:before="80" w:after="80" w:line="276" w:lineRule="auto"/>
        <w:jc w:val="both"/>
        <w:rPr>
          <w:rFonts w:ascii="Arial" w:hAnsi="Arial" w:cs="Arial"/>
          <w:sz w:val="22"/>
          <w:szCs w:val="22"/>
        </w:rPr>
      </w:pPr>
      <w:r w:rsidRPr="00611907">
        <w:rPr>
          <w:rFonts w:ascii="Arial" w:hAnsi="Arial" w:cs="Arial"/>
          <w:sz w:val="22"/>
          <w:szCs w:val="22"/>
        </w:rPr>
        <w:t>Dla pomieszczeń budynku sterowanie oświetleniem powinno się odbywać przy wykorzystaniu dwusekcyjnych wyłączników oświetleniowych załączających 50% + 50 % lamp oświetleniowych lub w pomieszczeniach związanych z prowadzeniem badań zgodnie z wytycznymi Zamawiającego ustalonych w trakcie realizacji przedmiotu umowy.</w:t>
      </w:r>
    </w:p>
    <w:p w14:paraId="2CC9265A" w14:textId="77777777" w:rsidR="001E451F" w:rsidRPr="00611907" w:rsidRDefault="00740149" w:rsidP="00B26720">
      <w:pPr>
        <w:pStyle w:val="Akapitzlist"/>
        <w:numPr>
          <w:ilvl w:val="0"/>
          <w:numId w:val="16"/>
        </w:numPr>
        <w:spacing w:before="80" w:after="80" w:line="276" w:lineRule="auto"/>
        <w:jc w:val="both"/>
        <w:rPr>
          <w:rFonts w:ascii="Arial" w:hAnsi="Arial" w:cs="Arial"/>
          <w:sz w:val="22"/>
          <w:szCs w:val="22"/>
        </w:rPr>
      </w:pPr>
      <w:r w:rsidRPr="00611907">
        <w:rPr>
          <w:rFonts w:ascii="Arial" w:hAnsi="Arial" w:cs="Arial"/>
          <w:sz w:val="22"/>
          <w:szCs w:val="22"/>
        </w:rPr>
        <w:t xml:space="preserve">Osprzęt elektryczny montowany w pomieszczeniach sanitarnych winien posiadać izolujące obudowy oraz być możliwie szczelny (obudowy gniazd wtykowych w wariancie hermetycznym, </w:t>
      </w:r>
      <w:proofErr w:type="spellStart"/>
      <w:r w:rsidRPr="00611907">
        <w:rPr>
          <w:rFonts w:ascii="Arial" w:hAnsi="Arial" w:cs="Arial"/>
          <w:sz w:val="22"/>
          <w:szCs w:val="22"/>
        </w:rPr>
        <w:t>bryzgoszczelnym</w:t>
      </w:r>
      <w:proofErr w:type="spellEnd"/>
      <w:r w:rsidRPr="00611907">
        <w:rPr>
          <w:rFonts w:ascii="Arial" w:hAnsi="Arial" w:cs="Arial"/>
          <w:sz w:val="22"/>
          <w:szCs w:val="22"/>
        </w:rPr>
        <w:t xml:space="preserve"> i wodoszczelnym). </w:t>
      </w:r>
    </w:p>
    <w:p w14:paraId="3BD111BA" w14:textId="63BCDEF6" w:rsidR="001E451F" w:rsidRPr="00611907" w:rsidRDefault="00740149" w:rsidP="00B26720">
      <w:pPr>
        <w:pStyle w:val="Akapitzlist"/>
        <w:numPr>
          <w:ilvl w:val="0"/>
          <w:numId w:val="16"/>
        </w:numPr>
        <w:spacing w:before="80" w:after="80" w:line="276" w:lineRule="auto"/>
        <w:jc w:val="both"/>
        <w:rPr>
          <w:rFonts w:ascii="Arial" w:hAnsi="Arial" w:cs="Arial"/>
          <w:sz w:val="22"/>
          <w:szCs w:val="22"/>
        </w:rPr>
      </w:pPr>
      <w:r w:rsidRPr="00611907">
        <w:rPr>
          <w:rFonts w:ascii="Arial" w:hAnsi="Arial" w:cs="Arial"/>
          <w:sz w:val="22"/>
          <w:szCs w:val="22"/>
        </w:rPr>
        <w:t>Dla pomieszczeń biurowych Zamawiający określa minimalną ilość gniazd elektrycznych 230V dedykowanych do jednej osoby</w:t>
      </w:r>
      <w:r w:rsidR="006D17CF" w:rsidRPr="00611907">
        <w:rPr>
          <w:rFonts w:ascii="Arial" w:hAnsi="Arial" w:cs="Arial"/>
          <w:sz w:val="22"/>
          <w:szCs w:val="22"/>
        </w:rPr>
        <w:t xml:space="preserve"> -</w:t>
      </w:r>
      <w:r w:rsidRPr="00611907">
        <w:rPr>
          <w:rFonts w:ascii="Arial" w:hAnsi="Arial" w:cs="Arial"/>
          <w:sz w:val="22"/>
          <w:szCs w:val="22"/>
        </w:rPr>
        <w:t xml:space="preserve"> </w:t>
      </w:r>
      <w:r w:rsidR="006D17CF" w:rsidRPr="00611907">
        <w:rPr>
          <w:rFonts w:ascii="Arial" w:hAnsi="Arial" w:cs="Arial"/>
          <w:sz w:val="22"/>
          <w:szCs w:val="22"/>
        </w:rPr>
        <w:t>p</w:t>
      </w:r>
      <w:r w:rsidRPr="00611907">
        <w:rPr>
          <w:rFonts w:ascii="Arial" w:hAnsi="Arial" w:cs="Arial"/>
          <w:sz w:val="22"/>
          <w:szCs w:val="22"/>
        </w:rPr>
        <w:t>rzyjąć 2 gniazda ogól</w:t>
      </w:r>
      <w:r w:rsidR="00D647C0" w:rsidRPr="00611907">
        <w:rPr>
          <w:rFonts w:ascii="Arial" w:hAnsi="Arial" w:cs="Arial"/>
          <w:sz w:val="22"/>
          <w:szCs w:val="22"/>
        </w:rPr>
        <w:t>n</w:t>
      </w:r>
      <w:r w:rsidRPr="00611907">
        <w:rPr>
          <w:rFonts w:ascii="Arial" w:hAnsi="Arial" w:cs="Arial"/>
          <w:sz w:val="22"/>
          <w:szCs w:val="22"/>
        </w:rPr>
        <w:t xml:space="preserve">e oraz dodatkowe gniazda rezerwowe w pomieszczeniu. </w:t>
      </w:r>
      <w:r w:rsidR="006D17CF" w:rsidRPr="00611907">
        <w:rPr>
          <w:rFonts w:ascii="Arial" w:hAnsi="Arial" w:cs="Arial"/>
          <w:sz w:val="22"/>
          <w:szCs w:val="22"/>
        </w:rPr>
        <w:t xml:space="preserve">Wszystkie pomieszczenia mają być wyposażone w punkty energetyczne logiczne dla stanowisk pracy SUFO </w:t>
      </w:r>
      <w:r w:rsidR="00461607" w:rsidRPr="00611907">
        <w:rPr>
          <w:rFonts w:ascii="Arial" w:hAnsi="Arial" w:cs="Arial"/>
          <w:sz w:val="22"/>
          <w:szCs w:val="22"/>
        </w:rPr>
        <w:t xml:space="preserve">                     </w:t>
      </w:r>
      <w:r w:rsidR="006D17CF" w:rsidRPr="00611907">
        <w:rPr>
          <w:rFonts w:ascii="Arial" w:hAnsi="Arial" w:cs="Arial"/>
          <w:sz w:val="22"/>
          <w:szCs w:val="22"/>
        </w:rPr>
        <w:t>i pracowników WITU. Punkt logiczny energetyczny typ A: 4xRJ45 (</w:t>
      </w:r>
      <w:proofErr w:type="spellStart"/>
      <w:r w:rsidR="006D17CF" w:rsidRPr="00611907">
        <w:rPr>
          <w:rFonts w:ascii="Arial" w:hAnsi="Arial" w:cs="Arial"/>
          <w:sz w:val="22"/>
          <w:szCs w:val="22"/>
        </w:rPr>
        <w:t>Cat</w:t>
      </w:r>
      <w:proofErr w:type="spellEnd"/>
      <w:r w:rsidR="006D17CF" w:rsidRPr="00611907">
        <w:rPr>
          <w:rFonts w:ascii="Arial" w:hAnsi="Arial" w:cs="Arial"/>
          <w:sz w:val="22"/>
          <w:szCs w:val="22"/>
        </w:rPr>
        <w:t>. 6A), 4x gniazdo elektryczne 16A. Punkt logiczny energetyczny typ B: 2xRJ45 (</w:t>
      </w:r>
      <w:proofErr w:type="spellStart"/>
      <w:r w:rsidR="006D17CF" w:rsidRPr="00611907">
        <w:rPr>
          <w:rFonts w:ascii="Arial" w:hAnsi="Arial" w:cs="Arial"/>
          <w:sz w:val="22"/>
          <w:szCs w:val="22"/>
        </w:rPr>
        <w:t>Cat</w:t>
      </w:r>
      <w:proofErr w:type="spellEnd"/>
      <w:r w:rsidR="006D17CF" w:rsidRPr="00611907">
        <w:rPr>
          <w:rFonts w:ascii="Arial" w:hAnsi="Arial" w:cs="Arial"/>
          <w:sz w:val="22"/>
          <w:szCs w:val="22"/>
        </w:rPr>
        <w:t xml:space="preserve">. 6A), 2x gniazdo elektryczne 16A. Ilość punktów typ A ma wynikać z normy BHP </w:t>
      </w:r>
      <w:r w:rsidR="0031410F">
        <w:rPr>
          <w:rFonts w:ascii="Arial" w:hAnsi="Arial" w:cs="Arial"/>
          <w:sz w:val="22"/>
          <w:szCs w:val="22"/>
        </w:rPr>
        <w:t xml:space="preserve">                 </w:t>
      </w:r>
      <w:r w:rsidR="006D17CF" w:rsidRPr="00611907">
        <w:rPr>
          <w:rFonts w:ascii="Arial" w:hAnsi="Arial" w:cs="Arial"/>
          <w:sz w:val="22"/>
          <w:szCs w:val="22"/>
        </w:rPr>
        <w:t xml:space="preserve">dla maksymalnej ilości pracowników pracujących w pomieszczeniach.  Punkty typ B mają być umieszczone w korytarzach, w miejscach przeznaczonych dla interesantów, </w:t>
      </w:r>
      <w:r w:rsidR="00461607" w:rsidRPr="00611907">
        <w:rPr>
          <w:rFonts w:ascii="Arial" w:hAnsi="Arial" w:cs="Arial"/>
          <w:sz w:val="22"/>
          <w:szCs w:val="22"/>
        </w:rPr>
        <w:t xml:space="preserve">       </w:t>
      </w:r>
      <w:r w:rsidR="006D17CF" w:rsidRPr="00611907">
        <w:rPr>
          <w:rFonts w:ascii="Arial" w:hAnsi="Arial" w:cs="Arial"/>
          <w:sz w:val="22"/>
          <w:szCs w:val="22"/>
        </w:rPr>
        <w:t>w pomieszczeniach pracowników SUFO. Dla pomieszczenia LCN dodatkowo 12xRJ45 (</w:t>
      </w:r>
      <w:proofErr w:type="spellStart"/>
      <w:r w:rsidR="002D6583" w:rsidRPr="00611907">
        <w:rPr>
          <w:rFonts w:ascii="Arial" w:hAnsi="Arial" w:cs="Arial"/>
          <w:sz w:val="22"/>
          <w:szCs w:val="22"/>
        </w:rPr>
        <w:t>Cat</w:t>
      </w:r>
      <w:proofErr w:type="spellEnd"/>
      <w:r w:rsidR="002D6583" w:rsidRPr="00611907">
        <w:rPr>
          <w:rFonts w:ascii="Arial" w:hAnsi="Arial" w:cs="Arial"/>
          <w:sz w:val="22"/>
          <w:szCs w:val="22"/>
        </w:rPr>
        <w:t>. 6A), 2xgniazdo antenowe TV,</w:t>
      </w:r>
      <w:r w:rsidR="006D17CF" w:rsidRPr="00611907">
        <w:rPr>
          <w:rFonts w:ascii="Arial" w:hAnsi="Arial" w:cs="Arial"/>
          <w:sz w:val="22"/>
          <w:szCs w:val="22"/>
        </w:rPr>
        <w:t xml:space="preserve"> 12x gniazdo elektryczne 16A.</w:t>
      </w:r>
      <w:r w:rsidR="002D6583" w:rsidRPr="00611907">
        <w:rPr>
          <w:rFonts w:ascii="Arial" w:hAnsi="Arial" w:cs="Arial"/>
          <w:sz w:val="22"/>
          <w:szCs w:val="22"/>
        </w:rPr>
        <w:t xml:space="preserve"> Należy zaprojektować także gniazda sieciowe 230 V DATA (do obsługi gniazd logicznych) </w:t>
      </w:r>
      <w:r w:rsidR="00461607" w:rsidRPr="00611907">
        <w:rPr>
          <w:rFonts w:ascii="Arial" w:hAnsi="Arial" w:cs="Arial"/>
          <w:sz w:val="22"/>
          <w:szCs w:val="22"/>
        </w:rPr>
        <w:t xml:space="preserve">     </w:t>
      </w:r>
      <w:r w:rsidR="002D6583" w:rsidRPr="00611907">
        <w:rPr>
          <w:rFonts w:ascii="Arial" w:hAnsi="Arial" w:cs="Arial"/>
          <w:sz w:val="22"/>
          <w:szCs w:val="22"/>
        </w:rPr>
        <w:t xml:space="preserve">w ciągach komunikacyjnych i strefie obsługi interesantów, w ilości równej ilości gniazd logicznych. </w:t>
      </w:r>
      <w:r w:rsidR="00622562" w:rsidRPr="00611907">
        <w:rPr>
          <w:rFonts w:ascii="Arial" w:hAnsi="Arial" w:cs="Arial"/>
          <w:sz w:val="22"/>
          <w:szCs w:val="22"/>
        </w:rPr>
        <w:t>Należy przewidzieć w strefie obsługi interesantów możliwość podłączenia urządzeń tymczasowych (np. urządzeń do pomiaru temperatury ciała osób wchodzących, informacyjna tablica interaktywna, urządzenie ratunkowe do AED, itp.).</w:t>
      </w:r>
      <w:r w:rsidR="002D6583" w:rsidRPr="00611907">
        <w:rPr>
          <w:rFonts w:ascii="Arial" w:hAnsi="Arial" w:cs="Arial"/>
          <w:sz w:val="22"/>
          <w:szCs w:val="22"/>
        </w:rPr>
        <w:t xml:space="preserve"> </w:t>
      </w:r>
      <w:r w:rsidR="002D6583" w:rsidRPr="00611907">
        <w:rPr>
          <w:rFonts w:ascii="Arial" w:hAnsi="Arial" w:cs="Arial"/>
          <w:sz w:val="22"/>
          <w:szCs w:val="22"/>
          <w:u w:val="single"/>
        </w:rPr>
        <w:t>Dokładna lokalizacja ww. gniazd do ustalenia z Zamawiającym na etapie wykonywania koncepcji.</w:t>
      </w:r>
    </w:p>
    <w:p w14:paraId="5EA1EDE7" w14:textId="53B528DC" w:rsidR="001E451F" w:rsidRPr="00611907" w:rsidRDefault="00740149" w:rsidP="00B26720">
      <w:pPr>
        <w:pStyle w:val="Akapitzlist"/>
        <w:numPr>
          <w:ilvl w:val="0"/>
          <w:numId w:val="16"/>
        </w:numPr>
        <w:spacing w:before="80" w:after="80" w:line="276" w:lineRule="auto"/>
        <w:jc w:val="both"/>
        <w:rPr>
          <w:rFonts w:ascii="Arial" w:hAnsi="Arial" w:cs="Arial"/>
          <w:sz w:val="22"/>
          <w:szCs w:val="22"/>
        </w:rPr>
      </w:pPr>
      <w:r w:rsidRPr="00611907">
        <w:rPr>
          <w:rFonts w:ascii="Arial" w:hAnsi="Arial" w:cs="Arial"/>
          <w:sz w:val="22"/>
          <w:szCs w:val="22"/>
        </w:rPr>
        <w:t xml:space="preserve">W projektowanej instalacji </w:t>
      </w:r>
      <w:r w:rsidR="00D647C0" w:rsidRPr="00611907">
        <w:rPr>
          <w:rFonts w:ascii="Arial" w:hAnsi="Arial" w:cs="Arial"/>
          <w:sz w:val="22"/>
          <w:szCs w:val="22"/>
        </w:rPr>
        <w:t xml:space="preserve">elektrycznej </w:t>
      </w:r>
      <w:r w:rsidRPr="00611907">
        <w:rPr>
          <w:rFonts w:ascii="Arial" w:hAnsi="Arial" w:cs="Arial"/>
          <w:sz w:val="22"/>
          <w:szCs w:val="22"/>
        </w:rPr>
        <w:t>wszystkie gniazda wtykowe powinny posiadać bolec ochronny, a zastosowane urządzenia zacisk ochronny.</w:t>
      </w:r>
    </w:p>
    <w:p w14:paraId="05308EE3" w14:textId="3A4AC5DA" w:rsidR="001E451F" w:rsidRPr="00611907" w:rsidRDefault="00740149" w:rsidP="00B26720">
      <w:pPr>
        <w:pStyle w:val="Akapitzlist"/>
        <w:numPr>
          <w:ilvl w:val="0"/>
          <w:numId w:val="16"/>
        </w:numPr>
        <w:spacing w:before="80" w:after="80" w:line="276" w:lineRule="auto"/>
        <w:jc w:val="both"/>
        <w:rPr>
          <w:rFonts w:ascii="Arial" w:hAnsi="Arial" w:cs="Arial"/>
          <w:sz w:val="22"/>
          <w:szCs w:val="22"/>
        </w:rPr>
      </w:pPr>
      <w:r w:rsidRPr="00611907">
        <w:rPr>
          <w:rFonts w:ascii="Arial" w:hAnsi="Arial" w:cs="Arial"/>
          <w:sz w:val="22"/>
          <w:szCs w:val="22"/>
        </w:rPr>
        <w:t xml:space="preserve"> Uwzględnić oprawy ewakuacyjne i awaryjne. System oświetlenia awaryjnego powinien posiadać możliwość, co najmniej 1-godzinnego podtrzymania zasilania i zapewnić wytworzenie na drodze ewakuacyjnej wymaganego oświetlenia zgodnego z obowiązującymi przepisami. </w:t>
      </w:r>
    </w:p>
    <w:p w14:paraId="3AB20C83" w14:textId="77777777" w:rsidR="001A23B9" w:rsidRPr="00611907" w:rsidRDefault="00740149" w:rsidP="00B26720">
      <w:pPr>
        <w:pStyle w:val="Akapitzlist"/>
        <w:numPr>
          <w:ilvl w:val="0"/>
          <w:numId w:val="16"/>
        </w:numPr>
        <w:spacing w:before="80" w:after="80" w:line="276" w:lineRule="auto"/>
        <w:jc w:val="both"/>
        <w:rPr>
          <w:rFonts w:ascii="Arial" w:hAnsi="Arial" w:cs="Arial"/>
          <w:sz w:val="22"/>
          <w:szCs w:val="22"/>
        </w:rPr>
      </w:pPr>
      <w:r w:rsidRPr="00611907">
        <w:rPr>
          <w:rFonts w:ascii="Arial" w:hAnsi="Arial" w:cs="Arial"/>
          <w:sz w:val="22"/>
          <w:szCs w:val="22"/>
        </w:rPr>
        <w:t xml:space="preserve"> W zakresie ochrony przeciwpożarowej należy zaprojektować </w:t>
      </w:r>
      <w:r w:rsidR="004E6F67" w:rsidRPr="00611907">
        <w:rPr>
          <w:rFonts w:ascii="Arial" w:hAnsi="Arial" w:cs="Arial"/>
          <w:sz w:val="22"/>
          <w:szCs w:val="22"/>
        </w:rPr>
        <w:t>przy głównym wejściu do</w:t>
      </w:r>
      <w:r w:rsidRPr="00611907">
        <w:rPr>
          <w:rFonts w:ascii="Arial" w:hAnsi="Arial" w:cs="Arial"/>
          <w:sz w:val="22"/>
          <w:szCs w:val="22"/>
        </w:rPr>
        <w:t xml:space="preserve"> budynku przeciwpożarowy</w:t>
      </w:r>
      <w:r w:rsidR="004E6F67" w:rsidRPr="00611907">
        <w:rPr>
          <w:rFonts w:ascii="Arial" w:hAnsi="Arial" w:cs="Arial"/>
          <w:sz w:val="22"/>
          <w:szCs w:val="22"/>
        </w:rPr>
        <w:t xml:space="preserve"> wyłącznik</w:t>
      </w:r>
      <w:r w:rsidRPr="00611907">
        <w:rPr>
          <w:rFonts w:ascii="Arial" w:hAnsi="Arial" w:cs="Arial"/>
          <w:sz w:val="22"/>
          <w:szCs w:val="22"/>
        </w:rPr>
        <w:t xml:space="preserve"> prądu</w:t>
      </w:r>
      <w:r w:rsidR="004E6F67" w:rsidRPr="00611907">
        <w:rPr>
          <w:rFonts w:ascii="Arial" w:hAnsi="Arial" w:cs="Arial"/>
          <w:sz w:val="22"/>
          <w:szCs w:val="22"/>
        </w:rPr>
        <w:t xml:space="preserve"> (PWP)</w:t>
      </w:r>
      <w:r w:rsidRPr="00611907">
        <w:rPr>
          <w:rFonts w:ascii="Arial" w:hAnsi="Arial" w:cs="Arial"/>
          <w:sz w:val="22"/>
          <w:szCs w:val="22"/>
        </w:rPr>
        <w:t>.</w:t>
      </w:r>
      <w:r w:rsidR="004E6F67" w:rsidRPr="00611907">
        <w:rPr>
          <w:rFonts w:ascii="Arial" w:hAnsi="Arial" w:cs="Arial"/>
          <w:sz w:val="22"/>
          <w:szCs w:val="22"/>
        </w:rPr>
        <w:t xml:space="preserve"> PWP powinien wyłączać także źródła awaryjnego podtrzymania zasilania: UPS i agregat.</w:t>
      </w:r>
    </w:p>
    <w:p w14:paraId="76A9CA51" w14:textId="2B67AD4D" w:rsidR="001E451F" w:rsidRPr="00611907" w:rsidRDefault="00740149" w:rsidP="00B26720">
      <w:pPr>
        <w:pStyle w:val="Akapitzlist"/>
        <w:numPr>
          <w:ilvl w:val="0"/>
          <w:numId w:val="16"/>
        </w:numPr>
        <w:spacing w:before="80" w:after="80" w:line="276" w:lineRule="auto"/>
        <w:jc w:val="both"/>
        <w:rPr>
          <w:rFonts w:ascii="Arial" w:hAnsi="Arial" w:cs="Arial"/>
          <w:sz w:val="22"/>
          <w:szCs w:val="22"/>
        </w:rPr>
      </w:pPr>
      <w:r w:rsidRPr="00611907">
        <w:rPr>
          <w:rFonts w:ascii="Arial" w:hAnsi="Arial" w:cs="Arial"/>
          <w:sz w:val="22"/>
          <w:szCs w:val="22"/>
        </w:rPr>
        <w:t>Wykonawca winien zaplanować awaryjne podtrzymanie zasilania elektrycznego budynku w postaci akumulatorowego źródła zasilania rezerwowego (UPS) oraz  agregatu prądotwórczego na wypadek przerwania dostawy prądu. Rozwiązanie awaryjnego podtrzymania zasilania elektrycznego dla budynku nowego biura przepustek mają spełniać wytyczne wskazane w Wymaganiach  eksploatacyjno-technicznych dla XIX grupy SPW - systemy i urządzenia specjalistyczne do ochrony obiektów z dnia 8 maja 2020</w:t>
      </w:r>
      <w:r w:rsidRPr="00611907">
        <w:rPr>
          <w:rFonts w:ascii="Arial" w:hAnsi="Arial" w:cs="Arial"/>
          <w:color w:val="FFFFFF" w:themeColor="background1"/>
          <w:sz w:val="22"/>
          <w:szCs w:val="22"/>
        </w:rPr>
        <w:t>_</w:t>
      </w:r>
      <w:r w:rsidRPr="00611907">
        <w:rPr>
          <w:rFonts w:ascii="Arial" w:hAnsi="Arial" w:cs="Arial"/>
          <w:sz w:val="22"/>
          <w:szCs w:val="22"/>
        </w:rPr>
        <w:t>r. Projektant winien uzyskać niezbędne uzgodnienia m.in. ochrony środowiska. Agregat winien zapewnić ciągłość zasileni</w:t>
      </w:r>
      <w:r w:rsidR="00756A61" w:rsidRPr="00611907">
        <w:rPr>
          <w:rFonts w:ascii="Arial" w:hAnsi="Arial" w:cs="Arial"/>
          <w:sz w:val="22"/>
          <w:szCs w:val="22"/>
        </w:rPr>
        <w:t xml:space="preserve">a przez minimum </w:t>
      </w:r>
      <w:r w:rsidRPr="00611907">
        <w:rPr>
          <w:rFonts w:ascii="Arial" w:hAnsi="Arial" w:cs="Arial"/>
          <w:sz w:val="22"/>
          <w:szCs w:val="22"/>
        </w:rPr>
        <w:t>36 h – na potrzeby systemów zabezpieczeń technicznych</w:t>
      </w:r>
      <w:r w:rsidR="00756A61" w:rsidRPr="00611907">
        <w:rPr>
          <w:rFonts w:ascii="Arial" w:hAnsi="Arial" w:cs="Arial"/>
          <w:sz w:val="22"/>
          <w:szCs w:val="22"/>
        </w:rPr>
        <w:t>. Na etapie projektowania należy przeanalizować, rozważyć możliwość podłączenia nowoprojektowanego budynku do agregatu usytuowanego przy budynku nr 16.</w:t>
      </w:r>
      <w:r w:rsidR="001A23B9" w:rsidRPr="00611907">
        <w:rPr>
          <w:rFonts w:ascii="Arial" w:hAnsi="Arial" w:cs="Arial"/>
          <w:sz w:val="22"/>
          <w:szCs w:val="22"/>
        </w:rPr>
        <w:t xml:space="preserve"> Projektowane przyłącze energetyczne ma zaspokoić pobór mocy wszystkich urządzeń elektronicznych i elektrycznych z zapasem umożliwiającym rozbudowę </w:t>
      </w:r>
      <w:r w:rsidR="00611907">
        <w:rPr>
          <w:rFonts w:ascii="Arial" w:hAnsi="Arial" w:cs="Arial"/>
          <w:sz w:val="22"/>
          <w:szCs w:val="22"/>
        </w:rPr>
        <w:t xml:space="preserve">       </w:t>
      </w:r>
      <w:r w:rsidR="001A23B9" w:rsidRPr="00611907">
        <w:rPr>
          <w:rFonts w:ascii="Arial" w:hAnsi="Arial" w:cs="Arial"/>
          <w:sz w:val="22"/>
          <w:szCs w:val="22"/>
        </w:rPr>
        <w:t>o nowe odbiorniki energii. Budynek ma być dołączony do zewnętrznego zapasowego źródła zasilania włączanego automatycznie przy zanikach zasilania sieciowego (agregatu przy budynku nr 16 lub własnego). Czas przejścia na zasilanie awaryjne nie może zakłócać (przerywać) pracy systemów funkcjonujących w budynku.</w:t>
      </w:r>
    </w:p>
    <w:p w14:paraId="206FD8D0" w14:textId="77777777" w:rsidR="00756A61" w:rsidRPr="00611907" w:rsidRDefault="00740149" w:rsidP="00B26720">
      <w:pPr>
        <w:pStyle w:val="Akapitzlist"/>
        <w:numPr>
          <w:ilvl w:val="0"/>
          <w:numId w:val="16"/>
        </w:numPr>
        <w:spacing w:before="80" w:after="80" w:line="276" w:lineRule="auto"/>
        <w:jc w:val="both"/>
        <w:rPr>
          <w:rFonts w:ascii="Arial" w:hAnsi="Arial" w:cs="Arial"/>
          <w:sz w:val="22"/>
          <w:szCs w:val="22"/>
        </w:rPr>
      </w:pPr>
      <w:r w:rsidRPr="00611907">
        <w:rPr>
          <w:rFonts w:ascii="Arial" w:hAnsi="Arial" w:cs="Arial"/>
          <w:sz w:val="22"/>
          <w:szCs w:val="22"/>
        </w:rPr>
        <w:t>Zaprojektowanie nowego przyłącza energetycznego w tym określenie projektowanego zapotrzebowania na energię elektryczną.</w:t>
      </w:r>
      <w:r w:rsidR="00756A61" w:rsidRPr="00611907">
        <w:rPr>
          <w:rFonts w:ascii="Arial" w:hAnsi="Arial" w:cs="Arial"/>
          <w:sz w:val="22"/>
          <w:szCs w:val="22"/>
        </w:rPr>
        <w:t xml:space="preserve"> </w:t>
      </w:r>
    </w:p>
    <w:p w14:paraId="3E9CDC06" w14:textId="7DDD5443" w:rsidR="001E451F" w:rsidRPr="00611907" w:rsidRDefault="00756A61" w:rsidP="00B26720">
      <w:pPr>
        <w:pStyle w:val="Akapitzlist"/>
        <w:numPr>
          <w:ilvl w:val="0"/>
          <w:numId w:val="16"/>
        </w:numPr>
        <w:spacing w:before="80" w:after="80" w:line="276" w:lineRule="auto"/>
        <w:jc w:val="both"/>
        <w:rPr>
          <w:rFonts w:ascii="Arial" w:hAnsi="Arial" w:cs="Arial"/>
          <w:sz w:val="22"/>
          <w:szCs w:val="22"/>
        </w:rPr>
      </w:pPr>
      <w:r w:rsidRPr="00611907">
        <w:rPr>
          <w:rFonts w:ascii="Arial" w:hAnsi="Arial" w:cs="Arial"/>
          <w:sz w:val="22"/>
          <w:szCs w:val="22"/>
        </w:rPr>
        <w:t>Zaprojektowanie nowego złącza kablowego dla budynku z uwzględnieniem rezerwy pól.</w:t>
      </w:r>
    </w:p>
    <w:p w14:paraId="156BCA21" w14:textId="138D4ACC" w:rsidR="001E451F" w:rsidRPr="00611907" w:rsidRDefault="00740149" w:rsidP="00611907">
      <w:pPr>
        <w:pStyle w:val="Nagwek1"/>
        <w:numPr>
          <w:ilvl w:val="1"/>
          <w:numId w:val="1"/>
        </w:numPr>
        <w:spacing w:line="276" w:lineRule="auto"/>
        <w:jc w:val="both"/>
        <w:rPr>
          <w:rFonts w:ascii="Arial" w:hAnsi="Arial" w:cs="Arial"/>
          <w:color w:val="auto"/>
          <w:sz w:val="22"/>
          <w:szCs w:val="22"/>
        </w:rPr>
      </w:pPr>
      <w:bookmarkStart w:id="279" w:name="_Toc146533908"/>
      <w:r w:rsidRPr="00611907">
        <w:rPr>
          <w:rFonts w:ascii="Arial" w:hAnsi="Arial" w:cs="Arial"/>
          <w:color w:val="auto"/>
          <w:sz w:val="22"/>
          <w:szCs w:val="22"/>
        </w:rPr>
        <w:t>Wymagania dotyczące sieci i instalacji teletechnicznych i zabezpieczeń technicznych.</w:t>
      </w:r>
      <w:bookmarkEnd w:id="279"/>
    </w:p>
    <w:p w14:paraId="282DF762" w14:textId="2CCCCACA" w:rsidR="00643781" w:rsidRDefault="001A23B9" w:rsidP="00B26720">
      <w:pPr>
        <w:pStyle w:val="Akapitzlist"/>
        <w:numPr>
          <w:ilvl w:val="0"/>
          <w:numId w:val="29"/>
        </w:numPr>
        <w:spacing w:before="80" w:after="80" w:line="276" w:lineRule="auto"/>
        <w:jc w:val="both"/>
        <w:rPr>
          <w:rFonts w:ascii="Arial" w:hAnsi="Arial" w:cs="Arial"/>
          <w:sz w:val="22"/>
          <w:szCs w:val="22"/>
        </w:rPr>
      </w:pPr>
      <w:r w:rsidRPr="00611907">
        <w:rPr>
          <w:rFonts w:ascii="Arial" w:hAnsi="Arial" w:cs="Arial"/>
          <w:sz w:val="22"/>
          <w:szCs w:val="22"/>
        </w:rPr>
        <w:t xml:space="preserve">Media teletechniczne doprowadzone do budynku mają zapewnić z nadmiarem (~150%), funkcjonowanie i ewentualną  rozbudowę Sieci Zabezpieczeń Technicznych (SZT) wraz ze wszystkimi zainstalowanymi urządzeniami Systemów Zabezpieczeń Technicznych w tym w szczególności TSN, </w:t>
      </w:r>
      <w:proofErr w:type="spellStart"/>
      <w:r w:rsidRPr="00611907">
        <w:rPr>
          <w:rFonts w:ascii="Arial" w:hAnsi="Arial" w:cs="Arial"/>
          <w:sz w:val="22"/>
          <w:szCs w:val="22"/>
        </w:rPr>
        <w:t>SSWiN</w:t>
      </w:r>
      <w:proofErr w:type="spellEnd"/>
      <w:r w:rsidRPr="00611907">
        <w:rPr>
          <w:rFonts w:ascii="Arial" w:hAnsi="Arial" w:cs="Arial"/>
          <w:sz w:val="22"/>
          <w:szCs w:val="22"/>
        </w:rPr>
        <w:t xml:space="preserve">, SKD. Ponadto sieć LAN WITU </w:t>
      </w:r>
      <w:r w:rsidR="0031410F">
        <w:rPr>
          <w:rFonts w:ascii="Arial" w:hAnsi="Arial" w:cs="Arial"/>
          <w:sz w:val="22"/>
          <w:szCs w:val="22"/>
        </w:rPr>
        <w:t xml:space="preserve">        </w:t>
      </w:r>
      <w:r w:rsidRPr="00611907">
        <w:rPr>
          <w:rFonts w:ascii="Arial" w:hAnsi="Arial" w:cs="Arial"/>
          <w:sz w:val="22"/>
          <w:szCs w:val="22"/>
        </w:rPr>
        <w:t>do urządzeń teleinformatycznych pracowników Biura Przepustek. Budynek ma być wyposażony w maszt umożliwiający montaż anten radiotelefonów bazowych umożliw</w:t>
      </w:r>
      <w:r w:rsidR="00700FF5">
        <w:rPr>
          <w:rFonts w:ascii="Arial" w:hAnsi="Arial" w:cs="Arial"/>
          <w:sz w:val="22"/>
          <w:szCs w:val="22"/>
        </w:rPr>
        <w:t xml:space="preserve">iających pokrycie terenu WITU i </w:t>
      </w:r>
      <w:r w:rsidRPr="00611907">
        <w:rPr>
          <w:rFonts w:ascii="Arial" w:hAnsi="Arial" w:cs="Arial"/>
          <w:sz w:val="22"/>
          <w:szCs w:val="22"/>
        </w:rPr>
        <w:t xml:space="preserve">Poligonu WITU sygnałem radiotelefonicznym. Urządzenia teletechniczne mają być umieszczone w szafie lub szafach RACK 19” 42U 800x100 z drzwiami 80% perforacja. Panele </w:t>
      </w:r>
      <w:proofErr w:type="spellStart"/>
      <w:r w:rsidRPr="00611907">
        <w:rPr>
          <w:rFonts w:ascii="Arial" w:hAnsi="Arial" w:cs="Arial"/>
          <w:sz w:val="22"/>
          <w:szCs w:val="22"/>
        </w:rPr>
        <w:t>krosownicze</w:t>
      </w:r>
      <w:proofErr w:type="spellEnd"/>
      <w:r w:rsidRPr="00611907">
        <w:rPr>
          <w:rFonts w:ascii="Arial" w:hAnsi="Arial" w:cs="Arial"/>
          <w:sz w:val="22"/>
          <w:szCs w:val="22"/>
        </w:rPr>
        <w:t xml:space="preserve"> kontowe z uchwytami</w:t>
      </w:r>
      <w:r w:rsidR="00643781">
        <w:rPr>
          <w:rFonts w:ascii="Arial" w:hAnsi="Arial" w:cs="Arial"/>
          <w:sz w:val="22"/>
          <w:szCs w:val="22"/>
        </w:rPr>
        <w:t xml:space="preserve"> </w:t>
      </w:r>
      <w:r w:rsidRPr="00611907">
        <w:rPr>
          <w:rFonts w:ascii="Arial" w:hAnsi="Arial" w:cs="Arial"/>
          <w:sz w:val="22"/>
          <w:szCs w:val="22"/>
        </w:rPr>
        <w:t xml:space="preserve">do prowadzenia okablowania. </w:t>
      </w:r>
    </w:p>
    <w:p w14:paraId="56AA708E" w14:textId="39FD83F7" w:rsidR="00643781" w:rsidRDefault="002D6583" w:rsidP="00B26720">
      <w:pPr>
        <w:pStyle w:val="Akapitzlist"/>
        <w:numPr>
          <w:ilvl w:val="0"/>
          <w:numId w:val="29"/>
        </w:numPr>
        <w:spacing w:before="80" w:after="80" w:line="276" w:lineRule="auto"/>
        <w:jc w:val="both"/>
        <w:rPr>
          <w:rFonts w:ascii="Arial" w:hAnsi="Arial" w:cs="Arial"/>
          <w:sz w:val="22"/>
          <w:szCs w:val="22"/>
        </w:rPr>
      </w:pPr>
      <w:r w:rsidRPr="00643781">
        <w:rPr>
          <w:rFonts w:ascii="Arial" w:hAnsi="Arial" w:cs="Arial"/>
          <w:sz w:val="22"/>
          <w:szCs w:val="22"/>
        </w:rPr>
        <w:t>Wszystkie pomieszczenia mają być wyposażone w punkty logiczne dla stanowisk pracy SUFO i pracowników WITU. Punkt logiczny typ A: 4xRJ45 (</w:t>
      </w:r>
      <w:proofErr w:type="spellStart"/>
      <w:r w:rsidRPr="00643781">
        <w:rPr>
          <w:rFonts w:ascii="Arial" w:hAnsi="Arial" w:cs="Arial"/>
          <w:sz w:val="22"/>
          <w:szCs w:val="22"/>
        </w:rPr>
        <w:t>Cat</w:t>
      </w:r>
      <w:proofErr w:type="spellEnd"/>
      <w:r w:rsidRPr="00643781">
        <w:rPr>
          <w:rFonts w:ascii="Arial" w:hAnsi="Arial" w:cs="Arial"/>
          <w:sz w:val="22"/>
          <w:szCs w:val="22"/>
        </w:rPr>
        <w:t>. 6A), 4x gniazdo elektryczne 16A. Punkt logiczny typ B: 2xRJ45 (</w:t>
      </w:r>
      <w:proofErr w:type="spellStart"/>
      <w:r w:rsidRPr="00643781">
        <w:rPr>
          <w:rFonts w:ascii="Arial" w:hAnsi="Arial" w:cs="Arial"/>
          <w:sz w:val="22"/>
          <w:szCs w:val="22"/>
        </w:rPr>
        <w:t>Cat</w:t>
      </w:r>
      <w:proofErr w:type="spellEnd"/>
      <w:r w:rsidRPr="00643781">
        <w:rPr>
          <w:rFonts w:ascii="Arial" w:hAnsi="Arial" w:cs="Arial"/>
          <w:sz w:val="22"/>
          <w:szCs w:val="22"/>
        </w:rPr>
        <w:t xml:space="preserve">. 6A), 2x gniazdo elektryczne 16A. Ilość punktów typ A ma wynikać z normy BHP dla maksymalnej ilości pracowników pracujących w pomieszczeniach.  Punkty typ B mają </w:t>
      </w:r>
      <w:r w:rsidR="00700FF5">
        <w:rPr>
          <w:rFonts w:ascii="Arial" w:hAnsi="Arial" w:cs="Arial"/>
          <w:sz w:val="22"/>
          <w:szCs w:val="22"/>
        </w:rPr>
        <w:t>być umieszczone w korytarzach,</w:t>
      </w:r>
      <w:r w:rsidR="00611907" w:rsidRPr="00643781">
        <w:rPr>
          <w:rFonts w:ascii="Arial" w:hAnsi="Arial" w:cs="Arial"/>
          <w:sz w:val="22"/>
          <w:szCs w:val="22"/>
        </w:rPr>
        <w:t xml:space="preserve"> </w:t>
      </w:r>
      <w:r w:rsidRPr="00643781">
        <w:rPr>
          <w:rFonts w:ascii="Arial" w:hAnsi="Arial" w:cs="Arial"/>
          <w:sz w:val="22"/>
          <w:szCs w:val="22"/>
        </w:rPr>
        <w:t xml:space="preserve">w miejscach przeznaczonych dla interesantów, </w:t>
      </w:r>
      <w:r w:rsidR="00700FF5">
        <w:rPr>
          <w:rFonts w:ascii="Arial" w:hAnsi="Arial" w:cs="Arial"/>
          <w:sz w:val="22"/>
          <w:szCs w:val="22"/>
        </w:rPr>
        <w:t xml:space="preserve">             </w:t>
      </w:r>
      <w:r w:rsidRPr="00643781">
        <w:rPr>
          <w:rFonts w:ascii="Arial" w:hAnsi="Arial" w:cs="Arial"/>
          <w:sz w:val="22"/>
          <w:szCs w:val="22"/>
        </w:rPr>
        <w:t>w pomieszczeniach pracowników SUFO. Dla pomieszczenia LCN dodatkowo 12xRJ45 (</w:t>
      </w:r>
      <w:proofErr w:type="spellStart"/>
      <w:r w:rsidRPr="00643781">
        <w:rPr>
          <w:rFonts w:ascii="Arial" w:hAnsi="Arial" w:cs="Arial"/>
          <w:sz w:val="22"/>
          <w:szCs w:val="22"/>
        </w:rPr>
        <w:t>Cat</w:t>
      </w:r>
      <w:proofErr w:type="spellEnd"/>
      <w:r w:rsidRPr="00643781">
        <w:rPr>
          <w:rFonts w:ascii="Arial" w:hAnsi="Arial" w:cs="Arial"/>
          <w:sz w:val="22"/>
          <w:szCs w:val="22"/>
        </w:rPr>
        <w:t xml:space="preserve">. 6A), 2xgniazdo antenowe TV, 12x gniazdo elektryczne 16A. </w:t>
      </w:r>
      <w:r w:rsidR="00643781">
        <w:rPr>
          <w:rFonts w:ascii="Arial" w:hAnsi="Arial" w:cs="Arial"/>
          <w:sz w:val="22"/>
          <w:szCs w:val="22"/>
        </w:rPr>
        <w:t xml:space="preserve">                             </w:t>
      </w:r>
      <w:r w:rsidR="00461607" w:rsidRPr="00643781">
        <w:rPr>
          <w:rFonts w:ascii="Arial" w:hAnsi="Arial" w:cs="Arial"/>
          <w:sz w:val="22"/>
          <w:szCs w:val="22"/>
        </w:rPr>
        <w:t>W pomieszczeniach biurowych należy uwzględnić zaprojektować przynajmniej jedno gniazdo DATA z zastrzeżeniem przeznaczenia na linię telefoniczną.</w:t>
      </w:r>
    </w:p>
    <w:p w14:paraId="021404D0" w14:textId="7EC4543A" w:rsidR="00643781" w:rsidRPr="00643781" w:rsidRDefault="00643781" w:rsidP="00B26720">
      <w:pPr>
        <w:pStyle w:val="Akapitzlist"/>
        <w:numPr>
          <w:ilvl w:val="0"/>
          <w:numId w:val="29"/>
        </w:numPr>
        <w:spacing w:before="80" w:after="80" w:line="276" w:lineRule="auto"/>
        <w:jc w:val="both"/>
        <w:rPr>
          <w:rFonts w:ascii="Arial" w:hAnsi="Arial" w:cs="Arial"/>
          <w:sz w:val="22"/>
          <w:szCs w:val="22"/>
        </w:rPr>
      </w:pPr>
      <w:r w:rsidRPr="00643781">
        <w:rPr>
          <w:rFonts w:ascii="Arial" w:hAnsi="Arial" w:cs="Arial"/>
          <w:sz w:val="22"/>
          <w:szCs w:val="22"/>
        </w:rPr>
        <w:t xml:space="preserve">Na etapie projektowania należy przy udziale Zamawiającego oraz w oparciu </w:t>
      </w:r>
      <w:r>
        <w:rPr>
          <w:rFonts w:ascii="Arial" w:hAnsi="Arial" w:cs="Arial"/>
          <w:sz w:val="22"/>
          <w:szCs w:val="22"/>
        </w:rPr>
        <w:t xml:space="preserve">             </w:t>
      </w:r>
      <w:r w:rsidRPr="00643781">
        <w:rPr>
          <w:rFonts w:ascii="Arial" w:hAnsi="Arial" w:cs="Arial"/>
          <w:sz w:val="22"/>
          <w:szCs w:val="22"/>
        </w:rPr>
        <w:t xml:space="preserve">o przeprowadzoną przez Wykonawcę inwentaryzację </w:t>
      </w:r>
      <w:r>
        <w:rPr>
          <w:rFonts w:ascii="Arial" w:hAnsi="Arial" w:cs="Arial"/>
          <w:sz w:val="22"/>
          <w:szCs w:val="22"/>
        </w:rPr>
        <w:t xml:space="preserve">techniczną (punkt 3.4 niniejszego dokumentu) dokonać przeglądu okablowania sieci teleinformatycznej </w:t>
      </w:r>
      <w:r w:rsidR="00073745">
        <w:rPr>
          <w:rFonts w:ascii="Arial" w:hAnsi="Arial" w:cs="Arial"/>
          <w:sz w:val="22"/>
          <w:szCs w:val="22"/>
        </w:rPr>
        <w:t xml:space="preserve">        </w:t>
      </w:r>
      <w:r>
        <w:rPr>
          <w:rFonts w:ascii="Arial" w:hAnsi="Arial" w:cs="Arial"/>
          <w:sz w:val="22"/>
          <w:szCs w:val="22"/>
        </w:rPr>
        <w:t>i telefonicznej oraz wskazać kable, które mają zostać</w:t>
      </w:r>
      <w:r w:rsidR="00073745">
        <w:rPr>
          <w:rFonts w:ascii="Arial" w:hAnsi="Arial" w:cs="Arial"/>
          <w:sz w:val="22"/>
          <w:szCs w:val="22"/>
        </w:rPr>
        <w:t xml:space="preserve"> zdemontowane</w:t>
      </w:r>
      <w:r w:rsidR="00700FF5">
        <w:rPr>
          <w:rFonts w:ascii="Arial" w:hAnsi="Arial" w:cs="Arial"/>
          <w:sz w:val="22"/>
          <w:szCs w:val="22"/>
        </w:rPr>
        <w:t xml:space="preserve"> lub których trasa ma zostać zmodyfikowana</w:t>
      </w:r>
      <w:r w:rsidR="00073745">
        <w:rPr>
          <w:rFonts w:ascii="Arial" w:hAnsi="Arial" w:cs="Arial"/>
          <w:sz w:val="22"/>
          <w:szCs w:val="22"/>
        </w:rPr>
        <w:t>.</w:t>
      </w:r>
      <w:r>
        <w:rPr>
          <w:rFonts w:ascii="Arial" w:hAnsi="Arial" w:cs="Arial"/>
          <w:sz w:val="22"/>
          <w:szCs w:val="22"/>
        </w:rPr>
        <w:t xml:space="preserve"> </w:t>
      </w:r>
    </w:p>
    <w:p w14:paraId="664B07E0" w14:textId="35CA980E" w:rsidR="00643781" w:rsidRDefault="00700FF5" w:rsidP="00B26720">
      <w:pPr>
        <w:pStyle w:val="Akapitzlist"/>
        <w:numPr>
          <w:ilvl w:val="0"/>
          <w:numId w:val="29"/>
        </w:numPr>
        <w:spacing w:before="80" w:after="80" w:line="276" w:lineRule="auto"/>
        <w:jc w:val="both"/>
        <w:rPr>
          <w:rFonts w:ascii="Arial" w:hAnsi="Arial" w:cs="Arial"/>
          <w:sz w:val="22"/>
          <w:szCs w:val="22"/>
        </w:rPr>
      </w:pPr>
      <w:r>
        <w:rPr>
          <w:rFonts w:ascii="Arial" w:hAnsi="Arial" w:cs="Arial"/>
          <w:sz w:val="22"/>
          <w:szCs w:val="22"/>
        </w:rPr>
        <w:t xml:space="preserve">Uwzględnienie w projekcie ułożenia kabli światłowodowych </w:t>
      </w:r>
      <w:proofErr w:type="spellStart"/>
      <w:r>
        <w:rPr>
          <w:rFonts w:ascii="Arial" w:hAnsi="Arial" w:cs="Arial"/>
          <w:sz w:val="22"/>
          <w:szCs w:val="22"/>
        </w:rPr>
        <w:t>jednomodowych</w:t>
      </w:r>
      <w:proofErr w:type="spellEnd"/>
      <w:r>
        <w:rPr>
          <w:rFonts w:ascii="Arial" w:hAnsi="Arial" w:cs="Arial"/>
          <w:sz w:val="22"/>
          <w:szCs w:val="22"/>
        </w:rPr>
        <w:t xml:space="preserve"> OS2 (12par) w relacji nowoprojektowany budynek Biura przepustek, a:</w:t>
      </w:r>
    </w:p>
    <w:p w14:paraId="4B03475C" w14:textId="34B68091" w:rsidR="00700FF5" w:rsidRDefault="00700FF5" w:rsidP="00B26720">
      <w:pPr>
        <w:pStyle w:val="Akapitzlist"/>
        <w:numPr>
          <w:ilvl w:val="1"/>
          <w:numId w:val="29"/>
        </w:numPr>
        <w:spacing w:before="80" w:after="80" w:line="276" w:lineRule="auto"/>
        <w:jc w:val="both"/>
        <w:rPr>
          <w:rFonts w:ascii="Arial" w:hAnsi="Arial" w:cs="Arial"/>
          <w:sz w:val="22"/>
          <w:szCs w:val="22"/>
        </w:rPr>
      </w:pPr>
      <w:r>
        <w:rPr>
          <w:rFonts w:ascii="Arial" w:hAnsi="Arial" w:cs="Arial"/>
          <w:sz w:val="22"/>
          <w:szCs w:val="22"/>
        </w:rPr>
        <w:t>Budynek nr 1;</w:t>
      </w:r>
    </w:p>
    <w:p w14:paraId="364DD654" w14:textId="7B3BEB72" w:rsidR="00700FF5" w:rsidRDefault="00700FF5" w:rsidP="00B26720">
      <w:pPr>
        <w:pStyle w:val="Akapitzlist"/>
        <w:numPr>
          <w:ilvl w:val="1"/>
          <w:numId w:val="29"/>
        </w:numPr>
        <w:spacing w:before="80" w:after="80" w:line="276" w:lineRule="auto"/>
        <w:jc w:val="both"/>
        <w:rPr>
          <w:rFonts w:ascii="Arial" w:hAnsi="Arial" w:cs="Arial"/>
          <w:sz w:val="22"/>
          <w:szCs w:val="22"/>
        </w:rPr>
      </w:pPr>
      <w:r>
        <w:rPr>
          <w:rFonts w:ascii="Arial" w:hAnsi="Arial" w:cs="Arial"/>
          <w:sz w:val="22"/>
          <w:szCs w:val="22"/>
        </w:rPr>
        <w:t>Budynek nr 40;</w:t>
      </w:r>
    </w:p>
    <w:p w14:paraId="44C47AFC" w14:textId="136FEBA3" w:rsidR="00700FF5" w:rsidRDefault="00700FF5" w:rsidP="00B26720">
      <w:pPr>
        <w:pStyle w:val="Akapitzlist"/>
        <w:numPr>
          <w:ilvl w:val="1"/>
          <w:numId w:val="29"/>
        </w:numPr>
        <w:spacing w:before="80" w:after="80" w:line="276" w:lineRule="auto"/>
        <w:jc w:val="both"/>
        <w:rPr>
          <w:rFonts w:ascii="Arial" w:hAnsi="Arial" w:cs="Arial"/>
          <w:sz w:val="22"/>
          <w:szCs w:val="22"/>
        </w:rPr>
      </w:pPr>
      <w:r>
        <w:rPr>
          <w:rFonts w:ascii="Arial" w:hAnsi="Arial" w:cs="Arial"/>
          <w:sz w:val="22"/>
          <w:szCs w:val="22"/>
        </w:rPr>
        <w:t>Budynek nr 45;</w:t>
      </w:r>
    </w:p>
    <w:p w14:paraId="47AF93EC" w14:textId="768DFA3B" w:rsidR="00700FF5" w:rsidRDefault="00700FF5" w:rsidP="00B26720">
      <w:pPr>
        <w:pStyle w:val="Akapitzlist"/>
        <w:numPr>
          <w:ilvl w:val="1"/>
          <w:numId w:val="29"/>
        </w:numPr>
        <w:spacing w:before="80" w:after="80" w:line="276" w:lineRule="auto"/>
        <w:jc w:val="both"/>
        <w:rPr>
          <w:rFonts w:ascii="Arial" w:hAnsi="Arial" w:cs="Arial"/>
          <w:sz w:val="22"/>
          <w:szCs w:val="22"/>
        </w:rPr>
      </w:pPr>
      <w:r>
        <w:rPr>
          <w:rFonts w:ascii="Arial" w:hAnsi="Arial" w:cs="Arial"/>
          <w:sz w:val="22"/>
          <w:szCs w:val="22"/>
        </w:rPr>
        <w:t>Budynek nr 51;</w:t>
      </w:r>
    </w:p>
    <w:p w14:paraId="1CAAC84F" w14:textId="66A060DF" w:rsidR="00700FF5" w:rsidRDefault="00700FF5" w:rsidP="00B26720">
      <w:pPr>
        <w:pStyle w:val="Akapitzlist"/>
        <w:numPr>
          <w:ilvl w:val="1"/>
          <w:numId w:val="29"/>
        </w:numPr>
        <w:spacing w:before="80" w:after="80" w:line="276" w:lineRule="auto"/>
        <w:jc w:val="both"/>
        <w:rPr>
          <w:rFonts w:ascii="Arial" w:hAnsi="Arial" w:cs="Arial"/>
          <w:sz w:val="22"/>
          <w:szCs w:val="22"/>
        </w:rPr>
      </w:pPr>
      <w:r>
        <w:rPr>
          <w:rFonts w:ascii="Arial" w:hAnsi="Arial" w:cs="Arial"/>
          <w:sz w:val="22"/>
          <w:szCs w:val="22"/>
        </w:rPr>
        <w:t>Budynek nr 52;</w:t>
      </w:r>
    </w:p>
    <w:p w14:paraId="31B13F00" w14:textId="38C3C9E1" w:rsidR="00700FF5" w:rsidRDefault="00700FF5" w:rsidP="00B26720">
      <w:pPr>
        <w:pStyle w:val="Akapitzlist"/>
        <w:numPr>
          <w:ilvl w:val="1"/>
          <w:numId w:val="29"/>
        </w:numPr>
        <w:spacing w:before="80" w:after="80" w:line="276" w:lineRule="auto"/>
        <w:jc w:val="both"/>
        <w:rPr>
          <w:rFonts w:ascii="Arial" w:hAnsi="Arial" w:cs="Arial"/>
          <w:sz w:val="22"/>
          <w:szCs w:val="22"/>
        </w:rPr>
      </w:pPr>
      <w:r>
        <w:rPr>
          <w:rFonts w:ascii="Arial" w:hAnsi="Arial" w:cs="Arial"/>
          <w:sz w:val="22"/>
          <w:szCs w:val="22"/>
        </w:rPr>
        <w:t>Budynek nr 58;</w:t>
      </w:r>
    </w:p>
    <w:p w14:paraId="4A249AC6" w14:textId="6B8D34F4" w:rsidR="00700FF5" w:rsidRDefault="00700FF5" w:rsidP="00B26720">
      <w:pPr>
        <w:pStyle w:val="Akapitzlist"/>
        <w:numPr>
          <w:ilvl w:val="1"/>
          <w:numId w:val="29"/>
        </w:numPr>
        <w:spacing w:before="80" w:after="80" w:line="276" w:lineRule="auto"/>
        <w:jc w:val="both"/>
        <w:rPr>
          <w:rFonts w:ascii="Arial" w:hAnsi="Arial" w:cs="Arial"/>
          <w:sz w:val="22"/>
          <w:szCs w:val="22"/>
        </w:rPr>
      </w:pPr>
      <w:r>
        <w:rPr>
          <w:rFonts w:ascii="Arial" w:hAnsi="Arial" w:cs="Arial"/>
          <w:sz w:val="22"/>
          <w:szCs w:val="22"/>
        </w:rPr>
        <w:t>Budynek nr 73;</w:t>
      </w:r>
    </w:p>
    <w:p w14:paraId="233557EC" w14:textId="110FF88C" w:rsidR="00700FF5" w:rsidRDefault="00700FF5" w:rsidP="00B26720">
      <w:pPr>
        <w:pStyle w:val="Akapitzlist"/>
        <w:numPr>
          <w:ilvl w:val="1"/>
          <w:numId w:val="29"/>
        </w:numPr>
        <w:spacing w:before="80" w:after="80" w:line="276" w:lineRule="auto"/>
        <w:jc w:val="both"/>
        <w:rPr>
          <w:rFonts w:ascii="Arial" w:hAnsi="Arial" w:cs="Arial"/>
          <w:sz w:val="22"/>
          <w:szCs w:val="22"/>
        </w:rPr>
      </w:pPr>
      <w:r>
        <w:rPr>
          <w:rFonts w:ascii="Arial" w:hAnsi="Arial" w:cs="Arial"/>
          <w:sz w:val="22"/>
          <w:szCs w:val="22"/>
        </w:rPr>
        <w:t>Budynek nr 91;</w:t>
      </w:r>
    </w:p>
    <w:p w14:paraId="2CBEBF71" w14:textId="56E7B675" w:rsidR="00700FF5" w:rsidRDefault="00700FF5" w:rsidP="00B26720">
      <w:pPr>
        <w:pStyle w:val="Akapitzlist"/>
        <w:numPr>
          <w:ilvl w:val="1"/>
          <w:numId w:val="29"/>
        </w:numPr>
        <w:spacing w:before="80" w:after="80" w:line="276" w:lineRule="auto"/>
        <w:jc w:val="both"/>
        <w:rPr>
          <w:rFonts w:ascii="Arial" w:hAnsi="Arial" w:cs="Arial"/>
          <w:sz w:val="22"/>
          <w:szCs w:val="22"/>
        </w:rPr>
      </w:pPr>
      <w:r>
        <w:rPr>
          <w:rFonts w:ascii="Arial" w:hAnsi="Arial" w:cs="Arial"/>
          <w:sz w:val="22"/>
          <w:szCs w:val="22"/>
        </w:rPr>
        <w:t>Budynek nr 108;</w:t>
      </w:r>
    </w:p>
    <w:p w14:paraId="124F78A1" w14:textId="0354AF3C" w:rsidR="00700FF5" w:rsidRDefault="00700FF5" w:rsidP="00B26720">
      <w:pPr>
        <w:pStyle w:val="Akapitzlist"/>
        <w:numPr>
          <w:ilvl w:val="1"/>
          <w:numId w:val="29"/>
        </w:numPr>
        <w:spacing w:before="80" w:after="80" w:line="276" w:lineRule="auto"/>
        <w:jc w:val="both"/>
        <w:rPr>
          <w:rFonts w:ascii="Arial" w:hAnsi="Arial" w:cs="Arial"/>
          <w:sz w:val="22"/>
          <w:szCs w:val="22"/>
        </w:rPr>
      </w:pPr>
      <w:r>
        <w:rPr>
          <w:rFonts w:ascii="Arial" w:hAnsi="Arial" w:cs="Arial"/>
          <w:sz w:val="22"/>
          <w:szCs w:val="22"/>
        </w:rPr>
        <w:t>Budynek nr 109;</w:t>
      </w:r>
    </w:p>
    <w:p w14:paraId="002DF885" w14:textId="38218BD0" w:rsidR="00700FF5" w:rsidRPr="00700FF5" w:rsidRDefault="00700FF5" w:rsidP="00B26720">
      <w:pPr>
        <w:pStyle w:val="Akapitzlist"/>
        <w:numPr>
          <w:ilvl w:val="1"/>
          <w:numId w:val="29"/>
        </w:numPr>
        <w:spacing w:before="80" w:after="80" w:line="276" w:lineRule="auto"/>
        <w:jc w:val="both"/>
        <w:rPr>
          <w:rFonts w:ascii="Arial" w:hAnsi="Arial" w:cs="Arial"/>
          <w:sz w:val="22"/>
          <w:szCs w:val="22"/>
        </w:rPr>
      </w:pPr>
      <w:r w:rsidRPr="00700FF5">
        <w:rPr>
          <w:rFonts w:ascii="Arial" w:hAnsi="Arial" w:cs="Arial"/>
          <w:sz w:val="22"/>
          <w:szCs w:val="22"/>
        </w:rPr>
        <w:t>Budynek nr 1</w:t>
      </w:r>
      <w:r>
        <w:rPr>
          <w:rFonts w:ascii="Arial" w:hAnsi="Arial" w:cs="Arial"/>
          <w:sz w:val="22"/>
          <w:szCs w:val="22"/>
        </w:rPr>
        <w:t>55</w:t>
      </w:r>
      <w:r w:rsidRPr="00700FF5">
        <w:rPr>
          <w:rFonts w:ascii="Arial" w:hAnsi="Arial" w:cs="Arial"/>
          <w:sz w:val="22"/>
          <w:szCs w:val="22"/>
        </w:rPr>
        <w:t>;</w:t>
      </w:r>
    </w:p>
    <w:p w14:paraId="707B903B" w14:textId="3B6A4329" w:rsidR="00350A4B" w:rsidRDefault="00350A4B" w:rsidP="00B26720">
      <w:pPr>
        <w:pStyle w:val="Akapitzlist"/>
        <w:numPr>
          <w:ilvl w:val="0"/>
          <w:numId w:val="29"/>
        </w:numPr>
        <w:spacing w:before="80" w:after="80" w:line="276" w:lineRule="auto"/>
        <w:jc w:val="both"/>
        <w:rPr>
          <w:rFonts w:ascii="Arial" w:hAnsi="Arial" w:cs="Arial"/>
          <w:sz w:val="22"/>
          <w:szCs w:val="22"/>
        </w:rPr>
      </w:pPr>
      <w:r>
        <w:rPr>
          <w:rFonts w:ascii="Arial" w:hAnsi="Arial" w:cs="Arial"/>
          <w:sz w:val="22"/>
          <w:szCs w:val="22"/>
        </w:rPr>
        <w:t xml:space="preserve">Projektowany obiekt należy wyposażyć w </w:t>
      </w:r>
      <w:r>
        <w:rPr>
          <w:rFonts w:ascii="Arial" w:hAnsi="Arial" w:cs="Arial"/>
          <w:color w:val="282729"/>
          <w:spacing w:val="6"/>
          <w:sz w:val="22"/>
          <w:szCs w:val="22"/>
        </w:rPr>
        <w:t xml:space="preserve">system przycisków napadowych rozmieszczonych pomieszczeniach przeznaczonych dla personelu WITU – ilość oraz rozmieszczenie zostanie ustalone w trakcie prac projektowych, </w:t>
      </w:r>
      <w:r w:rsidR="00A37062">
        <w:rPr>
          <w:rFonts w:ascii="Arial" w:hAnsi="Arial" w:cs="Arial"/>
          <w:color w:val="282729"/>
          <w:spacing w:val="6"/>
          <w:sz w:val="22"/>
          <w:szCs w:val="22"/>
        </w:rPr>
        <w:t xml:space="preserve">                 </w:t>
      </w:r>
      <w:r>
        <w:rPr>
          <w:rFonts w:ascii="Arial" w:hAnsi="Arial" w:cs="Arial"/>
          <w:color w:val="282729"/>
          <w:spacing w:val="6"/>
          <w:sz w:val="22"/>
          <w:szCs w:val="22"/>
        </w:rPr>
        <w:t>po zaakceptowaniu przez Zamawiającego układu funkcjonalno-przestrzennego projektowanego budynku.</w:t>
      </w:r>
    </w:p>
    <w:p w14:paraId="63360EF4" w14:textId="77777777" w:rsidR="001E451F" w:rsidRPr="00227321" w:rsidRDefault="00740149" w:rsidP="002C1561">
      <w:pPr>
        <w:pStyle w:val="Nagwek1"/>
        <w:numPr>
          <w:ilvl w:val="1"/>
          <w:numId w:val="1"/>
        </w:numPr>
        <w:spacing w:line="276" w:lineRule="auto"/>
        <w:rPr>
          <w:rFonts w:ascii="Arial" w:hAnsi="Arial" w:cs="Arial"/>
          <w:color w:val="auto"/>
          <w:sz w:val="22"/>
          <w:szCs w:val="22"/>
        </w:rPr>
      </w:pPr>
      <w:bookmarkStart w:id="280" w:name="_Toc146533909"/>
      <w:r w:rsidRPr="00227321">
        <w:rPr>
          <w:rFonts w:ascii="Arial" w:hAnsi="Arial" w:cs="Arial"/>
          <w:color w:val="auto"/>
          <w:sz w:val="22"/>
          <w:szCs w:val="22"/>
        </w:rPr>
        <w:t>Wymagania dotyczące ochrony przeciwpożarowej</w:t>
      </w:r>
      <w:bookmarkEnd w:id="280"/>
    </w:p>
    <w:p w14:paraId="2BE8A4F9" w14:textId="77777777" w:rsidR="001E451F" w:rsidRDefault="00740149" w:rsidP="00B26720">
      <w:pPr>
        <w:pStyle w:val="Akapitzlist"/>
        <w:numPr>
          <w:ilvl w:val="0"/>
          <w:numId w:val="17"/>
        </w:numPr>
        <w:tabs>
          <w:tab w:val="left" w:pos="993"/>
        </w:tabs>
        <w:spacing w:before="120" w:after="120" w:line="276" w:lineRule="auto"/>
        <w:ind w:left="709" w:hanging="283"/>
        <w:rPr>
          <w:rFonts w:ascii="Arial" w:hAnsi="Arial" w:cs="Arial"/>
          <w:sz w:val="22"/>
          <w:szCs w:val="22"/>
        </w:rPr>
      </w:pPr>
      <w:r>
        <w:rPr>
          <w:rFonts w:ascii="Arial" w:hAnsi="Arial" w:cs="Arial"/>
          <w:sz w:val="22"/>
          <w:szCs w:val="22"/>
        </w:rPr>
        <w:t>Ochrona przeciwpożarowa powinna być realizowana poprzez:</w:t>
      </w:r>
    </w:p>
    <w:p w14:paraId="170DA160" w14:textId="77777777" w:rsidR="001E451F" w:rsidRDefault="00740149" w:rsidP="00B26720">
      <w:pPr>
        <w:pStyle w:val="Akapitzlist"/>
        <w:numPr>
          <w:ilvl w:val="0"/>
          <w:numId w:val="18"/>
        </w:numPr>
        <w:tabs>
          <w:tab w:val="left" w:pos="993"/>
        </w:tabs>
        <w:spacing w:before="120" w:after="120" w:line="276" w:lineRule="auto"/>
        <w:contextualSpacing w:val="0"/>
        <w:jc w:val="both"/>
        <w:rPr>
          <w:rFonts w:ascii="Arial" w:hAnsi="Arial" w:cs="Arial"/>
          <w:sz w:val="22"/>
          <w:szCs w:val="22"/>
        </w:rPr>
      </w:pPr>
      <w:r>
        <w:rPr>
          <w:rFonts w:ascii="Arial" w:hAnsi="Arial" w:cs="Arial"/>
          <w:sz w:val="22"/>
          <w:szCs w:val="22"/>
        </w:rPr>
        <w:t xml:space="preserve">Zaprojektowanie właściwych parametrów dojść i przejść ewakuacyjnych </w:t>
      </w:r>
      <w:r>
        <w:rPr>
          <w:rFonts w:ascii="Arial" w:hAnsi="Arial" w:cs="Arial"/>
          <w:sz w:val="22"/>
          <w:szCs w:val="22"/>
        </w:rPr>
        <w:br/>
        <w:t>w budynku.</w:t>
      </w:r>
    </w:p>
    <w:p w14:paraId="00F4AD35" w14:textId="77777777" w:rsidR="001E451F" w:rsidRDefault="00740149" w:rsidP="00B26720">
      <w:pPr>
        <w:pStyle w:val="Akapitzlist"/>
        <w:numPr>
          <w:ilvl w:val="0"/>
          <w:numId w:val="18"/>
        </w:numPr>
        <w:tabs>
          <w:tab w:val="left" w:pos="993"/>
        </w:tabs>
        <w:spacing w:before="120" w:after="120" w:line="276" w:lineRule="auto"/>
        <w:contextualSpacing w:val="0"/>
        <w:jc w:val="both"/>
        <w:rPr>
          <w:rFonts w:ascii="Arial" w:hAnsi="Arial" w:cs="Arial"/>
          <w:sz w:val="22"/>
          <w:szCs w:val="22"/>
        </w:rPr>
      </w:pPr>
      <w:r>
        <w:rPr>
          <w:rFonts w:ascii="Arial" w:hAnsi="Arial" w:cs="Arial"/>
          <w:sz w:val="22"/>
          <w:szCs w:val="22"/>
        </w:rPr>
        <w:t>Zaprojektowanie i uzgodnienie z rzeczoznawcą ds. zabezpieczeń ppoż. elementów zabezpieczenia przeciwpożarowego takiego jak: oznaczenia ewakuacyjne, określenie zakresu zastosowania urządzeń gaśniczych w tym hydrantów wewnętrznych (gdy wymagane na podstawie odrębnych przepisów);</w:t>
      </w:r>
    </w:p>
    <w:p w14:paraId="067643C0" w14:textId="00E7219F" w:rsidR="00193A8D" w:rsidRDefault="00193A8D" w:rsidP="00B26720">
      <w:pPr>
        <w:pStyle w:val="Akapitzlist"/>
        <w:numPr>
          <w:ilvl w:val="0"/>
          <w:numId w:val="18"/>
        </w:numPr>
        <w:tabs>
          <w:tab w:val="left" w:pos="993"/>
        </w:tabs>
        <w:spacing w:before="120" w:after="120" w:line="276" w:lineRule="auto"/>
        <w:contextualSpacing w:val="0"/>
        <w:jc w:val="both"/>
        <w:rPr>
          <w:rFonts w:ascii="Arial" w:hAnsi="Arial" w:cs="Arial"/>
          <w:sz w:val="22"/>
          <w:szCs w:val="22"/>
        </w:rPr>
      </w:pPr>
      <w:r>
        <w:rPr>
          <w:rFonts w:ascii="Arial" w:hAnsi="Arial" w:cs="Arial"/>
          <w:sz w:val="22"/>
          <w:szCs w:val="22"/>
        </w:rPr>
        <w:t>Ujęcie w projekcie przeniesienia zainstalowanych/funkcjonujących w budynku biura przepustek elementów systemów przeciwpożarowych do nowego budynku biura przepustek;</w:t>
      </w:r>
    </w:p>
    <w:p w14:paraId="45A568C0" w14:textId="3F77574B" w:rsidR="001E451F" w:rsidRDefault="00740149" w:rsidP="00B26720">
      <w:pPr>
        <w:pStyle w:val="Akapitzlist"/>
        <w:numPr>
          <w:ilvl w:val="0"/>
          <w:numId w:val="18"/>
        </w:numPr>
        <w:tabs>
          <w:tab w:val="left" w:pos="993"/>
        </w:tabs>
        <w:spacing w:before="120" w:after="120" w:line="276" w:lineRule="auto"/>
        <w:contextualSpacing w:val="0"/>
        <w:jc w:val="both"/>
        <w:rPr>
          <w:rFonts w:ascii="Arial" w:hAnsi="Arial" w:cs="Arial"/>
          <w:sz w:val="22"/>
          <w:szCs w:val="22"/>
        </w:rPr>
      </w:pPr>
      <w:r>
        <w:rPr>
          <w:rFonts w:ascii="Arial" w:hAnsi="Arial" w:cs="Arial"/>
          <w:sz w:val="22"/>
          <w:szCs w:val="22"/>
        </w:rPr>
        <w:t xml:space="preserve">Zaprojektowanie Systemu Sygnalizacji Pożaru (SSP) wraz z ręcznymi ostrzegaczami pożarowymi </w:t>
      </w:r>
      <w:r w:rsidR="00AE0A3B">
        <w:rPr>
          <w:rFonts w:ascii="Arial" w:hAnsi="Arial" w:cs="Arial"/>
          <w:sz w:val="22"/>
          <w:szCs w:val="22"/>
        </w:rPr>
        <w:t>o ile jest to wymagane w</w:t>
      </w:r>
      <w:r>
        <w:rPr>
          <w:rFonts w:ascii="Arial" w:hAnsi="Arial" w:cs="Arial"/>
          <w:sz w:val="22"/>
          <w:szCs w:val="22"/>
        </w:rPr>
        <w:t xml:space="preserve"> </w:t>
      </w:r>
      <w:r w:rsidR="00AE0A3B">
        <w:rPr>
          <w:rFonts w:ascii="Arial" w:hAnsi="Arial" w:cs="Arial"/>
          <w:sz w:val="22"/>
          <w:szCs w:val="22"/>
        </w:rPr>
        <w:t>obowiązujących w tym zakresie przepisach</w:t>
      </w:r>
      <w:r>
        <w:rPr>
          <w:rFonts w:ascii="Arial" w:hAnsi="Arial" w:cs="Arial"/>
          <w:sz w:val="22"/>
          <w:szCs w:val="22"/>
        </w:rPr>
        <w:t xml:space="preserve">, </w:t>
      </w:r>
      <w:r w:rsidR="00AE0A3B">
        <w:rPr>
          <w:rFonts w:ascii="Arial" w:hAnsi="Arial" w:cs="Arial"/>
          <w:sz w:val="22"/>
          <w:szCs w:val="22"/>
        </w:rPr>
        <w:t xml:space="preserve">jeśli tak to należy </w:t>
      </w:r>
      <w:r>
        <w:rPr>
          <w:rFonts w:ascii="Arial" w:hAnsi="Arial" w:cs="Arial"/>
          <w:sz w:val="22"/>
          <w:szCs w:val="22"/>
        </w:rPr>
        <w:t>zastosować rozwiązania funkcjonujące obecnie w WITU/wskazane przez Zamawiającego;</w:t>
      </w:r>
    </w:p>
    <w:p w14:paraId="75B064D1" w14:textId="61CA057C" w:rsidR="001E451F" w:rsidRDefault="00740149" w:rsidP="00B26720">
      <w:pPr>
        <w:pStyle w:val="Akapitzlist"/>
        <w:numPr>
          <w:ilvl w:val="0"/>
          <w:numId w:val="18"/>
        </w:numPr>
        <w:tabs>
          <w:tab w:val="left" w:pos="993"/>
        </w:tabs>
        <w:spacing w:before="120" w:after="120" w:line="276" w:lineRule="auto"/>
        <w:contextualSpacing w:val="0"/>
        <w:jc w:val="both"/>
        <w:rPr>
          <w:rFonts w:ascii="Arial" w:hAnsi="Arial" w:cs="Arial"/>
          <w:sz w:val="22"/>
          <w:szCs w:val="22"/>
        </w:rPr>
      </w:pPr>
      <w:r>
        <w:rPr>
          <w:rFonts w:ascii="Arial" w:hAnsi="Arial" w:cs="Arial"/>
          <w:sz w:val="22"/>
          <w:szCs w:val="22"/>
        </w:rPr>
        <w:t>Zaprojektowanie wyłącznika pożarowego prądu dla budynku</w:t>
      </w:r>
      <w:r w:rsidR="00AE0A3B">
        <w:rPr>
          <w:rFonts w:ascii="Arial" w:hAnsi="Arial" w:cs="Arial"/>
          <w:sz w:val="22"/>
          <w:szCs w:val="22"/>
        </w:rPr>
        <w:t xml:space="preserve"> – patrz zapisy zawarte w pkt. 4.5 niniejszego dokumentu</w:t>
      </w:r>
      <w:r>
        <w:rPr>
          <w:rFonts w:ascii="Arial" w:hAnsi="Arial" w:cs="Arial"/>
          <w:sz w:val="22"/>
          <w:szCs w:val="22"/>
        </w:rPr>
        <w:t>;</w:t>
      </w:r>
    </w:p>
    <w:p w14:paraId="0B188DC8" w14:textId="77777777" w:rsidR="001E451F" w:rsidRDefault="00740149" w:rsidP="00B26720">
      <w:pPr>
        <w:pStyle w:val="Akapitzlist"/>
        <w:numPr>
          <w:ilvl w:val="0"/>
          <w:numId w:val="18"/>
        </w:numPr>
        <w:tabs>
          <w:tab w:val="left" w:pos="993"/>
        </w:tabs>
        <w:spacing w:before="120" w:after="120" w:line="276" w:lineRule="auto"/>
        <w:contextualSpacing w:val="0"/>
        <w:jc w:val="both"/>
        <w:rPr>
          <w:rFonts w:ascii="Arial" w:hAnsi="Arial" w:cs="Arial"/>
          <w:sz w:val="22"/>
          <w:szCs w:val="22"/>
        </w:rPr>
      </w:pPr>
      <w:r>
        <w:rPr>
          <w:rFonts w:ascii="Arial" w:hAnsi="Arial" w:cs="Arial"/>
          <w:sz w:val="22"/>
          <w:szCs w:val="22"/>
        </w:rPr>
        <w:t>Zaprojektowanie instalacji oświetlenia awaryjnego i ewakuacyjnego;</w:t>
      </w:r>
    </w:p>
    <w:p w14:paraId="4803DBD7" w14:textId="708A589C" w:rsidR="001E451F" w:rsidRDefault="00740149" w:rsidP="00B26720">
      <w:pPr>
        <w:pStyle w:val="Akapitzlist"/>
        <w:numPr>
          <w:ilvl w:val="0"/>
          <w:numId w:val="18"/>
        </w:numPr>
        <w:tabs>
          <w:tab w:val="left" w:pos="993"/>
        </w:tabs>
        <w:spacing w:before="120" w:after="120" w:line="276" w:lineRule="auto"/>
        <w:contextualSpacing w:val="0"/>
        <w:jc w:val="both"/>
        <w:rPr>
          <w:rFonts w:ascii="Arial" w:hAnsi="Arial" w:cs="Arial"/>
          <w:sz w:val="22"/>
          <w:szCs w:val="22"/>
        </w:rPr>
      </w:pPr>
      <w:r>
        <w:rPr>
          <w:rFonts w:ascii="Arial" w:hAnsi="Arial" w:cs="Arial"/>
          <w:sz w:val="22"/>
          <w:szCs w:val="22"/>
        </w:rPr>
        <w:t xml:space="preserve">Wykonanie instrukcji bezpieczeństwa pożarowego i scenariusza pożarowego dla całego </w:t>
      </w:r>
      <w:r w:rsidR="00193A8D">
        <w:rPr>
          <w:rFonts w:ascii="Arial" w:hAnsi="Arial" w:cs="Arial"/>
          <w:sz w:val="22"/>
          <w:szCs w:val="22"/>
        </w:rPr>
        <w:t>nowoprojektowanego budynku</w:t>
      </w:r>
      <w:r>
        <w:rPr>
          <w:rFonts w:ascii="Arial" w:hAnsi="Arial" w:cs="Arial"/>
          <w:sz w:val="22"/>
          <w:szCs w:val="22"/>
        </w:rPr>
        <w:t xml:space="preserve">; </w:t>
      </w:r>
    </w:p>
    <w:p w14:paraId="5715AB0F" w14:textId="77777777" w:rsidR="001E451F" w:rsidRPr="002C1561" w:rsidRDefault="00740149" w:rsidP="002C1561">
      <w:pPr>
        <w:pStyle w:val="Nagwek1"/>
        <w:numPr>
          <w:ilvl w:val="1"/>
          <w:numId w:val="1"/>
        </w:numPr>
        <w:spacing w:line="276" w:lineRule="auto"/>
        <w:rPr>
          <w:rFonts w:ascii="Arial" w:hAnsi="Arial" w:cs="Arial"/>
          <w:color w:val="auto"/>
          <w:sz w:val="22"/>
          <w:szCs w:val="22"/>
        </w:rPr>
      </w:pPr>
      <w:bookmarkStart w:id="281" w:name="_Toc146533910"/>
      <w:r w:rsidRPr="002C1561">
        <w:rPr>
          <w:rFonts w:ascii="Arial" w:hAnsi="Arial" w:cs="Arial"/>
          <w:color w:val="auto"/>
          <w:sz w:val="22"/>
          <w:szCs w:val="22"/>
        </w:rPr>
        <w:t>Wymagania dotyczące wyposażenia i aranżacji wnętrz</w:t>
      </w:r>
      <w:bookmarkEnd w:id="281"/>
    </w:p>
    <w:p w14:paraId="75504420" w14:textId="70A9DC91" w:rsidR="001E451F" w:rsidRPr="002C1561" w:rsidRDefault="00740149" w:rsidP="00B26720">
      <w:pPr>
        <w:pStyle w:val="Akapitzlist"/>
        <w:numPr>
          <w:ilvl w:val="0"/>
          <w:numId w:val="19"/>
        </w:numPr>
        <w:tabs>
          <w:tab w:val="left" w:pos="993"/>
        </w:tabs>
        <w:spacing w:before="120" w:after="120" w:line="276" w:lineRule="auto"/>
        <w:ind w:left="993" w:hanging="567"/>
        <w:contextualSpacing w:val="0"/>
        <w:jc w:val="both"/>
        <w:rPr>
          <w:rFonts w:ascii="Arial" w:hAnsi="Arial" w:cs="Arial"/>
          <w:sz w:val="22"/>
          <w:szCs w:val="22"/>
        </w:rPr>
      </w:pPr>
      <w:r w:rsidRPr="002C1561">
        <w:rPr>
          <w:rFonts w:ascii="Arial" w:hAnsi="Arial" w:cs="Arial"/>
          <w:sz w:val="22"/>
          <w:szCs w:val="22"/>
        </w:rPr>
        <w:t>Projekt aranżacji wnętrz oraz wyposażenia technicznego powinien m.in. obejmować wyposażenie pomi</w:t>
      </w:r>
      <w:r w:rsidR="00AD0006" w:rsidRPr="002C1561">
        <w:rPr>
          <w:rFonts w:ascii="Arial" w:hAnsi="Arial" w:cs="Arial"/>
          <w:sz w:val="22"/>
          <w:szCs w:val="22"/>
        </w:rPr>
        <w:t xml:space="preserve">eszczeń biurowych, socjalnych w </w:t>
      </w:r>
      <w:r w:rsidRPr="002C1561">
        <w:rPr>
          <w:rFonts w:ascii="Arial" w:hAnsi="Arial" w:cs="Arial"/>
          <w:sz w:val="22"/>
          <w:szCs w:val="22"/>
        </w:rPr>
        <w:t>meble oraz w elementy poprawiające komfort użytkowania takie jak wertykale, żaluzje, rolety oraz meble pomocnicze takie jak (szafy aktowo-ubraniowe, szafy ubraniowe, ławki, stoliki, szafy aktowe, krzesła, fotele obrotowe, urządzenia do czyszczenia butów, tablice informacyjne, tabliczki informacyjne przy drzwiach, numeracja pomieszczeń).</w:t>
      </w:r>
    </w:p>
    <w:p w14:paraId="23526C20" w14:textId="1936D341" w:rsidR="001E451F" w:rsidRPr="002C1561" w:rsidRDefault="00AD0006" w:rsidP="00B26720">
      <w:pPr>
        <w:pStyle w:val="Akapitzlist"/>
        <w:numPr>
          <w:ilvl w:val="0"/>
          <w:numId w:val="19"/>
        </w:numPr>
        <w:tabs>
          <w:tab w:val="left" w:pos="993"/>
        </w:tabs>
        <w:spacing w:before="120" w:after="120" w:line="276" w:lineRule="auto"/>
        <w:ind w:left="993" w:hanging="567"/>
        <w:contextualSpacing w:val="0"/>
        <w:jc w:val="both"/>
        <w:rPr>
          <w:rFonts w:ascii="Arial" w:hAnsi="Arial" w:cs="Arial"/>
          <w:sz w:val="22"/>
          <w:szCs w:val="22"/>
        </w:rPr>
      </w:pPr>
      <w:r w:rsidRPr="002C1561">
        <w:rPr>
          <w:rFonts w:ascii="Arial" w:hAnsi="Arial" w:cs="Arial"/>
          <w:sz w:val="22"/>
          <w:szCs w:val="22"/>
        </w:rPr>
        <w:t>P</w:t>
      </w:r>
      <w:r w:rsidR="00740149" w:rsidRPr="002C1561">
        <w:rPr>
          <w:rFonts w:ascii="Arial" w:hAnsi="Arial" w:cs="Arial"/>
          <w:sz w:val="22"/>
          <w:szCs w:val="22"/>
        </w:rPr>
        <w:t xml:space="preserve">omieszczenia </w:t>
      </w:r>
      <w:r w:rsidR="00740149" w:rsidRPr="002C1561">
        <w:rPr>
          <w:rFonts w:ascii="Arial" w:hAnsi="Arial" w:cs="Arial"/>
          <w:sz w:val="22"/>
          <w:szCs w:val="22"/>
        </w:rPr>
        <w:t>zgodnie</w:t>
      </w:r>
      <w:r w:rsidR="00740149" w:rsidRPr="002C1561">
        <w:rPr>
          <w:rFonts w:ascii="Arial" w:hAnsi="Arial" w:cs="Arial"/>
          <w:sz w:val="22"/>
          <w:szCs w:val="22"/>
        </w:rPr>
        <w:t xml:space="preserve"> z obowiązującymi przepisami należy wyposażyć</w:t>
      </w:r>
      <w:r w:rsidRPr="002C1561">
        <w:rPr>
          <w:rFonts w:ascii="Arial" w:hAnsi="Arial" w:cs="Arial"/>
          <w:sz w:val="22"/>
          <w:szCs w:val="22"/>
        </w:rPr>
        <w:t xml:space="preserve"> </w:t>
      </w:r>
      <w:r w:rsidR="00196F8F">
        <w:rPr>
          <w:rFonts w:ascii="Arial" w:hAnsi="Arial" w:cs="Arial"/>
          <w:sz w:val="22"/>
          <w:szCs w:val="22"/>
        </w:rPr>
        <w:t xml:space="preserve">               </w:t>
      </w:r>
      <w:r w:rsidRPr="002C1561">
        <w:rPr>
          <w:rFonts w:ascii="Arial" w:hAnsi="Arial" w:cs="Arial"/>
          <w:sz w:val="22"/>
          <w:szCs w:val="22"/>
        </w:rPr>
        <w:t>w konieczne, niezbędne, ze względu na ich przeznaczenie,</w:t>
      </w:r>
      <w:r w:rsidR="00740149" w:rsidRPr="002C1561">
        <w:rPr>
          <w:rFonts w:ascii="Arial" w:hAnsi="Arial" w:cs="Arial"/>
          <w:sz w:val="22"/>
          <w:szCs w:val="22"/>
        </w:rPr>
        <w:t xml:space="preserve"> rozwiązania BHP.</w:t>
      </w:r>
    </w:p>
    <w:p w14:paraId="32CFA515" w14:textId="17F07297" w:rsidR="001E451F" w:rsidRPr="002C1561" w:rsidRDefault="00740149" w:rsidP="00B26720">
      <w:pPr>
        <w:pStyle w:val="Akapitzlist"/>
        <w:numPr>
          <w:ilvl w:val="0"/>
          <w:numId w:val="19"/>
        </w:numPr>
        <w:tabs>
          <w:tab w:val="left" w:pos="993"/>
        </w:tabs>
        <w:spacing w:before="120" w:after="120" w:line="276" w:lineRule="auto"/>
        <w:ind w:left="993" w:hanging="567"/>
        <w:contextualSpacing w:val="0"/>
        <w:jc w:val="both"/>
        <w:rPr>
          <w:rFonts w:ascii="Arial" w:hAnsi="Arial" w:cs="Arial"/>
          <w:sz w:val="22"/>
          <w:szCs w:val="22"/>
        </w:rPr>
      </w:pPr>
      <w:r w:rsidRPr="002C1561">
        <w:rPr>
          <w:rFonts w:ascii="Arial" w:hAnsi="Arial" w:cs="Arial"/>
          <w:sz w:val="22"/>
          <w:szCs w:val="22"/>
        </w:rPr>
        <w:t xml:space="preserve">Elementy instalacji zaopatrzenia w media i ciepło winny być wkomponowane             w przestrzeń otoczenia zależnie od charakterystyki danego pomieszczenia. Instalacje winny być prowadzone ponad sufitami podwieszanymi </w:t>
      </w:r>
      <w:r w:rsidR="00AD0006" w:rsidRPr="002C1561">
        <w:rPr>
          <w:rFonts w:ascii="Arial" w:hAnsi="Arial" w:cs="Arial"/>
          <w:sz w:val="22"/>
          <w:szCs w:val="22"/>
        </w:rPr>
        <w:t>i/</w:t>
      </w:r>
      <w:r w:rsidRPr="002C1561">
        <w:rPr>
          <w:rFonts w:ascii="Arial" w:hAnsi="Arial" w:cs="Arial"/>
          <w:sz w:val="22"/>
          <w:szCs w:val="22"/>
        </w:rPr>
        <w:t xml:space="preserve">lub w szachtach instalacyjnych. </w:t>
      </w:r>
    </w:p>
    <w:p w14:paraId="62FCF569" w14:textId="77777777" w:rsidR="001E451F" w:rsidRPr="00B43CE0" w:rsidRDefault="00740149" w:rsidP="002C1561">
      <w:pPr>
        <w:pStyle w:val="Nagwek1"/>
        <w:numPr>
          <w:ilvl w:val="0"/>
          <w:numId w:val="1"/>
        </w:numPr>
        <w:spacing w:line="276" w:lineRule="auto"/>
        <w:rPr>
          <w:rFonts w:ascii="Arial" w:eastAsia="Times New Roman" w:hAnsi="Arial" w:cs="Arial"/>
          <w:bCs w:val="0"/>
          <w:color w:val="auto"/>
          <w:sz w:val="22"/>
          <w:szCs w:val="22"/>
        </w:rPr>
      </w:pPr>
      <w:bookmarkStart w:id="282" w:name="_Toc146533911"/>
      <w:r w:rsidRPr="00B43CE0">
        <w:rPr>
          <w:rFonts w:ascii="Arial" w:eastAsia="Times New Roman" w:hAnsi="Arial" w:cs="Arial"/>
          <w:bCs w:val="0"/>
          <w:color w:val="auto"/>
          <w:sz w:val="22"/>
          <w:szCs w:val="22"/>
        </w:rPr>
        <w:t>KOSZTORYSY I PRZEDMIARY ROBÓT</w:t>
      </w:r>
      <w:bookmarkEnd w:id="282"/>
    </w:p>
    <w:p w14:paraId="7BA53FDF" w14:textId="77777777" w:rsidR="001E451F" w:rsidRPr="002C1561" w:rsidRDefault="00740149" w:rsidP="002C1561">
      <w:pPr>
        <w:spacing w:line="276" w:lineRule="auto"/>
        <w:ind w:left="426" w:firstLine="992"/>
        <w:jc w:val="both"/>
        <w:rPr>
          <w:rFonts w:ascii="Arial" w:hAnsi="Arial" w:cs="Arial"/>
          <w:sz w:val="22"/>
          <w:szCs w:val="22"/>
        </w:rPr>
      </w:pPr>
      <w:r w:rsidRPr="002C1561">
        <w:rPr>
          <w:rFonts w:ascii="Arial" w:hAnsi="Arial" w:cs="Arial"/>
          <w:sz w:val="22"/>
          <w:szCs w:val="22"/>
        </w:rPr>
        <w:t>W zakresie Umowy należy przygotować przedmiary robót i kosztorysy inwestorskie obejmujące cały zakres ujęty w dokumentacji projektowej oraz uwzględniające wszystkie niezbędne czynności wynikające z konieczności zabezpieczenia prac jak i innych czynności, nie wynikających bezpośrednio z dokumentacji projektowej a koniecznych do realizacji zakresu prac. Kosztorysy należy wykonać jako kosztorysy szczegółowe w rozbiciu na poszczególne branże (każda branża w oddzielnym dziale). Kosztorys należy wykonać w oparciu o Katalog Nakładów Rzeczowych oraz ich modyfikacje.</w:t>
      </w:r>
    </w:p>
    <w:p w14:paraId="0D905B54" w14:textId="77777777" w:rsidR="001E451F" w:rsidRPr="002C1561" w:rsidRDefault="00740149" w:rsidP="00B26720">
      <w:pPr>
        <w:pStyle w:val="Akapitzlist"/>
        <w:numPr>
          <w:ilvl w:val="0"/>
          <w:numId w:val="20"/>
        </w:numPr>
        <w:spacing w:line="276" w:lineRule="auto"/>
        <w:jc w:val="both"/>
        <w:rPr>
          <w:rFonts w:ascii="Arial" w:hAnsi="Arial" w:cs="Arial"/>
          <w:sz w:val="22"/>
          <w:szCs w:val="22"/>
        </w:rPr>
      </w:pPr>
      <w:r w:rsidRPr="002C1561">
        <w:rPr>
          <w:rFonts w:ascii="Arial" w:hAnsi="Arial" w:cs="Arial"/>
          <w:sz w:val="22"/>
          <w:szCs w:val="22"/>
        </w:rPr>
        <w:t>W opracowaniach należy uwzględnić m.in.:</w:t>
      </w:r>
    </w:p>
    <w:p w14:paraId="760C6F2B" w14:textId="77777777" w:rsidR="001E451F" w:rsidRPr="002C1561" w:rsidRDefault="00740149" w:rsidP="00B26720">
      <w:pPr>
        <w:numPr>
          <w:ilvl w:val="0"/>
          <w:numId w:val="21"/>
        </w:numPr>
        <w:spacing w:before="120" w:after="120" w:line="276" w:lineRule="auto"/>
        <w:ind w:left="1418" w:hanging="284"/>
        <w:jc w:val="both"/>
        <w:rPr>
          <w:rFonts w:ascii="Arial" w:hAnsi="Arial" w:cs="Arial"/>
          <w:sz w:val="22"/>
          <w:szCs w:val="22"/>
        </w:rPr>
      </w:pPr>
      <w:r w:rsidRPr="002C1561">
        <w:rPr>
          <w:rFonts w:ascii="Arial" w:hAnsi="Arial" w:cs="Arial"/>
          <w:sz w:val="22"/>
          <w:szCs w:val="22"/>
        </w:rPr>
        <w:t>Wszystkie roboty przygotowawcze niezbędne do prawidłowego rozpoczęcia prac jak np. prace geodezyjne, geotechniczne, inwentaryzacja zieleni, tyczenia, niezbędne odkrywki, itp.</w:t>
      </w:r>
    </w:p>
    <w:p w14:paraId="5611B3AA" w14:textId="590FEDA6" w:rsidR="001E451F" w:rsidRPr="002C1561" w:rsidRDefault="00740149" w:rsidP="00B26720">
      <w:pPr>
        <w:numPr>
          <w:ilvl w:val="0"/>
          <w:numId w:val="21"/>
        </w:numPr>
        <w:spacing w:before="120" w:after="120" w:line="276" w:lineRule="auto"/>
        <w:ind w:left="1418" w:hanging="284"/>
        <w:jc w:val="both"/>
        <w:rPr>
          <w:rFonts w:ascii="Arial" w:hAnsi="Arial" w:cs="Arial"/>
          <w:sz w:val="22"/>
          <w:szCs w:val="22"/>
        </w:rPr>
      </w:pPr>
      <w:r w:rsidRPr="002C1561">
        <w:rPr>
          <w:rFonts w:ascii="Arial" w:hAnsi="Arial" w:cs="Arial"/>
          <w:sz w:val="22"/>
          <w:szCs w:val="22"/>
        </w:rPr>
        <w:t>Wszystkie roboty budowlane uściślone w zakresie projektowanym;</w:t>
      </w:r>
    </w:p>
    <w:p w14:paraId="00266218" w14:textId="77777777" w:rsidR="001E451F" w:rsidRPr="002C1561" w:rsidRDefault="00740149" w:rsidP="00B26720">
      <w:pPr>
        <w:numPr>
          <w:ilvl w:val="0"/>
          <w:numId w:val="21"/>
        </w:numPr>
        <w:spacing w:before="120" w:after="120" w:line="276" w:lineRule="auto"/>
        <w:ind w:left="1418" w:hanging="284"/>
        <w:jc w:val="both"/>
        <w:rPr>
          <w:rFonts w:ascii="Arial" w:hAnsi="Arial" w:cs="Arial"/>
          <w:sz w:val="22"/>
          <w:szCs w:val="22"/>
        </w:rPr>
      </w:pPr>
      <w:r w:rsidRPr="002C1561">
        <w:rPr>
          <w:rFonts w:ascii="Arial" w:hAnsi="Arial" w:cs="Arial"/>
          <w:sz w:val="22"/>
          <w:szCs w:val="22"/>
        </w:rPr>
        <w:t>Wszystkie roboty montażowe uściślone w zakresie projektowym;</w:t>
      </w:r>
    </w:p>
    <w:p w14:paraId="5B8DE452" w14:textId="77777777" w:rsidR="001E451F" w:rsidRPr="002C1561" w:rsidRDefault="00740149" w:rsidP="00B26720">
      <w:pPr>
        <w:numPr>
          <w:ilvl w:val="0"/>
          <w:numId w:val="21"/>
        </w:numPr>
        <w:spacing w:before="120" w:after="120" w:line="276" w:lineRule="auto"/>
        <w:ind w:left="1418" w:hanging="284"/>
        <w:jc w:val="both"/>
        <w:rPr>
          <w:rFonts w:ascii="Arial" w:hAnsi="Arial" w:cs="Arial"/>
          <w:sz w:val="22"/>
          <w:szCs w:val="22"/>
        </w:rPr>
      </w:pPr>
      <w:r w:rsidRPr="002C1561">
        <w:rPr>
          <w:rFonts w:ascii="Arial" w:hAnsi="Arial" w:cs="Arial"/>
          <w:sz w:val="22"/>
          <w:szCs w:val="22"/>
        </w:rPr>
        <w:t>Wszystkie roboty ziemne uwzględnione w zakresie projektowym;</w:t>
      </w:r>
    </w:p>
    <w:p w14:paraId="6D7D0111" w14:textId="77777777" w:rsidR="001E451F" w:rsidRPr="002C1561" w:rsidRDefault="00740149" w:rsidP="00B26720">
      <w:pPr>
        <w:numPr>
          <w:ilvl w:val="0"/>
          <w:numId w:val="21"/>
        </w:numPr>
        <w:spacing w:before="120" w:after="120" w:line="276" w:lineRule="auto"/>
        <w:ind w:left="1418" w:hanging="284"/>
        <w:jc w:val="both"/>
        <w:rPr>
          <w:rFonts w:ascii="Arial" w:hAnsi="Arial" w:cs="Arial"/>
          <w:sz w:val="22"/>
          <w:szCs w:val="22"/>
        </w:rPr>
      </w:pPr>
      <w:r w:rsidRPr="002C1561">
        <w:rPr>
          <w:rFonts w:ascii="Arial" w:hAnsi="Arial" w:cs="Arial"/>
          <w:sz w:val="22"/>
          <w:szCs w:val="22"/>
        </w:rPr>
        <w:t>Wszystkie roboty branżowe uwzględnione w zakresie projektowym;</w:t>
      </w:r>
    </w:p>
    <w:p w14:paraId="6F9EEB40" w14:textId="77777777" w:rsidR="001E451F" w:rsidRPr="002C1561" w:rsidRDefault="00740149" w:rsidP="00B26720">
      <w:pPr>
        <w:numPr>
          <w:ilvl w:val="0"/>
          <w:numId w:val="21"/>
        </w:numPr>
        <w:spacing w:before="120" w:after="120" w:line="276" w:lineRule="auto"/>
        <w:ind w:left="1418" w:hanging="284"/>
        <w:jc w:val="both"/>
        <w:rPr>
          <w:rFonts w:ascii="Arial" w:hAnsi="Arial" w:cs="Arial"/>
          <w:sz w:val="22"/>
          <w:szCs w:val="22"/>
        </w:rPr>
      </w:pPr>
      <w:r w:rsidRPr="002C1561">
        <w:rPr>
          <w:rFonts w:ascii="Arial" w:hAnsi="Arial" w:cs="Arial"/>
          <w:sz w:val="22"/>
          <w:szCs w:val="22"/>
        </w:rPr>
        <w:t>Wszystkie powinności wykonawcy związane z wywozem gruzu budowlanego lub materiałów odpadowych z uwzględnieniem w szczególności materiałów klasyfikowanych jako niebezpieczne;</w:t>
      </w:r>
    </w:p>
    <w:p w14:paraId="3EB3DCAD" w14:textId="77777777" w:rsidR="001E451F" w:rsidRPr="002C1561" w:rsidRDefault="00740149" w:rsidP="00B26720">
      <w:pPr>
        <w:numPr>
          <w:ilvl w:val="0"/>
          <w:numId w:val="21"/>
        </w:numPr>
        <w:spacing w:before="120" w:after="120" w:line="276" w:lineRule="auto"/>
        <w:ind w:left="1418" w:hanging="284"/>
        <w:jc w:val="both"/>
        <w:rPr>
          <w:rFonts w:ascii="Arial" w:hAnsi="Arial" w:cs="Arial"/>
          <w:sz w:val="22"/>
          <w:szCs w:val="22"/>
        </w:rPr>
      </w:pPr>
      <w:r w:rsidRPr="002C1561">
        <w:rPr>
          <w:rFonts w:ascii="Arial" w:hAnsi="Arial" w:cs="Arial"/>
          <w:sz w:val="22"/>
          <w:szCs w:val="22"/>
        </w:rPr>
        <w:t>Wszystkie prace pomocnicze i uzupełniające konieczne do wykonania przedstawionego zakresu;</w:t>
      </w:r>
    </w:p>
    <w:p w14:paraId="1525BE61" w14:textId="77777777" w:rsidR="001E451F" w:rsidRPr="002C1561" w:rsidRDefault="00740149" w:rsidP="00B26720">
      <w:pPr>
        <w:numPr>
          <w:ilvl w:val="0"/>
          <w:numId w:val="21"/>
        </w:numPr>
        <w:spacing w:before="120" w:after="120" w:line="276" w:lineRule="auto"/>
        <w:ind w:left="1418" w:hanging="284"/>
        <w:jc w:val="both"/>
        <w:rPr>
          <w:rFonts w:ascii="Arial" w:hAnsi="Arial" w:cs="Arial"/>
          <w:sz w:val="22"/>
          <w:szCs w:val="22"/>
        </w:rPr>
      </w:pPr>
      <w:r w:rsidRPr="002C1561">
        <w:rPr>
          <w:rFonts w:ascii="Arial" w:hAnsi="Arial" w:cs="Arial"/>
          <w:sz w:val="22"/>
          <w:szCs w:val="22"/>
        </w:rPr>
        <w:t>Szczegółowe zestawienia materiałowe pozwalające na weryfikację wykonania robót;</w:t>
      </w:r>
    </w:p>
    <w:p w14:paraId="6405476F" w14:textId="77777777" w:rsidR="001E451F" w:rsidRPr="002C1561" w:rsidRDefault="00740149" w:rsidP="00B26720">
      <w:pPr>
        <w:numPr>
          <w:ilvl w:val="0"/>
          <w:numId w:val="21"/>
        </w:numPr>
        <w:spacing w:before="120" w:after="120" w:line="276" w:lineRule="auto"/>
        <w:ind w:left="1418" w:hanging="284"/>
        <w:jc w:val="both"/>
        <w:rPr>
          <w:rFonts w:ascii="Arial" w:hAnsi="Arial" w:cs="Arial"/>
          <w:sz w:val="22"/>
          <w:szCs w:val="22"/>
        </w:rPr>
      </w:pPr>
      <w:r w:rsidRPr="002C1561">
        <w:rPr>
          <w:rFonts w:ascii="Arial" w:hAnsi="Arial" w:cs="Arial"/>
          <w:sz w:val="22"/>
          <w:szCs w:val="22"/>
        </w:rPr>
        <w:t xml:space="preserve">Zaznaczenie konieczności wykonania wszystkich prób i pomiarów m.in. elektrycznych, teletechnicznych, instalacji wentylacji, klimatyzacji </w:t>
      </w:r>
      <w:r w:rsidRPr="002C1561">
        <w:rPr>
          <w:rFonts w:ascii="Arial" w:hAnsi="Arial" w:cs="Arial"/>
          <w:sz w:val="22"/>
          <w:szCs w:val="22"/>
        </w:rPr>
        <w:br/>
        <w:t>i ewentualnych badań przy robotach ulegających zakryciu;</w:t>
      </w:r>
    </w:p>
    <w:p w14:paraId="39925001" w14:textId="77777777" w:rsidR="001E451F" w:rsidRPr="002C1561" w:rsidRDefault="00740149" w:rsidP="00B26720">
      <w:pPr>
        <w:numPr>
          <w:ilvl w:val="0"/>
          <w:numId w:val="21"/>
        </w:numPr>
        <w:spacing w:before="120" w:after="120" w:line="276" w:lineRule="auto"/>
        <w:ind w:left="1418" w:hanging="284"/>
        <w:jc w:val="both"/>
        <w:rPr>
          <w:rFonts w:ascii="Arial" w:hAnsi="Arial" w:cs="Arial"/>
          <w:sz w:val="22"/>
          <w:szCs w:val="22"/>
        </w:rPr>
      </w:pPr>
      <w:r w:rsidRPr="002C1561">
        <w:rPr>
          <w:rFonts w:ascii="Arial" w:hAnsi="Arial" w:cs="Arial"/>
          <w:sz w:val="22"/>
          <w:szCs w:val="22"/>
        </w:rPr>
        <w:t xml:space="preserve">Pozycje odpowiadające za uruchomienie, konfigurację, sprawdzenie (testy poprawności działania), programowanie urządzeń, systemów ujętych </w:t>
      </w:r>
      <w:r w:rsidRPr="002C1561">
        <w:rPr>
          <w:rFonts w:ascii="Arial" w:hAnsi="Arial" w:cs="Arial"/>
          <w:sz w:val="22"/>
          <w:szCs w:val="22"/>
        </w:rPr>
        <w:br/>
        <w:t>w dokumentacji projektowej;</w:t>
      </w:r>
    </w:p>
    <w:p w14:paraId="3D1418AB" w14:textId="77777777" w:rsidR="001E451F" w:rsidRPr="002C1561" w:rsidRDefault="00740149" w:rsidP="00B26720">
      <w:pPr>
        <w:numPr>
          <w:ilvl w:val="0"/>
          <w:numId w:val="21"/>
        </w:numPr>
        <w:spacing w:before="120" w:after="120" w:line="276" w:lineRule="auto"/>
        <w:ind w:left="1418" w:hanging="284"/>
        <w:jc w:val="both"/>
        <w:rPr>
          <w:rFonts w:ascii="Arial" w:hAnsi="Arial" w:cs="Arial"/>
          <w:sz w:val="22"/>
          <w:szCs w:val="22"/>
        </w:rPr>
      </w:pPr>
      <w:r w:rsidRPr="002C1561">
        <w:rPr>
          <w:rFonts w:ascii="Arial" w:hAnsi="Arial" w:cs="Arial"/>
          <w:sz w:val="22"/>
          <w:szCs w:val="22"/>
        </w:rPr>
        <w:t>Pozycje odpowiadające za szkolenie przedstawicieli Zamawiającego z obsługi wbudowanych urządzeń;</w:t>
      </w:r>
    </w:p>
    <w:p w14:paraId="47033DF3" w14:textId="77777777" w:rsidR="001E451F" w:rsidRPr="002C1561" w:rsidRDefault="00740149" w:rsidP="00B26720">
      <w:pPr>
        <w:numPr>
          <w:ilvl w:val="0"/>
          <w:numId w:val="21"/>
        </w:numPr>
        <w:spacing w:before="120" w:after="120" w:line="276" w:lineRule="auto"/>
        <w:ind w:left="1418" w:hanging="284"/>
        <w:jc w:val="both"/>
        <w:rPr>
          <w:rFonts w:ascii="Arial" w:hAnsi="Arial" w:cs="Arial"/>
          <w:sz w:val="22"/>
          <w:szCs w:val="22"/>
        </w:rPr>
      </w:pPr>
      <w:r w:rsidRPr="002C1561">
        <w:rPr>
          <w:rFonts w:ascii="Arial" w:hAnsi="Arial" w:cs="Arial"/>
          <w:sz w:val="22"/>
          <w:szCs w:val="22"/>
        </w:rPr>
        <w:t>Wszystkie specjalistyczne roboty branżowe stanowiące zawartość projektów branżowych;</w:t>
      </w:r>
    </w:p>
    <w:p w14:paraId="626C6758" w14:textId="77777777" w:rsidR="001E451F" w:rsidRPr="0031410F" w:rsidRDefault="00740149" w:rsidP="00B26720">
      <w:pPr>
        <w:pStyle w:val="Akapitzlist"/>
        <w:numPr>
          <w:ilvl w:val="0"/>
          <w:numId w:val="20"/>
        </w:numPr>
        <w:spacing w:before="120" w:after="120" w:line="276" w:lineRule="auto"/>
        <w:jc w:val="both"/>
        <w:rPr>
          <w:rFonts w:ascii="Arial" w:hAnsi="Arial" w:cs="Arial"/>
          <w:b/>
          <w:sz w:val="22"/>
          <w:szCs w:val="22"/>
        </w:rPr>
      </w:pPr>
      <w:r w:rsidRPr="0031410F">
        <w:rPr>
          <w:rFonts w:ascii="Arial" w:hAnsi="Arial" w:cs="Arial"/>
          <w:b/>
          <w:sz w:val="22"/>
          <w:szCs w:val="22"/>
        </w:rPr>
        <w:t>Przedmiar robót i kosztorys powinien zawierać:</w:t>
      </w:r>
    </w:p>
    <w:p w14:paraId="73C59387" w14:textId="77777777" w:rsidR="001E451F" w:rsidRPr="0031410F" w:rsidRDefault="00740149" w:rsidP="00B26720">
      <w:pPr>
        <w:pStyle w:val="Akapitzlist"/>
        <w:numPr>
          <w:ilvl w:val="1"/>
          <w:numId w:val="20"/>
        </w:numPr>
        <w:spacing w:before="120" w:after="120" w:line="276" w:lineRule="auto"/>
        <w:jc w:val="both"/>
        <w:rPr>
          <w:rFonts w:ascii="Arial" w:hAnsi="Arial" w:cs="Arial"/>
          <w:i/>
          <w:sz w:val="22"/>
          <w:szCs w:val="22"/>
        </w:rPr>
      </w:pPr>
      <w:r w:rsidRPr="0031410F">
        <w:rPr>
          <w:rFonts w:ascii="Arial" w:hAnsi="Arial" w:cs="Arial"/>
          <w:i/>
          <w:sz w:val="22"/>
          <w:szCs w:val="22"/>
        </w:rPr>
        <w:t xml:space="preserve">Stronę tytułową obejmującą dokładne dane inwestycji m.in.: </w:t>
      </w:r>
    </w:p>
    <w:p w14:paraId="7DB985D8"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nazwa zadania,  </w:t>
      </w:r>
    </w:p>
    <w:p w14:paraId="5150AD93"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nazwa i adres inwestora, </w:t>
      </w:r>
    </w:p>
    <w:p w14:paraId="1F1FAEDB"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klasyfikacja robót, </w:t>
      </w:r>
    </w:p>
    <w:p w14:paraId="1D83C1DB"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stawki, narzuty </w:t>
      </w:r>
      <w:r w:rsidRPr="002C1561">
        <w:rPr>
          <w:rFonts w:ascii="Arial" w:hAnsi="Arial" w:cs="Arial"/>
          <w:i/>
          <w:sz w:val="22"/>
          <w:szCs w:val="22"/>
        </w:rPr>
        <w:t>– dotyczy tylko kosztorysu</w:t>
      </w:r>
      <w:r w:rsidRPr="002C1561">
        <w:rPr>
          <w:rFonts w:ascii="Arial" w:hAnsi="Arial" w:cs="Arial"/>
          <w:sz w:val="22"/>
          <w:szCs w:val="22"/>
        </w:rPr>
        <w:t xml:space="preserve">, </w:t>
      </w:r>
    </w:p>
    <w:p w14:paraId="62B0AE2C"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wartość kosztorysowa  (netto, brutto, vat) – </w:t>
      </w:r>
      <w:r w:rsidRPr="002C1561">
        <w:rPr>
          <w:rFonts w:ascii="Arial" w:hAnsi="Arial" w:cs="Arial"/>
          <w:i/>
          <w:sz w:val="22"/>
          <w:szCs w:val="22"/>
        </w:rPr>
        <w:t>dotyczy tylko kosztorysu;</w:t>
      </w:r>
    </w:p>
    <w:p w14:paraId="2F16AFFE"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nazwa i adres jednostki opracowującej;</w:t>
      </w:r>
    </w:p>
    <w:p w14:paraId="146A6D3B" w14:textId="5192974B" w:rsidR="001E451F" w:rsidRPr="002C1561" w:rsidRDefault="00740149" w:rsidP="00982A24">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imiona i nazwiska, z określeniem funkcji osób opracowujących kosztorys</w:t>
      </w:r>
      <w:r w:rsidRPr="002C1561">
        <w:rPr>
          <w:rFonts w:ascii="Arial" w:hAnsi="Arial" w:cs="Arial"/>
          <w:sz w:val="22"/>
          <w:szCs w:val="22"/>
        </w:rPr>
        <w:t>,</w:t>
      </w:r>
      <w:r w:rsidRPr="002C1561">
        <w:rPr>
          <w:rFonts w:ascii="Arial" w:hAnsi="Arial" w:cs="Arial"/>
          <w:sz w:val="22"/>
          <w:szCs w:val="22"/>
        </w:rPr>
        <w:t xml:space="preserve"> przedmiar, wraz z ich podpisami;</w:t>
      </w:r>
    </w:p>
    <w:p w14:paraId="51ED2EA0"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data opracowania przedmiaru i kosztorysu inwestorskiego;</w:t>
      </w:r>
    </w:p>
    <w:p w14:paraId="132280D3"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wskazanie okresu wykonania wyceny;</w:t>
      </w:r>
    </w:p>
    <w:p w14:paraId="2DB4EA2E" w14:textId="77777777" w:rsidR="001E451F" w:rsidRPr="0031410F" w:rsidRDefault="00740149" w:rsidP="00B26720">
      <w:pPr>
        <w:pStyle w:val="Akapitzlist"/>
        <w:numPr>
          <w:ilvl w:val="1"/>
          <w:numId w:val="20"/>
        </w:numPr>
        <w:spacing w:before="120" w:after="120" w:line="276" w:lineRule="auto"/>
        <w:jc w:val="both"/>
        <w:rPr>
          <w:rFonts w:ascii="Arial" w:hAnsi="Arial" w:cs="Arial"/>
          <w:i/>
          <w:sz w:val="22"/>
          <w:szCs w:val="22"/>
        </w:rPr>
      </w:pPr>
      <w:r w:rsidRPr="0031410F">
        <w:rPr>
          <w:rFonts w:ascii="Arial" w:hAnsi="Arial" w:cs="Arial"/>
          <w:i/>
          <w:sz w:val="22"/>
          <w:szCs w:val="22"/>
        </w:rPr>
        <w:t>Ogólna charakterystyka obiektu lub robót zawierająca:</w:t>
      </w:r>
    </w:p>
    <w:p w14:paraId="1088C426"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Krótki opis techniczny;</w:t>
      </w:r>
    </w:p>
    <w:p w14:paraId="69D9ACAF"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Istotne parametry określające wielkość obiektu lub robót;</w:t>
      </w:r>
    </w:p>
    <w:p w14:paraId="5EC2AF55" w14:textId="77777777" w:rsidR="001E451F" w:rsidRPr="0031410F" w:rsidRDefault="00740149" w:rsidP="00B26720">
      <w:pPr>
        <w:pStyle w:val="Akapitzlist"/>
        <w:numPr>
          <w:ilvl w:val="1"/>
          <w:numId w:val="20"/>
        </w:numPr>
        <w:spacing w:before="120" w:after="120" w:line="276" w:lineRule="auto"/>
        <w:jc w:val="both"/>
        <w:rPr>
          <w:rFonts w:ascii="Arial" w:hAnsi="Arial" w:cs="Arial"/>
          <w:i/>
          <w:sz w:val="22"/>
          <w:szCs w:val="22"/>
        </w:rPr>
      </w:pPr>
      <w:r w:rsidRPr="0031410F">
        <w:rPr>
          <w:rFonts w:ascii="Arial" w:hAnsi="Arial" w:cs="Arial"/>
          <w:i/>
          <w:sz w:val="22"/>
          <w:szCs w:val="22"/>
        </w:rPr>
        <w:t xml:space="preserve">Przedmiar z wyszczególnieniem m.in.: </w:t>
      </w:r>
    </w:p>
    <w:p w14:paraId="6DCD3016"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pozycji z nazwami odnoszącymi się wprost do prowadzonych robót, </w:t>
      </w:r>
    </w:p>
    <w:p w14:paraId="73BA9E85"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działów odpowiadających zakresom poszczególnym rodzajom robót, </w:t>
      </w:r>
    </w:p>
    <w:p w14:paraId="59604F1F"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kodu pozycji, </w:t>
      </w:r>
    </w:p>
    <w:p w14:paraId="5EC84D60"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odniesienie się w pozycjach do konkretnego działu w opracowaniach m.in.: projekty branżowe (architektura, konstrukcja, sanitarne, elektryczne, teletechniczne, drogowe, zagospodarowanie terenu), specyfikacja techniczna wykonania i odbioru robót, aranżacja wnętrz;</w:t>
      </w:r>
    </w:p>
    <w:p w14:paraId="454D320B" w14:textId="2BDF588E"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szczegółowego zestawienia obmiaru z rozbiciem na wartości ilościowe w pozycji wynikającego z np.: długości i szerokości pomieszczenia, jego wysokości i z uwzględnieniem komentarzy informujących</w:t>
      </w:r>
      <w:r w:rsidR="0031410F">
        <w:rPr>
          <w:rFonts w:ascii="Arial" w:hAnsi="Arial" w:cs="Arial"/>
          <w:sz w:val="22"/>
          <w:szCs w:val="22"/>
        </w:rPr>
        <w:t xml:space="preserve"> </w:t>
      </w:r>
      <w:r w:rsidRPr="002C1561">
        <w:rPr>
          <w:rFonts w:ascii="Arial" w:hAnsi="Arial" w:cs="Arial"/>
          <w:sz w:val="22"/>
          <w:szCs w:val="22"/>
        </w:rPr>
        <w:t>do jakich pomieszczeń tyczy się wskazany obmiar. Wartości obmiaru dla każdego pomieszczenia/elementu powinna być podana oddzielnie w</w:t>
      </w:r>
      <w:r w:rsidR="001E0A7E" w:rsidRPr="002C1561">
        <w:rPr>
          <w:rFonts w:ascii="Arial" w:hAnsi="Arial" w:cs="Arial"/>
          <w:sz w:val="22"/>
          <w:szCs w:val="22"/>
        </w:rPr>
        <w:t> </w:t>
      </w:r>
      <w:r w:rsidRPr="002C1561">
        <w:rPr>
          <w:rFonts w:ascii="Arial" w:hAnsi="Arial" w:cs="Arial"/>
          <w:sz w:val="22"/>
          <w:szCs w:val="22"/>
        </w:rPr>
        <w:t>kolejnych wierszach;</w:t>
      </w:r>
    </w:p>
    <w:p w14:paraId="3D85A57D" w14:textId="6011F48B"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przy modyfikacji pozycji (analogia) należy w opisie pozycji wskazać rodzaj i współczynnik (mnożnik) zmiany np.: zmiana robocizny, materiału, sprzętu np. poprzez dodanie komentarza o współczynniku zmiany nakładu (np. roboczogodziny) w danej pozycji, odwołanie </w:t>
      </w:r>
      <w:r w:rsidRPr="002C1561">
        <w:rPr>
          <w:rFonts w:ascii="Arial" w:hAnsi="Arial" w:cs="Arial"/>
          <w:sz w:val="22"/>
          <w:szCs w:val="22"/>
        </w:rPr>
        <w:br/>
      </w:r>
      <w:r w:rsidRPr="002C1561">
        <w:rPr>
          <w:rFonts w:ascii="Arial" w:hAnsi="Arial" w:cs="Arial"/>
          <w:sz w:val="22"/>
          <w:szCs w:val="22"/>
        </w:rPr>
        <w:t>do dokumentacji projektowej do konkretnego działu części projektu/rysunku, wskazanie zmiany/dodania nowego nakładu (np. materiału, sprzętu);</w:t>
      </w:r>
    </w:p>
    <w:p w14:paraId="4B2A8FEA" w14:textId="2934A28D"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przy kalkulacjach własnych wskazanie dokładnego opisu wykonywanych robót z określeniem przeliczenia na konkretną jednostkę miary. Do kalkulacji własnych należy także przedstawić </w:t>
      </w:r>
      <w:r w:rsidRPr="002C1561">
        <w:rPr>
          <w:rFonts w:ascii="Arial" w:hAnsi="Arial" w:cs="Arial"/>
          <w:sz w:val="22"/>
          <w:szCs w:val="22"/>
        </w:rPr>
        <w:br/>
      </w:r>
      <w:r w:rsidRPr="002C1561">
        <w:rPr>
          <w:rFonts w:ascii="Arial" w:hAnsi="Arial" w:cs="Arial"/>
          <w:sz w:val="22"/>
          <w:szCs w:val="22"/>
        </w:rPr>
        <w:t>w oddzielnym opracowaniu założenia wyjściowe z wyszczególnieniem składowych, które składają się na kalkulację (opis analizy własnej, zastosowanie danych rynkowych, ze stosowanych powszechnych publikacji itp.) dołączone do kosztorysu inwestorskiego jako załącznik.;</w:t>
      </w:r>
    </w:p>
    <w:p w14:paraId="3ADFE63D"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jednostki w pozycji;</w:t>
      </w:r>
    </w:p>
    <w:p w14:paraId="3A909105"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sumy poszczególnych wierszy w pozycji;</w:t>
      </w:r>
    </w:p>
    <w:p w14:paraId="591C2F8C" w14:textId="437250A9"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sumy całkowitej pozycji;</w:t>
      </w:r>
    </w:p>
    <w:p w14:paraId="2958F530" w14:textId="77777777" w:rsidR="001E451F" w:rsidRPr="0031410F" w:rsidRDefault="00740149" w:rsidP="00B26720">
      <w:pPr>
        <w:pStyle w:val="Akapitzlist"/>
        <w:numPr>
          <w:ilvl w:val="1"/>
          <w:numId w:val="20"/>
        </w:numPr>
        <w:spacing w:before="120" w:after="120" w:line="276" w:lineRule="auto"/>
        <w:jc w:val="both"/>
        <w:rPr>
          <w:rFonts w:ascii="Arial" w:hAnsi="Arial" w:cs="Arial"/>
          <w:i/>
          <w:sz w:val="22"/>
          <w:szCs w:val="22"/>
        </w:rPr>
      </w:pPr>
      <w:r w:rsidRPr="0031410F">
        <w:rPr>
          <w:rFonts w:ascii="Arial" w:hAnsi="Arial" w:cs="Arial"/>
          <w:i/>
          <w:sz w:val="22"/>
          <w:szCs w:val="22"/>
        </w:rPr>
        <w:t>Kosztorys szczegółowy zawierający m.in.:</w:t>
      </w:r>
    </w:p>
    <w:p w14:paraId="54C2F86B"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Pozycje z nazwami odnoszącymi się wprost do prowadzonych robót; </w:t>
      </w:r>
    </w:p>
    <w:p w14:paraId="56C113BC"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Działy odpowiadających zakresom poszczególnym rodzajom robót; </w:t>
      </w:r>
    </w:p>
    <w:p w14:paraId="481EFE98"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Podstawę pozycji - przy zmianie pozycji należy określić czy jest </w:t>
      </w:r>
      <w:r w:rsidRPr="002C1561">
        <w:rPr>
          <w:rFonts w:ascii="Arial" w:hAnsi="Arial" w:cs="Arial"/>
          <w:sz w:val="22"/>
          <w:szCs w:val="22"/>
        </w:rPr>
        <w:br/>
        <w:t>to analogia, kalkulacja własna itp.</w:t>
      </w:r>
    </w:p>
    <w:p w14:paraId="6819EB40" w14:textId="6F37546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Opis pozycji – uwzględniający tytuł i szczegółowe zestawienie RMS</w:t>
      </w:r>
      <w:r w:rsidR="001E0A7E" w:rsidRPr="002C1561">
        <w:rPr>
          <w:rFonts w:ascii="Arial" w:hAnsi="Arial" w:cs="Arial"/>
          <w:sz w:val="22"/>
          <w:szCs w:val="22"/>
        </w:rPr>
        <w:t>-</w:t>
      </w:r>
      <w:r w:rsidRPr="002C1561">
        <w:rPr>
          <w:rFonts w:ascii="Arial" w:hAnsi="Arial" w:cs="Arial"/>
          <w:sz w:val="22"/>
          <w:szCs w:val="22"/>
        </w:rPr>
        <w:t xml:space="preserve">ów przy modyfikacji pozycji (analogia) należy w opisie pozycji wskazać rodzaj zmiany np.: zmiana robocizny, materiału, sprzętu </w:t>
      </w:r>
      <w:r w:rsidRPr="002C1561">
        <w:rPr>
          <w:rFonts w:ascii="Arial" w:hAnsi="Arial" w:cs="Arial"/>
          <w:sz w:val="22"/>
          <w:szCs w:val="22"/>
        </w:rPr>
        <w:br/>
        <w:t>np. poprzez dodanie komentarza o współczynniku zmiany nakładu (np. roboczogodziny) w danej pozycji, odwołanie do dokumentacji projektowej do konkretnego działu części projektu/rysunku, wskazanie zmiany/dodania nowego nakładu (np. materiału, sprzętu);</w:t>
      </w:r>
    </w:p>
    <w:p w14:paraId="4562F4E1"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odniesienie się w pozycjach do konkretnego działu w opracowaniach m.in.: projekty branżowe (architektura, konstrukcja, sanitarne, elektryczne, teletechniczne, drogowe, zagospodarowanie terenu), specyfikacja techniczna wykonania i odbioru robót, aranżacja wnętrz;</w:t>
      </w:r>
    </w:p>
    <w:p w14:paraId="00593488" w14:textId="3255142E"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szczegółowego zestawienia obmiaru z rozbiciem na wartości ilościowe w pozycji wynikającego z np.: długości i szerokości pomieszczenia, jego wysokości i z uwzględnieniem komentarzy informujących</w:t>
      </w:r>
      <w:r w:rsidR="0031410F">
        <w:rPr>
          <w:rFonts w:ascii="Arial" w:hAnsi="Arial" w:cs="Arial"/>
          <w:sz w:val="22"/>
          <w:szCs w:val="22"/>
        </w:rPr>
        <w:t xml:space="preserve"> </w:t>
      </w:r>
      <w:r w:rsidRPr="002C1561">
        <w:rPr>
          <w:rFonts w:ascii="Arial" w:hAnsi="Arial" w:cs="Arial"/>
          <w:sz w:val="22"/>
          <w:szCs w:val="22"/>
        </w:rPr>
        <w:t>do jakich pomieszczeń tyczy się wskazany obmiar. Wartości obmiaru dla każdego pomieszczenia/elementu powinna być podana oddzielnie w</w:t>
      </w:r>
      <w:r w:rsidR="001E0A7E" w:rsidRPr="002C1561">
        <w:rPr>
          <w:rFonts w:ascii="Arial" w:hAnsi="Arial" w:cs="Arial"/>
          <w:sz w:val="22"/>
          <w:szCs w:val="22"/>
        </w:rPr>
        <w:t> </w:t>
      </w:r>
      <w:r w:rsidRPr="002C1561">
        <w:rPr>
          <w:rFonts w:ascii="Arial" w:hAnsi="Arial" w:cs="Arial"/>
          <w:sz w:val="22"/>
          <w:szCs w:val="22"/>
        </w:rPr>
        <w:t>kolejnych wierszach (dotyczy zakładki przedmiarowej która wchodzi w zakres kosztorysu szczegółowego);</w:t>
      </w:r>
    </w:p>
    <w:p w14:paraId="7941023F" w14:textId="04F29800"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przy modyfikacji pozycji (analogia) należy w opisie pozycji wskazać rodzaj i współczynnik (mnożnik) zmiany np.: zmiana robocizny, materiału, sprzętu np. poprzez dodanie komentarza o współczynniku zmiany nakładu (np. roboczogodziny) w danej pozycji, odwołanie </w:t>
      </w:r>
      <w:r w:rsidR="001E0A7E" w:rsidRPr="002C1561">
        <w:rPr>
          <w:rFonts w:ascii="Arial" w:hAnsi="Arial" w:cs="Arial"/>
          <w:sz w:val="22"/>
          <w:szCs w:val="22"/>
        </w:rPr>
        <w:t xml:space="preserve"> </w:t>
      </w:r>
      <w:r w:rsidRPr="002C1561">
        <w:rPr>
          <w:rFonts w:ascii="Arial" w:hAnsi="Arial" w:cs="Arial"/>
          <w:sz w:val="22"/>
          <w:szCs w:val="22"/>
        </w:rPr>
        <w:t>do</w:t>
      </w:r>
      <w:r w:rsidR="001E0A7E" w:rsidRPr="002C1561">
        <w:rPr>
          <w:rFonts w:ascii="Arial" w:hAnsi="Arial" w:cs="Arial"/>
          <w:sz w:val="22"/>
          <w:szCs w:val="22"/>
        </w:rPr>
        <w:t> </w:t>
      </w:r>
      <w:r w:rsidRPr="002C1561">
        <w:rPr>
          <w:rFonts w:ascii="Arial" w:hAnsi="Arial" w:cs="Arial"/>
          <w:sz w:val="22"/>
          <w:szCs w:val="22"/>
        </w:rPr>
        <w:t xml:space="preserve">dokumentacji projektowej do konkretnego działu części projektu/rysunku, wskazanie zmiany/dodania nowego nakładu </w:t>
      </w:r>
      <w:r w:rsidRPr="002C1561">
        <w:rPr>
          <w:rFonts w:ascii="Arial" w:hAnsi="Arial" w:cs="Arial"/>
          <w:sz w:val="22"/>
          <w:szCs w:val="22"/>
        </w:rPr>
        <w:br/>
      </w:r>
      <w:r w:rsidRPr="002C1561">
        <w:rPr>
          <w:rFonts w:ascii="Arial" w:hAnsi="Arial" w:cs="Arial"/>
          <w:sz w:val="22"/>
          <w:szCs w:val="22"/>
        </w:rPr>
        <w:t>(np. materiału, sprzętu);</w:t>
      </w:r>
    </w:p>
    <w:p w14:paraId="4E00179C" w14:textId="6FC98265"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przy kalkulacjach własnych wskazanie dokładnego opisu wykonywanych robót z określeniem przeliczenia na konkretną jednostkę miary. Do kalkulacji własnych należy także przedstawić </w:t>
      </w:r>
      <w:r w:rsidRPr="002C1561">
        <w:rPr>
          <w:rFonts w:ascii="Arial" w:hAnsi="Arial" w:cs="Arial"/>
          <w:sz w:val="22"/>
          <w:szCs w:val="22"/>
        </w:rPr>
        <w:br/>
      </w:r>
      <w:r w:rsidRPr="002C1561">
        <w:rPr>
          <w:rFonts w:ascii="Arial" w:hAnsi="Arial" w:cs="Arial"/>
          <w:sz w:val="22"/>
          <w:szCs w:val="22"/>
        </w:rPr>
        <w:t>w oddzielnym opracowaniu założenia wyjściowe z wyszczególnieniem składowych, które składają się na kalkulację (opis analizy własnej, zastosowanie danych rynkowych, ze stosowanych powszechnych publikacji itp.) dołączone do kosztorysu inwestorskiego jako załącznik.;</w:t>
      </w:r>
    </w:p>
    <w:p w14:paraId="7496931C"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Dokładne określenie koniecznych do zastosowania materiałów;</w:t>
      </w:r>
    </w:p>
    <w:p w14:paraId="4F969866"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Dokładne określenie koniecznych do zastosowania sprzętów;</w:t>
      </w:r>
    </w:p>
    <w:p w14:paraId="5F616B60"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Ceny jednostkowe;</w:t>
      </w:r>
    </w:p>
    <w:p w14:paraId="3761386A"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Koszt bezpośredni pozycji;</w:t>
      </w:r>
    </w:p>
    <w:p w14:paraId="27BDFB9F"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Koszt pozycji z narzutami;</w:t>
      </w:r>
    </w:p>
    <w:p w14:paraId="3E6AD6AF"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Jednostkę pozycji;</w:t>
      </w:r>
    </w:p>
    <w:p w14:paraId="23BABBD6"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Nakłady;</w:t>
      </w:r>
    </w:p>
    <w:p w14:paraId="4DC4C66D"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RMS;</w:t>
      </w:r>
    </w:p>
    <w:p w14:paraId="10FD1A98" w14:textId="64C81BA9" w:rsidR="001E451F"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Zaokrąglenia cen, nakładów i RMS</w:t>
      </w:r>
      <w:r w:rsidR="001E0A7E" w:rsidRPr="002C1561">
        <w:rPr>
          <w:rFonts w:ascii="Arial" w:hAnsi="Arial" w:cs="Arial"/>
          <w:sz w:val="22"/>
          <w:szCs w:val="22"/>
        </w:rPr>
        <w:t>-</w:t>
      </w:r>
      <w:r w:rsidRPr="002C1561">
        <w:rPr>
          <w:rFonts w:ascii="Arial" w:hAnsi="Arial" w:cs="Arial"/>
          <w:sz w:val="22"/>
          <w:szCs w:val="22"/>
        </w:rPr>
        <w:t>ów do 2 miejsc po przecinku, kosztów jednostkowych do 3 miejsc po przecinku;</w:t>
      </w:r>
    </w:p>
    <w:p w14:paraId="3A4C253F" w14:textId="77777777" w:rsidR="00CF0D4C" w:rsidRDefault="00CF0D4C" w:rsidP="00CF0D4C">
      <w:pPr>
        <w:spacing w:before="120" w:after="120" w:line="276" w:lineRule="auto"/>
        <w:jc w:val="both"/>
        <w:rPr>
          <w:rFonts w:ascii="Arial" w:hAnsi="Arial" w:cs="Arial"/>
          <w:sz w:val="22"/>
          <w:szCs w:val="22"/>
        </w:rPr>
      </w:pPr>
    </w:p>
    <w:p w14:paraId="04F40554" w14:textId="77777777" w:rsidR="00CF0D4C" w:rsidRPr="00CF0D4C" w:rsidRDefault="00CF0D4C" w:rsidP="00CF0D4C">
      <w:pPr>
        <w:spacing w:before="120" w:after="120" w:line="276" w:lineRule="auto"/>
        <w:jc w:val="both"/>
        <w:rPr>
          <w:rFonts w:ascii="Arial" w:hAnsi="Arial" w:cs="Arial"/>
          <w:sz w:val="22"/>
          <w:szCs w:val="22"/>
        </w:rPr>
      </w:pPr>
    </w:p>
    <w:p w14:paraId="58F1E846" w14:textId="77777777" w:rsidR="001E451F" w:rsidRPr="0031410F" w:rsidRDefault="00740149" w:rsidP="00B26720">
      <w:pPr>
        <w:pStyle w:val="Akapitzlist"/>
        <w:numPr>
          <w:ilvl w:val="1"/>
          <w:numId w:val="20"/>
        </w:numPr>
        <w:spacing w:before="120" w:after="120" w:line="276" w:lineRule="auto"/>
        <w:jc w:val="both"/>
        <w:rPr>
          <w:rFonts w:ascii="Arial" w:hAnsi="Arial" w:cs="Arial"/>
          <w:i/>
          <w:sz w:val="22"/>
          <w:szCs w:val="22"/>
        </w:rPr>
      </w:pPr>
      <w:r w:rsidRPr="0031410F">
        <w:rPr>
          <w:rFonts w:ascii="Arial" w:hAnsi="Arial" w:cs="Arial"/>
          <w:i/>
          <w:sz w:val="22"/>
          <w:szCs w:val="22"/>
        </w:rPr>
        <w:t>Zestawienie materiałów zawierające m.in.:</w:t>
      </w:r>
    </w:p>
    <w:p w14:paraId="5368A1F7"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Sumaryczne zestawienia materiałów dla całego kosztorysu </w:t>
      </w:r>
      <w:r w:rsidRPr="002C1561">
        <w:rPr>
          <w:rFonts w:ascii="Arial" w:hAnsi="Arial" w:cs="Arial"/>
          <w:sz w:val="22"/>
          <w:szCs w:val="22"/>
        </w:rPr>
        <w:br/>
        <w:t>z uwzględnieniem poszczególnych działów;</w:t>
      </w:r>
    </w:p>
    <w:p w14:paraId="701A6714"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Jednostki;</w:t>
      </w:r>
    </w:p>
    <w:p w14:paraId="3FF16F1D"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Ilości;</w:t>
      </w:r>
    </w:p>
    <w:p w14:paraId="2C408753"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Cenę jednostkową;</w:t>
      </w:r>
    </w:p>
    <w:p w14:paraId="4294422F"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Wartość;</w:t>
      </w:r>
    </w:p>
    <w:p w14:paraId="5F82FBBF" w14:textId="3E2442EC"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Wyszczególnienie materiałów inwestora (np. woda wodociągowa, elementów zdemontowanych do ponownego montażu itp.);</w:t>
      </w:r>
    </w:p>
    <w:p w14:paraId="3F00B1AB" w14:textId="77777777" w:rsidR="001E451F" w:rsidRPr="0031410F" w:rsidRDefault="00740149" w:rsidP="00B26720">
      <w:pPr>
        <w:pStyle w:val="Akapitzlist"/>
        <w:numPr>
          <w:ilvl w:val="1"/>
          <w:numId w:val="20"/>
        </w:numPr>
        <w:spacing w:before="120" w:after="120" w:line="276" w:lineRule="auto"/>
        <w:jc w:val="both"/>
        <w:rPr>
          <w:rFonts w:ascii="Arial" w:hAnsi="Arial" w:cs="Arial"/>
          <w:i/>
          <w:sz w:val="22"/>
          <w:szCs w:val="22"/>
        </w:rPr>
      </w:pPr>
      <w:r w:rsidRPr="0031410F">
        <w:rPr>
          <w:rFonts w:ascii="Arial" w:hAnsi="Arial" w:cs="Arial"/>
          <w:i/>
          <w:sz w:val="22"/>
          <w:szCs w:val="22"/>
        </w:rPr>
        <w:t>Tabele elementów scalonych zawierające m.in.:</w:t>
      </w:r>
    </w:p>
    <w:p w14:paraId="18ACBA73"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Sumaryczne zestawienia wartości robót;</w:t>
      </w:r>
    </w:p>
    <w:p w14:paraId="357992A3"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Robociznę;</w:t>
      </w:r>
    </w:p>
    <w:p w14:paraId="13FB4E49"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Narzuty;</w:t>
      </w:r>
    </w:p>
    <w:p w14:paraId="2AF6FC8B" w14:textId="77777777" w:rsidR="001E451F" w:rsidRPr="002C1561" w:rsidRDefault="00740149" w:rsidP="00B26720">
      <w:pPr>
        <w:pStyle w:val="Akapitzlist"/>
        <w:numPr>
          <w:ilvl w:val="2"/>
          <w:numId w:val="20"/>
        </w:numPr>
        <w:spacing w:before="120" w:after="120" w:line="276" w:lineRule="auto"/>
        <w:jc w:val="both"/>
        <w:rPr>
          <w:rFonts w:ascii="Arial" w:hAnsi="Arial" w:cs="Arial"/>
          <w:sz w:val="22"/>
          <w:szCs w:val="22"/>
        </w:rPr>
      </w:pPr>
      <w:r w:rsidRPr="002C1561">
        <w:rPr>
          <w:rFonts w:ascii="Arial" w:hAnsi="Arial" w:cs="Arial"/>
          <w:sz w:val="22"/>
          <w:szCs w:val="22"/>
        </w:rPr>
        <w:t>Sprzęt;</w:t>
      </w:r>
    </w:p>
    <w:p w14:paraId="604338E9" w14:textId="77777777" w:rsidR="001E451F" w:rsidRPr="002C1561" w:rsidRDefault="00740149" w:rsidP="00B26720">
      <w:pPr>
        <w:pStyle w:val="Akapitzlist"/>
        <w:numPr>
          <w:ilvl w:val="2"/>
          <w:numId w:val="20"/>
        </w:numPr>
        <w:spacing w:before="120" w:line="276" w:lineRule="auto"/>
        <w:jc w:val="both"/>
        <w:rPr>
          <w:rFonts w:ascii="Arial" w:hAnsi="Arial" w:cs="Arial"/>
          <w:sz w:val="22"/>
          <w:szCs w:val="22"/>
        </w:rPr>
      </w:pPr>
      <w:r w:rsidRPr="002C1561">
        <w:rPr>
          <w:rFonts w:ascii="Arial" w:hAnsi="Arial" w:cs="Arial"/>
          <w:sz w:val="22"/>
          <w:szCs w:val="22"/>
        </w:rPr>
        <w:t>Zysk;</w:t>
      </w:r>
    </w:p>
    <w:p w14:paraId="0DEB2960" w14:textId="77777777" w:rsidR="001E451F" w:rsidRPr="0031410F" w:rsidRDefault="00740149" w:rsidP="002C1561">
      <w:pPr>
        <w:spacing w:after="120" w:line="276" w:lineRule="auto"/>
        <w:ind w:left="426"/>
        <w:jc w:val="both"/>
        <w:rPr>
          <w:rFonts w:ascii="Arial" w:hAnsi="Arial" w:cs="Arial"/>
          <w:b/>
          <w:sz w:val="22"/>
          <w:szCs w:val="22"/>
          <w:u w:val="single"/>
        </w:rPr>
      </w:pPr>
      <w:r w:rsidRPr="0031410F">
        <w:rPr>
          <w:rFonts w:ascii="Arial" w:hAnsi="Arial" w:cs="Arial"/>
          <w:b/>
          <w:sz w:val="22"/>
          <w:szCs w:val="22"/>
          <w:u w:val="single"/>
        </w:rPr>
        <w:t>UWAGA:</w:t>
      </w:r>
    </w:p>
    <w:p w14:paraId="119EFC7A" w14:textId="77777777" w:rsidR="001E451F" w:rsidRPr="002C1561" w:rsidRDefault="00740149" w:rsidP="00B26720">
      <w:pPr>
        <w:pStyle w:val="Akapitzlist"/>
        <w:numPr>
          <w:ilvl w:val="0"/>
          <w:numId w:val="22"/>
        </w:numPr>
        <w:spacing w:before="120" w:after="120" w:line="276" w:lineRule="auto"/>
        <w:jc w:val="both"/>
        <w:rPr>
          <w:rFonts w:ascii="Arial" w:hAnsi="Arial" w:cs="Arial"/>
          <w:sz w:val="22"/>
          <w:szCs w:val="22"/>
        </w:rPr>
      </w:pPr>
      <w:r w:rsidRPr="002C1561">
        <w:rPr>
          <w:rFonts w:ascii="Arial" w:hAnsi="Arial" w:cs="Arial"/>
          <w:sz w:val="22"/>
          <w:szCs w:val="22"/>
        </w:rPr>
        <w:t>Wycena kosztorysu powinna być sporządzona na podstawie aktualnych danych rynkowych na dzień sporządzenia opracowania.</w:t>
      </w:r>
    </w:p>
    <w:p w14:paraId="1B489B6E" w14:textId="77777777" w:rsidR="001E451F" w:rsidRPr="002C1561" w:rsidRDefault="00740149" w:rsidP="00B26720">
      <w:pPr>
        <w:pStyle w:val="Akapitzlist"/>
        <w:numPr>
          <w:ilvl w:val="0"/>
          <w:numId w:val="22"/>
        </w:numPr>
        <w:spacing w:before="120" w:after="120" w:line="276" w:lineRule="auto"/>
        <w:jc w:val="both"/>
        <w:rPr>
          <w:rFonts w:ascii="Arial" w:hAnsi="Arial" w:cs="Arial"/>
          <w:sz w:val="22"/>
          <w:szCs w:val="22"/>
        </w:rPr>
      </w:pPr>
      <w:r w:rsidRPr="002C1561">
        <w:rPr>
          <w:rFonts w:ascii="Arial" w:hAnsi="Arial" w:cs="Arial"/>
          <w:sz w:val="22"/>
          <w:szCs w:val="22"/>
        </w:rPr>
        <w:t>Analogię i kalkulację indywidualną stosować wyłącznie w uzasadnionych przypadkach.</w:t>
      </w:r>
    </w:p>
    <w:p w14:paraId="4B7F8CE6" w14:textId="77777777" w:rsidR="001E451F" w:rsidRPr="002C1561" w:rsidRDefault="00740149" w:rsidP="00B26720">
      <w:pPr>
        <w:pStyle w:val="Akapitzlist"/>
        <w:numPr>
          <w:ilvl w:val="0"/>
          <w:numId w:val="22"/>
        </w:numPr>
        <w:spacing w:before="120" w:after="120" w:line="276" w:lineRule="auto"/>
        <w:jc w:val="both"/>
        <w:rPr>
          <w:rFonts w:ascii="Arial" w:hAnsi="Arial" w:cs="Arial"/>
          <w:sz w:val="22"/>
          <w:szCs w:val="22"/>
        </w:rPr>
      </w:pPr>
      <w:bookmarkStart w:id="283" w:name="_Toc41286620"/>
      <w:bookmarkStart w:id="284" w:name="_Toc48911976"/>
      <w:bookmarkStart w:id="285" w:name="_Toc48913199"/>
      <w:r w:rsidRPr="002C1561">
        <w:rPr>
          <w:rFonts w:ascii="Arial" w:hAnsi="Arial" w:cs="Arial"/>
          <w:sz w:val="22"/>
          <w:szCs w:val="22"/>
        </w:rPr>
        <w:t>Kosztorys należy dostarczyć również w wersji edytowalnej z rozszerzeniem ATH lub XML.</w:t>
      </w:r>
      <w:bookmarkEnd w:id="283"/>
      <w:bookmarkEnd w:id="284"/>
      <w:bookmarkEnd w:id="285"/>
    </w:p>
    <w:p w14:paraId="65ED57B5" w14:textId="70AA6076" w:rsidR="001E451F" w:rsidRPr="002C1561" w:rsidRDefault="00740149" w:rsidP="00B26720">
      <w:pPr>
        <w:pStyle w:val="Akapitzlist"/>
        <w:numPr>
          <w:ilvl w:val="0"/>
          <w:numId w:val="22"/>
        </w:numPr>
        <w:spacing w:before="120" w:after="120" w:line="276" w:lineRule="auto"/>
        <w:jc w:val="both"/>
        <w:rPr>
          <w:rFonts w:ascii="Arial" w:hAnsi="Arial" w:cs="Arial"/>
          <w:sz w:val="22"/>
          <w:szCs w:val="22"/>
        </w:rPr>
      </w:pPr>
      <w:r w:rsidRPr="002C1561">
        <w:rPr>
          <w:rFonts w:ascii="Arial" w:hAnsi="Arial" w:cs="Arial"/>
          <w:sz w:val="22"/>
          <w:szCs w:val="22"/>
        </w:rPr>
        <w:t>Działy i pozycje w przedmiarze robót muszą odpowiadać działom i pozycjom z</w:t>
      </w:r>
      <w:r w:rsidR="001E0A7E" w:rsidRPr="002C1561">
        <w:rPr>
          <w:rFonts w:ascii="Arial" w:hAnsi="Arial" w:cs="Arial"/>
          <w:sz w:val="22"/>
          <w:szCs w:val="22"/>
        </w:rPr>
        <w:t> </w:t>
      </w:r>
      <w:r w:rsidRPr="002C1561">
        <w:rPr>
          <w:rFonts w:ascii="Arial" w:hAnsi="Arial" w:cs="Arial"/>
          <w:sz w:val="22"/>
          <w:szCs w:val="22"/>
        </w:rPr>
        <w:t>kosztorysu inwestorskiego.</w:t>
      </w:r>
    </w:p>
    <w:p w14:paraId="5D4AAB12" w14:textId="0EDDB0EA" w:rsidR="001E451F" w:rsidRPr="00B43CE0" w:rsidRDefault="00740149" w:rsidP="002C1561">
      <w:pPr>
        <w:pStyle w:val="Nagwek1"/>
        <w:numPr>
          <w:ilvl w:val="0"/>
          <w:numId w:val="1"/>
        </w:numPr>
        <w:spacing w:line="276" w:lineRule="auto"/>
        <w:rPr>
          <w:rFonts w:ascii="Arial" w:eastAsia="Times New Roman" w:hAnsi="Arial" w:cs="Arial"/>
          <w:bCs w:val="0"/>
          <w:color w:val="auto"/>
          <w:sz w:val="22"/>
          <w:szCs w:val="22"/>
        </w:rPr>
      </w:pPr>
      <w:bookmarkStart w:id="286" w:name="_Toc146533912"/>
      <w:r w:rsidRPr="00B43CE0">
        <w:rPr>
          <w:rFonts w:ascii="Arial" w:eastAsia="Times New Roman" w:hAnsi="Arial" w:cs="Arial"/>
          <w:bCs w:val="0"/>
          <w:color w:val="auto"/>
          <w:sz w:val="22"/>
          <w:szCs w:val="22"/>
        </w:rPr>
        <w:t>SPECYFIKACJA TECHNICZNEGO WYKONANIA I ODBIORU ROBÓT</w:t>
      </w:r>
      <w:r w:rsidR="00CF0D4C">
        <w:rPr>
          <w:rFonts w:ascii="Arial" w:eastAsia="Times New Roman" w:hAnsi="Arial" w:cs="Arial"/>
          <w:bCs w:val="0"/>
          <w:color w:val="auto"/>
          <w:sz w:val="22"/>
          <w:szCs w:val="22"/>
        </w:rPr>
        <w:t xml:space="preserve"> BUDOWLANYCH</w:t>
      </w:r>
      <w:bookmarkEnd w:id="286"/>
    </w:p>
    <w:p w14:paraId="3503876B" w14:textId="6EC944CC" w:rsidR="001E451F" w:rsidRPr="002C1561" w:rsidRDefault="00740149" w:rsidP="00CF0D4C">
      <w:pPr>
        <w:spacing w:line="276" w:lineRule="auto"/>
        <w:ind w:left="426" w:firstLine="992"/>
        <w:jc w:val="both"/>
        <w:rPr>
          <w:rFonts w:ascii="Arial" w:hAnsi="Arial" w:cs="Arial"/>
          <w:sz w:val="22"/>
          <w:szCs w:val="22"/>
        </w:rPr>
      </w:pPr>
      <w:r w:rsidRPr="002C1561">
        <w:rPr>
          <w:rFonts w:ascii="Arial" w:hAnsi="Arial" w:cs="Arial"/>
          <w:sz w:val="22"/>
          <w:szCs w:val="22"/>
        </w:rPr>
        <w:t>W zakresie Umowy należy przygotować Specyfikację technicznego wykonania</w:t>
      </w:r>
      <w:r w:rsidR="001E0A7E" w:rsidRPr="002C1561">
        <w:rPr>
          <w:rFonts w:ascii="Arial" w:hAnsi="Arial" w:cs="Arial"/>
          <w:sz w:val="22"/>
          <w:szCs w:val="22"/>
        </w:rPr>
        <w:t xml:space="preserve"> </w:t>
      </w:r>
      <w:r w:rsidRPr="002C1561">
        <w:rPr>
          <w:rFonts w:ascii="Arial" w:hAnsi="Arial" w:cs="Arial"/>
          <w:sz w:val="22"/>
          <w:szCs w:val="22"/>
        </w:rPr>
        <w:t>i odbioru robót</w:t>
      </w:r>
      <w:r w:rsidR="00CF0D4C">
        <w:rPr>
          <w:rFonts w:ascii="Arial" w:hAnsi="Arial" w:cs="Arial"/>
          <w:sz w:val="22"/>
          <w:szCs w:val="22"/>
        </w:rPr>
        <w:t xml:space="preserve"> budowlanych</w:t>
      </w:r>
      <w:r w:rsidRPr="002C1561">
        <w:rPr>
          <w:rFonts w:ascii="Arial" w:hAnsi="Arial" w:cs="Arial"/>
          <w:sz w:val="22"/>
          <w:szCs w:val="22"/>
        </w:rPr>
        <w:t>, która powinna zawierać zbiór wymagań, które są niezbędne</w:t>
      </w:r>
      <w:r w:rsidR="0031410F">
        <w:rPr>
          <w:rFonts w:ascii="Arial" w:hAnsi="Arial" w:cs="Arial"/>
          <w:sz w:val="22"/>
          <w:szCs w:val="22"/>
        </w:rPr>
        <w:t xml:space="preserve"> </w:t>
      </w:r>
      <w:r w:rsidRPr="002C1561">
        <w:rPr>
          <w:rFonts w:ascii="Arial" w:hAnsi="Arial" w:cs="Arial"/>
          <w:sz w:val="22"/>
          <w:szCs w:val="22"/>
        </w:rPr>
        <w:t>do określenia standardu i jakości wykonania robót na wszystkie uwzględnione w</w:t>
      </w:r>
      <w:r w:rsidR="001E0A7E" w:rsidRPr="002C1561">
        <w:rPr>
          <w:rFonts w:ascii="Arial" w:hAnsi="Arial" w:cs="Arial"/>
          <w:sz w:val="22"/>
          <w:szCs w:val="22"/>
        </w:rPr>
        <w:t> </w:t>
      </w:r>
      <w:r w:rsidRPr="002C1561">
        <w:rPr>
          <w:rFonts w:ascii="Arial" w:hAnsi="Arial" w:cs="Arial"/>
          <w:sz w:val="22"/>
          <w:szCs w:val="22"/>
        </w:rPr>
        <w:t>dokumentacji projektowej</w:t>
      </w:r>
      <w:r w:rsidR="00CF0D4C">
        <w:rPr>
          <w:rFonts w:ascii="Arial" w:hAnsi="Arial" w:cs="Arial"/>
          <w:sz w:val="22"/>
          <w:szCs w:val="22"/>
        </w:rPr>
        <w:t>.</w:t>
      </w:r>
    </w:p>
    <w:p w14:paraId="636EDF66" w14:textId="363E4F09" w:rsidR="001E451F" w:rsidRPr="0031410F" w:rsidRDefault="00740149" w:rsidP="002C1561">
      <w:pPr>
        <w:spacing w:line="276" w:lineRule="auto"/>
        <w:ind w:left="426" w:firstLine="992"/>
        <w:jc w:val="both"/>
        <w:rPr>
          <w:rFonts w:ascii="Arial" w:hAnsi="Arial" w:cs="Arial"/>
          <w:b/>
          <w:sz w:val="22"/>
          <w:szCs w:val="22"/>
        </w:rPr>
      </w:pPr>
      <w:proofErr w:type="spellStart"/>
      <w:r w:rsidRPr="0031410F">
        <w:rPr>
          <w:rFonts w:ascii="Arial" w:hAnsi="Arial" w:cs="Arial"/>
          <w:b/>
          <w:sz w:val="22"/>
          <w:szCs w:val="22"/>
        </w:rPr>
        <w:t>STWiOR</w:t>
      </w:r>
      <w:r w:rsidR="00270204">
        <w:rPr>
          <w:rFonts w:ascii="Arial" w:hAnsi="Arial" w:cs="Arial"/>
          <w:b/>
          <w:sz w:val="22"/>
          <w:szCs w:val="22"/>
        </w:rPr>
        <w:t>B</w:t>
      </w:r>
      <w:proofErr w:type="spellEnd"/>
      <w:r w:rsidRPr="0031410F">
        <w:rPr>
          <w:rFonts w:ascii="Arial" w:hAnsi="Arial" w:cs="Arial"/>
          <w:b/>
          <w:sz w:val="22"/>
          <w:szCs w:val="22"/>
        </w:rPr>
        <w:t xml:space="preserve"> powinien obejmować m.in.: </w:t>
      </w:r>
    </w:p>
    <w:p w14:paraId="2F7D297E"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Spis treści;</w:t>
      </w:r>
    </w:p>
    <w:p w14:paraId="6FAD8DA7"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Część ogólną;</w:t>
      </w:r>
    </w:p>
    <w:p w14:paraId="7020396D"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Wymagania dotyczące wyrobów budowalnych i ich składowania;</w:t>
      </w:r>
    </w:p>
    <w:p w14:paraId="1F47EAE2"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Wymagania dotyczące sprzętu i maszyn;</w:t>
      </w:r>
    </w:p>
    <w:p w14:paraId="250AA350"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Wymagania dotyczące środków transportu;</w:t>
      </w:r>
    </w:p>
    <w:p w14:paraId="24280B48"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Wymagania dotyczące wykonania poszczególnych robót budowlanych </w:t>
      </w:r>
      <w:r w:rsidRPr="002C1561">
        <w:rPr>
          <w:rFonts w:ascii="Arial" w:hAnsi="Arial" w:cs="Arial"/>
          <w:sz w:val="22"/>
          <w:szCs w:val="22"/>
        </w:rPr>
        <w:br/>
        <w:t xml:space="preserve">z powołaniem na normy, ustawy, DTR, itp., które muszą zostać zawarte </w:t>
      </w:r>
      <w:r w:rsidRPr="002C1561">
        <w:rPr>
          <w:rFonts w:ascii="Arial" w:hAnsi="Arial" w:cs="Arial"/>
          <w:sz w:val="22"/>
          <w:szCs w:val="22"/>
        </w:rPr>
        <w:br/>
        <w:t xml:space="preserve">w danej pozycji przedstawiającej opis każdej roboty budowlanej; </w:t>
      </w:r>
    </w:p>
    <w:p w14:paraId="2F458D1E"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Dokładny opis działań związanych z kontrolą, badaniami oraz odbiorem wyrobów i robót budowlanych z powołaniem na opracowania i normy dotyczące odbiorów;</w:t>
      </w:r>
    </w:p>
    <w:p w14:paraId="1A438813" w14:textId="363617E8"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Opis sposobu odbioru robót budowlanych wraz z powołaniem na wskazane stosowne dokumenty np.: normy, ustawy, wytyczne branżowe, DTR, itp. </w:t>
      </w:r>
      <w:r w:rsidRPr="002C1561">
        <w:rPr>
          <w:rFonts w:ascii="Arial" w:hAnsi="Arial" w:cs="Arial"/>
          <w:sz w:val="22"/>
          <w:szCs w:val="22"/>
        </w:rPr>
        <w:br/>
        <w:t>W przypadku braku stosownych opracowań dopuszcza się określenie własnych zasad, procedur wykonania odbioru robót budowlanych po</w:t>
      </w:r>
      <w:r w:rsidR="001E0A7E" w:rsidRPr="002C1561">
        <w:rPr>
          <w:rFonts w:ascii="Arial" w:hAnsi="Arial" w:cs="Arial"/>
          <w:sz w:val="22"/>
          <w:szCs w:val="22"/>
        </w:rPr>
        <w:t> </w:t>
      </w:r>
      <w:r w:rsidRPr="002C1561">
        <w:rPr>
          <w:rFonts w:ascii="Arial" w:hAnsi="Arial" w:cs="Arial"/>
          <w:sz w:val="22"/>
          <w:szCs w:val="22"/>
        </w:rPr>
        <w:t xml:space="preserve">wcześniejszym uzgodnieniu z Zamawiającym; </w:t>
      </w:r>
    </w:p>
    <w:p w14:paraId="2BC80204"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Opis sposobu rozliczenia robót tymczasowych i prac towarzyszących;</w:t>
      </w:r>
    </w:p>
    <w:p w14:paraId="33022760"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Sposób sporządzania obmiaru;</w:t>
      </w:r>
    </w:p>
    <w:p w14:paraId="3834CE66" w14:textId="1527227B"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Zbiorcze zestawienie przepisów, powołań zawartych w opracowaniu;</w:t>
      </w:r>
    </w:p>
    <w:p w14:paraId="7097BF84" w14:textId="0608F6A3" w:rsidR="00DA632D" w:rsidRPr="00B43CE0" w:rsidRDefault="00740149" w:rsidP="002C1561">
      <w:pPr>
        <w:pStyle w:val="Nagwek1"/>
        <w:numPr>
          <w:ilvl w:val="0"/>
          <w:numId w:val="1"/>
        </w:numPr>
        <w:spacing w:line="276" w:lineRule="auto"/>
        <w:rPr>
          <w:rFonts w:ascii="Arial" w:eastAsia="Times New Roman" w:hAnsi="Arial" w:cs="Arial"/>
          <w:bCs w:val="0"/>
          <w:color w:val="auto"/>
          <w:sz w:val="22"/>
          <w:szCs w:val="22"/>
        </w:rPr>
      </w:pPr>
      <w:bookmarkStart w:id="287" w:name="_Toc146533913"/>
      <w:r w:rsidRPr="00B43CE0">
        <w:rPr>
          <w:rFonts w:ascii="Arial" w:eastAsia="Times New Roman" w:hAnsi="Arial" w:cs="Arial"/>
          <w:bCs w:val="0"/>
          <w:color w:val="auto"/>
          <w:sz w:val="22"/>
          <w:szCs w:val="22"/>
        </w:rPr>
        <w:t>POSTAWA WYKONANIA PROJEKTU</w:t>
      </w:r>
      <w:bookmarkEnd w:id="287"/>
    </w:p>
    <w:p w14:paraId="089B259D" w14:textId="77777777" w:rsidR="001E451F" w:rsidRPr="0031410F" w:rsidRDefault="00740149" w:rsidP="002C1561">
      <w:pPr>
        <w:pStyle w:val="Nagwek1"/>
        <w:numPr>
          <w:ilvl w:val="1"/>
          <w:numId w:val="1"/>
        </w:numPr>
        <w:spacing w:line="276" w:lineRule="auto"/>
        <w:rPr>
          <w:rFonts w:ascii="Arial" w:hAnsi="Arial" w:cs="Arial"/>
          <w:color w:val="auto"/>
          <w:sz w:val="22"/>
          <w:szCs w:val="22"/>
        </w:rPr>
      </w:pPr>
      <w:bookmarkStart w:id="288" w:name="_Toc146533914"/>
      <w:r w:rsidRPr="0031410F">
        <w:rPr>
          <w:rFonts w:ascii="Arial" w:hAnsi="Arial" w:cs="Arial"/>
          <w:color w:val="auto"/>
          <w:sz w:val="22"/>
          <w:szCs w:val="22"/>
        </w:rPr>
        <w:t>Przepisy prawne</w:t>
      </w:r>
      <w:bookmarkEnd w:id="288"/>
    </w:p>
    <w:p w14:paraId="271B8E45" w14:textId="671F75B2" w:rsidR="001E451F" w:rsidRPr="002C1561" w:rsidRDefault="00740149" w:rsidP="002C1561">
      <w:pPr>
        <w:pStyle w:val="Akapitzlist"/>
        <w:spacing w:before="120" w:after="120" w:line="276" w:lineRule="auto"/>
        <w:ind w:left="360" w:firstLine="348"/>
        <w:jc w:val="both"/>
        <w:rPr>
          <w:rFonts w:ascii="Arial" w:hAnsi="Arial" w:cs="Arial"/>
          <w:sz w:val="22"/>
          <w:szCs w:val="22"/>
        </w:rPr>
      </w:pPr>
      <w:r w:rsidRPr="002C1561">
        <w:rPr>
          <w:rFonts w:ascii="Arial" w:hAnsi="Arial" w:cs="Arial"/>
          <w:sz w:val="22"/>
          <w:szCs w:val="22"/>
        </w:rPr>
        <w:t xml:space="preserve">Dokumentacja projektowa musi być wykonana zgodnie z obowiązującymi i właściwymi dla przedmiotu zamówienia przepisami prawa, w tym przepisami resortowymi (RON) oraz obowiązującymi normami. </w:t>
      </w:r>
    </w:p>
    <w:p w14:paraId="672DB140" w14:textId="6DBD02D6" w:rsidR="001E451F" w:rsidRPr="0031410F" w:rsidRDefault="00740149" w:rsidP="0031410F">
      <w:pPr>
        <w:pStyle w:val="Nagwek1"/>
        <w:numPr>
          <w:ilvl w:val="2"/>
          <w:numId w:val="1"/>
        </w:numPr>
        <w:spacing w:line="276" w:lineRule="auto"/>
        <w:jc w:val="both"/>
        <w:rPr>
          <w:rFonts w:ascii="Arial" w:hAnsi="Arial" w:cs="Arial"/>
          <w:color w:val="auto"/>
          <w:sz w:val="22"/>
          <w:szCs w:val="22"/>
        </w:rPr>
      </w:pPr>
      <w:bookmarkStart w:id="289" w:name="_Toc146533915"/>
      <w:r w:rsidRPr="0031410F">
        <w:rPr>
          <w:rFonts w:ascii="Arial" w:hAnsi="Arial" w:cs="Arial"/>
          <w:color w:val="auto"/>
          <w:sz w:val="22"/>
          <w:szCs w:val="22"/>
        </w:rPr>
        <w:t xml:space="preserve">Projekt należy wykonać w oparciu o aktualne, niezbędne akty prawne </w:t>
      </w:r>
      <w:r w:rsidR="0031410F">
        <w:rPr>
          <w:rFonts w:ascii="Arial" w:hAnsi="Arial" w:cs="Arial"/>
          <w:color w:val="auto"/>
          <w:sz w:val="22"/>
          <w:szCs w:val="22"/>
        </w:rPr>
        <w:t xml:space="preserve">     </w:t>
      </w:r>
      <w:r w:rsidRPr="0031410F">
        <w:rPr>
          <w:rFonts w:ascii="Arial" w:hAnsi="Arial" w:cs="Arial"/>
          <w:color w:val="auto"/>
          <w:sz w:val="22"/>
          <w:szCs w:val="22"/>
        </w:rPr>
        <w:t>a w szczególności:</w:t>
      </w:r>
      <w:bookmarkEnd w:id="289"/>
    </w:p>
    <w:p w14:paraId="5EF5C954" w14:textId="19D66A39" w:rsidR="001E451F" w:rsidRPr="002C1561" w:rsidRDefault="00740149" w:rsidP="00B26720">
      <w:pPr>
        <w:numPr>
          <w:ilvl w:val="0"/>
          <w:numId w:val="23"/>
        </w:numPr>
        <w:spacing w:before="120" w:after="120" w:line="276" w:lineRule="auto"/>
        <w:ind w:left="709" w:hanging="709"/>
        <w:jc w:val="both"/>
        <w:rPr>
          <w:rFonts w:ascii="Arial" w:hAnsi="Arial" w:cs="Arial"/>
          <w:sz w:val="22"/>
          <w:szCs w:val="22"/>
        </w:rPr>
      </w:pPr>
      <w:r w:rsidRPr="002C1561">
        <w:rPr>
          <w:rFonts w:ascii="Arial" w:hAnsi="Arial" w:cs="Arial"/>
          <w:sz w:val="22"/>
          <w:szCs w:val="22"/>
        </w:rPr>
        <w:t>Ustawa z dnia 7 lipca 1994 r. Prawo budowlane (</w:t>
      </w:r>
      <w:proofErr w:type="spellStart"/>
      <w:r w:rsidR="0044207F">
        <w:rPr>
          <w:rFonts w:ascii="Arial" w:hAnsi="Arial" w:cs="Arial"/>
          <w:sz w:val="22"/>
          <w:szCs w:val="22"/>
        </w:rPr>
        <w:t>t.j</w:t>
      </w:r>
      <w:proofErr w:type="spellEnd"/>
      <w:r w:rsidR="0044207F">
        <w:rPr>
          <w:rFonts w:ascii="Arial" w:hAnsi="Arial" w:cs="Arial"/>
          <w:sz w:val="22"/>
          <w:szCs w:val="22"/>
        </w:rPr>
        <w:t>. Dz. U. z 2023 r. poz. 682, 553, 967</w:t>
      </w:r>
      <w:r w:rsidRPr="002C1561">
        <w:rPr>
          <w:rFonts w:ascii="Arial" w:hAnsi="Arial" w:cs="Arial"/>
          <w:sz w:val="22"/>
          <w:szCs w:val="22"/>
        </w:rPr>
        <w:t>).</w:t>
      </w:r>
    </w:p>
    <w:p w14:paraId="163976A2" w14:textId="77777777" w:rsidR="001E451F" w:rsidRPr="002C1561" w:rsidRDefault="00740149" w:rsidP="00B26720">
      <w:pPr>
        <w:numPr>
          <w:ilvl w:val="0"/>
          <w:numId w:val="23"/>
        </w:numPr>
        <w:spacing w:before="120" w:after="120" w:line="276" w:lineRule="auto"/>
        <w:ind w:left="709" w:hanging="709"/>
        <w:jc w:val="both"/>
        <w:rPr>
          <w:rFonts w:ascii="Arial" w:hAnsi="Arial" w:cs="Arial"/>
          <w:sz w:val="22"/>
          <w:szCs w:val="22"/>
        </w:rPr>
      </w:pPr>
      <w:r w:rsidRPr="002C1561">
        <w:rPr>
          <w:rFonts w:ascii="Arial" w:hAnsi="Arial" w:cs="Arial"/>
          <w:sz w:val="22"/>
          <w:szCs w:val="22"/>
        </w:rPr>
        <w:t>Rozporządzenie Ministra Infrastruktury z dnia 12 kwietnia 2002 r. w sprawie warunków technicznych, jakim powinny odpowiadać budynki i ich usytuowanie (Dz. U. Nr 75, poz. 690 z późniejszymi zmianami).</w:t>
      </w:r>
    </w:p>
    <w:p w14:paraId="7CBB51C5" w14:textId="77777777" w:rsidR="00222248" w:rsidRDefault="00740149" w:rsidP="00222248">
      <w:pPr>
        <w:numPr>
          <w:ilvl w:val="0"/>
          <w:numId w:val="23"/>
        </w:numPr>
        <w:spacing w:before="120" w:after="120" w:line="276" w:lineRule="auto"/>
        <w:ind w:left="709" w:hanging="709"/>
        <w:jc w:val="both"/>
        <w:rPr>
          <w:rFonts w:ascii="Arial" w:hAnsi="Arial" w:cs="Arial"/>
          <w:sz w:val="22"/>
          <w:szCs w:val="22"/>
        </w:rPr>
      </w:pPr>
      <w:r w:rsidRPr="002C1561">
        <w:rPr>
          <w:rFonts w:ascii="Arial" w:hAnsi="Arial" w:cs="Arial"/>
          <w:sz w:val="22"/>
          <w:szCs w:val="22"/>
        </w:rPr>
        <w:t>Rozporządzenie Ministra Infrastruktury z dnia 26 sierpnia 2003 r. w sprawie sposobu ustalania wymagań dotyczących nowej zabudowy i zagospodarowania terenu w przypadku braku miejscowego planu zagospodarowania przestrzennego (Dz. U. z dnia 19 września 2003 r. z późniejszymi zmianami).</w:t>
      </w:r>
    </w:p>
    <w:p w14:paraId="3C2EDF8E" w14:textId="2C452061" w:rsidR="0041585A" w:rsidRPr="00222248" w:rsidRDefault="0041585A" w:rsidP="00222248">
      <w:pPr>
        <w:numPr>
          <w:ilvl w:val="0"/>
          <w:numId w:val="23"/>
        </w:numPr>
        <w:spacing w:before="120" w:after="120" w:line="276" w:lineRule="auto"/>
        <w:ind w:left="709" w:hanging="709"/>
        <w:jc w:val="both"/>
        <w:rPr>
          <w:rFonts w:ascii="Arial" w:hAnsi="Arial" w:cs="Arial"/>
          <w:sz w:val="22"/>
          <w:szCs w:val="22"/>
        </w:rPr>
      </w:pPr>
      <w:r w:rsidRPr="00222248">
        <w:rPr>
          <w:rFonts w:ascii="Arial" w:hAnsi="Arial" w:cs="Arial"/>
          <w:sz w:val="22"/>
          <w:szCs w:val="22"/>
        </w:rPr>
        <w:t>Rozporządzenie Ministra Rozwoju i Technologii z dnia 17 grudnia 2021 r. zmieniające rozporządzenie w sprawie sposobu ustalania wymagań dotyczących nowej zabudowy i zagospodarowania terenu w przypadku braku miejscowego planu zagospodarowania przestrzennego</w:t>
      </w:r>
      <w:r w:rsidR="00222248" w:rsidRPr="00222248">
        <w:rPr>
          <w:rFonts w:ascii="Arial" w:hAnsi="Arial" w:cs="Arial"/>
          <w:sz w:val="22"/>
          <w:szCs w:val="22"/>
        </w:rPr>
        <w:t xml:space="preserve"> (Dz.U. 2021</w:t>
      </w:r>
      <w:r w:rsidR="00222248">
        <w:rPr>
          <w:rFonts w:ascii="Arial" w:hAnsi="Arial" w:cs="Arial"/>
          <w:sz w:val="22"/>
          <w:szCs w:val="22"/>
        </w:rPr>
        <w:t xml:space="preserve"> r.,</w:t>
      </w:r>
      <w:r w:rsidR="00222248" w:rsidRPr="00222248">
        <w:rPr>
          <w:rFonts w:ascii="Arial" w:hAnsi="Arial" w:cs="Arial"/>
          <w:sz w:val="22"/>
          <w:szCs w:val="22"/>
        </w:rPr>
        <w:t xml:space="preserve"> poz. 2399)</w:t>
      </w:r>
    </w:p>
    <w:p w14:paraId="5D27E876" w14:textId="77777777" w:rsidR="001E451F" w:rsidRPr="002C1561" w:rsidRDefault="00740149" w:rsidP="00B26720">
      <w:pPr>
        <w:numPr>
          <w:ilvl w:val="0"/>
          <w:numId w:val="23"/>
        </w:numPr>
        <w:spacing w:before="120" w:after="120" w:line="276" w:lineRule="auto"/>
        <w:ind w:left="709" w:hanging="709"/>
        <w:jc w:val="both"/>
        <w:rPr>
          <w:rFonts w:ascii="Arial" w:hAnsi="Arial" w:cs="Arial"/>
          <w:sz w:val="22"/>
          <w:szCs w:val="22"/>
        </w:rPr>
      </w:pPr>
      <w:r w:rsidRPr="002C1561">
        <w:rPr>
          <w:rFonts w:ascii="Arial" w:hAnsi="Arial" w:cs="Arial"/>
          <w:sz w:val="22"/>
          <w:szCs w:val="22"/>
        </w:rPr>
        <w:t>Ustawa z dnia 27 marca 2003 r. o planowaniu i zagospodarowaniu przestrzennym (Dz. U. z dnia 10 maja 2003 r. z późniejszymi zmianami).</w:t>
      </w:r>
    </w:p>
    <w:p w14:paraId="5F0DF1D3" w14:textId="1F5D03DE" w:rsidR="001E451F" w:rsidRPr="002C1561" w:rsidRDefault="00740149" w:rsidP="00B26720">
      <w:pPr>
        <w:numPr>
          <w:ilvl w:val="0"/>
          <w:numId w:val="23"/>
        </w:numPr>
        <w:spacing w:before="120" w:after="120" w:line="276" w:lineRule="auto"/>
        <w:ind w:left="709" w:hanging="709"/>
        <w:jc w:val="both"/>
        <w:rPr>
          <w:rFonts w:ascii="Arial" w:hAnsi="Arial" w:cs="Arial"/>
          <w:sz w:val="22"/>
          <w:szCs w:val="22"/>
        </w:rPr>
      </w:pPr>
      <w:r w:rsidRPr="002C1561">
        <w:rPr>
          <w:rFonts w:ascii="Arial" w:hAnsi="Arial" w:cs="Arial"/>
          <w:sz w:val="22"/>
          <w:szCs w:val="22"/>
        </w:rPr>
        <w:t xml:space="preserve">Rozporządzenie Ministra </w:t>
      </w:r>
      <w:r w:rsidR="0041585A">
        <w:rPr>
          <w:rFonts w:ascii="Arial" w:hAnsi="Arial" w:cs="Arial"/>
          <w:sz w:val="22"/>
          <w:szCs w:val="22"/>
        </w:rPr>
        <w:t>Rozwoju z dnia 11 września 20</w:t>
      </w:r>
      <w:r w:rsidRPr="002C1561">
        <w:rPr>
          <w:rFonts w:ascii="Arial" w:hAnsi="Arial" w:cs="Arial"/>
          <w:sz w:val="22"/>
          <w:szCs w:val="22"/>
        </w:rPr>
        <w:t>2</w:t>
      </w:r>
      <w:r w:rsidR="0041585A">
        <w:rPr>
          <w:rFonts w:ascii="Arial" w:hAnsi="Arial" w:cs="Arial"/>
          <w:sz w:val="22"/>
          <w:szCs w:val="22"/>
        </w:rPr>
        <w:t>0</w:t>
      </w:r>
      <w:r w:rsidRPr="002C1561">
        <w:rPr>
          <w:rFonts w:ascii="Arial" w:hAnsi="Arial" w:cs="Arial"/>
          <w:sz w:val="22"/>
          <w:szCs w:val="22"/>
        </w:rPr>
        <w:t xml:space="preserve"> r</w:t>
      </w:r>
      <w:r w:rsidR="0041585A">
        <w:rPr>
          <w:rFonts w:ascii="Arial" w:hAnsi="Arial" w:cs="Arial"/>
          <w:sz w:val="22"/>
          <w:szCs w:val="22"/>
        </w:rPr>
        <w:t>.</w:t>
      </w:r>
      <w:r w:rsidRPr="002C1561">
        <w:rPr>
          <w:rFonts w:ascii="Arial" w:hAnsi="Arial" w:cs="Arial"/>
          <w:sz w:val="22"/>
          <w:szCs w:val="22"/>
        </w:rPr>
        <w:t xml:space="preserve"> w sprawie szczegółowego zakresu i formy projektu budowlanego (</w:t>
      </w:r>
      <w:r w:rsidR="0041585A">
        <w:rPr>
          <w:rFonts w:ascii="Arial" w:hAnsi="Arial" w:cs="Arial"/>
          <w:sz w:val="22"/>
          <w:szCs w:val="22"/>
        </w:rPr>
        <w:t xml:space="preserve">t. j. </w:t>
      </w:r>
      <w:r w:rsidRPr="002C1561">
        <w:rPr>
          <w:rFonts w:ascii="Arial" w:hAnsi="Arial" w:cs="Arial"/>
          <w:sz w:val="22"/>
          <w:szCs w:val="22"/>
        </w:rPr>
        <w:t xml:space="preserve">Dz. U. </w:t>
      </w:r>
      <w:r w:rsidR="0041585A">
        <w:rPr>
          <w:rFonts w:ascii="Arial" w:hAnsi="Arial" w:cs="Arial"/>
          <w:sz w:val="22"/>
          <w:szCs w:val="22"/>
        </w:rPr>
        <w:t>2022 r.</w:t>
      </w:r>
      <w:r w:rsidRPr="002C1561">
        <w:rPr>
          <w:rFonts w:ascii="Arial" w:hAnsi="Arial" w:cs="Arial"/>
          <w:sz w:val="22"/>
          <w:szCs w:val="22"/>
        </w:rPr>
        <w:t xml:space="preserve">, poz. </w:t>
      </w:r>
      <w:r w:rsidR="0041585A">
        <w:rPr>
          <w:rFonts w:ascii="Arial" w:hAnsi="Arial" w:cs="Arial"/>
          <w:sz w:val="22"/>
          <w:szCs w:val="22"/>
        </w:rPr>
        <w:t>1679</w:t>
      </w:r>
      <w:r w:rsidRPr="002C1561">
        <w:rPr>
          <w:rFonts w:ascii="Arial" w:hAnsi="Arial" w:cs="Arial"/>
          <w:sz w:val="22"/>
          <w:szCs w:val="22"/>
        </w:rPr>
        <w:t>).</w:t>
      </w:r>
    </w:p>
    <w:p w14:paraId="35030844" w14:textId="19841617" w:rsidR="001E451F" w:rsidRPr="002C1561" w:rsidRDefault="00740149" w:rsidP="00B26720">
      <w:pPr>
        <w:numPr>
          <w:ilvl w:val="0"/>
          <w:numId w:val="23"/>
        </w:numPr>
        <w:spacing w:before="120" w:after="120" w:line="276" w:lineRule="auto"/>
        <w:ind w:left="709" w:hanging="709"/>
        <w:jc w:val="both"/>
        <w:rPr>
          <w:rFonts w:ascii="Arial" w:hAnsi="Arial" w:cs="Arial"/>
          <w:sz w:val="22"/>
          <w:szCs w:val="22"/>
        </w:rPr>
      </w:pPr>
      <w:r w:rsidRPr="002C1561">
        <w:rPr>
          <w:rFonts w:ascii="Arial" w:hAnsi="Arial" w:cs="Arial"/>
          <w:sz w:val="22"/>
          <w:szCs w:val="22"/>
        </w:rPr>
        <w:t>Ustawa z dnia 27 kwietnia 2001r. – Prawo ochrony środowiska (</w:t>
      </w:r>
      <w:proofErr w:type="spellStart"/>
      <w:r w:rsidR="00222248" w:rsidRPr="00222248">
        <w:rPr>
          <w:rFonts w:ascii="Arial" w:hAnsi="Arial" w:cs="Arial"/>
          <w:sz w:val="22"/>
          <w:szCs w:val="22"/>
        </w:rPr>
        <w:t>t.j</w:t>
      </w:r>
      <w:proofErr w:type="spellEnd"/>
      <w:r w:rsidR="00222248" w:rsidRPr="00222248">
        <w:rPr>
          <w:rFonts w:ascii="Arial" w:hAnsi="Arial" w:cs="Arial"/>
          <w:sz w:val="22"/>
          <w:szCs w:val="22"/>
        </w:rPr>
        <w:t>. Dz. U. z 2022 r. poz.</w:t>
      </w:r>
      <w:r w:rsidR="00222248">
        <w:rPr>
          <w:rFonts w:ascii="Arial" w:hAnsi="Arial" w:cs="Arial"/>
          <w:sz w:val="22"/>
          <w:szCs w:val="22"/>
        </w:rPr>
        <w:t xml:space="preserve"> 2556, 2687, z 2023 r. poz. 877</w:t>
      </w:r>
      <w:r w:rsidRPr="002C1561">
        <w:rPr>
          <w:rFonts w:ascii="Arial" w:hAnsi="Arial" w:cs="Arial"/>
          <w:sz w:val="22"/>
          <w:szCs w:val="22"/>
        </w:rPr>
        <w:t xml:space="preserve">). </w:t>
      </w:r>
    </w:p>
    <w:p w14:paraId="5060DFA9" w14:textId="144921F1" w:rsidR="001E451F" w:rsidRPr="002C1561" w:rsidRDefault="00740149" w:rsidP="00B26720">
      <w:pPr>
        <w:numPr>
          <w:ilvl w:val="0"/>
          <w:numId w:val="23"/>
        </w:numPr>
        <w:spacing w:before="120" w:after="120" w:line="276" w:lineRule="auto"/>
        <w:ind w:left="709" w:hanging="709"/>
        <w:jc w:val="both"/>
        <w:rPr>
          <w:rFonts w:ascii="Arial" w:hAnsi="Arial" w:cs="Arial"/>
          <w:sz w:val="22"/>
          <w:szCs w:val="22"/>
        </w:rPr>
      </w:pPr>
      <w:r w:rsidRPr="002C1561">
        <w:rPr>
          <w:rFonts w:ascii="Arial" w:hAnsi="Arial" w:cs="Arial"/>
          <w:sz w:val="22"/>
          <w:szCs w:val="22"/>
        </w:rPr>
        <w:t>Ustawa z dnia 27 kwietnia 2001r. o odpadach (</w:t>
      </w:r>
      <w:proofErr w:type="spellStart"/>
      <w:r w:rsidR="00222248" w:rsidRPr="00222248">
        <w:rPr>
          <w:rFonts w:ascii="Arial" w:hAnsi="Arial" w:cs="Arial"/>
          <w:sz w:val="22"/>
          <w:szCs w:val="22"/>
        </w:rPr>
        <w:t>t.j</w:t>
      </w:r>
      <w:proofErr w:type="spellEnd"/>
      <w:r w:rsidR="00222248" w:rsidRPr="00222248">
        <w:rPr>
          <w:rFonts w:ascii="Arial" w:hAnsi="Arial" w:cs="Arial"/>
          <w:sz w:val="22"/>
          <w:szCs w:val="22"/>
        </w:rPr>
        <w:t>. Dz. U. z 2022 r.</w:t>
      </w:r>
      <w:r w:rsidR="00222248">
        <w:rPr>
          <w:rFonts w:ascii="Arial" w:hAnsi="Arial" w:cs="Arial"/>
          <w:sz w:val="22"/>
          <w:szCs w:val="22"/>
        </w:rPr>
        <w:t>,</w:t>
      </w:r>
      <w:r w:rsidR="00222248" w:rsidRPr="00222248">
        <w:rPr>
          <w:rFonts w:ascii="Arial" w:hAnsi="Arial" w:cs="Arial"/>
          <w:sz w:val="22"/>
          <w:szCs w:val="22"/>
        </w:rPr>
        <w:t xml:space="preserve"> poz. 699, 1250, 1726, 2127, 2722, z 2023 r. poz. 295, 877</w:t>
      </w:r>
      <w:r w:rsidRPr="002C1561">
        <w:rPr>
          <w:rFonts w:ascii="Arial" w:hAnsi="Arial" w:cs="Arial"/>
          <w:sz w:val="22"/>
          <w:szCs w:val="22"/>
        </w:rPr>
        <w:t xml:space="preserve">). </w:t>
      </w:r>
    </w:p>
    <w:p w14:paraId="2F7130C2" w14:textId="47BC0CF0" w:rsidR="001E451F" w:rsidRPr="002C1561" w:rsidRDefault="00740149" w:rsidP="00B26720">
      <w:pPr>
        <w:numPr>
          <w:ilvl w:val="0"/>
          <w:numId w:val="23"/>
        </w:numPr>
        <w:spacing w:before="120" w:after="120" w:line="276" w:lineRule="auto"/>
        <w:ind w:left="709" w:hanging="709"/>
        <w:jc w:val="both"/>
        <w:rPr>
          <w:rFonts w:ascii="Arial" w:hAnsi="Arial" w:cs="Arial"/>
          <w:sz w:val="22"/>
          <w:szCs w:val="22"/>
        </w:rPr>
      </w:pPr>
      <w:r w:rsidRPr="002C1561">
        <w:rPr>
          <w:rFonts w:ascii="Arial" w:hAnsi="Arial" w:cs="Arial"/>
          <w:sz w:val="22"/>
          <w:szCs w:val="22"/>
        </w:rPr>
        <w:t>Ustawa z dnia 16 kwietnia 2004r. o ochronie przyrody (</w:t>
      </w:r>
      <w:r w:rsidR="00222248" w:rsidRPr="00222248">
        <w:rPr>
          <w:rFonts w:ascii="Arial" w:hAnsi="Arial" w:cs="Arial"/>
          <w:sz w:val="22"/>
          <w:szCs w:val="22"/>
        </w:rPr>
        <w:t>Dz. U. 2023 r.,  poz. 1336</w:t>
      </w:r>
      <w:r w:rsidRPr="002C1561">
        <w:rPr>
          <w:rFonts w:ascii="Arial" w:hAnsi="Arial" w:cs="Arial"/>
          <w:sz w:val="22"/>
          <w:szCs w:val="22"/>
        </w:rPr>
        <w:t xml:space="preserve">). </w:t>
      </w:r>
    </w:p>
    <w:p w14:paraId="2E95788E" w14:textId="77777777" w:rsidR="001D49F7" w:rsidRDefault="00740149" w:rsidP="001D49F7">
      <w:pPr>
        <w:numPr>
          <w:ilvl w:val="0"/>
          <w:numId w:val="23"/>
        </w:numPr>
        <w:spacing w:before="120" w:after="120" w:line="276" w:lineRule="auto"/>
        <w:ind w:left="709" w:hanging="709"/>
        <w:jc w:val="both"/>
        <w:rPr>
          <w:rFonts w:ascii="Arial" w:hAnsi="Arial" w:cs="Arial"/>
          <w:sz w:val="22"/>
          <w:szCs w:val="22"/>
        </w:rPr>
      </w:pPr>
      <w:r w:rsidRPr="002C1561">
        <w:rPr>
          <w:rFonts w:ascii="Arial" w:hAnsi="Arial" w:cs="Arial"/>
          <w:sz w:val="22"/>
          <w:szCs w:val="22"/>
        </w:rPr>
        <w:t>Ustawa z dnia 21 marca 1985r. o drogach publicznych (Dz. U. z 20</w:t>
      </w:r>
      <w:r w:rsidR="00222248">
        <w:rPr>
          <w:rFonts w:ascii="Arial" w:hAnsi="Arial" w:cs="Arial"/>
          <w:sz w:val="22"/>
          <w:szCs w:val="22"/>
        </w:rPr>
        <w:t xml:space="preserve">23 </w:t>
      </w:r>
      <w:r w:rsidRPr="002C1561">
        <w:rPr>
          <w:rFonts w:ascii="Arial" w:hAnsi="Arial" w:cs="Arial"/>
          <w:sz w:val="22"/>
          <w:szCs w:val="22"/>
        </w:rPr>
        <w:t>r.</w:t>
      </w:r>
      <w:r w:rsidR="00222248">
        <w:rPr>
          <w:rFonts w:ascii="Arial" w:hAnsi="Arial" w:cs="Arial"/>
          <w:sz w:val="22"/>
          <w:szCs w:val="22"/>
        </w:rPr>
        <w:t>,</w:t>
      </w:r>
      <w:r w:rsidRPr="002C1561">
        <w:rPr>
          <w:rFonts w:ascii="Arial" w:hAnsi="Arial" w:cs="Arial"/>
          <w:sz w:val="22"/>
          <w:szCs w:val="22"/>
        </w:rPr>
        <w:t xml:space="preserve"> poz. </w:t>
      </w:r>
      <w:r w:rsidR="001D49F7">
        <w:rPr>
          <w:rFonts w:ascii="Arial" w:hAnsi="Arial" w:cs="Arial"/>
          <w:sz w:val="22"/>
          <w:szCs w:val="22"/>
        </w:rPr>
        <w:t>645</w:t>
      </w:r>
      <w:r w:rsidRPr="002C1561">
        <w:rPr>
          <w:rFonts w:ascii="Arial" w:hAnsi="Arial" w:cs="Arial"/>
          <w:sz w:val="22"/>
          <w:szCs w:val="22"/>
        </w:rPr>
        <w:t>).</w:t>
      </w:r>
    </w:p>
    <w:p w14:paraId="53009D38" w14:textId="373EBD52" w:rsidR="001E451F" w:rsidRPr="001D49F7" w:rsidRDefault="001D49F7" w:rsidP="001D49F7">
      <w:pPr>
        <w:numPr>
          <w:ilvl w:val="0"/>
          <w:numId w:val="23"/>
        </w:numPr>
        <w:spacing w:before="120" w:after="120" w:line="276" w:lineRule="auto"/>
        <w:ind w:left="709" w:hanging="709"/>
        <w:jc w:val="both"/>
        <w:rPr>
          <w:rFonts w:ascii="Arial" w:hAnsi="Arial" w:cs="Arial"/>
          <w:sz w:val="22"/>
          <w:szCs w:val="22"/>
        </w:rPr>
      </w:pPr>
      <w:r w:rsidRPr="001D49F7">
        <w:rPr>
          <w:rFonts w:ascii="Arial" w:hAnsi="Arial" w:cs="Arial"/>
          <w:sz w:val="22"/>
          <w:szCs w:val="22"/>
        </w:rPr>
        <w:t>Rozporządzenie Ministra Rozwoju i Technologii z dnia 20 grudnia 2021 r. w sprawie szczegółowego zakresu i formy dokumentacji projektowej, specyfikacji technicznych wykonania i odbioru robót budowlanych oraz programu funkcjonalno-użytkowego</w:t>
      </w:r>
      <w:r w:rsidR="00740149" w:rsidRPr="001D49F7">
        <w:rPr>
          <w:rFonts w:ascii="Arial" w:hAnsi="Arial" w:cs="Arial"/>
          <w:sz w:val="22"/>
          <w:szCs w:val="22"/>
        </w:rPr>
        <w:t xml:space="preserve"> (Dz. U. 20</w:t>
      </w:r>
      <w:r w:rsidRPr="001D49F7">
        <w:rPr>
          <w:rFonts w:ascii="Arial" w:hAnsi="Arial" w:cs="Arial"/>
          <w:sz w:val="22"/>
          <w:szCs w:val="22"/>
        </w:rPr>
        <w:t>21</w:t>
      </w:r>
      <w:r w:rsidR="00740149" w:rsidRPr="001D49F7">
        <w:rPr>
          <w:rFonts w:ascii="Arial" w:hAnsi="Arial" w:cs="Arial"/>
          <w:sz w:val="22"/>
          <w:szCs w:val="22"/>
        </w:rPr>
        <w:t xml:space="preserve"> r.</w:t>
      </w:r>
      <w:r w:rsidRPr="001D49F7">
        <w:rPr>
          <w:rFonts w:ascii="Arial" w:hAnsi="Arial" w:cs="Arial"/>
          <w:sz w:val="22"/>
          <w:szCs w:val="22"/>
        </w:rPr>
        <w:t>,</w:t>
      </w:r>
      <w:r w:rsidR="00740149" w:rsidRPr="001D49F7">
        <w:rPr>
          <w:rFonts w:ascii="Arial" w:hAnsi="Arial" w:cs="Arial"/>
          <w:sz w:val="22"/>
          <w:szCs w:val="22"/>
        </w:rPr>
        <w:t xml:space="preserve"> p</w:t>
      </w:r>
      <w:r w:rsidRPr="001D49F7">
        <w:rPr>
          <w:rFonts w:ascii="Arial" w:hAnsi="Arial" w:cs="Arial"/>
          <w:sz w:val="22"/>
          <w:szCs w:val="22"/>
        </w:rPr>
        <w:t>oz. 2454</w:t>
      </w:r>
      <w:r w:rsidR="00740149" w:rsidRPr="001D49F7">
        <w:rPr>
          <w:rFonts w:ascii="Arial" w:hAnsi="Arial" w:cs="Arial"/>
          <w:sz w:val="22"/>
          <w:szCs w:val="22"/>
        </w:rPr>
        <w:t>);</w:t>
      </w:r>
    </w:p>
    <w:p w14:paraId="599C3E31" w14:textId="668D122F" w:rsidR="001E451F" w:rsidRPr="002C1561" w:rsidRDefault="001D49F7" w:rsidP="00B26720">
      <w:pPr>
        <w:numPr>
          <w:ilvl w:val="0"/>
          <w:numId w:val="23"/>
        </w:numPr>
        <w:spacing w:before="120" w:after="120" w:line="276" w:lineRule="auto"/>
        <w:ind w:left="709" w:hanging="709"/>
        <w:jc w:val="both"/>
        <w:rPr>
          <w:rFonts w:ascii="Arial" w:hAnsi="Arial" w:cs="Arial"/>
          <w:sz w:val="22"/>
          <w:szCs w:val="22"/>
        </w:rPr>
      </w:pPr>
      <w:r w:rsidRPr="001D49F7">
        <w:rPr>
          <w:rFonts w:ascii="Arial" w:hAnsi="Arial" w:cs="Arial"/>
          <w:sz w:val="22"/>
          <w:szCs w:val="22"/>
        </w:rPr>
        <w:t xml:space="preserve">Rozporządzenie Ministra Rozwoju i Technologii z dnia 20 grudnia 2021 r. </w:t>
      </w:r>
      <w:r w:rsidR="00740149" w:rsidRPr="002C1561">
        <w:rPr>
          <w:rFonts w:ascii="Arial" w:hAnsi="Arial" w:cs="Arial"/>
          <w:sz w:val="22"/>
          <w:szCs w:val="22"/>
        </w:rPr>
        <w:t>w sprawie określania metod i podstaw sporządzania kosztorysu inwestorskiego, obliczania planowanych kosztów prac projektowych oraz planowanych kosztów robót budowlanych określonych w Programie Funkcjonalno-Użytkowym</w:t>
      </w:r>
      <w:r w:rsidR="00740149" w:rsidRPr="002C1561">
        <w:rPr>
          <w:rFonts w:ascii="Arial" w:hAnsi="Arial" w:cs="Arial"/>
          <w:color w:val="FF0000"/>
          <w:sz w:val="22"/>
          <w:szCs w:val="22"/>
        </w:rPr>
        <w:t xml:space="preserve"> </w:t>
      </w:r>
      <w:r w:rsidR="00740149" w:rsidRPr="002C1561">
        <w:rPr>
          <w:rFonts w:ascii="Arial" w:hAnsi="Arial" w:cs="Arial"/>
          <w:sz w:val="22"/>
          <w:szCs w:val="22"/>
        </w:rPr>
        <w:t>(Dz.U.</w:t>
      </w:r>
      <w:r>
        <w:rPr>
          <w:rFonts w:ascii="Arial" w:hAnsi="Arial" w:cs="Arial"/>
          <w:sz w:val="22"/>
          <w:szCs w:val="22"/>
        </w:rPr>
        <w:t xml:space="preserve"> 2021 r</w:t>
      </w:r>
      <w:r w:rsidR="00740149" w:rsidRPr="002C1561">
        <w:rPr>
          <w:rFonts w:ascii="Arial" w:hAnsi="Arial" w:cs="Arial"/>
          <w:sz w:val="22"/>
          <w:szCs w:val="22"/>
        </w:rPr>
        <w:t>.</w:t>
      </w:r>
      <w:r>
        <w:rPr>
          <w:rFonts w:ascii="Arial" w:hAnsi="Arial" w:cs="Arial"/>
          <w:sz w:val="22"/>
          <w:szCs w:val="22"/>
        </w:rPr>
        <w:t xml:space="preserve">, </w:t>
      </w:r>
      <w:r w:rsidR="00740149" w:rsidRPr="002C1561">
        <w:rPr>
          <w:rFonts w:ascii="Arial" w:hAnsi="Arial" w:cs="Arial"/>
          <w:sz w:val="22"/>
          <w:szCs w:val="22"/>
        </w:rPr>
        <w:t>p</w:t>
      </w:r>
      <w:r>
        <w:rPr>
          <w:rFonts w:ascii="Arial" w:hAnsi="Arial" w:cs="Arial"/>
          <w:sz w:val="22"/>
          <w:szCs w:val="22"/>
        </w:rPr>
        <w:t>oz.2458</w:t>
      </w:r>
      <w:r w:rsidR="00740149" w:rsidRPr="002C1561">
        <w:rPr>
          <w:rFonts w:ascii="Arial" w:hAnsi="Arial" w:cs="Arial"/>
          <w:sz w:val="22"/>
          <w:szCs w:val="22"/>
        </w:rPr>
        <w:t>);</w:t>
      </w:r>
    </w:p>
    <w:p w14:paraId="5A0AB744" w14:textId="6D370A95" w:rsidR="001E451F" w:rsidRPr="002C1561" w:rsidRDefault="00740149" w:rsidP="00B26720">
      <w:pPr>
        <w:numPr>
          <w:ilvl w:val="0"/>
          <w:numId w:val="23"/>
        </w:numPr>
        <w:spacing w:before="120" w:after="120" w:line="276" w:lineRule="auto"/>
        <w:ind w:left="709" w:hanging="709"/>
        <w:jc w:val="both"/>
        <w:rPr>
          <w:rFonts w:ascii="Arial" w:hAnsi="Arial" w:cs="Arial"/>
          <w:sz w:val="22"/>
          <w:szCs w:val="22"/>
        </w:rPr>
      </w:pPr>
      <w:r w:rsidRPr="002C1561">
        <w:rPr>
          <w:rFonts w:ascii="Arial" w:hAnsi="Arial" w:cs="Arial"/>
          <w:sz w:val="22"/>
          <w:szCs w:val="22"/>
        </w:rPr>
        <w:t>Rozporządzenie Ministra Spraw Wewnętrznych i Adm</w:t>
      </w:r>
      <w:r w:rsidR="001D49F7">
        <w:rPr>
          <w:rFonts w:ascii="Arial" w:hAnsi="Arial" w:cs="Arial"/>
          <w:sz w:val="22"/>
          <w:szCs w:val="22"/>
        </w:rPr>
        <w:t xml:space="preserve">inistracji z 7 czerwca 2010 r.     </w:t>
      </w:r>
      <w:r w:rsidRPr="002C1561">
        <w:rPr>
          <w:rFonts w:ascii="Arial" w:hAnsi="Arial" w:cs="Arial"/>
          <w:sz w:val="22"/>
          <w:szCs w:val="22"/>
        </w:rPr>
        <w:t>w sprawie ochrony przeciwpożarowej budynkó</w:t>
      </w:r>
      <w:r w:rsidR="001D49F7">
        <w:rPr>
          <w:rFonts w:ascii="Arial" w:hAnsi="Arial" w:cs="Arial"/>
          <w:sz w:val="22"/>
          <w:szCs w:val="22"/>
        </w:rPr>
        <w:t xml:space="preserve">w, innych obiektów budowlanych           </w:t>
      </w:r>
      <w:r w:rsidRPr="002C1561">
        <w:rPr>
          <w:rFonts w:ascii="Arial" w:hAnsi="Arial" w:cs="Arial"/>
          <w:sz w:val="22"/>
          <w:szCs w:val="22"/>
        </w:rPr>
        <w:t>i terenów (</w:t>
      </w:r>
      <w:proofErr w:type="spellStart"/>
      <w:r w:rsidR="001D49F7">
        <w:rPr>
          <w:rFonts w:ascii="Arial" w:hAnsi="Arial" w:cs="Arial"/>
          <w:sz w:val="22"/>
          <w:szCs w:val="22"/>
        </w:rPr>
        <w:t>t.j</w:t>
      </w:r>
      <w:proofErr w:type="spellEnd"/>
      <w:r w:rsidR="001D49F7">
        <w:rPr>
          <w:rFonts w:ascii="Arial" w:hAnsi="Arial" w:cs="Arial"/>
          <w:sz w:val="22"/>
          <w:szCs w:val="22"/>
        </w:rPr>
        <w:t xml:space="preserve">. </w:t>
      </w:r>
      <w:r w:rsidRPr="002C1561">
        <w:rPr>
          <w:rFonts w:ascii="Arial" w:hAnsi="Arial" w:cs="Arial"/>
          <w:sz w:val="22"/>
          <w:szCs w:val="22"/>
        </w:rPr>
        <w:t xml:space="preserve">Dz. U. </w:t>
      </w:r>
      <w:r w:rsidR="001D49F7">
        <w:rPr>
          <w:rFonts w:ascii="Arial" w:hAnsi="Arial" w:cs="Arial"/>
          <w:sz w:val="22"/>
          <w:szCs w:val="22"/>
        </w:rPr>
        <w:t>2023 r.</w:t>
      </w:r>
      <w:r w:rsidRPr="002C1561">
        <w:rPr>
          <w:rFonts w:ascii="Arial" w:hAnsi="Arial" w:cs="Arial"/>
          <w:sz w:val="22"/>
          <w:szCs w:val="22"/>
        </w:rPr>
        <w:t xml:space="preserve">, poz. </w:t>
      </w:r>
      <w:r w:rsidR="001D49F7">
        <w:rPr>
          <w:rFonts w:ascii="Arial" w:hAnsi="Arial" w:cs="Arial"/>
          <w:sz w:val="22"/>
          <w:szCs w:val="22"/>
        </w:rPr>
        <w:t>822</w:t>
      </w:r>
      <w:r w:rsidRPr="002C1561">
        <w:rPr>
          <w:rFonts w:ascii="Arial" w:hAnsi="Arial" w:cs="Arial"/>
          <w:sz w:val="22"/>
          <w:szCs w:val="22"/>
        </w:rPr>
        <w:t>);</w:t>
      </w:r>
    </w:p>
    <w:p w14:paraId="682580E5" w14:textId="6F6096A2" w:rsidR="001E451F" w:rsidRPr="002C1561" w:rsidRDefault="00740149" w:rsidP="00B26720">
      <w:pPr>
        <w:numPr>
          <w:ilvl w:val="0"/>
          <w:numId w:val="23"/>
        </w:numPr>
        <w:spacing w:before="120" w:after="120" w:line="276" w:lineRule="auto"/>
        <w:ind w:left="709" w:hanging="709"/>
        <w:jc w:val="both"/>
        <w:rPr>
          <w:rFonts w:ascii="Arial" w:hAnsi="Arial" w:cs="Arial"/>
          <w:b/>
          <w:sz w:val="22"/>
          <w:szCs w:val="22"/>
        </w:rPr>
      </w:pPr>
      <w:r w:rsidRPr="002C1561">
        <w:rPr>
          <w:rFonts w:ascii="Arial" w:hAnsi="Arial" w:cs="Arial"/>
          <w:sz w:val="22"/>
          <w:szCs w:val="22"/>
        </w:rPr>
        <w:t>Rozporządzenie Ministra Infrastruktury z dnia 14 stycznia 2002 r. w sprawie określenia przeciętnych norm zużycia wody (Dz.</w:t>
      </w:r>
      <w:r w:rsidR="001D49F7">
        <w:rPr>
          <w:rFonts w:ascii="Arial" w:hAnsi="Arial" w:cs="Arial"/>
          <w:sz w:val="22"/>
          <w:szCs w:val="22"/>
        </w:rPr>
        <w:t xml:space="preserve"> U. z dnia 31 stycznia 2002 r.             z </w:t>
      </w:r>
      <w:r w:rsidRPr="002C1561">
        <w:rPr>
          <w:rFonts w:ascii="Arial" w:hAnsi="Arial" w:cs="Arial"/>
          <w:sz w:val="22"/>
          <w:szCs w:val="22"/>
        </w:rPr>
        <w:t>późniejszymi zmianami);</w:t>
      </w:r>
    </w:p>
    <w:p w14:paraId="01CEBF31" w14:textId="72FE33AC" w:rsidR="001E451F" w:rsidRPr="001D49F7" w:rsidRDefault="001D49F7" w:rsidP="001D49F7">
      <w:pPr>
        <w:numPr>
          <w:ilvl w:val="0"/>
          <w:numId w:val="23"/>
        </w:numPr>
        <w:spacing w:before="120" w:after="120" w:line="276" w:lineRule="auto"/>
        <w:ind w:left="709" w:hanging="709"/>
        <w:jc w:val="both"/>
        <w:rPr>
          <w:rFonts w:ascii="Arial" w:hAnsi="Arial" w:cs="Arial"/>
          <w:sz w:val="22"/>
          <w:szCs w:val="22"/>
        </w:rPr>
      </w:pPr>
      <w:r w:rsidRPr="001D49F7">
        <w:rPr>
          <w:rFonts w:ascii="Arial" w:hAnsi="Arial" w:cs="Arial"/>
          <w:sz w:val="22"/>
          <w:szCs w:val="22"/>
        </w:rPr>
        <w:t xml:space="preserve">U S T AWA z dnia 13 czerwca 2019 r. o wykonywaniu działalności gospodarczej </w:t>
      </w:r>
      <w:r w:rsidR="002B68C0">
        <w:rPr>
          <w:rFonts w:ascii="Arial" w:hAnsi="Arial" w:cs="Arial"/>
          <w:sz w:val="22"/>
          <w:szCs w:val="22"/>
        </w:rPr>
        <w:t xml:space="preserve">       </w:t>
      </w:r>
      <w:r w:rsidRPr="001D49F7">
        <w:rPr>
          <w:rFonts w:ascii="Arial" w:hAnsi="Arial" w:cs="Arial"/>
          <w:sz w:val="22"/>
          <w:szCs w:val="22"/>
        </w:rPr>
        <w:t>w zakresie wytwarzania i obrotu materiałami wybuchowymi, bronią, amunicją oraz wyrobami i technologią o przeznaczeniu wojskowym lub policyjnym</w:t>
      </w:r>
      <w:r>
        <w:rPr>
          <w:rFonts w:ascii="Arial" w:hAnsi="Arial" w:cs="Arial"/>
          <w:sz w:val="22"/>
          <w:szCs w:val="22"/>
        </w:rPr>
        <w:t xml:space="preserve"> </w:t>
      </w:r>
      <w:r w:rsidR="00740149" w:rsidRPr="001D49F7">
        <w:rPr>
          <w:rFonts w:ascii="Arial" w:hAnsi="Arial" w:cs="Arial"/>
          <w:sz w:val="22"/>
          <w:szCs w:val="22"/>
        </w:rPr>
        <w:t>(</w:t>
      </w:r>
      <w:proofErr w:type="spellStart"/>
      <w:r w:rsidR="002B68C0">
        <w:rPr>
          <w:rFonts w:ascii="Arial" w:hAnsi="Arial" w:cs="Arial"/>
          <w:sz w:val="22"/>
          <w:szCs w:val="22"/>
        </w:rPr>
        <w:t>t.j</w:t>
      </w:r>
      <w:proofErr w:type="spellEnd"/>
      <w:r w:rsidR="002B68C0">
        <w:rPr>
          <w:rFonts w:ascii="Arial" w:hAnsi="Arial" w:cs="Arial"/>
          <w:sz w:val="22"/>
          <w:szCs w:val="22"/>
        </w:rPr>
        <w:t>. Dz. U.             z 2022 </w:t>
      </w:r>
      <w:r w:rsidRPr="002B68C0">
        <w:rPr>
          <w:rFonts w:ascii="Arial" w:hAnsi="Arial" w:cs="Arial"/>
          <w:sz w:val="22"/>
          <w:szCs w:val="22"/>
        </w:rPr>
        <w:t>r. poz. 1650, z 2023 r. poz. 261</w:t>
      </w:r>
      <w:r w:rsidR="00740149" w:rsidRPr="001D49F7">
        <w:rPr>
          <w:rFonts w:ascii="Arial" w:hAnsi="Arial" w:cs="Arial"/>
          <w:sz w:val="22"/>
          <w:szCs w:val="22"/>
        </w:rPr>
        <w:t>);</w:t>
      </w:r>
    </w:p>
    <w:p w14:paraId="738960C9" w14:textId="77777777" w:rsidR="001E451F" w:rsidRPr="002C1561" w:rsidRDefault="00740149" w:rsidP="00B26720">
      <w:pPr>
        <w:numPr>
          <w:ilvl w:val="0"/>
          <w:numId w:val="23"/>
        </w:numPr>
        <w:spacing w:before="120" w:after="120" w:line="276" w:lineRule="auto"/>
        <w:ind w:left="709" w:hanging="709"/>
        <w:jc w:val="both"/>
        <w:rPr>
          <w:rFonts w:ascii="Arial" w:hAnsi="Arial" w:cs="Arial"/>
          <w:b/>
          <w:sz w:val="22"/>
          <w:szCs w:val="22"/>
        </w:rPr>
      </w:pPr>
      <w:r w:rsidRPr="002C1561">
        <w:rPr>
          <w:rFonts w:ascii="Arial" w:hAnsi="Arial" w:cs="Arial"/>
          <w:sz w:val="22"/>
          <w:szCs w:val="22"/>
        </w:rPr>
        <w:t>Rozporządzenie Ministra Gospodarki, Pracy i Polityki Społecznej z dnia 9 lipca 2003 r. w sprawie bhp przy produkcji, transporcie wewnątrzzakładowym oraz obrocie materiałów wybuchowych, w tym wyrobów pirotechnicznych  (Dz. U. nr 163 z 2003 r., poz. 1577 z późniejszymi zmianami);</w:t>
      </w:r>
    </w:p>
    <w:p w14:paraId="785302BE" w14:textId="450B2150" w:rsidR="001E451F" w:rsidRPr="0044207F" w:rsidRDefault="0041585A" w:rsidP="00B26720">
      <w:pPr>
        <w:numPr>
          <w:ilvl w:val="0"/>
          <w:numId w:val="23"/>
        </w:numPr>
        <w:spacing w:before="120" w:after="120" w:line="276" w:lineRule="auto"/>
        <w:ind w:left="709" w:hanging="709"/>
        <w:jc w:val="both"/>
        <w:rPr>
          <w:rFonts w:ascii="Arial" w:hAnsi="Arial" w:cs="Arial"/>
          <w:b/>
          <w:sz w:val="22"/>
          <w:szCs w:val="22"/>
        </w:rPr>
      </w:pPr>
      <w:r>
        <w:rPr>
          <w:rFonts w:ascii="Arial" w:hAnsi="Arial" w:cs="Arial"/>
          <w:sz w:val="22"/>
          <w:szCs w:val="22"/>
        </w:rPr>
        <w:t>„</w:t>
      </w:r>
      <w:r w:rsidR="00740149" w:rsidRPr="002C1561">
        <w:rPr>
          <w:rFonts w:ascii="Arial" w:hAnsi="Arial" w:cs="Arial"/>
          <w:sz w:val="22"/>
          <w:szCs w:val="22"/>
        </w:rPr>
        <w:t>Instrukcja o ochronie obiektów wojskowych</w:t>
      </w:r>
      <w:r>
        <w:rPr>
          <w:rFonts w:ascii="Arial" w:hAnsi="Arial" w:cs="Arial"/>
          <w:sz w:val="22"/>
          <w:szCs w:val="22"/>
        </w:rPr>
        <w:t>”</w:t>
      </w:r>
      <w:r w:rsidR="00740149" w:rsidRPr="002C1561">
        <w:rPr>
          <w:rFonts w:ascii="Arial" w:hAnsi="Arial" w:cs="Arial"/>
          <w:sz w:val="22"/>
          <w:szCs w:val="22"/>
        </w:rPr>
        <w:t xml:space="preserve"> nr Szt.Gen.1686/2017 wprowadzona Decyzją Ministra Obrony Narodowej nr Z-12 z dnia 7 lipca 2017 r.</w:t>
      </w:r>
      <w:r w:rsidR="002C1561">
        <w:rPr>
          <w:rFonts w:ascii="Arial" w:hAnsi="Arial" w:cs="Arial"/>
          <w:sz w:val="22"/>
          <w:szCs w:val="22"/>
        </w:rPr>
        <w:t>;</w:t>
      </w:r>
    </w:p>
    <w:p w14:paraId="030D622A" w14:textId="0ABE1A91" w:rsidR="0044207F" w:rsidRPr="0044207F" w:rsidRDefault="0041585A" w:rsidP="0044207F">
      <w:pPr>
        <w:numPr>
          <w:ilvl w:val="0"/>
          <w:numId w:val="23"/>
        </w:numPr>
        <w:spacing w:before="120" w:after="120" w:line="276" w:lineRule="auto"/>
        <w:ind w:left="709" w:hanging="709"/>
        <w:jc w:val="both"/>
        <w:rPr>
          <w:rFonts w:ascii="Arial" w:hAnsi="Arial" w:cs="Arial"/>
          <w:b/>
          <w:sz w:val="22"/>
          <w:szCs w:val="22"/>
        </w:rPr>
      </w:pPr>
      <w:r>
        <w:rPr>
          <w:rFonts w:ascii="Arial" w:hAnsi="Arial" w:cs="Arial"/>
          <w:sz w:val="22"/>
          <w:szCs w:val="22"/>
        </w:rPr>
        <w:t>„</w:t>
      </w:r>
      <w:r w:rsidR="0044207F" w:rsidRPr="002C1561">
        <w:rPr>
          <w:rFonts w:ascii="Arial" w:hAnsi="Arial" w:cs="Arial"/>
          <w:sz w:val="22"/>
          <w:szCs w:val="22"/>
        </w:rPr>
        <w:t>Instrukcja o ochronie obiektów wojskowych</w:t>
      </w:r>
      <w:r w:rsidR="0044207F">
        <w:rPr>
          <w:rFonts w:ascii="Arial" w:hAnsi="Arial" w:cs="Arial"/>
          <w:sz w:val="22"/>
          <w:szCs w:val="22"/>
        </w:rPr>
        <w:t xml:space="preserve"> i konwojowanego mienia”</w:t>
      </w:r>
      <w:r w:rsidR="0044207F" w:rsidRPr="002C1561">
        <w:rPr>
          <w:rFonts w:ascii="Arial" w:hAnsi="Arial" w:cs="Arial"/>
          <w:sz w:val="22"/>
          <w:szCs w:val="22"/>
        </w:rPr>
        <w:t xml:space="preserve"> wprowadzona Decyzją Ministra Obrony Narodowej nr Z-</w:t>
      </w:r>
      <w:r>
        <w:rPr>
          <w:rFonts w:ascii="Arial" w:hAnsi="Arial" w:cs="Arial"/>
          <w:sz w:val="22"/>
          <w:szCs w:val="22"/>
        </w:rPr>
        <w:t>4/Szkol./SG</w:t>
      </w:r>
      <w:r w:rsidR="0044207F" w:rsidRPr="002C1561">
        <w:rPr>
          <w:rFonts w:ascii="Arial" w:hAnsi="Arial" w:cs="Arial"/>
          <w:sz w:val="22"/>
          <w:szCs w:val="22"/>
        </w:rPr>
        <w:t xml:space="preserve"> z dnia </w:t>
      </w:r>
      <w:r>
        <w:rPr>
          <w:rFonts w:ascii="Arial" w:hAnsi="Arial" w:cs="Arial"/>
          <w:sz w:val="22"/>
          <w:szCs w:val="22"/>
        </w:rPr>
        <w:t>15</w:t>
      </w:r>
      <w:r w:rsidR="0044207F" w:rsidRPr="002C1561">
        <w:rPr>
          <w:rFonts w:ascii="Arial" w:hAnsi="Arial" w:cs="Arial"/>
          <w:sz w:val="22"/>
          <w:szCs w:val="22"/>
        </w:rPr>
        <w:t xml:space="preserve"> l</w:t>
      </w:r>
      <w:r>
        <w:rPr>
          <w:rFonts w:ascii="Arial" w:hAnsi="Arial" w:cs="Arial"/>
          <w:sz w:val="22"/>
          <w:szCs w:val="22"/>
        </w:rPr>
        <w:t>utego</w:t>
      </w:r>
      <w:r w:rsidR="0044207F" w:rsidRPr="002C1561">
        <w:rPr>
          <w:rFonts w:ascii="Arial" w:hAnsi="Arial" w:cs="Arial"/>
          <w:sz w:val="22"/>
          <w:szCs w:val="22"/>
        </w:rPr>
        <w:t xml:space="preserve"> 20</w:t>
      </w:r>
      <w:r>
        <w:rPr>
          <w:rFonts w:ascii="Arial" w:hAnsi="Arial" w:cs="Arial"/>
          <w:sz w:val="22"/>
          <w:szCs w:val="22"/>
        </w:rPr>
        <w:t>23</w:t>
      </w:r>
      <w:r w:rsidR="0044207F" w:rsidRPr="002C1561">
        <w:rPr>
          <w:rFonts w:ascii="Arial" w:hAnsi="Arial" w:cs="Arial"/>
          <w:sz w:val="22"/>
          <w:szCs w:val="22"/>
        </w:rPr>
        <w:t xml:space="preserve"> r.</w:t>
      </w:r>
      <w:r w:rsidR="0044207F">
        <w:rPr>
          <w:rFonts w:ascii="Arial" w:hAnsi="Arial" w:cs="Arial"/>
          <w:sz w:val="22"/>
          <w:szCs w:val="22"/>
        </w:rPr>
        <w:t>;</w:t>
      </w:r>
    </w:p>
    <w:p w14:paraId="239D3061" w14:textId="4B42D5BA" w:rsidR="001E451F" w:rsidRPr="002C1561" w:rsidRDefault="00740149" w:rsidP="00B26720">
      <w:pPr>
        <w:numPr>
          <w:ilvl w:val="0"/>
          <w:numId w:val="23"/>
        </w:numPr>
        <w:spacing w:before="120" w:after="120" w:line="276" w:lineRule="auto"/>
        <w:ind w:left="709" w:hanging="709"/>
        <w:jc w:val="both"/>
        <w:rPr>
          <w:rFonts w:ascii="Arial" w:hAnsi="Arial" w:cs="Arial"/>
          <w:b/>
          <w:sz w:val="22"/>
          <w:szCs w:val="22"/>
        </w:rPr>
      </w:pPr>
      <w:r w:rsidRPr="002C1561">
        <w:rPr>
          <w:rFonts w:ascii="Arial" w:hAnsi="Arial" w:cs="Arial"/>
          <w:sz w:val="22"/>
          <w:szCs w:val="22"/>
        </w:rPr>
        <w:t xml:space="preserve">Wymagania Eksploatacyjno-Techniczne dla XIX grupy </w:t>
      </w:r>
      <w:proofErr w:type="spellStart"/>
      <w:r w:rsidRPr="002C1561">
        <w:rPr>
          <w:rFonts w:ascii="Arial" w:hAnsi="Arial" w:cs="Arial"/>
          <w:sz w:val="22"/>
          <w:szCs w:val="22"/>
        </w:rPr>
        <w:t>SpW</w:t>
      </w:r>
      <w:proofErr w:type="spellEnd"/>
      <w:r w:rsidRPr="002C1561">
        <w:rPr>
          <w:rFonts w:ascii="Arial" w:hAnsi="Arial" w:cs="Arial"/>
          <w:sz w:val="22"/>
          <w:szCs w:val="22"/>
        </w:rPr>
        <w:t xml:space="preserve"> – Systemy i Urządzenia Specjalistyczne do ochrony obiektów z dnia 08.05.2020 r.</w:t>
      </w:r>
      <w:r w:rsidR="002C1561">
        <w:rPr>
          <w:rFonts w:ascii="Arial" w:hAnsi="Arial" w:cs="Arial"/>
          <w:sz w:val="22"/>
          <w:szCs w:val="22"/>
        </w:rPr>
        <w:t>;</w:t>
      </w:r>
    </w:p>
    <w:p w14:paraId="56E8BF70" w14:textId="694E9F35" w:rsidR="001E451F" w:rsidRPr="002C1561" w:rsidRDefault="00740149" w:rsidP="00B26720">
      <w:pPr>
        <w:numPr>
          <w:ilvl w:val="0"/>
          <w:numId w:val="23"/>
        </w:numPr>
        <w:spacing w:before="120" w:after="120" w:line="276" w:lineRule="auto"/>
        <w:ind w:left="709" w:hanging="709"/>
        <w:jc w:val="both"/>
        <w:rPr>
          <w:rFonts w:ascii="Arial" w:hAnsi="Arial" w:cs="Arial"/>
          <w:b/>
          <w:sz w:val="22"/>
          <w:szCs w:val="22"/>
        </w:rPr>
      </w:pPr>
      <w:r w:rsidRPr="002C1561">
        <w:rPr>
          <w:rFonts w:ascii="Arial" w:hAnsi="Arial" w:cs="Arial"/>
          <w:sz w:val="22"/>
          <w:szCs w:val="22"/>
        </w:rPr>
        <w:t xml:space="preserve">Rozporządzenie Ministra Spraw Wewnętrznych i Administracji z dnia 24 lipca 2009 r. w sprawie przeciwpożarowego zaopatrzenia w wodę oraz dróg pożarowych (Dz. U. 2009 nr 124, poz. 1030 z </w:t>
      </w:r>
      <w:proofErr w:type="spellStart"/>
      <w:r w:rsidRPr="002C1561">
        <w:rPr>
          <w:rFonts w:ascii="Arial" w:hAnsi="Arial" w:cs="Arial"/>
          <w:sz w:val="22"/>
          <w:szCs w:val="22"/>
        </w:rPr>
        <w:t>późn</w:t>
      </w:r>
      <w:proofErr w:type="spellEnd"/>
      <w:r w:rsidRPr="002C1561">
        <w:rPr>
          <w:rFonts w:ascii="Arial" w:hAnsi="Arial" w:cs="Arial"/>
          <w:sz w:val="22"/>
          <w:szCs w:val="22"/>
        </w:rPr>
        <w:t>. zm.)</w:t>
      </w:r>
      <w:r w:rsidR="002C1561">
        <w:rPr>
          <w:rFonts w:ascii="Arial" w:hAnsi="Arial" w:cs="Arial"/>
          <w:sz w:val="22"/>
          <w:szCs w:val="22"/>
        </w:rPr>
        <w:t>;</w:t>
      </w:r>
      <w:r w:rsidRPr="002C1561">
        <w:rPr>
          <w:rFonts w:ascii="Arial" w:hAnsi="Arial" w:cs="Arial"/>
          <w:sz w:val="22"/>
          <w:szCs w:val="22"/>
        </w:rPr>
        <w:t xml:space="preserve"> </w:t>
      </w:r>
    </w:p>
    <w:p w14:paraId="3A050DEB" w14:textId="77777777" w:rsidR="001E451F" w:rsidRPr="002C1561" w:rsidRDefault="00740149" w:rsidP="002C1561">
      <w:pPr>
        <w:pStyle w:val="Nagwek1"/>
        <w:numPr>
          <w:ilvl w:val="2"/>
          <w:numId w:val="1"/>
        </w:numPr>
        <w:spacing w:line="276" w:lineRule="auto"/>
        <w:jc w:val="both"/>
        <w:rPr>
          <w:rFonts w:ascii="Arial" w:hAnsi="Arial" w:cs="Arial"/>
          <w:color w:val="auto"/>
          <w:sz w:val="22"/>
          <w:szCs w:val="22"/>
        </w:rPr>
      </w:pPr>
      <w:bookmarkStart w:id="290" w:name="_Toc146533916"/>
      <w:r w:rsidRPr="002C1561">
        <w:rPr>
          <w:rFonts w:ascii="Arial" w:hAnsi="Arial" w:cs="Arial"/>
          <w:color w:val="auto"/>
          <w:sz w:val="22"/>
          <w:szCs w:val="22"/>
        </w:rPr>
        <w:t>Projekt należy wykonać w oparciu o aktualne, niezbędne przepisy i normy budowlane a w szczególności:</w:t>
      </w:r>
      <w:bookmarkEnd w:id="290"/>
    </w:p>
    <w:p w14:paraId="6EF3CF3A" w14:textId="77777777" w:rsidR="001E451F" w:rsidRPr="002C1561" w:rsidRDefault="00740149" w:rsidP="00B26720">
      <w:pPr>
        <w:pStyle w:val="Akapitzlist"/>
        <w:numPr>
          <w:ilvl w:val="0"/>
          <w:numId w:val="24"/>
        </w:numPr>
        <w:spacing w:before="120" w:after="120" w:line="276" w:lineRule="auto"/>
        <w:ind w:left="709" w:hanging="709"/>
        <w:rPr>
          <w:rFonts w:ascii="Arial" w:hAnsi="Arial" w:cs="Arial"/>
          <w:b/>
          <w:i/>
          <w:sz w:val="22"/>
          <w:szCs w:val="22"/>
        </w:rPr>
      </w:pPr>
      <w:r w:rsidRPr="002C1561">
        <w:rPr>
          <w:rFonts w:ascii="Arial" w:hAnsi="Arial" w:cs="Arial"/>
          <w:b/>
          <w:i/>
          <w:sz w:val="22"/>
          <w:szCs w:val="22"/>
        </w:rPr>
        <w:t>Dla zakresu sanitarnego:</w:t>
      </w:r>
    </w:p>
    <w:p w14:paraId="1A61E2A0"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PN-B-1706 Instalacje wodociągowe. Wymagania w projektowaniu;</w:t>
      </w:r>
    </w:p>
    <w:p w14:paraId="383FE606"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PN-B-1707 Instalacje kanalizacyjne. Wymagania w projektowaniu;</w:t>
      </w:r>
    </w:p>
    <w:p w14:paraId="06683C1D" w14:textId="4D259B0A"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1717:2003 Ochrona przed wtórnym zanieczyszczeniem wody w</w:t>
      </w:r>
      <w:r w:rsidR="008809B3" w:rsidRPr="002C1561">
        <w:rPr>
          <w:rFonts w:ascii="Arial" w:hAnsi="Arial" w:cs="Arial"/>
          <w:sz w:val="22"/>
          <w:szCs w:val="22"/>
        </w:rPr>
        <w:t> </w:t>
      </w:r>
      <w:r w:rsidRPr="002C1561">
        <w:rPr>
          <w:rFonts w:ascii="Arial" w:hAnsi="Arial" w:cs="Arial"/>
          <w:sz w:val="22"/>
          <w:szCs w:val="22"/>
        </w:rPr>
        <w:t>instalacjach wodociągowych i ogólne wymagania dotyczące urządzeń zapobiegających zanieczyszczeniu przez przepływ zwrotny;</w:t>
      </w:r>
    </w:p>
    <w:p w14:paraId="67D6E665"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PN-B-10720:1998 Zabudowa zestawów wodomierzowych                            w instalacjach wodociągowych;</w:t>
      </w:r>
    </w:p>
    <w:p w14:paraId="3A51A3EF"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normy PN-EN 12056-1, 2, 3, 4, 5 :2002 Systemy kanalizacji grawitacyjnej wewnątrz budynków; </w:t>
      </w:r>
    </w:p>
    <w:p w14:paraId="690AC93C"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PN-87/B-02151/02 Akustyka budowlana. Ochrona przed hałasem pomieszczeń w budynkach. Dopuszczalne wartości poziomu dźwięku                       w pomieszczeniach;</w:t>
      </w:r>
    </w:p>
    <w:p w14:paraId="5DD6F297"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Wytyczne i instrukcje montażu producentów urządzeń oraz literatury technicznej;</w:t>
      </w:r>
    </w:p>
    <w:p w14:paraId="1A2564FF"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Warunki techniczne wykonania I odbioru sieci wodociągowych COBRTI INSTAL ZESZYT 3; </w:t>
      </w:r>
    </w:p>
    <w:p w14:paraId="27A051D2"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Warunki techniczne wykonania I odbioru instalacji ogrzewczych COBRTI INSTAL ZESZYT 6;</w:t>
      </w:r>
    </w:p>
    <w:p w14:paraId="4C6FAE32"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Warunki techniczne wykonania I odbioru instalacji wodociągowych COBRTI INSTAL ZESZYT 7;</w:t>
      </w:r>
    </w:p>
    <w:p w14:paraId="737A83E3"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Warunki techniczne wykonania I odbioru węzłów ciepłowniczych COBRTI INSTAL ZESZYT 8;</w:t>
      </w:r>
    </w:p>
    <w:p w14:paraId="3E227F7F"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Warunki techniczne wykonania I odbioru sieci kanalizacyjnych COBRTI INSTAL ZESZYT 9;</w:t>
      </w:r>
    </w:p>
    <w:p w14:paraId="4C81F17E"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Warunki techniczne wykonania I odbioru instalacji kanalizacyjnych COBRTI INSTAL ZESZYT 12;</w:t>
      </w:r>
    </w:p>
    <w:p w14:paraId="301A5E1E"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725-1:2017 Zewnętrzne systemy odwadniające                                i kanalizacyjne;</w:t>
      </w:r>
    </w:p>
    <w:p w14:paraId="7E997B96"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PN-B-01700:1999 Wodociągi i kanalizacja. Urządzenia i sieć zewnętrzna. Oznaczenia graficzne;</w:t>
      </w:r>
    </w:p>
    <w:p w14:paraId="61272FC3"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476:2012 Wymagania ogólne dotyczące elementów stosowanych w systemach kanalizacji grawitacyjnej;</w:t>
      </w:r>
    </w:p>
    <w:p w14:paraId="376038DD"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13476-3+A1:2009 Systemy przewodów rurowych z tworzyw sztucznych do podziemnego bezciśnieniowego odwadniania                                 i kanalizacji normy PN-EN 1610:2015 Budowa i badania systemów kanalizacyjnych;</w:t>
      </w:r>
    </w:p>
    <w:p w14:paraId="017234C8"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1295:2002 Obliczenia statyczne rurociągów ułożonych w ziemi w różnych warunkach obciążenia. Cz. 1 Wymagania ogólne.</w:t>
      </w:r>
    </w:p>
    <w:p w14:paraId="155F7C81" w14:textId="77777777" w:rsidR="001E451F" w:rsidRPr="002C1561" w:rsidRDefault="00740149" w:rsidP="00B26720">
      <w:pPr>
        <w:pStyle w:val="Akapitzlist"/>
        <w:numPr>
          <w:ilvl w:val="0"/>
          <w:numId w:val="24"/>
        </w:numPr>
        <w:spacing w:before="120" w:after="120" w:line="276" w:lineRule="auto"/>
        <w:ind w:left="709" w:hanging="709"/>
        <w:rPr>
          <w:rFonts w:ascii="Arial" w:hAnsi="Arial" w:cs="Arial"/>
          <w:b/>
          <w:i/>
          <w:sz w:val="22"/>
          <w:szCs w:val="22"/>
        </w:rPr>
      </w:pPr>
      <w:r w:rsidRPr="002C1561">
        <w:rPr>
          <w:rFonts w:ascii="Arial" w:hAnsi="Arial" w:cs="Arial"/>
          <w:b/>
          <w:i/>
          <w:sz w:val="22"/>
          <w:szCs w:val="22"/>
        </w:rPr>
        <w:t>Dla klimatyzacji i wentylacji:</w:t>
      </w:r>
    </w:p>
    <w:p w14:paraId="0B381BE9"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15243:2011. Wentylacja budynków - Obliczanie temperatury wewnętrznej, obciążenia i energii w budynkach wyposażonych w systemy klimatyzacji;</w:t>
      </w:r>
    </w:p>
    <w:p w14:paraId="02937DB9"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15251:2012. Parametry wejściowe środowiska wewnętrznego dotyczące projektowania i oceny charakterystyki energetycznej budynków, obejmujące jakość powietrza wewnętrznego, środowisko cieplne, oświetlenie i akustykę;</w:t>
      </w:r>
    </w:p>
    <w:p w14:paraId="6F4AC349"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PN-ISO 6242-2:1999. Budownictwo -- Wyrażanie wymagań użytkownika - Wymagania dotyczące czystości powietrza;</w:t>
      </w:r>
    </w:p>
    <w:p w14:paraId="2232BC00"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1822-1:2009. Wysoko skuteczne filtry powietrza (EPA, HEPA i ULPA) – Cześć 1: Klasyfikacja, badanie parametrów, znakowanie;</w:t>
      </w:r>
    </w:p>
    <w:p w14:paraId="0F631129"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1822-5:2002. Wysoko skuteczne filtry powietrza (EPA, HEPA i ULPA) – Cześć 5: Określanie skuteczności filtru;</w:t>
      </w:r>
    </w:p>
    <w:p w14:paraId="66961E78"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1505:2001. Wentylacja budynków – Przewody proste i kształtki wentylacyjne z blachy o przekroju prostokątnym – Wymiary;</w:t>
      </w:r>
    </w:p>
    <w:p w14:paraId="281BD3DC"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1506:2007. Wentylacja budynków -- Przewody proste i kształtki wentylacyjne z blachy o przekroju kołowym – Wymiary;</w:t>
      </w:r>
    </w:p>
    <w:p w14:paraId="4E9B78D6"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1507:2007. Wentylacja budynków - Przewody wentylacyjne i blachy o przekroju prostokątnym - Wymagania dotyczące wytrzymałości i szczelności,</w:t>
      </w:r>
    </w:p>
    <w:p w14:paraId="3D778262"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12220:2001. Wentylacja budynków – Sieć przewodów – Wymiary kołnierzy o przekroju kołowym do wentylacji ogólnej;</w:t>
      </w:r>
    </w:p>
    <w:p w14:paraId="2CD1BEDF"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normy PN-EN 810:2001. Odwilżacze ze sprężarkami o napędzie elektrycznym – Badania w warunkach znamionowych, znakowanie, wymagania eksploatacyjne i arkusz danych technicznych; </w:t>
      </w:r>
    </w:p>
    <w:p w14:paraId="05943F9E"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1751:2014-03. Wentylacja budynków – Urządzenia wentylacyjne końcowe – Badania aerodynamiczne przepustnic regulacyjnych i zamykających;</w:t>
      </w:r>
    </w:p>
    <w:p w14:paraId="23593245"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1886:2008. Wentylacja budynków – Centrale wentylacyjne i klimatyzacyjne – Właściwości mechaniczne;</w:t>
      </w:r>
    </w:p>
    <w:p w14:paraId="2FEA3871"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12097:2007. Wentylacja budynków – Sieć przewodów – Wymagania dotyczące elementów składowych sieci przewodów ułatwiających konserwację sieci przewodów;</w:t>
      </w:r>
    </w:p>
    <w:p w14:paraId="47840371"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normy PN-EN 12102:2014-01. Klimatyzatory, ziębiarki cieczy, pompy ciepła </w:t>
      </w:r>
      <w:r w:rsidRPr="002C1561">
        <w:rPr>
          <w:rFonts w:ascii="Arial" w:hAnsi="Arial" w:cs="Arial"/>
          <w:sz w:val="22"/>
          <w:szCs w:val="22"/>
        </w:rPr>
        <w:br/>
        <w:t>i odwilżacze ze sprężarkami o napędzie elektrycznym, wykorzystywane do ogrzewania i oziębiania – Pomiary hałasu – Wyznaczanie poziomu mocy akustycznej;</w:t>
      </w:r>
    </w:p>
    <w:p w14:paraId="2E84EF54"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13180:2004. Wentylacja budynków - Sieć przewodów -- Wymiary i wymagania mechaniczne dotyczące przewodów giętkich;</w:t>
      </w:r>
    </w:p>
    <w:p w14:paraId="3CDE24DC"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13053+A1:2011. Wentylacja budynków - Centrale wentylacyjne i klimatyzacyjne - Klasyfikacja i charakterystyki działania urządzeń, elementów składowych i sekcji;</w:t>
      </w:r>
    </w:p>
    <w:p w14:paraId="3138E05E"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13779:2008. Wentylacja budynków niemieszkalnych - Wymagania dotyczące właściwości instalacji wentylacji i klimatyzacji;</w:t>
      </w:r>
    </w:p>
    <w:p w14:paraId="6E0444D2"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15241:2011. Wentylacja budynków -- Metody obliczania strat energii w budynkach spowodowanych wentylacją i infiltracją powietrza;</w:t>
      </w:r>
    </w:p>
    <w:p w14:paraId="34D121DA"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15423:2008. Wentylacja budynków - Zabezpieczenia przeciwpożarowe systemów rozprowadzenia powietrza w budynkach;</w:t>
      </w:r>
    </w:p>
    <w:p w14:paraId="560C81E2"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12599:2013-04. Wentylacja budynków - Procedury badań i metody pomiarowe stosowane podczas odbioru instalacji wentylacji i klimatyzacji.</w:t>
      </w:r>
    </w:p>
    <w:p w14:paraId="38DFA533"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Warunki techniczne wykonania I odbioru instalacji wentylacyjnych COBRTI INSTAL ZESZYT 5; </w:t>
      </w:r>
    </w:p>
    <w:p w14:paraId="76D17728" w14:textId="77777777" w:rsidR="001E451F" w:rsidRPr="002C1561" w:rsidRDefault="00740149" w:rsidP="00B26720">
      <w:pPr>
        <w:pStyle w:val="Akapitzlist"/>
        <w:numPr>
          <w:ilvl w:val="0"/>
          <w:numId w:val="24"/>
        </w:numPr>
        <w:spacing w:before="120" w:after="120" w:line="276" w:lineRule="auto"/>
        <w:ind w:left="709" w:hanging="709"/>
        <w:rPr>
          <w:rFonts w:ascii="Arial" w:hAnsi="Arial" w:cs="Arial"/>
          <w:b/>
          <w:i/>
          <w:sz w:val="22"/>
          <w:szCs w:val="22"/>
        </w:rPr>
      </w:pPr>
      <w:r w:rsidRPr="002C1561">
        <w:rPr>
          <w:rFonts w:ascii="Arial" w:hAnsi="Arial" w:cs="Arial"/>
          <w:b/>
          <w:i/>
          <w:sz w:val="22"/>
          <w:szCs w:val="22"/>
        </w:rPr>
        <w:t>Dla instalacji elektrycznej:</w:t>
      </w:r>
    </w:p>
    <w:p w14:paraId="5CD52D5E"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PN-HD 60364-1:2010. Instalacje elektryczne niskiego napięcia - Część:1 Wymagania podstawowe, ustalanie ogólnych charakterystyk, definicje;</w:t>
      </w:r>
    </w:p>
    <w:p w14:paraId="793A6874"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PN-HD 60364-4-41:2009. Instalacje elektryczne niskiego napięcia - Część 4-41: Ochrona dla zapewnienia bezpieczeństwa - Ochrona przed porażeniem elektrycznym;</w:t>
      </w:r>
    </w:p>
    <w:p w14:paraId="50C62D44"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PN-HD 60364-4-42:2011. Instalacje elektryczne niskiego napięcia - Część 4-42: Ochrona dla zapewnienia bezpieczeństwa - Ochrona przed skutkami oddziaływania cieplnego;</w:t>
      </w:r>
    </w:p>
    <w:p w14:paraId="5DC35EBF"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PN-HD 60364-4-43:2012. Instalacje elektryczne niskiego napięcia - Część 4-43: Ochrona dla zapewnienia bezpieczeństwa - Ochrona przed prądem przetężeniowym;</w:t>
      </w:r>
    </w:p>
    <w:p w14:paraId="2B16A572"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PN-HD 60364-4-442:2012. Instalacje elektryczne niskiego napięcia - Część 4-442: Ochrona dla zapewnienia bezpieczeństwa - Ochrona instalacji niskiego napięcia przed przepięciami dorywczymi powstającymi wskutek zwarć doziemnych w układach po stronie wysokiego i niskiego napięcia;</w:t>
      </w:r>
    </w:p>
    <w:p w14:paraId="1ED5DB03"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PN-HD 60364-4-443:2016-03. Instalacje elektryczne niskiego napięcia - Część: 4-443: Ochrona dla zapewnienia bezpieczeństwa - Ochrona przed zaburzeniami napięciowymi i zaburzeniami elektromagnetycznymi - Ochrona przed przejściowymi przepięciami atmosferycznymi lub łączeniowymi;</w:t>
      </w:r>
    </w:p>
    <w:p w14:paraId="0D3FB857"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PN-HD 60364-4-444:2012. Instalacje elektryczne niskiego napięcia - Część 4-444: Ochrona dla zapewnienia bezpieczeństwa - Ochrona przed zakłóceniami napięciowymi i zaburzeniami elektromagnetycznymi;</w:t>
      </w:r>
    </w:p>
    <w:p w14:paraId="608FA890"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PN-HD 60364-5-51:2011. Instalacje elektryczne w obiektach budowlanych -- Część 5-51: Dobór i montaż wyposażenia elektrycznego -- Postanowienia ogólne;</w:t>
      </w:r>
    </w:p>
    <w:p w14:paraId="024276AE"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 xml:space="preserve">normie PN-IEC 60364-5-52:2002. Instalacje elektryczne w obiektach budowlanych - Dobór i montaż wyposażenia elektrycznego – </w:t>
      </w:r>
      <w:proofErr w:type="spellStart"/>
      <w:r w:rsidRPr="002C1561">
        <w:rPr>
          <w:rFonts w:ascii="Arial" w:hAnsi="Arial" w:cs="Arial"/>
          <w:sz w:val="22"/>
          <w:szCs w:val="22"/>
        </w:rPr>
        <w:t>Oprzewodowanie</w:t>
      </w:r>
      <w:proofErr w:type="spellEnd"/>
      <w:r w:rsidRPr="002C1561">
        <w:rPr>
          <w:rFonts w:ascii="Arial" w:hAnsi="Arial" w:cs="Arial"/>
          <w:sz w:val="22"/>
          <w:szCs w:val="22"/>
        </w:rPr>
        <w:t>;</w:t>
      </w:r>
    </w:p>
    <w:p w14:paraId="4ACFA6EF"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PN-HD 60364-5-534:2016-04. Instalacje elektryczne niskiego napięcia - Część 5-534: Dobór i montaż wyposażenia elektrycznego - Odłączanie izolacyjne, łączenie i sterowanie -- Urządzenia do ochrony przed przejściowymi przepięciami;</w:t>
      </w:r>
    </w:p>
    <w:p w14:paraId="1B4401BC"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PN-HD 60364-5-54:2011 Instalacje elektryczne niskiego napięcia - Część 5-54: Dobór i montaż wyposażenia elektrycznego - Układy uziemiające i przewody ochronne;</w:t>
      </w:r>
    </w:p>
    <w:p w14:paraId="1B034AC9"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PN-HD 60364-5-559:2012. Instalacje elektryczne niskiego napięcia - Część 5-559: Dobór i montaż wyposażenia elektrycznego - Oprawy oświetleniowe i instalacje oświetleniowe;</w:t>
      </w:r>
    </w:p>
    <w:p w14:paraId="6858D16A"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PN-HD 60364-5-56:2010. Instalacje elektryczne niskiego napięcia - Część 5-56: Dobór i montaż wyposażenia elektrycznego - Instalacje bezpieczeństwa;</w:t>
      </w:r>
    </w:p>
    <w:p w14:paraId="3266CBE4"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PN-HD 60364-6:2016-07. Instalacje elektryczne niskiego napięcia   Część 6: Sprawdzanie;</w:t>
      </w:r>
    </w:p>
    <w:p w14:paraId="2CA8B163"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PN-HD 60364-7-714:2012. Instalacje elektryczne niskiego napięcia - Część 7-714: Wymagania dotyczące specjalnych instalacji lub lokalizacji - Instalacje oświetlenia zewnętrznego;</w:t>
      </w:r>
    </w:p>
    <w:p w14:paraId="5EA9E859"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PN-HD 60364-7-715:2012. Instalacje elektryczne niskiego napięcia - Część 7-715: Wymagania dotyczące specjalnych instalacji lub lokalizacji - Instalacje oświetleniowe o bardzo niskim napięciu;</w:t>
      </w:r>
    </w:p>
    <w:p w14:paraId="37437FD1"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PN-EN 60027-3:2007 Symbole i oznaczenia literowe stosowane                 w elektryce – Część 3: Wielkości logarytmiczne i wielkości z nimi związane oraz ich jednostki;</w:t>
      </w:r>
    </w:p>
    <w:p w14:paraId="338B3477"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PN-EN 61140:2016-07. Ochrona przed porażeniem prądem elektrycznym. Wspólne aspekty instalacji i urządzeń;</w:t>
      </w:r>
    </w:p>
    <w:p w14:paraId="7E689444"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N-SEP-E-001:2003. Sieci elektroenergetyczne niskiego napięcia. Ochrona przeciwporażeniowa;</w:t>
      </w:r>
    </w:p>
    <w:p w14:paraId="0D0CE925"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N-SEP-E-002:2003. Instalacje elektryczne w obiektach budowlanych, instalacje elektryczne w obiektach mieszkalnych;</w:t>
      </w:r>
    </w:p>
    <w:p w14:paraId="4358EE68"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N-SEP-E-004:2004. Elektroenergetyczne i sygnalizacyjne linie kablowe. Projektowanie i budowa.</w:t>
      </w:r>
    </w:p>
    <w:p w14:paraId="45BEEDF0"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PN-EN 62305-1:2011. Ochrona odgromowa – Część 1: Zasady ogólne;</w:t>
      </w:r>
    </w:p>
    <w:p w14:paraId="48BAE814"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PN-EN 62305-4:2011. Ochrona odgromowa – Część 4: Urządzenia elektryczne i elektroniczne w obiektach;</w:t>
      </w:r>
    </w:p>
    <w:p w14:paraId="45662394" w14:textId="77777777" w:rsidR="001E451F" w:rsidRPr="002C1561" w:rsidRDefault="00982A24" w:rsidP="00B26720">
      <w:pPr>
        <w:pStyle w:val="Akapitzlist"/>
        <w:numPr>
          <w:ilvl w:val="1"/>
          <w:numId w:val="20"/>
        </w:numPr>
        <w:spacing w:before="120" w:after="120" w:line="276" w:lineRule="auto"/>
        <w:jc w:val="both"/>
        <w:rPr>
          <w:rFonts w:ascii="Arial" w:hAnsi="Arial" w:cs="Arial"/>
          <w:sz w:val="22"/>
          <w:szCs w:val="22"/>
        </w:rPr>
      </w:pPr>
      <w:hyperlink r:id="rId15" w:history="1">
        <w:r w:rsidR="00740149" w:rsidRPr="002C1561">
          <w:rPr>
            <w:rFonts w:ascii="Arial" w:hAnsi="Arial" w:cs="Arial"/>
            <w:sz w:val="22"/>
            <w:szCs w:val="22"/>
          </w:rPr>
          <w:t>PN-IEC 61024-1-1:2001/Ap1:2002</w:t>
        </w:r>
      </w:hyperlink>
      <w:r w:rsidR="00740149" w:rsidRPr="002C1561">
        <w:rPr>
          <w:rFonts w:ascii="Arial" w:hAnsi="Arial" w:cs="Arial"/>
          <w:sz w:val="22"/>
          <w:szCs w:val="22"/>
        </w:rPr>
        <w:t xml:space="preserve"> </w:t>
      </w:r>
      <w:hyperlink r:id="rId16" w:history="1">
        <w:r w:rsidR="00740149" w:rsidRPr="002C1561">
          <w:rPr>
            <w:rFonts w:ascii="Arial" w:hAnsi="Arial" w:cs="Arial"/>
            <w:sz w:val="22"/>
            <w:szCs w:val="22"/>
          </w:rPr>
          <w:t>Ochrona odgromowa obiektów budowlanych - Zasady ogólne - Wybór poziomów ochrony dla urządzeń piorunochronnych</w:t>
        </w:r>
      </w:hyperlink>
    </w:p>
    <w:p w14:paraId="7A6FB636"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PN-EN 50310:2016-09 Sieci połączeń wyrównawczych                             w budynkach i innych obiektach budowlanych z instalacjami telekomunikacyjnymi;</w:t>
      </w:r>
    </w:p>
    <w:p w14:paraId="2AAE2077"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PN-E-05204:1994. Ochrona przed elektrycznością statyczną – Ochrona obiektów, instalacji i urządzeń – Wymagania;</w:t>
      </w:r>
    </w:p>
    <w:p w14:paraId="75204FF7"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normie PN-EN 61340-5-1:2017-01. Elektryczność statyczna – Część 5-1: Ochrona przyrządów elektronicznych przed elektrycznością statyczną – Wymagania ogólne.</w:t>
      </w:r>
    </w:p>
    <w:p w14:paraId="73A8B5A8"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PN-IEC 664-1:1998 Koordynacja izolacji urządzeń elektrycznych w układach niskiego napięcia. Zasady, wymagania, badania.</w:t>
      </w:r>
    </w:p>
    <w:p w14:paraId="2A4DE2D9" w14:textId="77777777" w:rsidR="001E451F" w:rsidRPr="002C1561" w:rsidRDefault="00982A24" w:rsidP="00B26720">
      <w:pPr>
        <w:pStyle w:val="Akapitzlist"/>
        <w:numPr>
          <w:ilvl w:val="1"/>
          <w:numId w:val="20"/>
        </w:numPr>
        <w:spacing w:before="120" w:after="120" w:line="276" w:lineRule="auto"/>
        <w:jc w:val="both"/>
        <w:rPr>
          <w:rFonts w:ascii="Arial" w:hAnsi="Arial" w:cs="Arial"/>
          <w:sz w:val="22"/>
          <w:szCs w:val="22"/>
        </w:rPr>
      </w:pPr>
      <w:hyperlink r:id="rId17" w:history="1">
        <w:r w:rsidR="00740149" w:rsidRPr="002C1561">
          <w:rPr>
            <w:rFonts w:ascii="Arial" w:hAnsi="Arial" w:cs="Arial"/>
            <w:sz w:val="22"/>
            <w:szCs w:val="22"/>
          </w:rPr>
          <w:t>PN-IEC 60364-5-53:2000</w:t>
        </w:r>
      </w:hyperlink>
      <w:r w:rsidR="00740149" w:rsidRPr="002C1561">
        <w:rPr>
          <w:rFonts w:ascii="Arial" w:hAnsi="Arial" w:cs="Arial"/>
          <w:sz w:val="22"/>
          <w:szCs w:val="22"/>
        </w:rPr>
        <w:t xml:space="preserve"> </w:t>
      </w:r>
      <w:hyperlink r:id="rId18" w:history="1">
        <w:r w:rsidR="00740149" w:rsidRPr="002C1561">
          <w:rPr>
            <w:rFonts w:ascii="Arial" w:hAnsi="Arial" w:cs="Arial"/>
            <w:sz w:val="22"/>
            <w:szCs w:val="22"/>
          </w:rPr>
          <w:t xml:space="preserve">Instalacje elektryczne w obiektach budowlanych -- Dobór i montaż wyposażenia elektrycznego -- Aparatura rozdzielcza </w:t>
        </w:r>
        <w:r w:rsidR="00740149" w:rsidRPr="002C1561">
          <w:rPr>
            <w:rFonts w:ascii="Arial" w:hAnsi="Arial" w:cs="Arial"/>
            <w:sz w:val="22"/>
            <w:szCs w:val="22"/>
          </w:rPr>
          <w:br/>
          <w:t>i sterownicza</w:t>
        </w:r>
      </w:hyperlink>
      <w:r w:rsidR="00740149" w:rsidRPr="002C1561">
        <w:rPr>
          <w:rFonts w:ascii="Arial" w:hAnsi="Arial" w:cs="Arial"/>
          <w:sz w:val="22"/>
          <w:szCs w:val="22"/>
        </w:rPr>
        <w:t>;</w:t>
      </w:r>
    </w:p>
    <w:p w14:paraId="09045934" w14:textId="77777777" w:rsidR="001E451F" w:rsidRPr="002C1561" w:rsidRDefault="00982A24" w:rsidP="00B26720">
      <w:pPr>
        <w:pStyle w:val="Akapitzlist"/>
        <w:numPr>
          <w:ilvl w:val="1"/>
          <w:numId w:val="20"/>
        </w:numPr>
        <w:spacing w:before="120" w:after="120" w:line="276" w:lineRule="auto"/>
        <w:jc w:val="both"/>
        <w:rPr>
          <w:rFonts w:ascii="Arial" w:hAnsi="Arial" w:cs="Arial"/>
          <w:sz w:val="22"/>
          <w:szCs w:val="22"/>
        </w:rPr>
      </w:pPr>
      <w:hyperlink r:id="rId19" w:history="1">
        <w:r w:rsidR="00740149" w:rsidRPr="002C1561">
          <w:rPr>
            <w:rFonts w:ascii="Arial" w:hAnsi="Arial" w:cs="Arial"/>
            <w:sz w:val="22"/>
            <w:szCs w:val="22"/>
          </w:rPr>
          <w:t>PN-IEC 60364-5-54:1999</w:t>
        </w:r>
      </w:hyperlink>
      <w:r w:rsidR="00740149" w:rsidRPr="002C1561">
        <w:rPr>
          <w:rFonts w:ascii="Arial" w:hAnsi="Arial" w:cs="Arial"/>
          <w:sz w:val="22"/>
          <w:szCs w:val="22"/>
        </w:rPr>
        <w:t xml:space="preserve"> </w:t>
      </w:r>
      <w:hyperlink r:id="rId20" w:history="1">
        <w:r w:rsidR="00740149" w:rsidRPr="002C1561">
          <w:rPr>
            <w:rFonts w:ascii="Arial" w:hAnsi="Arial" w:cs="Arial"/>
            <w:sz w:val="22"/>
            <w:szCs w:val="22"/>
          </w:rPr>
          <w:t>Instalacje elektryczne w obiektach budowlanych -- Dobór i montaż wyposażenia elektrycznego -- Uziemienia i przewody ochronne</w:t>
        </w:r>
      </w:hyperlink>
      <w:r w:rsidR="00740149" w:rsidRPr="002C1561">
        <w:rPr>
          <w:rFonts w:ascii="Arial" w:hAnsi="Arial" w:cs="Arial"/>
          <w:sz w:val="22"/>
          <w:szCs w:val="22"/>
        </w:rPr>
        <w:t>;</w:t>
      </w:r>
    </w:p>
    <w:p w14:paraId="06DEE67A" w14:textId="77777777" w:rsidR="001E451F" w:rsidRPr="002C1561" w:rsidRDefault="00982A24" w:rsidP="00B26720">
      <w:pPr>
        <w:pStyle w:val="Akapitzlist"/>
        <w:numPr>
          <w:ilvl w:val="1"/>
          <w:numId w:val="20"/>
        </w:numPr>
        <w:spacing w:before="120" w:after="120" w:line="276" w:lineRule="auto"/>
        <w:jc w:val="both"/>
        <w:rPr>
          <w:rFonts w:ascii="Arial" w:hAnsi="Arial" w:cs="Arial"/>
          <w:sz w:val="22"/>
          <w:szCs w:val="22"/>
        </w:rPr>
      </w:pPr>
      <w:hyperlink r:id="rId21" w:history="1">
        <w:r w:rsidR="00740149" w:rsidRPr="002C1561">
          <w:rPr>
            <w:rFonts w:ascii="Arial" w:hAnsi="Arial" w:cs="Arial"/>
            <w:sz w:val="22"/>
            <w:szCs w:val="22"/>
          </w:rPr>
          <w:t>PN-IEC 60364-5-523:2001</w:t>
        </w:r>
      </w:hyperlink>
      <w:r w:rsidR="00740149" w:rsidRPr="002C1561">
        <w:rPr>
          <w:rFonts w:ascii="Arial" w:hAnsi="Arial" w:cs="Arial"/>
          <w:sz w:val="22"/>
          <w:szCs w:val="22"/>
        </w:rPr>
        <w:t xml:space="preserve"> </w:t>
      </w:r>
      <w:hyperlink r:id="rId22" w:history="1">
        <w:r w:rsidR="00740149" w:rsidRPr="002C1561">
          <w:rPr>
            <w:rFonts w:ascii="Arial" w:hAnsi="Arial" w:cs="Arial"/>
            <w:sz w:val="22"/>
            <w:szCs w:val="22"/>
          </w:rPr>
          <w:t>Instalacje elektryczne w obiektach budowlanych -- Dobór i montaż wyposażenia elektrycznego -- Obciążalność prądowa długotrwała przewodów</w:t>
        </w:r>
      </w:hyperlink>
      <w:r w:rsidR="00740149" w:rsidRPr="002C1561">
        <w:rPr>
          <w:rFonts w:ascii="Arial" w:hAnsi="Arial" w:cs="Arial"/>
          <w:sz w:val="22"/>
          <w:szCs w:val="22"/>
        </w:rPr>
        <w:t>;</w:t>
      </w:r>
    </w:p>
    <w:p w14:paraId="303C8DD8" w14:textId="77777777" w:rsidR="001E451F" w:rsidRPr="002C1561" w:rsidRDefault="00982A24" w:rsidP="00B26720">
      <w:pPr>
        <w:pStyle w:val="Akapitzlist"/>
        <w:numPr>
          <w:ilvl w:val="1"/>
          <w:numId w:val="20"/>
        </w:numPr>
        <w:spacing w:before="120" w:after="120" w:line="276" w:lineRule="auto"/>
        <w:jc w:val="both"/>
        <w:rPr>
          <w:rFonts w:ascii="Arial" w:hAnsi="Arial" w:cs="Arial"/>
          <w:sz w:val="22"/>
          <w:szCs w:val="22"/>
        </w:rPr>
      </w:pPr>
      <w:hyperlink r:id="rId23" w:history="1">
        <w:r w:rsidR="00740149" w:rsidRPr="002C1561">
          <w:rPr>
            <w:rFonts w:ascii="Arial" w:hAnsi="Arial" w:cs="Arial"/>
            <w:sz w:val="22"/>
            <w:szCs w:val="22"/>
          </w:rPr>
          <w:t>PN-IEC 60364-5-534:2003</w:t>
        </w:r>
      </w:hyperlink>
      <w:r w:rsidR="00740149" w:rsidRPr="002C1561">
        <w:rPr>
          <w:rFonts w:ascii="Arial" w:hAnsi="Arial" w:cs="Arial"/>
          <w:sz w:val="22"/>
          <w:szCs w:val="22"/>
        </w:rPr>
        <w:t xml:space="preserve"> </w:t>
      </w:r>
      <w:hyperlink r:id="rId24" w:history="1">
        <w:r w:rsidR="00740149" w:rsidRPr="002C1561">
          <w:rPr>
            <w:rFonts w:ascii="Arial" w:hAnsi="Arial" w:cs="Arial"/>
            <w:sz w:val="22"/>
            <w:szCs w:val="22"/>
          </w:rPr>
          <w:t>Instalacje elektryczne w obiektach budowlanych -- Dobór i montaż wyposażenia elektrycznego -- Urządzenia do ochrony przed przepięciami</w:t>
        </w:r>
      </w:hyperlink>
      <w:r w:rsidR="00740149" w:rsidRPr="002C1561">
        <w:rPr>
          <w:rFonts w:ascii="Arial" w:hAnsi="Arial" w:cs="Arial"/>
          <w:sz w:val="22"/>
          <w:szCs w:val="22"/>
        </w:rPr>
        <w:t>;</w:t>
      </w:r>
    </w:p>
    <w:p w14:paraId="1E1A61CD"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PN-EN 13201-3:2016-03 Oświetlenie dróg - Część 3: Obliczenia parametrów oświetleniowych;</w:t>
      </w:r>
    </w:p>
    <w:p w14:paraId="7526B023"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PN-EN 13201-4:2016-03 Oświetlenie dróg -- Część 4: Metody pomiaru efektywności oświetlenia;</w:t>
      </w:r>
    </w:p>
    <w:p w14:paraId="68403788"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PN-EN 13201-5:2016-03 Oświetlenie dróg -- Część 5: Wskaźniki efektywności energetycznej;</w:t>
      </w:r>
    </w:p>
    <w:p w14:paraId="029F5053"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PKN-CEN/TS 54-14:2006 Systemy sygnalizacji pożarowej. Wytyczne planowania, projektowania, instalowania, odbioru, eksploatacji i konserwacji;</w:t>
      </w:r>
    </w:p>
    <w:p w14:paraId="34D9338E"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PN-EN 50173-1:2004 oraz ISO/IEC 11801:2002  podstawowe zalecenia dotyczące instalowania okablowania ekranowanego i nieekranowanego;</w:t>
      </w:r>
    </w:p>
    <w:p w14:paraId="0B9B994C" w14:textId="77777777" w:rsidR="001E451F" w:rsidRDefault="00982A24" w:rsidP="00B26720">
      <w:pPr>
        <w:pStyle w:val="Akapitzlist"/>
        <w:numPr>
          <w:ilvl w:val="1"/>
          <w:numId w:val="20"/>
        </w:numPr>
        <w:spacing w:before="120" w:after="120" w:line="276" w:lineRule="auto"/>
        <w:jc w:val="both"/>
        <w:rPr>
          <w:rFonts w:ascii="Arial" w:eastAsia="Arial Unicode MS" w:hAnsi="Arial" w:cs="Arial"/>
          <w:sz w:val="22"/>
          <w:szCs w:val="22"/>
        </w:rPr>
      </w:pPr>
      <w:hyperlink r:id="rId25" w:history="1">
        <w:r w:rsidR="00740149" w:rsidRPr="002C1561">
          <w:rPr>
            <w:rFonts w:ascii="Arial" w:hAnsi="Arial" w:cs="Arial"/>
            <w:sz w:val="22"/>
            <w:szCs w:val="22"/>
          </w:rPr>
          <w:t>PN-IEC 60364-6-61:2000</w:t>
        </w:r>
      </w:hyperlink>
      <w:r w:rsidR="00740149" w:rsidRPr="002C1561">
        <w:rPr>
          <w:rFonts w:ascii="Arial" w:hAnsi="Arial" w:cs="Arial"/>
          <w:sz w:val="22"/>
          <w:szCs w:val="22"/>
        </w:rPr>
        <w:t xml:space="preserve"> </w:t>
      </w:r>
      <w:hyperlink r:id="rId26" w:history="1">
        <w:r w:rsidR="00740149" w:rsidRPr="002C1561">
          <w:rPr>
            <w:rFonts w:ascii="Arial" w:hAnsi="Arial" w:cs="Arial"/>
            <w:sz w:val="22"/>
            <w:szCs w:val="22"/>
          </w:rPr>
          <w:t>Instalacje elektryczne w obiektach budowlanych -- Sprawdzanie -- Sprawdzenie odbiorcze</w:t>
        </w:r>
      </w:hyperlink>
      <w:r w:rsidR="00740149" w:rsidRPr="002C1561">
        <w:rPr>
          <w:rFonts w:ascii="Arial" w:eastAsia="Arial Unicode MS" w:hAnsi="Arial" w:cs="Arial"/>
          <w:sz w:val="22"/>
          <w:szCs w:val="22"/>
        </w:rPr>
        <w:t>;</w:t>
      </w:r>
    </w:p>
    <w:p w14:paraId="4ADC587C" w14:textId="77777777" w:rsidR="002B68C0" w:rsidRDefault="002B68C0" w:rsidP="002B68C0">
      <w:pPr>
        <w:pStyle w:val="Akapitzlist"/>
        <w:spacing w:before="120" w:after="120" w:line="276" w:lineRule="auto"/>
        <w:ind w:left="1506"/>
        <w:jc w:val="both"/>
        <w:rPr>
          <w:rFonts w:ascii="Arial" w:eastAsia="Arial Unicode MS" w:hAnsi="Arial" w:cs="Arial"/>
          <w:sz w:val="22"/>
          <w:szCs w:val="22"/>
        </w:rPr>
      </w:pPr>
    </w:p>
    <w:p w14:paraId="023B5BF3" w14:textId="77777777" w:rsidR="002B68C0" w:rsidRPr="002C1561" w:rsidRDefault="002B68C0" w:rsidP="002B68C0">
      <w:pPr>
        <w:pStyle w:val="Akapitzlist"/>
        <w:spacing w:before="120" w:after="120" w:line="276" w:lineRule="auto"/>
        <w:ind w:left="1506"/>
        <w:jc w:val="both"/>
        <w:rPr>
          <w:rFonts w:ascii="Arial" w:eastAsia="Arial Unicode MS" w:hAnsi="Arial" w:cs="Arial"/>
          <w:sz w:val="22"/>
          <w:szCs w:val="22"/>
        </w:rPr>
      </w:pPr>
    </w:p>
    <w:p w14:paraId="6B54A065" w14:textId="77777777" w:rsidR="001E451F" w:rsidRPr="002C1561" w:rsidRDefault="00740149" w:rsidP="00B26720">
      <w:pPr>
        <w:pStyle w:val="Akapitzlist"/>
        <w:numPr>
          <w:ilvl w:val="0"/>
          <w:numId w:val="24"/>
        </w:numPr>
        <w:spacing w:before="120" w:after="120" w:line="276" w:lineRule="auto"/>
        <w:ind w:left="709" w:hanging="709"/>
        <w:rPr>
          <w:rFonts w:ascii="Arial" w:hAnsi="Arial" w:cs="Arial"/>
          <w:b/>
          <w:i/>
          <w:sz w:val="22"/>
          <w:szCs w:val="22"/>
        </w:rPr>
      </w:pPr>
      <w:r w:rsidRPr="002C1561">
        <w:rPr>
          <w:rFonts w:ascii="Arial" w:hAnsi="Arial" w:cs="Arial"/>
          <w:b/>
          <w:i/>
          <w:sz w:val="22"/>
          <w:szCs w:val="22"/>
        </w:rPr>
        <w:t>Dla instalacji teletechnicznej i teleinformatycznej oraz systemów zabezpieczeń technicznych:</w:t>
      </w:r>
    </w:p>
    <w:p w14:paraId="289A2DD7" w14:textId="77777777" w:rsidR="001E451F" w:rsidRDefault="00740149" w:rsidP="00B26720">
      <w:pPr>
        <w:pStyle w:val="Akapitzlist"/>
        <w:numPr>
          <w:ilvl w:val="1"/>
          <w:numId w:val="20"/>
        </w:numPr>
        <w:spacing w:before="120" w:after="120" w:line="276" w:lineRule="auto"/>
        <w:jc w:val="both"/>
        <w:rPr>
          <w:rFonts w:ascii="Arial" w:hAnsi="Arial" w:cs="Arial"/>
          <w:sz w:val="22"/>
          <w:szCs w:val="22"/>
        </w:rPr>
      </w:pPr>
      <w:r>
        <w:rPr>
          <w:rFonts w:ascii="Arial" w:hAnsi="Arial" w:cs="Arial"/>
          <w:sz w:val="22"/>
          <w:szCs w:val="22"/>
        </w:rPr>
        <w:t>normy PN-EN 50173-1:2011. Technika Informatyczna – Systemy okablowania strukturalnego – Część 1: Wymagania ogólne;</w:t>
      </w:r>
    </w:p>
    <w:p w14:paraId="3DDD615B" w14:textId="77777777" w:rsidR="001E451F" w:rsidRDefault="00740149" w:rsidP="00B26720">
      <w:pPr>
        <w:pStyle w:val="Akapitzlist"/>
        <w:numPr>
          <w:ilvl w:val="1"/>
          <w:numId w:val="20"/>
        </w:numPr>
        <w:spacing w:before="120" w:after="120" w:line="276" w:lineRule="auto"/>
        <w:jc w:val="both"/>
        <w:rPr>
          <w:rFonts w:ascii="Arial" w:hAnsi="Arial" w:cs="Arial"/>
          <w:sz w:val="22"/>
          <w:szCs w:val="22"/>
        </w:rPr>
      </w:pPr>
      <w:r>
        <w:rPr>
          <w:rFonts w:ascii="Arial" w:hAnsi="Arial" w:cs="Arial"/>
          <w:sz w:val="22"/>
          <w:szCs w:val="22"/>
        </w:rPr>
        <w:t>normy PN-EN 50173-2:2008/A1:2011 Technika Informatyczna – Systemy okablowania strukturalnego – Część 2: Pomieszczenia biurowe;</w:t>
      </w:r>
    </w:p>
    <w:p w14:paraId="70ECA823" w14:textId="77777777" w:rsidR="001E451F" w:rsidRDefault="00740149" w:rsidP="00B26720">
      <w:pPr>
        <w:pStyle w:val="Akapitzlist"/>
        <w:numPr>
          <w:ilvl w:val="1"/>
          <w:numId w:val="20"/>
        </w:numPr>
        <w:spacing w:before="120" w:after="120" w:line="276" w:lineRule="auto"/>
        <w:jc w:val="both"/>
        <w:rPr>
          <w:rFonts w:ascii="Arial" w:hAnsi="Arial" w:cs="Arial"/>
          <w:sz w:val="22"/>
          <w:szCs w:val="22"/>
        </w:rPr>
      </w:pPr>
      <w:r>
        <w:rPr>
          <w:rFonts w:ascii="Arial" w:hAnsi="Arial" w:cs="Arial"/>
          <w:sz w:val="22"/>
          <w:szCs w:val="22"/>
        </w:rPr>
        <w:t>normy PN-EN 50174-1:2010/A1:2011 Technika informatyczna. Instalacja okablowania – Część 1: Specyfikacja instalacji i zapewnienie jakości;</w:t>
      </w:r>
    </w:p>
    <w:p w14:paraId="41FB3CE1" w14:textId="77777777" w:rsidR="001E451F" w:rsidRDefault="00740149" w:rsidP="00B26720">
      <w:pPr>
        <w:pStyle w:val="Akapitzlist"/>
        <w:numPr>
          <w:ilvl w:val="1"/>
          <w:numId w:val="20"/>
        </w:numPr>
        <w:spacing w:before="120" w:after="120" w:line="276" w:lineRule="auto"/>
        <w:jc w:val="both"/>
        <w:rPr>
          <w:rFonts w:ascii="Arial" w:hAnsi="Arial" w:cs="Arial"/>
          <w:sz w:val="22"/>
          <w:szCs w:val="22"/>
        </w:rPr>
      </w:pPr>
      <w:r>
        <w:rPr>
          <w:rFonts w:ascii="Arial" w:hAnsi="Arial" w:cs="Arial"/>
          <w:sz w:val="22"/>
          <w:szCs w:val="22"/>
        </w:rPr>
        <w:t>normy PN-EN 50174-2:2010/A1:2011 Technika informatyczna. Instalacja okablowania – Część 2 - Planowanie i wykonywanie instalacji wewnątrz budynków;</w:t>
      </w:r>
    </w:p>
    <w:p w14:paraId="5E5B4872" w14:textId="77777777" w:rsidR="001E451F" w:rsidRDefault="00740149" w:rsidP="00B26720">
      <w:pPr>
        <w:pStyle w:val="Akapitzlist"/>
        <w:numPr>
          <w:ilvl w:val="1"/>
          <w:numId w:val="20"/>
        </w:numPr>
        <w:spacing w:before="120" w:after="120" w:line="276" w:lineRule="auto"/>
        <w:jc w:val="both"/>
        <w:rPr>
          <w:rFonts w:ascii="Arial" w:hAnsi="Arial" w:cs="Arial"/>
          <w:sz w:val="22"/>
          <w:szCs w:val="22"/>
        </w:rPr>
      </w:pPr>
      <w:r>
        <w:rPr>
          <w:rFonts w:ascii="Arial" w:hAnsi="Arial" w:cs="Arial"/>
          <w:sz w:val="22"/>
          <w:szCs w:val="22"/>
        </w:rPr>
        <w:t>normy PN-EN 50174-3:2014-02 Technika informatyczna. Instalacja okablowania – Część 3 – Planowanie i wykonawstwo instalacji na zewnątrz budynków;</w:t>
      </w:r>
    </w:p>
    <w:p w14:paraId="6EF72CE8" w14:textId="77777777" w:rsidR="001E451F" w:rsidRDefault="00740149" w:rsidP="00B26720">
      <w:pPr>
        <w:pStyle w:val="Akapitzlist"/>
        <w:numPr>
          <w:ilvl w:val="1"/>
          <w:numId w:val="20"/>
        </w:numPr>
        <w:spacing w:before="120" w:after="120" w:line="276" w:lineRule="auto"/>
        <w:jc w:val="both"/>
        <w:rPr>
          <w:rFonts w:ascii="Arial" w:hAnsi="Arial" w:cs="Arial"/>
          <w:sz w:val="22"/>
          <w:szCs w:val="22"/>
        </w:rPr>
      </w:pPr>
      <w:r>
        <w:rPr>
          <w:rFonts w:ascii="Arial" w:hAnsi="Arial" w:cs="Arial"/>
          <w:sz w:val="22"/>
          <w:szCs w:val="22"/>
        </w:rPr>
        <w:t>normy PN-EN 50346:2004/A2:2010 Technika informatyczna. Instalacja okablowania - Badanie zainstalowanego okablowania;</w:t>
      </w:r>
    </w:p>
    <w:p w14:paraId="1B82A4EA" w14:textId="77777777" w:rsidR="001E451F" w:rsidRDefault="00740149" w:rsidP="00B26720">
      <w:pPr>
        <w:pStyle w:val="Akapitzlist"/>
        <w:numPr>
          <w:ilvl w:val="1"/>
          <w:numId w:val="20"/>
        </w:numPr>
        <w:spacing w:before="120" w:after="120" w:line="276" w:lineRule="auto"/>
        <w:jc w:val="both"/>
        <w:rPr>
          <w:rFonts w:ascii="Arial" w:hAnsi="Arial" w:cs="Arial"/>
          <w:sz w:val="22"/>
          <w:szCs w:val="22"/>
        </w:rPr>
      </w:pPr>
      <w:r>
        <w:rPr>
          <w:rFonts w:ascii="Arial" w:hAnsi="Arial" w:cs="Arial"/>
          <w:sz w:val="22"/>
          <w:szCs w:val="22"/>
        </w:rPr>
        <w:t>normy IEC 60332-1-2, IEC 60332-3-24, IEC 60332-3-22, IEC 60754-1, IEC 60754 2, IEC 61034-2 - Normy międzynarodowe związane z palnością powłoki kabla;</w:t>
      </w:r>
    </w:p>
    <w:p w14:paraId="7DFD5662" w14:textId="77777777" w:rsidR="001E451F" w:rsidRDefault="00740149" w:rsidP="00B26720">
      <w:pPr>
        <w:pStyle w:val="Akapitzlist"/>
        <w:numPr>
          <w:ilvl w:val="1"/>
          <w:numId w:val="20"/>
        </w:numPr>
        <w:spacing w:before="120" w:after="120" w:line="276" w:lineRule="auto"/>
        <w:jc w:val="both"/>
        <w:rPr>
          <w:rFonts w:ascii="Arial" w:hAnsi="Arial" w:cs="Arial"/>
          <w:sz w:val="22"/>
          <w:szCs w:val="22"/>
        </w:rPr>
      </w:pPr>
      <w:r>
        <w:rPr>
          <w:rFonts w:ascii="Arial" w:hAnsi="Arial" w:cs="Arial"/>
          <w:sz w:val="22"/>
          <w:szCs w:val="22"/>
        </w:rPr>
        <w:t xml:space="preserve">normy PN-EN 50310:2016-09 Sieci połączeń wyrównawczych w budynkach </w:t>
      </w:r>
      <w:r>
        <w:rPr>
          <w:rFonts w:ascii="Arial" w:hAnsi="Arial" w:cs="Arial"/>
          <w:sz w:val="22"/>
          <w:szCs w:val="22"/>
        </w:rPr>
        <w:br/>
        <w:t>i innych obiektach budowlanych z instalacjami telekomunikacyjnymi;</w:t>
      </w:r>
    </w:p>
    <w:p w14:paraId="7AE7E256" w14:textId="77777777" w:rsidR="001E451F" w:rsidRDefault="00740149" w:rsidP="00B26720">
      <w:pPr>
        <w:pStyle w:val="Akapitzlist"/>
        <w:numPr>
          <w:ilvl w:val="1"/>
          <w:numId w:val="20"/>
        </w:numPr>
        <w:spacing w:before="120" w:after="120" w:line="276" w:lineRule="auto"/>
        <w:jc w:val="both"/>
        <w:rPr>
          <w:rFonts w:ascii="Arial" w:hAnsi="Arial" w:cs="Arial"/>
          <w:sz w:val="22"/>
          <w:szCs w:val="22"/>
        </w:rPr>
      </w:pPr>
      <w:r>
        <w:rPr>
          <w:rFonts w:ascii="Arial" w:hAnsi="Arial" w:cs="Arial"/>
          <w:sz w:val="22"/>
          <w:szCs w:val="22"/>
        </w:rPr>
        <w:t>normy PN-EN 60839-11-1:2014-01E – Systemy alarmowe i elektroniczne systemy zabezpieczeń – Część 11-1: Elektroniczne systemy kontroli dostępu – Wymagania dotyczące systemów i części składowych;</w:t>
      </w:r>
    </w:p>
    <w:p w14:paraId="2CE2FD72" w14:textId="77777777" w:rsidR="001E451F" w:rsidRDefault="00740149" w:rsidP="00B26720">
      <w:pPr>
        <w:pStyle w:val="Akapitzlist"/>
        <w:numPr>
          <w:ilvl w:val="1"/>
          <w:numId w:val="20"/>
        </w:numPr>
        <w:spacing w:before="120" w:after="120" w:line="276" w:lineRule="auto"/>
        <w:jc w:val="both"/>
        <w:rPr>
          <w:rFonts w:ascii="Arial" w:hAnsi="Arial" w:cs="Arial"/>
          <w:sz w:val="22"/>
          <w:szCs w:val="22"/>
        </w:rPr>
      </w:pPr>
      <w:r>
        <w:rPr>
          <w:rFonts w:ascii="Arial" w:hAnsi="Arial" w:cs="Arial"/>
          <w:sz w:val="22"/>
          <w:szCs w:val="22"/>
        </w:rPr>
        <w:t>normy PN-EN 60839-11-1:2014-01/AC:2014-09E (poprawka do części             11 1) – Systemy alarmowe i elektroniczne systemy zabezpieczeń –               Część 11-1: Elektroniczne systemy kontroli dostępu – Wymagania dotyczące systemów i części składowych;</w:t>
      </w:r>
    </w:p>
    <w:p w14:paraId="1B21D02A" w14:textId="77777777" w:rsidR="001E451F" w:rsidRDefault="00740149" w:rsidP="00B26720">
      <w:pPr>
        <w:pStyle w:val="Akapitzlist"/>
        <w:numPr>
          <w:ilvl w:val="1"/>
          <w:numId w:val="20"/>
        </w:numPr>
        <w:spacing w:before="120" w:after="120" w:line="276" w:lineRule="auto"/>
        <w:jc w:val="both"/>
        <w:rPr>
          <w:rFonts w:ascii="Arial" w:hAnsi="Arial" w:cs="Arial"/>
          <w:sz w:val="22"/>
          <w:szCs w:val="22"/>
        </w:rPr>
      </w:pPr>
      <w:r>
        <w:rPr>
          <w:rFonts w:ascii="Arial" w:hAnsi="Arial" w:cs="Arial"/>
          <w:sz w:val="22"/>
          <w:szCs w:val="22"/>
        </w:rPr>
        <w:t>normy PN-EN 60839-11-2:2015-08E – Systemy alarmowe i elektroniczne systemy zabezpieczeń – Część 11-2: Elektroniczne systemy kontroli dostępu – Wytyczne stosowania;</w:t>
      </w:r>
    </w:p>
    <w:p w14:paraId="7B3B9540" w14:textId="77777777" w:rsidR="001E451F" w:rsidRDefault="00740149" w:rsidP="00B26720">
      <w:pPr>
        <w:pStyle w:val="Akapitzlist"/>
        <w:numPr>
          <w:ilvl w:val="1"/>
          <w:numId w:val="20"/>
        </w:numPr>
        <w:spacing w:before="120" w:after="120" w:line="276" w:lineRule="auto"/>
        <w:jc w:val="both"/>
        <w:rPr>
          <w:rFonts w:ascii="Arial" w:hAnsi="Arial" w:cs="Arial"/>
          <w:sz w:val="22"/>
          <w:szCs w:val="22"/>
        </w:rPr>
      </w:pPr>
      <w:r>
        <w:rPr>
          <w:rFonts w:ascii="Arial" w:hAnsi="Arial" w:cs="Arial"/>
          <w:sz w:val="22"/>
          <w:szCs w:val="22"/>
        </w:rPr>
        <w:t>normy PKN-CLC/TS 50131-7:2011 - Systemy alarmowe -- Systemy sygnalizacji włamania i napadu -- Część 7: Wytyczne stosowania;</w:t>
      </w:r>
    </w:p>
    <w:p w14:paraId="37D9A8B8" w14:textId="77777777" w:rsidR="001E451F" w:rsidRDefault="00740149" w:rsidP="00B26720">
      <w:pPr>
        <w:pStyle w:val="Akapitzlist"/>
        <w:numPr>
          <w:ilvl w:val="1"/>
          <w:numId w:val="20"/>
        </w:numPr>
        <w:spacing w:before="120" w:after="120" w:line="276" w:lineRule="auto"/>
        <w:jc w:val="both"/>
        <w:rPr>
          <w:rFonts w:ascii="Arial" w:hAnsi="Arial" w:cs="Arial"/>
          <w:sz w:val="22"/>
          <w:szCs w:val="22"/>
        </w:rPr>
      </w:pPr>
      <w:r>
        <w:rPr>
          <w:rFonts w:ascii="Arial" w:hAnsi="Arial" w:cs="Arial"/>
          <w:sz w:val="22"/>
          <w:szCs w:val="22"/>
        </w:rPr>
        <w:t>normy PN-EN 50131-1:2009 - Systemy alarmowe -- Systemy sygnalizacji włamania i napadu -- Część 1: Wymagania systemowe;</w:t>
      </w:r>
    </w:p>
    <w:p w14:paraId="342A670C" w14:textId="77777777" w:rsidR="001E451F" w:rsidRDefault="00740149" w:rsidP="00B26720">
      <w:pPr>
        <w:pStyle w:val="Akapitzlist"/>
        <w:numPr>
          <w:ilvl w:val="1"/>
          <w:numId w:val="20"/>
        </w:numPr>
        <w:spacing w:before="120" w:after="120" w:line="276" w:lineRule="auto"/>
        <w:jc w:val="both"/>
        <w:rPr>
          <w:rFonts w:ascii="Arial" w:hAnsi="Arial" w:cs="Arial"/>
          <w:sz w:val="22"/>
          <w:szCs w:val="22"/>
        </w:rPr>
      </w:pPr>
      <w:r>
        <w:rPr>
          <w:rFonts w:ascii="Arial" w:hAnsi="Arial" w:cs="Arial"/>
          <w:sz w:val="22"/>
          <w:szCs w:val="22"/>
        </w:rPr>
        <w:t>normy PN-EN 50131-2-2:2009 - Systemy alarmowe -- Systemy sygnalizacji włamania i napadu ‒ Część 2-2: Czujki sygnalizacji włamania -- Pasywne czujki podczerwieni;</w:t>
      </w:r>
    </w:p>
    <w:p w14:paraId="59C006C8" w14:textId="77777777" w:rsidR="001E451F" w:rsidRDefault="00740149" w:rsidP="00B26720">
      <w:pPr>
        <w:pStyle w:val="Akapitzlist"/>
        <w:numPr>
          <w:ilvl w:val="1"/>
          <w:numId w:val="20"/>
        </w:numPr>
        <w:spacing w:before="120" w:after="120" w:line="276" w:lineRule="auto"/>
        <w:jc w:val="both"/>
        <w:rPr>
          <w:rFonts w:ascii="Arial" w:hAnsi="Arial" w:cs="Arial"/>
          <w:sz w:val="22"/>
          <w:szCs w:val="22"/>
        </w:rPr>
      </w:pPr>
      <w:r>
        <w:rPr>
          <w:rFonts w:ascii="Arial" w:hAnsi="Arial" w:cs="Arial"/>
          <w:sz w:val="22"/>
          <w:szCs w:val="22"/>
        </w:rPr>
        <w:t>normy PN-EN 50131-2-3:2010 - Systemy alarmowe -- Systemy sygnalizacji włamania i napadu -- Część 2-3: Wymagania dotyczące czujek mikrofalowych;</w:t>
      </w:r>
    </w:p>
    <w:p w14:paraId="36D1152D" w14:textId="77777777" w:rsidR="001E451F" w:rsidRDefault="00740149" w:rsidP="00B26720">
      <w:pPr>
        <w:pStyle w:val="Akapitzlist"/>
        <w:numPr>
          <w:ilvl w:val="1"/>
          <w:numId w:val="20"/>
        </w:numPr>
        <w:spacing w:before="120" w:after="120" w:line="276" w:lineRule="auto"/>
        <w:jc w:val="both"/>
        <w:rPr>
          <w:rFonts w:ascii="Arial" w:hAnsi="Arial" w:cs="Arial"/>
          <w:sz w:val="22"/>
          <w:szCs w:val="22"/>
        </w:rPr>
      </w:pPr>
      <w:r>
        <w:rPr>
          <w:rFonts w:ascii="Arial" w:hAnsi="Arial" w:cs="Arial"/>
          <w:sz w:val="22"/>
          <w:szCs w:val="22"/>
        </w:rPr>
        <w:t>normy PN-EN 50131-2-4:2009 - Systemy alarmowe -- Systemy sygnalizacji włamania i napadu -- Część 2-4: Wymagania dotyczące dualnych czujek pasywnych podczerwieni i mikrofalowych;</w:t>
      </w:r>
    </w:p>
    <w:p w14:paraId="0E26361E" w14:textId="77777777" w:rsidR="001E451F" w:rsidRDefault="00740149" w:rsidP="00B26720">
      <w:pPr>
        <w:pStyle w:val="Akapitzlist"/>
        <w:numPr>
          <w:ilvl w:val="1"/>
          <w:numId w:val="20"/>
        </w:numPr>
        <w:spacing w:before="120" w:after="120" w:line="276" w:lineRule="auto"/>
        <w:jc w:val="both"/>
        <w:rPr>
          <w:rFonts w:ascii="Arial" w:hAnsi="Arial" w:cs="Arial"/>
          <w:sz w:val="22"/>
          <w:szCs w:val="22"/>
        </w:rPr>
      </w:pPr>
      <w:r>
        <w:rPr>
          <w:rFonts w:ascii="Arial" w:hAnsi="Arial" w:cs="Arial"/>
          <w:sz w:val="22"/>
          <w:szCs w:val="22"/>
        </w:rPr>
        <w:t>normy PN-EN 50131-2-5:2010 - Systemy alarmowe -- Systemy sygnalizacji włamania i napadu -- Część 2-5: Wymagania dotyczące dualnych czujek pasywnych podczerwieni i ultradźwiękowych;</w:t>
      </w:r>
    </w:p>
    <w:p w14:paraId="6AF6DD69"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50131-2-6:2012 - Systemy alarmowe -- Systemy sygnalizacji włamania i napadu -- Część 2-6: Czujki otwarcia stykowe (magnetyczne);</w:t>
      </w:r>
    </w:p>
    <w:p w14:paraId="1B98EE0C"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50131-2-7-1:2013-06 - Systemy alarmowe -- Systemy sygnalizacji włamania i napadu -- Część 2-7-1: Czujki włamania -- Czujki stłuczenia szkła (dźwiękowe);</w:t>
      </w:r>
    </w:p>
    <w:p w14:paraId="54F10139"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50131-2-7-2:2013-06 - Systemy alarmowe -- Systemy sygnalizacji włamania i napadu -- Część 2-7-2: Czujki włamania -- Czujki stłuczenia szkła (pasywne);</w:t>
      </w:r>
    </w:p>
    <w:p w14:paraId="3CC8D0C2"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50131-2-7-3:2013-06 - Systemy alarmowe -- Systemy sygnalizacji włamania i napadu -- Część 2-7-3: Czujki włamania -- Czujki stłuczenia szkła (aktywne);</w:t>
      </w:r>
    </w:p>
    <w:p w14:paraId="7EFD6F46"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50131-3:2010 - Systemy alarmowe -- Systemy sygnalizacji włamania i napadu -- Część 3: Urządzenia sterujące i obrazujące;</w:t>
      </w:r>
    </w:p>
    <w:p w14:paraId="5BA2D799"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50131-4:2010 - Systemy alarmowe -- Systemy sygnalizacji włamania i napadu -- Część 4: Sygnalizatory;</w:t>
      </w:r>
    </w:p>
    <w:p w14:paraId="1135FC80"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50131-5-3:2011 - Systemy alarmowe -- Systemy sygnalizacji włamania -- Część 5-3: Wymagania dotyczące połączeń wzajemnych sprzętu wykorzystującego techniki częstotliwości radiowych;</w:t>
      </w:r>
    </w:p>
    <w:p w14:paraId="5F246DE6"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50131-6: 2009 - Systemy alarmowe -- Systemy sygnalizacji włamania i napadu -- Część 6: Zasilanie;</w:t>
      </w:r>
    </w:p>
    <w:p w14:paraId="139901A0"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50131-10:2015-01 - Systemy alarmowe -- Systemy sygnalizacji włamania i napadu -- Część 10: Wymagania techniczne dotyczące stosowania nadajnika-odbiornika (SPT) miejsca chronionego;</w:t>
      </w:r>
    </w:p>
    <w:p w14:paraId="6FE00E45"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50136-1:2012 - Systemy alarmowe -- Systemy i urządzenia transmisji alarmu -- Część 1: Wymagania ogólne dotyczące systemów transmisji alarmu;</w:t>
      </w:r>
    </w:p>
    <w:p w14:paraId="01906149"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50136-2:2014-05 - Systemy alarmowe -- Systemy                             i urządzenia transmisji alarmu -- Część 2: Wymagania dotyczące nadajnika-odbiornika miejsca chronionego (SPT);</w:t>
      </w:r>
    </w:p>
    <w:p w14:paraId="1AF0D682"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normy PN-EN 50136-3:2014-05 - Systemy alarmowe – Systemy                            i urządzenia transmisji alarmu -- Część 3: Wymagania dotyczące nadajnika-odbiornika centrum odbiorczego (RCT);</w:t>
      </w:r>
    </w:p>
    <w:p w14:paraId="2461FA6B"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PN-EN 50310:2002 „Stosowanie połączeń wyrównawczych i uziemiających w budynkach z zainstalowanym sprzętem informatycznym”;</w:t>
      </w:r>
    </w:p>
    <w:p w14:paraId="5DD09AE5" w14:textId="77777777" w:rsidR="001E451F" w:rsidRPr="002C1561" w:rsidRDefault="00740149" w:rsidP="00B26720">
      <w:pPr>
        <w:pStyle w:val="Akapitzlist"/>
        <w:numPr>
          <w:ilvl w:val="1"/>
          <w:numId w:val="20"/>
        </w:numPr>
        <w:spacing w:before="120" w:after="120" w:line="276" w:lineRule="auto"/>
        <w:jc w:val="both"/>
        <w:rPr>
          <w:rFonts w:ascii="Arial" w:hAnsi="Arial" w:cs="Arial"/>
          <w:sz w:val="22"/>
          <w:szCs w:val="22"/>
        </w:rPr>
      </w:pPr>
      <w:r w:rsidRPr="002C1561">
        <w:rPr>
          <w:rFonts w:ascii="Arial" w:hAnsi="Arial" w:cs="Arial"/>
          <w:sz w:val="22"/>
          <w:szCs w:val="22"/>
        </w:rPr>
        <w:t>BN-84/8984-10 Telekomunikacyjne sieci miejscowe. Instalacje wnętrzowe. Wymagania ogólne;</w:t>
      </w:r>
    </w:p>
    <w:p w14:paraId="56B9B821" w14:textId="0722AC41" w:rsidR="001E451F" w:rsidRPr="002C1561" w:rsidRDefault="00740149" w:rsidP="002C1561">
      <w:pPr>
        <w:pStyle w:val="Tekstpodstawowywcity2"/>
        <w:widowControl w:val="0"/>
        <w:suppressAutoHyphens/>
        <w:spacing w:line="276" w:lineRule="auto"/>
        <w:ind w:left="786"/>
        <w:jc w:val="both"/>
        <w:rPr>
          <w:rFonts w:ascii="Arial" w:hAnsi="Arial" w:cs="Arial"/>
          <w:b/>
          <w:sz w:val="22"/>
          <w:szCs w:val="22"/>
        </w:rPr>
      </w:pPr>
      <w:r w:rsidRPr="002C1561">
        <w:rPr>
          <w:rFonts w:ascii="Arial" w:hAnsi="Arial" w:cs="Arial"/>
          <w:b/>
          <w:sz w:val="22"/>
          <w:szCs w:val="22"/>
        </w:rPr>
        <w:t xml:space="preserve">UWAGA: </w:t>
      </w:r>
      <w:r w:rsidRPr="002C1561">
        <w:rPr>
          <w:rFonts w:ascii="Arial" w:hAnsi="Arial" w:cs="Arial"/>
          <w:i/>
          <w:sz w:val="22"/>
          <w:szCs w:val="22"/>
        </w:rPr>
        <w:t xml:space="preserve">Jeśli przytoczone powyżej obowiązujące akty prawne, przepisy i normy </w:t>
      </w:r>
      <w:r w:rsidR="0031410F">
        <w:rPr>
          <w:rFonts w:ascii="Arial" w:hAnsi="Arial" w:cs="Arial"/>
          <w:i/>
          <w:sz w:val="22"/>
          <w:szCs w:val="22"/>
        </w:rPr>
        <w:t xml:space="preserve">  </w:t>
      </w:r>
      <w:r w:rsidRPr="002C1561">
        <w:rPr>
          <w:rFonts w:ascii="Arial" w:hAnsi="Arial" w:cs="Arial"/>
          <w:i/>
          <w:sz w:val="22"/>
          <w:szCs w:val="22"/>
        </w:rPr>
        <w:t>nie wyczerpują całości zagadnień związanych z realizowanym zadaniem                               to Wykonawca zobowiązany jest wykonać przedmiot Umowy zgodnie z rozszerzonym zestawem norm i przepisów obowiązujących w tym zakresie.</w:t>
      </w:r>
    </w:p>
    <w:p w14:paraId="2DD9A421" w14:textId="77777777" w:rsidR="001E451F" w:rsidRPr="00B43CE0" w:rsidRDefault="00740149" w:rsidP="002C1561">
      <w:pPr>
        <w:pStyle w:val="Nagwek1"/>
        <w:numPr>
          <w:ilvl w:val="0"/>
          <w:numId w:val="1"/>
        </w:numPr>
        <w:spacing w:line="276" w:lineRule="auto"/>
        <w:rPr>
          <w:rFonts w:ascii="Arial" w:eastAsia="Times New Roman" w:hAnsi="Arial" w:cs="Arial"/>
          <w:bCs w:val="0"/>
          <w:color w:val="auto"/>
          <w:sz w:val="22"/>
          <w:szCs w:val="22"/>
        </w:rPr>
      </w:pPr>
      <w:bookmarkStart w:id="291" w:name="_Toc146533917"/>
      <w:r w:rsidRPr="00B43CE0">
        <w:rPr>
          <w:rFonts w:ascii="Arial" w:eastAsia="Times New Roman" w:hAnsi="Arial" w:cs="Arial"/>
          <w:bCs w:val="0"/>
          <w:color w:val="auto"/>
          <w:sz w:val="22"/>
          <w:szCs w:val="22"/>
        </w:rPr>
        <w:t>ZAWARTOŚĆ DOKUMENTACJI ODBIOROWEJ</w:t>
      </w:r>
      <w:bookmarkEnd w:id="291"/>
    </w:p>
    <w:p w14:paraId="48584F8D" w14:textId="051F505C" w:rsidR="001E451F" w:rsidRPr="002C1561" w:rsidRDefault="00740149" w:rsidP="00B26720">
      <w:pPr>
        <w:pStyle w:val="Akapitzlist"/>
        <w:numPr>
          <w:ilvl w:val="0"/>
          <w:numId w:val="25"/>
        </w:numPr>
        <w:spacing w:before="120" w:after="120" w:line="276" w:lineRule="auto"/>
        <w:ind w:left="709" w:hanging="345"/>
        <w:jc w:val="both"/>
        <w:rPr>
          <w:rFonts w:ascii="Arial" w:hAnsi="Arial" w:cs="Arial"/>
          <w:sz w:val="22"/>
          <w:szCs w:val="22"/>
        </w:rPr>
      </w:pPr>
      <w:r w:rsidRPr="002C1561">
        <w:rPr>
          <w:rFonts w:ascii="Arial" w:hAnsi="Arial" w:cs="Arial"/>
          <w:sz w:val="22"/>
          <w:szCs w:val="22"/>
        </w:rPr>
        <w:t>Opracowanie dokumentacji inwentaryzacyjnej w 2 egz.</w:t>
      </w:r>
    </w:p>
    <w:p w14:paraId="7EF0B840" w14:textId="6523F914" w:rsidR="001E451F" w:rsidRPr="002C1561" w:rsidRDefault="00740149" w:rsidP="00B26720">
      <w:pPr>
        <w:pStyle w:val="Akapitzlist"/>
        <w:numPr>
          <w:ilvl w:val="0"/>
          <w:numId w:val="25"/>
        </w:numPr>
        <w:spacing w:before="120" w:after="120" w:line="276" w:lineRule="auto"/>
        <w:ind w:left="709" w:hanging="345"/>
        <w:jc w:val="both"/>
        <w:rPr>
          <w:rFonts w:ascii="Arial" w:hAnsi="Arial" w:cs="Arial"/>
          <w:sz w:val="22"/>
          <w:szCs w:val="22"/>
        </w:rPr>
      </w:pPr>
      <w:r w:rsidRPr="002C1561">
        <w:rPr>
          <w:rFonts w:ascii="Arial" w:hAnsi="Arial" w:cs="Arial"/>
          <w:sz w:val="22"/>
          <w:szCs w:val="22"/>
        </w:rPr>
        <w:t>Opracowanie projektu koncepcyjnego</w:t>
      </w:r>
      <w:r w:rsidR="008809B3" w:rsidRPr="002C1561">
        <w:rPr>
          <w:rFonts w:ascii="Arial" w:hAnsi="Arial" w:cs="Arial"/>
          <w:sz w:val="22"/>
          <w:szCs w:val="22"/>
        </w:rPr>
        <w:t xml:space="preserve"> budynku biura przepustek</w:t>
      </w:r>
      <w:r w:rsidRPr="002C1561">
        <w:rPr>
          <w:rFonts w:ascii="Arial" w:hAnsi="Arial" w:cs="Arial"/>
          <w:sz w:val="22"/>
          <w:szCs w:val="22"/>
        </w:rPr>
        <w:t xml:space="preserve"> w 2 egz.</w:t>
      </w:r>
    </w:p>
    <w:p w14:paraId="73D95BE5" w14:textId="77777777" w:rsidR="001E451F" w:rsidRPr="002C1561" w:rsidRDefault="00740149" w:rsidP="00B26720">
      <w:pPr>
        <w:pStyle w:val="Akapitzlist"/>
        <w:numPr>
          <w:ilvl w:val="0"/>
          <w:numId w:val="25"/>
        </w:numPr>
        <w:spacing w:before="120" w:after="120" w:line="276" w:lineRule="auto"/>
        <w:ind w:left="709" w:hanging="345"/>
        <w:jc w:val="both"/>
        <w:rPr>
          <w:rFonts w:ascii="Arial" w:hAnsi="Arial" w:cs="Arial"/>
          <w:sz w:val="22"/>
          <w:szCs w:val="22"/>
        </w:rPr>
      </w:pPr>
      <w:r w:rsidRPr="002C1561">
        <w:rPr>
          <w:rFonts w:ascii="Arial" w:hAnsi="Arial" w:cs="Arial"/>
          <w:sz w:val="22"/>
          <w:szCs w:val="22"/>
        </w:rPr>
        <w:t>Opracowanie projektu architektoniczno-budowlanego w 6 egz.</w:t>
      </w:r>
    </w:p>
    <w:p w14:paraId="74A748B7" w14:textId="77777777" w:rsidR="001E451F" w:rsidRPr="002C1561" w:rsidRDefault="00740149" w:rsidP="00B26720">
      <w:pPr>
        <w:pStyle w:val="Akapitzlist"/>
        <w:numPr>
          <w:ilvl w:val="0"/>
          <w:numId w:val="25"/>
        </w:numPr>
        <w:spacing w:before="120" w:after="120" w:line="276" w:lineRule="auto"/>
        <w:ind w:left="709" w:hanging="345"/>
        <w:jc w:val="both"/>
        <w:rPr>
          <w:rFonts w:ascii="Arial" w:hAnsi="Arial" w:cs="Arial"/>
          <w:sz w:val="22"/>
          <w:szCs w:val="22"/>
        </w:rPr>
      </w:pPr>
      <w:r w:rsidRPr="002C1561">
        <w:rPr>
          <w:rFonts w:ascii="Arial" w:hAnsi="Arial" w:cs="Arial"/>
          <w:sz w:val="22"/>
          <w:szCs w:val="22"/>
        </w:rPr>
        <w:t>Opracowanie projektu technicznego w 6 egz.</w:t>
      </w:r>
    </w:p>
    <w:p w14:paraId="509D7D4E" w14:textId="77777777" w:rsidR="001E451F" w:rsidRPr="002C1561" w:rsidRDefault="00740149" w:rsidP="00B26720">
      <w:pPr>
        <w:pStyle w:val="Akapitzlist"/>
        <w:numPr>
          <w:ilvl w:val="0"/>
          <w:numId w:val="25"/>
        </w:numPr>
        <w:spacing w:before="120" w:after="120" w:line="276" w:lineRule="auto"/>
        <w:ind w:left="709" w:hanging="345"/>
        <w:jc w:val="both"/>
        <w:rPr>
          <w:rFonts w:ascii="Arial" w:hAnsi="Arial" w:cs="Arial"/>
          <w:sz w:val="22"/>
          <w:szCs w:val="22"/>
        </w:rPr>
      </w:pPr>
      <w:r w:rsidRPr="002C1561">
        <w:rPr>
          <w:rFonts w:ascii="Arial" w:hAnsi="Arial" w:cs="Arial"/>
          <w:sz w:val="22"/>
          <w:szCs w:val="22"/>
        </w:rPr>
        <w:t>Opracowanie projektu zagospodarowania terenu w 6 egz.</w:t>
      </w:r>
    </w:p>
    <w:p w14:paraId="44DCF7AC" w14:textId="3066618F" w:rsidR="001E451F" w:rsidRPr="002C1561" w:rsidRDefault="00740149" w:rsidP="00B26720">
      <w:pPr>
        <w:pStyle w:val="Akapitzlist"/>
        <w:numPr>
          <w:ilvl w:val="0"/>
          <w:numId w:val="25"/>
        </w:numPr>
        <w:spacing w:before="120" w:after="120" w:line="276" w:lineRule="auto"/>
        <w:ind w:left="709" w:hanging="345"/>
        <w:jc w:val="both"/>
        <w:rPr>
          <w:rFonts w:ascii="Arial" w:hAnsi="Arial" w:cs="Arial"/>
          <w:sz w:val="22"/>
          <w:szCs w:val="22"/>
        </w:rPr>
      </w:pPr>
      <w:r w:rsidRPr="002C1561">
        <w:rPr>
          <w:rFonts w:ascii="Arial" w:hAnsi="Arial" w:cs="Arial"/>
          <w:sz w:val="22"/>
          <w:szCs w:val="22"/>
        </w:rPr>
        <w:t>Opracowanie projektów przyłączy sanitarnych (wodno-kanalizacyjnych) do budynku biur</w:t>
      </w:r>
      <w:r w:rsidR="00524D12" w:rsidRPr="002C1561">
        <w:rPr>
          <w:rFonts w:ascii="Arial" w:hAnsi="Arial" w:cs="Arial"/>
          <w:sz w:val="22"/>
          <w:szCs w:val="22"/>
        </w:rPr>
        <w:t>a przepustek</w:t>
      </w:r>
      <w:r w:rsidRPr="002C1561">
        <w:rPr>
          <w:rFonts w:ascii="Arial" w:hAnsi="Arial" w:cs="Arial"/>
          <w:sz w:val="22"/>
          <w:szCs w:val="22"/>
        </w:rPr>
        <w:t xml:space="preserve"> oraz wykonanie projektu innych sieci zewnętrznych wymaganych, niezbędnych do należytego funkcjonowania budynku w 6 egz.</w:t>
      </w:r>
    </w:p>
    <w:p w14:paraId="6C164F42" w14:textId="77777777" w:rsidR="001E451F" w:rsidRPr="002C1561" w:rsidRDefault="00740149" w:rsidP="00B26720">
      <w:pPr>
        <w:pStyle w:val="Akapitzlist"/>
        <w:numPr>
          <w:ilvl w:val="0"/>
          <w:numId w:val="25"/>
        </w:numPr>
        <w:spacing w:before="120" w:after="120" w:line="276" w:lineRule="auto"/>
        <w:ind w:left="709" w:hanging="345"/>
        <w:jc w:val="both"/>
        <w:rPr>
          <w:rFonts w:ascii="Arial" w:hAnsi="Arial" w:cs="Arial"/>
          <w:sz w:val="22"/>
          <w:szCs w:val="22"/>
        </w:rPr>
      </w:pPr>
      <w:r w:rsidRPr="002C1561">
        <w:rPr>
          <w:rFonts w:ascii="Arial" w:hAnsi="Arial" w:cs="Arial"/>
          <w:sz w:val="22"/>
          <w:szCs w:val="22"/>
        </w:rPr>
        <w:t>Opracowanie projektów przyłączy energetycznych w 6 egz.</w:t>
      </w:r>
    </w:p>
    <w:p w14:paraId="2EEB85A6" w14:textId="77777777" w:rsidR="001E451F" w:rsidRPr="002C1561" w:rsidRDefault="00740149" w:rsidP="00B26720">
      <w:pPr>
        <w:pStyle w:val="Akapitzlist"/>
        <w:numPr>
          <w:ilvl w:val="0"/>
          <w:numId w:val="25"/>
        </w:numPr>
        <w:spacing w:before="120" w:after="120" w:line="276" w:lineRule="auto"/>
        <w:ind w:left="709" w:hanging="345"/>
        <w:jc w:val="both"/>
        <w:rPr>
          <w:rFonts w:ascii="Arial" w:hAnsi="Arial" w:cs="Arial"/>
          <w:sz w:val="22"/>
          <w:szCs w:val="22"/>
        </w:rPr>
      </w:pPr>
      <w:r w:rsidRPr="002C1561">
        <w:rPr>
          <w:rFonts w:ascii="Arial" w:hAnsi="Arial" w:cs="Arial"/>
          <w:sz w:val="22"/>
          <w:szCs w:val="22"/>
        </w:rPr>
        <w:t>Opracowanie projektów sieci teletechnicznej uwzględniających istniejącą infrastrukturę w 6 egz.</w:t>
      </w:r>
    </w:p>
    <w:p w14:paraId="1C72EFB9" w14:textId="5836EB4A" w:rsidR="001E451F" w:rsidRPr="002C1561" w:rsidRDefault="00740149" w:rsidP="00B26720">
      <w:pPr>
        <w:pStyle w:val="Akapitzlist"/>
        <w:numPr>
          <w:ilvl w:val="0"/>
          <w:numId w:val="25"/>
        </w:numPr>
        <w:spacing w:before="120" w:after="120" w:line="276" w:lineRule="auto"/>
        <w:ind w:left="709" w:hanging="345"/>
        <w:jc w:val="both"/>
        <w:rPr>
          <w:rFonts w:ascii="Arial" w:hAnsi="Arial" w:cs="Arial"/>
          <w:sz w:val="22"/>
          <w:szCs w:val="22"/>
        </w:rPr>
      </w:pPr>
      <w:r w:rsidRPr="002C1561">
        <w:rPr>
          <w:rFonts w:ascii="Arial" w:hAnsi="Arial" w:cs="Arial"/>
          <w:sz w:val="22"/>
          <w:szCs w:val="22"/>
        </w:rPr>
        <w:t xml:space="preserve">Uzyskanie map do celów projektowych w ilości wymaganej do sporządzenia dokumentacji projektowej oraz uzyskania prawomocnej decyzji pozwolenia </w:t>
      </w:r>
      <w:r w:rsidR="0031410F">
        <w:rPr>
          <w:rFonts w:ascii="Arial" w:hAnsi="Arial" w:cs="Arial"/>
          <w:sz w:val="22"/>
          <w:szCs w:val="22"/>
        </w:rPr>
        <w:t xml:space="preserve">             </w:t>
      </w:r>
      <w:r w:rsidRPr="002C1561">
        <w:rPr>
          <w:rFonts w:ascii="Arial" w:hAnsi="Arial" w:cs="Arial"/>
          <w:sz w:val="22"/>
          <w:szCs w:val="22"/>
        </w:rPr>
        <w:t>na budowę.</w:t>
      </w:r>
    </w:p>
    <w:p w14:paraId="00634B73" w14:textId="77777777" w:rsidR="001E451F" w:rsidRPr="002C1561" w:rsidRDefault="00740149" w:rsidP="00B26720">
      <w:pPr>
        <w:pStyle w:val="Akapitzlist"/>
        <w:numPr>
          <w:ilvl w:val="0"/>
          <w:numId w:val="25"/>
        </w:numPr>
        <w:spacing w:before="120" w:after="120" w:line="276" w:lineRule="auto"/>
        <w:ind w:left="709" w:hanging="345"/>
        <w:jc w:val="both"/>
        <w:rPr>
          <w:rFonts w:ascii="Arial" w:hAnsi="Arial" w:cs="Arial"/>
          <w:sz w:val="22"/>
          <w:szCs w:val="22"/>
        </w:rPr>
      </w:pPr>
      <w:r w:rsidRPr="002C1561">
        <w:rPr>
          <w:rFonts w:ascii="Arial" w:hAnsi="Arial" w:cs="Arial"/>
          <w:sz w:val="22"/>
          <w:szCs w:val="22"/>
        </w:rPr>
        <w:t xml:space="preserve"> Opracowanie badań geotechnicznych dla potrzeb projektowych w 6 egz.</w:t>
      </w:r>
    </w:p>
    <w:p w14:paraId="7C5239F0" w14:textId="77777777" w:rsidR="001E451F" w:rsidRPr="002C1561" w:rsidRDefault="00740149" w:rsidP="00B26720">
      <w:pPr>
        <w:pStyle w:val="Akapitzlist"/>
        <w:numPr>
          <w:ilvl w:val="0"/>
          <w:numId w:val="25"/>
        </w:numPr>
        <w:spacing w:before="120" w:after="120" w:line="276" w:lineRule="auto"/>
        <w:ind w:left="709" w:hanging="345"/>
        <w:jc w:val="both"/>
        <w:rPr>
          <w:rFonts w:ascii="Arial" w:hAnsi="Arial" w:cs="Arial"/>
          <w:sz w:val="22"/>
          <w:szCs w:val="22"/>
        </w:rPr>
      </w:pPr>
      <w:r w:rsidRPr="002C1561">
        <w:rPr>
          <w:rFonts w:ascii="Arial" w:hAnsi="Arial" w:cs="Arial"/>
          <w:sz w:val="22"/>
          <w:szCs w:val="22"/>
        </w:rPr>
        <w:t xml:space="preserve"> Wykonanie w ramach projektu charakterystyki energetycznej, którą należy wykonać zgodnie z Rozporządzeniem Ministra Infrastruktury z dnia 27 luty 2015 r. w sprawie metodologii wyznaczania charakterystyki energetycznej budynku lub części budynku oraz świadectw charakterystyki energetycznej w 6 egz.</w:t>
      </w:r>
    </w:p>
    <w:p w14:paraId="7985B11C" w14:textId="77777777" w:rsidR="001E451F" w:rsidRPr="002C1561" w:rsidRDefault="00740149" w:rsidP="00B26720">
      <w:pPr>
        <w:pStyle w:val="Akapitzlist"/>
        <w:numPr>
          <w:ilvl w:val="0"/>
          <w:numId w:val="25"/>
        </w:numPr>
        <w:spacing w:before="120" w:after="120" w:line="276" w:lineRule="auto"/>
        <w:ind w:left="709" w:hanging="345"/>
        <w:jc w:val="both"/>
        <w:rPr>
          <w:rFonts w:ascii="Arial" w:hAnsi="Arial" w:cs="Arial"/>
          <w:sz w:val="22"/>
          <w:szCs w:val="22"/>
        </w:rPr>
      </w:pPr>
      <w:r w:rsidRPr="002C1561">
        <w:rPr>
          <w:rFonts w:ascii="Arial" w:hAnsi="Arial" w:cs="Arial"/>
          <w:sz w:val="22"/>
          <w:szCs w:val="22"/>
        </w:rPr>
        <w:t xml:space="preserve"> Opracowanie kosztorysów inwestorskich i przedmiarów dla projektu wykonawczego w 3 egz.</w:t>
      </w:r>
    </w:p>
    <w:p w14:paraId="18E8703E" w14:textId="684C2F3E" w:rsidR="001E451F" w:rsidRPr="002C1561" w:rsidRDefault="00740149" w:rsidP="00B26720">
      <w:pPr>
        <w:pStyle w:val="Akapitzlist"/>
        <w:numPr>
          <w:ilvl w:val="0"/>
          <w:numId w:val="25"/>
        </w:numPr>
        <w:spacing w:before="120" w:after="120" w:line="276" w:lineRule="auto"/>
        <w:ind w:left="709" w:hanging="345"/>
        <w:jc w:val="both"/>
        <w:rPr>
          <w:rFonts w:ascii="Arial" w:hAnsi="Arial" w:cs="Arial"/>
          <w:sz w:val="22"/>
          <w:szCs w:val="22"/>
        </w:rPr>
      </w:pPr>
      <w:r w:rsidRPr="002C1561">
        <w:rPr>
          <w:rFonts w:ascii="Arial" w:hAnsi="Arial" w:cs="Arial"/>
          <w:sz w:val="22"/>
          <w:szCs w:val="22"/>
        </w:rPr>
        <w:t xml:space="preserve"> Opracowanie szczegółowych Specyfikacji Technicznych Wykonania i Odbioru Robót </w:t>
      </w:r>
      <w:r w:rsidR="00B6286F">
        <w:rPr>
          <w:rFonts w:ascii="Arial" w:hAnsi="Arial" w:cs="Arial"/>
          <w:sz w:val="22"/>
          <w:szCs w:val="22"/>
        </w:rPr>
        <w:t xml:space="preserve">Budowlanych </w:t>
      </w:r>
      <w:r w:rsidRPr="002C1561">
        <w:rPr>
          <w:rFonts w:ascii="Arial" w:hAnsi="Arial" w:cs="Arial"/>
          <w:sz w:val="22"/>
          <w:szCs w:val="22"/>
        </w:rPr>
        <w:t>w 4 egz.</w:t>
      </w:r>
    </w:p>
    <w:p w14:paraId="2826B1BF" w14:textId="034876CD" w:rsidR="001E451F" w:rsidRPr="002C1561" w:rsidRDefault="00740149" w:rsidP="00B26720">
      <w:pPr>
        <w:pStyle w:val="Akapitzlist"/>
        <w:numPr>
          <w:ilvl w:val="0"/>
          <w:numId w:val="25"/>
        </w:numPr>
        <w:spacing w:before="120" w:after="120" w:line="276" w:lineRule="auto"/>
        <w:ind w:left="709" w:hanging="345"/>
        <w:jc w:val="both"/>
        <w:rPr>
          <w:rFonts w:ascii="Arial" w:hAnsi="Arial" w:cs="Arial"/>
          <w:sz w:val="22"/>
          <w:szCs w:val="22"/>
        </w:rPr>
      </w:pPr>
      <w:r w:rsidRPr="002C1561">
        <w:rPr>
          <w:rFonts w:ascii="Arial" w:hAnsi="Arial" w:cs="Arial"/>
          <w:sz w:val="22"/>
          <w:szCs w:val="22"/>
        </w:rPr>
        <w:t xml:space="preserve"> Opracowanie instrukcji bezpieczeństwa pożarowego i scenariusza pożarowego </w:t>
      </w:r>
      <w:r w:rsidRPr="002C1561">
        <w:rPr>
          <w:rFonts w:ascii="Arial" w:hAnsi="Arial" w:cs="Arial"/>
          <w:sz w:val="22"/>
          <w:szCs w:val="22"/>
        </w:rPr>
        <w:br/>
        <w:t xml:space="preserve">dla </w:t>
      </w:r>
      <w:r w:rsidRPr="002C1561">
        <w:rPr>
          <w:rFonts w:ascii="Arial" w:hAnsi="Arial" w:cs="Arial"/>
          <w:sz w:val="22"/>
          <w:szCs w:val="22"/>
        </w:rPr>
        <w:t>całego</w:t>
      </w:r>
      <w:r w:rsidRPr="002C1561">
        <w:rPr>
          <w:rFonts w:ascii="Arial" w:hAnsi="Arial" w:cs="Arial"/>
          <w:sz w:val="22"/>
          <w:szCs w:val="22"/>
        </w:rPr>
        <w:t xml:space="preserve"> obiektu w 5 egz.</w:t>
      </w:r>
    </w:p>
    <w:p w14:paraId="6F7DC134" w14:textId="77777777" w:rsidR="001E451F" w:rsidRPr="002C1561" w:rsidRDefault="00740149" w:rsidP="00B26720">
      <w:pPr>
        <w:pStyle w:val="Akapitzlist"/>
        <w:numPr>
          <w:ilvl w:val="0"/>
          <w:numId w:val="25"/>
        </w:numPr>
        <w:spacing w:before="120" w:after="120" w:line="276" w:lineRule="auto"/>
        <w:ind w:left="784" w:hanging="420"/>
        <w:jc w:val="both"/>
        <w:rPr>
          <w:rFonts w:ascii="Arial" w:hAnsi="Arial" w:cs="Arial"/>
          <w:sz w:val="22"/>
          <w:szCs w:val="22"/>
        </w:rPr>
      </w:pPr>
      <w:r w:rsidRPr="002C1561">
        <w:rPr>
          <w:rFonts w:ascii="Arial" w:hAnsi="Arial" w:cs="Arial"/>
          <w:sz w:val="22"/>
          <w:szCs w:val="22"/>
        </w:rPr>
        <w:t>Uzyskanie decyzji lokalizacji inwestycji celu publicznego dla przedmiotu Umowy wraz z niezbędnymi uzgodnieniami i decyzjami administracyjnymi.</w:t>
      </w:r>
    </w:p>
    <w:p w14:paraId="4669D968" w14:textId="32FB8F7B" w:rsidR="001E451F" w:rsidRPr="002C1561" w:rsidRDefault="00740149" w:rsidP="00B26720">
      <w:pPr>
        <w:pStyle w:val="Akapitzlist"/>
        <w:numPr>
          <w:ilvl w:val="0"/>
          <w:numId w:val="25"/>
        </w:numPr>
        <w:spacing w:before="120" w:after="120" w:line="276" w:lineRule="auto"/>
        <w:ind w:left="709" w:hanging="345"/>
        <w:jc w:val="both"/>
        <w:rPr>
          <w:rFonts w:ascii="Arial" w:hAnsi="Arial" w:cs="Arial"/>
          <w:sz w:val="22"/>
          <w:szCs w:val="22"/>
        </w:rPr>
      </w:pPr>
      <w:r w:rsidRPr="002C1561">
        <w:rPr>
          <w:rFonts w:ascii="Arial" w:hAnsi="Arial" w:cs="Arial"/>
          <w:sz w:val="22"/>
          <w:szCs w:val="22"/>
        </w:rPr>
        <w:t xml:space="preserve"> Uzyskanie warunków zaopatrzenia w media u właściwych gestorów (energia elektryczna, sieć wodociągowa, sieć kanalizacyjna) – o ile zachodzi taka potrzeba wynikająca z rozwiązań projektowych oraz z zakresu kompetencji poszczególnych gestorów.</w:t>
      </w:r>
    </w:p>
    <w:p w14:paraId="65C64BD0" w14:textId="77777777" w:rsidR="001E451F" w:rsidRPr="002C1561" w:rsidRDefault="00740149" w:rsidP="00B26720">
      <w:pPr>
        <w:pStyle w:val="Akapitzlist"/>
        <w:numPr>
          <w:ilvl w:val="0"/>
          <w:numId w:val="25"/>
        </w:numPr>
        <w:spacing w:before="120" w:after="120" w:line="276" w:lineRule="auto"/>
        <w:ind w:left="709" w:hanging="345"/>
        <w:jc w:val="both"/>
        <w:rPr>
          <w:rFonts w:ascii="Arial" w:hAnsi="Arial" w:cs="Arial"/>
          <w:sz w:val="22"/>
          <w:szCs w:val="22"/>
        </w:rPr>
      </w:pPr>
      <w:r w:rsidRPr="002C1561">
        <w:rPr>
          <w:rFonts w:ascii="Arial" w:hAnsi="Arial" w:cs="Arial"/>
          <w:sz w:val="22"/>
          <w:szCs w:val="22"/>
        </w:rPr>
        <w:t xml:space="preserve"> Uzyskanie pozwolenia wodno-prawnego dla urządzeń odprowadzających wody opadowe do gruntu – o ile zachodzi taka potrzeba wynikająca z rozwiązań projektowych.</w:t>
      </w:r>
    </w:p>
    <w:p w14:paraId="03574D06" w14:textId="77777777" w:rsidR="001E451F" w:rsidRPr="002C1561" w:rsidRDefault="00740149" w:rsidP="00B26720">
      <w:pPr>
        <w:pStyle w:val="Akapitzlist"/>
        <w:numPr>
          <w:ilvl w:val="0"/>
          <w:numId w:val="25"/>
        </w:numPr>
        <w:spacing w:before="120" w:after="120" w:line="276" w:lineRule="auto"/>
        <w:ind w:left="709" w:hanging="345"/>
        <w:jc w:val="both"/>
        <w:rPr>
          <w:rFonts w:ascii="Arial" w:hAnsi="Arial" w:cs="Arial"/>
          <w:sz w:val="22"/>
          <w:szCs w:val="22"/>
        </w:rPr>
      </w:pPr>
      <w:r w:rsidRPr="002C1561">
        <w:rPr>
          <w:rFonts w:ascii="Arial" w:hAnsi="Arial" w:cs="Arial"/>
          <w:sz w:val="22"/>
          <w:szCs w:val="22"/>
        </w:rPr>
        <w:t>Uzyskanie decyzji pozwolenia na budowę dla przedmiotu Umowy;</w:t>
      </w:r>
    </w:p>
    <w:p w14:paraId="47328638" w14:textId="77777777" w:rsidR="001E451F" w:rsidRPr="002C1561" w:rsidRDefault="00740149" w:rsidP="00B26720">
      <w:pPr>
        <w:pStyle w:val="Akapitzlist"/>
        <w:numPr>
          <w:ilvl w:val="0"/>
          <w:numId w:val="25"/>
        </w:numPr>
        <w:spacing w:before="120" w:after="120" w:line="276" w:lineRule="auto"/>
        <w:ind w:left="709" w:hanging="345"/>
        <w:jc w:val="both"/>
        <w:rPr>
          <w:rFonts w:ascii="Arial" w:hAnsi="Arial" w:cs="Arial"/>
          <w:sz w:val="22"/>
          <w:szCs w:val="22"/>
        </w:rPr>
      </w:pPr>
      <w:r w:rsidRPr="002C1561">
        <w:rPr>
          <w:rFonts w:ascii="Arial" w:hAnsi="Arial" w:cs="Arial"/>
          <w:sz w:val="22"/>
          <w:szCs w:val="22"/>
        </w:rPr>
        <w:t xml:space="preserve">Inne dokumenty, uzgodnienia, decyzje których uzyskanie było konieczne w celu realizacji dokumentacji projektowej. </w:t>
      </w:r>
    </w:p>
    <w:p w14:paraId="7853DE2B" w14:textId="7E1785A1" w:rsidR="001E451F" w:rsidRPr="002C1561" w:rsidRDefault="00740149" w:rsidP="00B26720">
      <w:pPr>
        <w:pStyle w:val="Akapitzlist"/>
        <w:numPr>
          <w:ilvl w:val="0"/>
          <w:numId w:val="25"/>
        </w:numPr>
        <w:spacing w:before="120" w:after="120" w:line="276" w:lineRule="auto"/>
        <w:ind w:left="709" w:hanging="345"/>
        <w:jc w:val="both"/>
        <w:rPr>
          <w:rFonts w:ascii="Arial" w:hAnsi="Arial" w:cs="Arial"/>
          <w:sz w:val="22"/>
          <w:szCs w:val="22"/>
        </w:rPr>
      </w:pPr>
      <w:r w:rsidRPr="002C1561">
        <w:rPr>
          <w:rFonts w:ascii="Arial" w:hAnsi="Arial" w:cs="Arial"/>
          <w:sz w:val="22"/>
          <w:szCs w:val="22"/>
        </w:rPr>
        <w:t xml:space="preserve">Przekazanie Zamawiającemu oryginałów dokumentów wymienionych w punkcie </w:t>
      </w:r>
      <w:r w:rsidR="00524D12" w:rsidRPr="002C1561">
        <w:rPr>
          <w:rFonts w:ascii="Arial" w:hAnsi="Arial" w:cs="Arial"/>
          <w:sz w:val="22"/>
          <w:szCs w:val="22"/>
        </w:rPr>
        <w:t>8</w:t>
      </w:r>
      <w:r w:rsidR="007D055C" w:rsidRPr="002C1561">
        <w:rPr>
          <w:rFonts w:ascii="Arial" w:hAnsi="Arial" w:cs="Arial"/>
          <w:sz w:val="22"/>
          <w:szCs w:val="22"/>
        </w:rPr>
        <w:t xml:space="preserve"> </w:t>
      </w:r>
      <w:r w:rsidRPr="002C1561">
        <w:rPr>
          <w:rFonts w:ascii="Arial" w:hAnsi="Arial" w:cs="Arial"/>
          <w:sz w:val="22"/>
          <w:szCs w:val="22"/>
        </w:rPr>
        <w:t>w</w:t>
      </w:r>
      <w:r w:rsidR="007D055C" w:rsidRPr="002C1561">
        <w:rPr>
          <w:rFonts w:ascii="Arial" w:hAnsi="Arial" w:cs="Arial"/>
          <w:sz w:val="22"/>
          <w:szCs w:val="22"/>
        </w:rPr>
        <w:t> </w:t>
      </w:r>
      <w:r w:rsidRPr="002C1561">
        <w:rPr>
          <w:rFonts w:ascii="Arial" w:hAnsi="Arial" w:cs="Arial"/>
          <w:sz w:val="22"/>
          <w:szCs w:val="22"/>
        </w:rPr>
        <w:t>podpunkcie 1</w:t>
      </w:r>
      <w:r w:rsidR="00524D12" w:rsidRPr="002C1561">
        <w:rPr>
          <w:rFonts w:ascii="Arial" w:hAnsi="Arial" w:cs="Arial"/>
          <w:sz w:val="22"/>
          <w:szCs w:val="22"/>
        </w:rPr>
        <w:t>5-19</w:t>
      </w:r>
      <w:r w:rsidRPr="002C1561">
        <w:rPr>
          <w:rFonts w:ascii="Arial" w:hAnsi="Arial" w:cs="Arial"/>
          <w:sz w:val="22"/>
          <w:szCs w:val="22"/>
        </w:rPr>
        <w:t xml:space="preserve">. </w:t>
      </w:r>
    </w:p>
    <w:p w14:paraId="447F10EE" w14:textId="5A1A0D0A" w:rsidR="001E451F" w:rsidRPr="002C1561" w:rsidRDefault="00740149" w:rsidP="00B26720">
      <w:pPr>
        <w:pStyle w:val="Akapitzlist"/>
        <w:numPr>
          <w:ilvl w:val="0"/>
          <w:numId w:val="25"/>
        </w:numPr>
        <w:spacing w:before="120" w:after="120" w:line="276" w:lineRule="auto"/>
        <w:ind w:left="709" w:hanging="345"/>
        <w:jc w:val="both"/>
        <w:rPr>
          <w:rFonts w:ascii="Arial" w:hAnsi="Arial" w:cs="Arial"/>
          <w:sz w:val="22"/>
          <w:szCs w:val="22"/>
        </w:rPr>
      </w:pPr>
      <w:r w:rsidRPr="002C1561">
        <w:rPr>
          <w:rFonts w:ascii="Arial" w:hAnsi="Arial" w:cs="Arial"/>
          <w:sz w:val="22"/>
          <w:szCs w:val="22"/>
        </w:rPr>
        <w:t xml:space="preserve">Przekazanie dokumentacji (wymienionej w punkcie </w:t>
      </w:r>
      <w:r w:rsidR="00524D12" w:rsidRPr="002C1561">
        <w:rPr>
          <w:rFonts w:ascii="Arial" w:hAnsi="Arial" w:cs="Arial"/>
          <w:sz w:val="22"/>
          <w:szCs w:val="22"/>
        </w:rPr>
        <w:t>8</w:t>
      </w:r>
      <w:r w:rsidRPr="002C1561">
        <w:rPr>
          <w:rFonts w:ascii="Arial" w:hAnsi="Arial" w:cs="Arial"/>
          <w:sz w:val="22"/>
          <w:szCs w:val="22"/>
        </w:rPr>
        <w:t xml:space="preserve"> w podpunkcie 1 – 1</w:t>
      </w:r>
      <w:r w:rsidR="00524D12" w:rsidRPr="002C1561">
        <w:rPr>
          <w:rFonts w:ascii="Arial" w:hAnsi="Arial" w:cs="Arial"/>
          <w:sz w:val="22"/>
          <w:szCs w:val="22"/>
        </w:rPr>
        <w:t>4</w:t>
      </w:r>
      <w:r w:rsidRPr="002C1561">
        <w:rPr>
          <w:rFonts w:ascii="Arial" w:hAnsi="Arial" w:cs="Arial"/>
          <w:sz w:val="22"/>
          <w:szCs w:val="22"/>
        </w:rPr>
        <w:t>) w formie elektronicznej na płytach CD/DVD w 2 egz. Wersja elektroniczna musi być tożsama z</w:t>
      </w:r>
      <w:r w:rsidR="007D055C" w:rsidRPr="002C1561">
        <w:rPr>
          <w:rFonts w:ascii="Arial" w:hAnsi="Arial" w:cs="Arial"/>
          <w:sz w:val="22"/>
          <w:szCs w:val="22"/>
        </w:rPr>
        <w:t> </w:t>
      </w:r>
      <w:r w:rsidRPr="002C1561">
        <w:rPr>
          <w:rFonts w:ascii="Arial" w:hAnsi="Arial" w:cs="Arial"/>
          <w:sz w:val="22"/>
          <w:szCs w:val="22"/>
        </w:rPr>
        <w:t xml:space="preserve">wersją drukowaną. Dokumentacja projektowa w formie elektronicznej powinna zostać przekazana Zamawiającemu zarówno w formie: </w:t>
      </w:r>
    </w:p>
    <w:p w14:paraId="59B9574C" w14:textId="2A4C2E7A" w:rsidR="001E451F" w:rsidRPr="002C1561" w:rsidRDefault="00740149" w:rsidP="00B26720">
      <w:pPr>
        <w:numPr>
          <w:ilvl w:val="1"/>
          <w:numId w:val="10"/>
        </w:numPr>
        <w:spacing w:before="120" w:after="120" w:line="276" w:lineRule="auto"/>
        <w:jc w:val="both"/>
        <w:rPr>
          <w:rFonts w:ascii="Arial" w:hAnsi="Arial" w:cs="Arial"/>
          <w:sz w:val="22"/>
          <w:szCs w:val="22"/>
        </w:rPr>
      </w:pPr>
      <w:r w:rsidRPr="002C1561">
        <w:rPr>
          <w:rFonts w:ascii="Arial" w:hAnsi="Arial" w:cs="Arial"/>
          <w:i/>
          <w:sz w:val="22"/>
          <w:szCs w:val="22"/>
        </w:rPr>
        <w:t>nieedytowalnej</w:t>
      </w:r>
      <w:r w:rsidRPr="002C1561">
        <w:rPr>
          <w:rFonts w:ascii="Arial" w:hAnsi="Arial" w:cs="Arial"/>
          <w:sz w:val="22"/>
          <w:szCs w:val="22"/>
        </w:rPr>
        <w:t xml:space="preserve"> – pliki *pdf (część opisowa i graficzna oraz </w:t>
      </w:r>
      <w:proofErr w:type="spellStart"/>
      <w:r w:rsidRPr="002C1561">
        <w:rPr>
          <w:rFonts w:ascii="Arial" w:hAnsi="Arial" w:cs="Arial"/>
          <w:sz w:val="22"/>
          <w:szCs w:val="22"/>
        </w:rPr>
        <w:t>STWiOR</w:t>
      </w:r>
      <w:r w:rsidR="00270204">
        <w:rPr>
          <w:rFonts w:ascii="Arial" w:hAnsi="Arial" w:cs="Arial"/>
          <w:sz w:val="22"/>
          <w:szCs w:val="22"/>
        </w:rPr>
        <w:t>B</w:t>
      </w:r>
      <w:proofErr w:type="spellEnd"/>
      <w:r w:rsidRPr="002C1561">
        <w:rPr>
          <w:rFonts w:ascii="Arial" w:hAnsi="Arial" w:cs="Arial"/>
          <w:sz w:val="22"/>
          <w:szCs w:val="22"/>
        </w:rPr>
        <w:t xml:space="preserve">, kosztorysy, przedmiary); </w:t>
      </w:r>
    </w:p>
    <w:p w14:paraId="3656DA79" w14:textId="11CAB4AB" w:rsidR="001E451F" w:rsidRPr="002C1561" w:rsidRDefault="00740149" w:rsidP="00B26720">
      <w:pPr>
        <w:numPr>
          <w:ilvl w:val="1"/>
          <w:numId w:val="10"/>
        </w:numPr>
        <w:spacing w:before="120" w:after="120" w:line="276" w:lineRule="auto"/>
        <w:jc w:val="both"/>
        <w:rPr>
          <w:rFonts w:ascii="Arial" w:hAnsi="Arial" w:cs="Arial"/>
          <w:i/>
          <w:sz w:val="22"/>
          <w:szCs w:val="22"/>
        </w:rPr>
      </w:pPr>
      <w:r w:rsidRPr="002C1561">
        <w:rPr>
          <w:rFonts w:ascii="Arial" w:hAnsi="Arial" w:cs="Arial"/>
          <w:i/>
          <w:sz w:val="22"/>
          <w:szCs w:val="22"/>
        </w:rPr>
        <w:t>edytowalnej - pliki *</w:t>
      </w:r>
      <w:proofErr w:type="spellStart"/>
      <w:r w:rsidRPr="002C1561">
        <w:rPr>
          <w:rFonts w:ascii="Arial" w:hAnsi="Arial" w:cs="Arial"/>
          <w:i/>
          <w:sz w:val="22"/>
          <w:szCs w:val="22"/>
        </w:rPr>
        <w:t>doc</w:t>
      </w:r>
      <w:proofErr w:type="spellEnd"/>
      <w:r w:rsidRPr="002C1561">
        <w:rPr>
          <w:rFonts w:ascii="Arial" w:hAnsi="Arial" w:cs="Arial"/>
          <w:i/>
          <w:sz w:val="22"/>
          <w:szCs w:val="22"/>
        </w:rPr>
        <w:t xml:space="preserve"> lub *</w:t>
      </w:r>
      <w:proofErr w:type="spellStart"/>
      <w:r w:rsidRPr="002C1561">
        <w:rPr>
          <w:rFonts w:ascii="Arial" w:hAnsi="Arial" w:cs="Arial"/>
          <w:i/>
          <w:sz w:val="22"/>
          <w:szCs w:val="22"/>
        </w:rPr>
        <w:t>docx</w:t>
      </w:r>
      <w:proofErr w:type="spellEnd"/>
      <w:r w:rsidRPr="002C1561">
        <w:rPr>
          <w:rFonts w:ascii="Arial" w:hAnsi="Arial" w:cs="Arial"/>
          <w:i/>
          <w:sz w:val="22"/>
          <w:szCs w:val="22"/>
        </w:rPr>
        <w:t>, *xls lub *</w:t>
      </w:r>
      <w:proofErr w:type="spellStart"/>
      <w:r w:rsidRPr="002C1561">
        <w:rPr>
          <w:rFonts w:ascii="Arial" w:hAnsi="Arial" w:cs="Arial"/>
          <w:i/>
          <w:sz w:val="22"/>
          <w:szCs w:val="22"/>
        </w:rPr>
        <w:t>xlsx</w:t>
      </w:r>
      <w:proofErr w:type="spellEnd"/>
      <w:r w:rsidRPr="002C1561">
        <w:rPr>
          <w:rFonts w:ascii="Arial" w:hAnsi="Arial" w:cs="Arial"/>
          <w:i/>
          <w:sz w:val="22"/>
          <w:szCs w:val="22"/>
        </w:rPr>
        <w:t>, *</w:t>
      </w:r>
      <w:proofErr w:type="spellStart"/>
      <w:r w:rsidRPr="002C1561">
        <w:rPr>
          <w:rFonts w:ascii="Arial" w:hAnsi="Arial" w:cs="Arial"/>
          <w:i/>
          <w:sz w:val="22"/>
          <w:szCs w:val="22"/>
        </w:rPr>
        <w:t>ath</w:t>
      </w:r>
      <w:proofErr w:type="spellEnd"/>
      <w:r w:rsidRPr="002C1561">
        <w:rPr>
          <w:rFonts w:ascii="Arial" w:hAnsi="Arial" w:cs="Arial"/>
          <w:i/>
          <w:sz w:val="22"/>
          <w:szCs w:val="22"/>
        </w:rPr>
        <w:t>, *</w:t>
      </w:r>
      <w:proofErr w:type="spellStart"/>
      <w:r w:rsidRPr="002C1561">
        <w:rPr>
          <w:rFonts w:ascii="Arial" w:hAnsi="Arial" w:cs="Arial"/>
          <w:i/>
          <w:sz w:val="22"/>
          <w:szCs w:val="22"/>
        </w:rPr>
        <w:t>prd</w:t>
      </w:r>
      <w:proofErr w:type="spellEnd"/>
      <w:r w:rsidRPr="002C1561">
        <w:rPr>
          <w:rFonts w:ascii="Arial" w:hAnsi="Arial" w:cs="Arial"/>
          <w:i/>
          <w:sz w:val="22"/>
          <w:szCs w:val="22"/>
        </w:rPr>
        <w:t xml:space="preserve"> (część opisowa oraz </w:t>
      </w:r>
      <w:proofErr w:type="spellStart"/>
      <w:r w:rsidRPr="002C1561">
        <w:rPr>
          <w:rFonts w:ascii="Arial" w:hAnsi="Arial" w:cs="Arial"/>
          <w:i/>
          <w:sz w:val="22"/>
          <w:szCs w:val="22"/>
        </w:rPr>
        <w:t>STWiOR</w:t>
      </w:r>
      <w:r w:rsidR="00270204">
        <w:rPr>
          <w:rFonts w:ascii="Arial" w:hAnsi="Arial" w:cs="Arial"/>
          <w:i/>
          <w:sz w:val="22"/>
          <w:szCs w:val="22"/>
        </w:rPr>
        <w:t>B</w:t>
      </w:r>
      <w:proofErr w:type="spellEnd"/>
      <w:r w:rsidRPr="002C1561">
        <w:rPr>
          <w:rFonts w:ascii="Arial" w:hAnsi="Arial" w:cs="Arial"/>
          <w:i/>
          <w:sz w:val="22"/>
          <w:szCs w:val="22"/>
        </w:rPr>
        <w:t>, kosztorysy, przedmiary), *</w:t>
      </w:r>
      <w:proofErr w:type="spellStart"/>
      <w:r w:rsidRPr="002C1561">
        <w:rPr>
          <w:rFonts w:ascii="Arial" w:hAnsi="Arial" w:cs="Arial"/>
          <w:i/>
          <w:sz w:val="22"/>
          <w:szCs w:val="22"/>
        </w:rPr>
        <w:t>dwg</w:t>
      </w:r>
      <w:proofErr w:type="spellEnd"/>
      <w:r w:rsidRPr="002C1561">
        <w:rPr>
          <w:rFonts w:ascii="Arial" w:hAnsi="Arial" w:cs="Arial"/>
          <w:i/>
          <w:sz w:val="22"/>
          <w:szCs w:val="22"/>
        </w:rPr>
        <w:t xml:space="preserve"> (część graficzna).</w:t>
      </w:r>
    </w:p>
    <w:p w14:paraId="7C0B9136" w14:textId="38CE1613" w:rsidR="001E451F" w:rsidRPr="002C1561" w:rsidRDefault="00740149" w:rsidP="002C1561">
      <w:pPr>
        <w:spacing w:before="120" w:after="120" w:line="276" w:lineRule="auto"/>
        <w:ind w:left="426" w:firstLine="282"/>
        <w:jc w:val="both"/>
        <w:rPr>
          <w:rFonts w:ascii="Arial" w:hAnsi="Arial" w:cs="Arial"/>
          <w:sz w:val="22"/>
          <w:szCs w:val="22"/>
        </w:rPr>
      </w:pPr>
      <w:r w:rsidRPr="002C1561">
        <w:rPr>
          <w:rFonts w:ascii="Arial" w:hAnsi="Arial" w:cs="Arial"/>
          <w:sz w:val="22"/>
          <w:szCs w:val="22"/>
        </w:rPr>
        <w:t xml:space="preserve">Dokumentację należy złożyć w siedzibie Zamawiającego w Zielonce w formie papierowej w ilości zgodnej z wymogami Zamawiającego zawartymi w niniejszym punkcie oraz w formie elektronicznej na płycie CD lub DVD w dwóch egzemplarzach </w:t>
      </w:r>
      <w:r w:rsidRPr="002C1561">
        <w:rPr>
          <w:rFonts w:ascii="Arial" w:hAnsi="Arial" w:cs="Arial"/>
          <w:sz w:val="22"/>
          <w:szCs w:val="22"/>
        </w:rPr>
        <w:br/>
        <w:t>(z dokumentacją w plikach pdf oraz w postaci zapewniającej możliwość edycji).</w:t>
      </w:r>
    </w:p>
    <w:p w14:paraId="62CEC352" w14:textId="77777777" w:rsidR="001E451F" w:rsidRPr="00B43CE0" w:rsidRDefault="00740149" w:rsidP="002C1561">
      <w:pPr>
        <w:pStyle w:val="Nagwek1"/>
        <w:numPr>
          <w:ilvl w:val="0"/>
          <w:numId w:val="1"/>
        </w:numPr>
        <w:spacing w:line="276" w:lineRule="auto"/>
        <w:rPr>
          <w:rFonts w:ascii="Arial" w:eastAsia="Times New Roman" w:hAnsi="Arial" w:cs="Arial"/>
          <w:bCs w:val="0"/>
          <w:color w:val="auto"/>
          <w:sz w:val="22"/>
          <w:szCs w:val="22"/>
        </w:rPr>
      </w:pPr>
      <w:bookmarkStart w:id="292" w:name="_Toc146533918"/>
      <w:r w:rsidRPr="00B43CE0">
        <w:rPr>
          <w:rFonts w:ascii="Arial" w:eastAsia="Times New Roman" w:hAnsi="Arial" w:cs="Arial"/>
          <w:bCs w:val="0"/>
          <w:color w:val="auto"/>
          <w:sz w:val="22"/>
          <w:szCs w:val="22"/>
        </w:rPr>
        <w:t>ZAŁĄCZNIKI</w:t>
      </w:r>
      <w:bookmarkEnd w:id="292"/>
    </w:p>
    <w:p w14:paraId="66ACB9D0" w14:textId="2B66CAA8" w:rsidR="00740149" w:rsidRPr="00C768BA" w:rsidRDefault="008E6503" w:rsidP="00C768BA">
      <w:pPr>
        <w:pStyle w:val="Akapitzlist"/>
        <w:numPr>
          <w:ilvl w:val="0"/>
          <w:numId w:val="39"/>
        </w:numPr>
        <w:spacing w:before="120" w:after="120" w:line="276" w:lineRule="auto"/>
        <w:jc w:val="both"/>
        <w:rPr>
          <w:rFonts w:ascii="Arial" w:hAnsi="Arial" w:cs="Arial"/>
          <w:sz w:val="22"/>
          <w:szCs w:val="22"/>
        </w:rPr>
      </w:pPr>
      <w:r w:rsidRPr="00C768BA">
        <w:rPr>
          <w:rFonts w:ascii="Arial" w:hAnsi="Arial" w:cs="Arial"/>
          <w:sz w:val="22"/>
          <w:szCs w:val="22"/>
        </w:rPr>
        <w:t xml:space="preserve">– </w:t>
      </w:r>
      <w:r w:rsidR="00740149" w:rsidRPr="00C768BA">
        <w:rPr>
          <w:rFonts w:ascii="Arial" w:hAnsi="Arial" w:cs="Arial"/>
          <w:color w:val="000000"/>
          <w:sz w:val="22"/>
          <w:szCs w:val="22"/>
        </w:rPr>
        <w:t xml:space="preserve">„Koncepcja modernizacji wjazdu z ul. Prymasa Stefana Wyszyńskiego (drogi wojewódzkiej nr 634) na terenie Wojskowego Instytutu Technicznego Uzbrojenia </w:t>
      </w:r>
      <w:r w:rsidR="00C768BA">
        <w:rPr>
          <w:rFonts w:ascii="Arial" w:hAnsi="Arial" w:cs="Arial"/>
          <w:color w:val="000000"/>
          <w:sz w:val="22"/>
          <w:szCs w:val="22"/>
        </w:rPr>
        <w:t xml:space="preserve">     </w:t>
      </w:r>
      <w:r w:rsidR="00740149" w:rsidRPr="00C768BA">
        <w:rPr>
          <w:rFonts w:ascii="Arial" w:hAnsi="Arial" w:cs="Arial"/>
          <w:color w:val="000000"/>
          <w:sz w:val="22"/>
          <w:szCs w:val="22"/>
        </w:rPr>
        <w:t>w Zielonce”;</w:t>
      </w:r>
    </w:p>
    <w:p w14:paraId="2E4EF8F8" w14:textId="77777777" w:rsidR="001E451F" w:rsidRPr="002C1561" w:rsidRDefault="001E451F" w:rsidP="002C1561">
      <w:pPr>
        <w:spacing w:line="276" w:lineRule="auto"/>
        <w:jc w:val="both"/>
        <w:rPr>
          <w:rFonts w:ascii="Arial" w:hAnsi="Arial" w:cs="Arial"/>
          <w:sz w:val="22"/>
          <w:szCs w:val="22"/>
        </w:rPr>
      </w:pPr>
    </w:p>
    <w:p w14:paraId="26B200A9" w14:textId="77777777" w:rsidR="001E451F" w:rsidRDefault="001E451F">
      <w:pPr>
        <w:spacing w:before="120" w:after="120"/>
        <w:ind w:left="426" w:firstLine="282"/>
        <w:jc w:val="both"/>
        <w:outlineLvl w:val="1"/>
        <w:rPr>
          <w:rFonts w:ascii="Arial" w:hAnsi="Arial" w:cs="Arial"/>
          <w:sz w:val="22"/>
          <w:szCs w:val="22"/>
        </w:rPr>
      </w:pPr>
    </w:p>
    <w:p w14:paraId="15D02093" w14:textId="77777777" w:rsidR="001E451F" w:rsidRDefault="00740149">
      <w:pPr>
        <w:rPr>
          <w:rFonts w:ascii="Arial" w:hAnsi="Arial" w:cs="Arial"/>
          <w:sz w:val="22"/>
          <w:szCs w:val="22"/>
          <w:u w:val="single"/>
        </w:rPr>
      </w:pPr>
      <w:r>
        <w:rPr>
          <w:rFonts w:ascii="Arial" w:hAnsi="Arial" w:cs="Arial"/>
          <w:sz w:val="22"/>
          <w:szCs w:val="22"/>
          <w:u w:val="single"/>
        </w:rPr>
        <w:t>Uzgodniono:</w:t>
      </w:r>
    </w:p>
    <w:p w14:paraId="6C7E5E53" w14:textId="77777777" w:rsidR="001E451F" w:rsidRDefault="001E451F">
      <w:pPr>
        <w:rPr>
          <w:rFonts w:ascii="Arial" w:hAnsi="Arial" w:cs="Arial"/>
          <w:sz w:val="22"/>
          <w:szCs w:val="22"/>
        </w:rPr>
      </w:pPr>
    </w:p>
    <w:p w14:paraId="46F57576" w14:textId="77777777" w:rsidR="001E451F" w:rsidRDefault="001E451F">
      <w:pPr>
        <w:rPr>
          <w:rFonts w:ascii="Arial" w:hAnsi="Arial" w:cs="Arial"/>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519"/>
      </w:tblGrid>
      <w:tr w:rsidR="001E451F" w14:paraId="5FA2C54F" w14:textId="77777777">
        <w:tc>
          <w:tcPr>
            <w:tcW w:w="4606" w:type="dxa"/>
          </w:tcPr>
          <w:p w14:paraId="51A80B81" w14:textId="77777777" w:rsidR="001E451F" w:rsidRDefault="001E451F">
            <w:pPr>
              <w:rPr>
                <w:rFonts w:ascii="Arial" w:hAnsi="Arial" w:cs="Arial"/>
                <w:sz w:val="22"/>
                <w:szCs w:val="22"/>
              </w:rPr>
            </w:pPr>
          </w:p>
          <w:p w14:paraId="36CE3353" w14:textId="77777777" w:rsidR="001E451F" w:rsidRDefault="001E451F">
            <w:pPr>
              <w:rPr>
                <w:rFonts w:ascii="Arial" w:hAnsi="Arial" w:cs="Arial"/>
                <w:sz w:val="22"/>
                <w:szCs w:val="22"/>
              </w:rPr>
            </w:pPr>
          </w:p>
          <w:p w14:paraId="1F93BA5E" w14:textId="77777777" w:rsidR="001E451F" w:rsidRDefault="001E451F">
            <w:pPr>
              <w:rPr>
                <w:rFonts w:ascii="Arial" w:hAnsi="Arial" w:cs="Arial"/>
                <w:sz w:val="22"/>
                <w:szCs w:val="22"/>
              </w:rPr>
            </w:pPr>
          </w:p>
          <w:p w14:paraId="01615901" w14:textId="77777777" w:rsidR="001E451F" w:rsidRDefault="001E451F">
            <w:pPr>
              <w:rPr>
                <w:rFonts w:ascii="Arial" w:hAnsi="Arial" w:cs="Arial"/>
                <w:sz w:val="22"/>
                <w:szCs w:val="22"/>
              </w:rPr>
            </w:pPr>
          </w:p>
          <w:p w14:paraId="0EA03F54" w14:textId="77777777" w:rsidR="001E451F" w:rsidRDefault="00740149">
            <w:pPr>
              <w:rPr>
                <w:rFonts w:ascii="Arial" w:hAnsi="Arial" w:cs="Arial"/>
                <w:sz w:val="22"/>
                <w:szCs w:val="22"/>
              </w:rPr>
            </w:pPr>
            <w:r>
              <w:rPr>
                <w:rFonts w:ascii="Arial" w:hAnsi="Arial" w:cs="Arial"/>
                <w:sz w:val="22"/>
                <w:szCs w:val="22"/>
              </w:rPr>
              <w:t>…………………………………………………..</w:t>
            </w:r>
          </w:p>
        </w:tc>
        <w:tc>
          <w:tcPr>
            <w:tcW w:w="4519" w:type="dxa"/>
          </w:tcPr>
          <w:p w14:paraId="34AA2354" w14:textId="77777777" w:rsidR="001E451F" w:rsidRDefault="001E451F">
            <w:pPr>
              <w:rPr>
                <w:rFonts w:ascii="Arial" w:hAnsi="Arial" w:cs="Arial"/>
                <w:sz w:val="22"/>
                <w:szCs w:val="22"/>
              </w:rPr>
            </w:pPr>
          </w:p>
          <w:p w14:paraId="7E1A1A20" w14:textId="77777777" w:rsidR="001E451F" w:rsidRDefault="001E451F">
            <w:pPr>
              <w:rPr>
                <w:rFonts w:ascii="Arial" w:hAnsi="Arial" w:cs="Arial"/>
                <w:sz w:val="22"/>
                <w:szCs w:val="22"/>
              </w:rPr>
            </w:pPr>
          </w:p>
          <w:p w14:paraId="4A69468E" w14:textId="77777777" w:rsidR="001E451F" w:rsidRDefault="001E451F">
            <w:pPr>
              <w:rPr>
                <w:rFonts w:ascii="Arial" w:hAnsi="Arial" w:cs="Arial"/>
                <w:sz w:val="22"/>
                <w:szCs w:val="22"/>
              </w:rPr>
            </w:pPr>
          </w:p>
          <w:p w14:paraId="43C4A0A9" w14:textId="77777777" w:rsidR="001E451F" w:rsidRDefault="001E451F">
            <w:pPr>
              <w:rPr>
                <w:rFonts w:ascii="Arial" w:hAnsi="Arial" w:cs="Arial"/>
                <w:sz w:val="22"/>
                <w:szCs w:val="22"/>
              </w:rPr>
            </w:pPr>
          </w:p>
          <w:p w14:paraId="69543C86" w14:textId="77777777" w:rsidR="001E451F" w:rsidRDefault="00740149">
            <w:pPr>
              <w:rPr>
                <w:rFonts w:ascii="Arial" w:hAnsi="Arial" w:cs="Arial"/>
                <w:sz w:val="22"/>
                <w:szCs w:val="22"/>
              </w:rPr>
            </w:pPr>
            <w:r>
              <w:rPr>
                <w:rFonts w:ascii="Arial" w:hAnsi="Arial" w:cs="Arial"/>
                <w:sz w:val="22"/>
                <w:szCs w:val="22"/>
              </w:rPr>
              <w:t>…………………………………………………..</w:t>
            </w:r>
          </w:p>
        </w:tc>
      </w:tr>
      <w:tr w:rsidR="001E451F" w14:paraId="02C787D2" w14:textId="77777777">
        <w:tc>
          <w:tcPr>
            <w:tcW w:w="4606" w:type="dxa"/>
          </w:tcPr>
          <w:p w14:paraId="02783F5F" w14:textId="77777777" w:rsidR="001E451F" w:rsidRDefault="001E451F">
            <w:pPr>
              <w:rPr>
                <w:rFonts w:ascii="Arial" w:hAnsi="Arial" w:cs="Arial"/>
                <w:sz w:val="22"/>
                <w:szCs w:val="22"/>
              </w:rPr>
            </w:pPr>
          </w:p>
          <w:p w14:paraId="5A23C08E" w14:textId="77777777" w:rsidR="001E451F" w:rsidRDefault="001E451F">
            <w:pPr>
              <w:rPr>
                <w:rFonts w:ascii="Arial" w:hAnsi="Arial" w:cs="Arial"/>
                <w:sz w:val="22"/>
                <w:szCs w:val="22"/>
              </w:rPr>
            </w:pPr>
          </w:p>
          <w:p w14:paraId="289EE566" w14:textId="77777777" w:rsidR="001E451F" w:rsidRDefault="001E451F">
            <w:pPr>
              <w:rPr>
                <w:rFonts w:ascii="Arial" w:hAnsi="Arial" w:cs="Arial"/>
                <w:sz w:val="22"/>
                <w:szCs w:val="22"/>
              </w:rPr>
            </w:pPr>
          </w:p>
          <w:p w14:paraId="72D3546A" w14:textId="77777777" w:rsidR="001E451F" w:rsidRDefault="001E451F">
            <w:pPr>
              <w:rPr>
                <w:rFonts w:ascii="Arial" w:hAnsi="Arial" w:cs="Arial"/>
                <w:sz w:val="22"/>
                <w:szCs w:val="22"/>
              </w:rPr>
            </w:pPr>
          </w:p>
          <w:p w14:paraId="305A68F6" w14:textId="77777777" w:rsidR="001E451F" w:rsidRDefault="001E451F">
            <w:pPr>
              <w:rPr>
                <w:rFonts w:ascii="Arial" w:hAnsi="Arial" w:cs="Arial"/>
                <w:sz w:val="22"/>
                <w:szCs w:val="22"/>
              </w:rPr>
            </w:pPr>
          </w:p>
          <w:p w14:paraId="177961FD" w14:textId="77777777" w:rsidR="001E451F" w:rsidRDefault="00740149">
            <w:pPr>
              <w:rPr>
                <w:rFonts w:ascii="Arial" w:hAnsi="Arial" w:cs="Arial"/>
                <w:sz w:val="22"/>
                <w:szCs w:val="22"/>
              </w:rPr>
            </w:pPr>
            <w:r>
              <w:rPr>
                <w:rFonts w:ascii="Arial" w:hAnsi="Arial" w:cs="Arial"/>
                <w:sz w:val="22"/>
                <w:szCs w:val="22"/>
              </w:rPr>
              <w:t>…………………………………………………..</w:t>
            </w:r>
          </w:p>
        </w:tc>
        <w:tc>
          <w:tcPr>
            <w:tcW w:w="4519" w:type="dxa"/>
          </w:tcPr>
          <w:p w14:paraId="26B0D85D" w14:textId="77777777" w:rsidR="001E451F" w:rsidRDefault="001E451F">
            <w:pPr>
              <w:rPr>
                <w:rFonts w:ascii="Arial" w:hAnsi="Arial" w:cs="Arial"/>
                <w:sz w:val="22"/>
                <w:szCs w:val="22"/>
              </w:rPr>
            </w:pPr>
          </w:p>
          <w:p w14:paraId="69693D20" w14:textId="77777777" w:rsidR="001E451F" w:rsidRDefault="001E451F">
            <w:pPr>
              <w:rPr>
                <w:rFonts w:ascii="Arial" w:hAnsi="Arial" w:cs="Arial"/>
                <w:sz w:val="22"/>
                <w:szCs w:val="22"/>
              </w:rPr>
            </w:pPr>
          </w:p>
          <w:p w14:paraId="055AF08F" w14:textId="77777777" w:rsidR="001E451F" w:rsidRDefault="001E451F">
            <w:pPr>
              <w:rPr>
                <w:rFonts w:ascii="Arial" w:hAnsi="Arial" w:cs="Arial"/>
                <w:sz w:val="22"/>
                <w:szCs w:val="22"/>
              </w:rPr>
            </w:pPr>
          </w:p>
          <w:p w14:paraId="0CCB6210" w14:textId="77777777" w:rsidR="001E451F" w:rsidRDefault="001E451F">
            <w:pPr>
              <w:rPr>
                <w:rFonts w:ascii="Arial" w:hAnsi="Arial" w:cs="Arial"/>
                <w:sz w:val="22"/>
                <w:szCs w:val="22"/>
              </w:rPr>
            </w:pPr>
          </w:p>
          <w:p w14:paraId="717DB78E" w14:textId="77777777" w:rsidR="001E451F" w:rsidRDefault="001E451F">
            <w:pPr>
              <w:rPr>
                <w:rFonts w:ascii="Arial" w:hAnsi="Arial" w:cs="Arial"/>
                <w:sz w:val="22"/>
                <w:szCs w:val="22"/>
              </w:rPr>
            </w:pPr>
          </w:p>
          <w:p w14:paraId="7EF7C82E" w14:textId="77777777" w:rsidR="001E451F" w:rsidRDefault="00740149">
            <w:pPr>
              <w:rPr>
                <w:rFonts w:ascii="Arial" w:hAnsi="Arial" w:cs="Arial"/>
                <w:sz w:val="22"/>
                <w:szCs w:val="22"/>
              </w:rPr>
            </w:pPr>
            <w:r>
              <w:rPr>
                <w:rFonts w:ascii="Arial" w:hAnsi="Arial" w:cs="Arial"/>
                <w:sz w:val="22"/>
                <w:szCs w:val="22"/>
              </w:rPr>
              <w:t>…………………………………………………..</w:t>
            </w:r>
          </w:p>
        </w:tc>
      </w:tr>
      <w:tr w:rsidR="001E451F" w14:paraId="2C434100" w14:textId="77777777">
        <w:tc>
          <w:tcPr>
            <w:tcW w:w="4606" w:type="dxa"/>
          </w:tcPr>
          <w:p w14:paraId="3BB2478D" w14:textId="77777777" w:rsidR="001E451F" w:rsidRDefault="001E451F">
            <w:pPr>
              <w:rPr>
                <w:rFonts w:ascii="Arial" w:hAnsi="Arial" w:cs="Arial"/>
                <w:sz w:val="22"/>
                <w:szCs w:val="22"/>
              </w:rPr>
            </w:pPr>
          </w:p>
          <w:p w14:paraId="416FB1E9" w14:textId="77777777" w:rsidR="001E451F" w:rsidRDefault="001E451F">
            <w:pPr>
              <w:rPr>
                <w:rFonts w:ascii="Arial" w:hAnsi="Arial" w:cs="Arial"/>
                <w:sz w:val="22"/>
                <w:szCs w:val="22"/>
              </w:rPr>
            </w:pPr>
          </w:p>
          <w:p w14:paraId="7508FF46" w14:textId="77777777" w:rsidR="001E451F" w:rsidRDefault="001E451F">
            <w:pPr>
              <w:rPr>
                <w:rFonts w:ascii="Arial" w:hAnsi="Arial" w:cs="Arial"/>
                <w:sz w:val="22"/>
                <w:szCs w:val="22"/>
              </w:rPr>
            </w:pPr>
          </w:p>
          <w:p w14:paraId="75361324" w14:textId="77777777" w:rsidR="001E451F" w:rsidRDefault="001E451F">
            <w:pPr>
              <w:rPr>
                <w:rFonts w:ascii="Arial" w:hAnsi="Arial" w:cs="Arial"/>
                <w:sz w:val="22"/>
                <w:szCs w:val="22"/>
              </w:rPr>
            </w:pPr>
          </w:p>
          <w:p w14:paraId="36894FE1" w14:textId="77777777" w:rsidR="001E451F" w:rsidRDefault="001E451F">
            <w:pPr>
              <w:rPr>
                <w:rFonts w:ascii="Arial" w:hAnsi="Arial" w:cs="Arial"/>
                <w:sz w:val="22"/>
                <w:szCs w:val="22"/>
              </w:rPr>
            </w:pPr>
          </w:p>
          <w:p w14:paraId="4CCA31B2" w14:textId="77777777" w:rsidR="001E451F" w:rsidRDefault="00740149">
            <w:pPr>
              <w:rPr>
                <w:rFonts w:ascii="Arial" w:hAnsi="Arial" w:cs="Arial"/>
                <w:sz w:val="22"/>
                <w:szCs w:val="22"/>
              </w:rPr>
            </w:pPr>
            <w:r>
              <w:rPr>
                <w:rFonts w:ascii="Arial" w:hAnsi="Arial" w:cs="Arial"/>
                <w:sz w:val="22"/>
                <w:szCs w:val="22"/>
              </w:rPr>
              <w:t>…………………………………………………..</w:t>
            </w:r>
          </w:p>
        </w:tc>
        <w:tc>
          <w:tcPr>
            <w:tcW w:w="4519" w:type="dxa"/>
          </w:tcPr>
          <w:p w14:paraId="03E15408" w14:textId="77777777" w:rsidR="001E451F" w:rsidRDefault="001E451F">
            <w:pPr>
              <w:rPr>
                <w:rFonts w:ascii="Arial" w:hAnsi="Arial" w:cs="Arial"/>
                <w:sz w:val="22"/>
                <w:szCs w:val="22"/>
              </w:rPr>
            </w:pPr>
          </w:p>
          <w:p w14:paraId="76616CA0" w14:textId="77777777" w:rsidR="001E451F" w:rsidRDefault="001E451F">
            <w:pPr>
              <w:rPr>
                <w:rFonts w:ascii="Arial" w:hAnsi="Arial" w:cs="Arial"/>
                <w:sz w:val="22"/>
                <w:szCs w:val="22"/>
              </w:rPr>
            </w:pPr>
          </w:p>
          <w:p w14:paraId="12913F66" w14:textId="77777777" w:rsidR="001E451F" w:rsidRDefault="001E451F">
            <w:pPr>
              <w:rPr>
                <w:rFonts w:ascii="Arial" w:hAnsi="Arial" w:cs="Arial"/>
                <w:sz w:val="22"/>
                <w:szCs w:val="22"/>
              </w:rPr>
            </w:pPr>
          </w:p>
          <w:p w14:paraId="6939D689" w14:textId="77777777" w:rsidR="001E451F" w:rsidRDefault="001E451F">
            <w:pPr>
              <w:rPr>
                <w:rFonts w:ascii="Arial" w:hAnsi="Arial" w:cs="Arial"/>
                <w:sz w:val="22"/>
                <w:szCs w:val="22"/>
              </w:rPr>
            </w:pPr>
          </w:p>
          <w:p w14:paraId="6AE84598" w14:textId="77777777" w:rsidR="001E451F" w:rsidRDefault="001E451F">
            <w:pPr>
              <w:rPr>
                <w:rFonts w:ascii="Arial" w:hAnsi="Arial" w:cs="Arial"/>
                <w:sz w:val="22"/>
                <w:szCs w:val="22"/>
              </w:rPr>
            </w:pPr>
          </w:p>
          <w:p w14:paraId="6BC2D3C6" w14:textId="77777777" w:rsidR="001E451F" w:rsidRDefault="00740149">
            <w:pPr>
              <w:rPr>
                <w:rFonts w:ascii="Arial" w:hAnsi="Arial" w:cs="Arial"/>
                <w:sz w:val="22"/>
                <w:szCs w:val="22"/>
              </w:rPr>
            </w:pPr>
            <w:r>
              <w:rPr>
                <w:rFonts w:ascii="Arial" w:hAnsi="Arial" w:cs="Arial"/>
                <w:sz w:val="22"/>
                <w:szCs w:val="22"/>
              </w:rPr>
              <w:t>…………………………………………………..</w:t>
            </w:r>
          </w:p>
        </w:tc>
      </w:tr>
      <w:tr w:rsidR="001E451F" w14:paraId="39990416" w14:textId="77777777">
        <w:tc>
          <w:tcPr>
            <w:tcW w:w="4606" w:type="dxa"/>
          </w:tcPr>
          <w:p w14:paraId="2B217066" w14:textId="77777777" w:rsidR="001E451F" w:rsidRDefault="001E451F">
            <w:pPr>
              <w:rPr>
                <w:rFonts w:ascii="Arial" w:hAnsi="Arial" w:cs="Arial"/>
                <w:sz w:val="22"/>
                <w:szCs w:val="22"/>
              </w:rPr>
            </w:pPr>
          </w:p>
        </w:tc>
        <w:tc>
          <w:tcPr>
            <w:tcW w:w="4519" w:type="dxa"/>
          </w:tcPr>
          <w:p w14:paraId="3CE1B2E6" w14:textId="77777777" w:rsidR="001E451F" w:rsidRDefault="001E451F">
            <w:pPr>
              <w:rPr>
                <w:rFonts w:ascii="Arial" w:hAnsi="Arial" w:cs="Arial"/>
                <w:sz w:val="22"/>
                <w:szCs w:val="22"/>
              </w:rPr>
            </w:pPr>
          </w:p>
        </w:tc>
      </w:tr>
      <w:tr w:rsidR="00C751BE" w14:paraId="687FD181" w14:textId="77777777">
        <w:tc>
          <w:tcPr>
            <w:tcW w:w="4606" w:type="dxa"/>
          </w:tcPr>
          <w:p w14:paraId="385757E4" w14:textId="77777777" w:rsidR="00C751BE" w:rsidRDefault="00C751BE" w:rsidP="00360265">
            <w:pPr>
              <w:rPr>
                <w:rFonts w:ascii="Arial" w:hAnsi="Arial" w:cs="Arial"/>
                <w:sz w:val="22"/>
                <w:szCs w:val="22"/>
              </w:rPr>
            </w:pPr>
          </w:p>
          <w:p w14:paraId="09D38812" w14:textId="77777777" w:rsidR="00C751BE" w:rsidRDefault="00C751BE" w:rsidP="00360265">
            <w:pPr>
              <w:rPr>
                <w:rFonts w:ascii="Arial" w:hAnsi="Arial" w:cs="Arial"/>
                <w:sz w:val="22"/>
                <w:szCs w:val="22"/>
              </w:rPr>
            </w:pPr>
          </w:p>
          <w:p w14:paraId="1317BD89" w14:textId="77777777" w:rsidR="00C751BE" w:rsidRDefault="00C751BE" w:rsidP="00360265">
            <w:pPr>
              <w:rPr>
                <w:rFonts w:ascii="Arial" w:hAnsi="Arial" w:cs="Arial"/>
                <w:sz w:val="22"/>
                <w:szCs w:val="22"/>
              </w:rPr>
            </w:pPr>
          </w:p>
          <w:p w14:paraId="10CEDD94" w14:textId="77777777" w:rsidR="00C751BE" w:rsidRDefault="00C751BE" w:rsidP="00360265">
            <w:pPr>
              <w:rPr>
                <w:rFonts w:ascii="Arial" w:hAnsi="Arial" w:cs="Arial"/>
                <w:sz w:val="22"/>
                <w:szCs w:val="22"/>
              </w:rPr>
            </w:pPr>
          </w:p>
          <w:p w14:paraId="6B174211" w14:textId="77777777" w:rsidR="00C751BE" w:rsidRDefault="00C751BE" w:rsidP="00360265">
            <w:pPr>
              <w:rPr>
                <w:rFonts w:ascii="Arial" w:hAnsi="Arial" w:cs="Arial"/>
                <w:sz w:val="22"/>
                <w:szCs w:val="22"/>
              </w:rPr>
            </w:pPr>
          </w:p>
          <w:p w14:paraId="6C1188A9" w14:textId="764E7511" w:rsidR="00C751BE" w:rsidRDefault="00C751BE">
            <w:pPr>
              <w:rPr>
                <w:rFonts w:ascii="Arial" w:hAnsi="Arial" w:cs="Arial"/>
                <w:sz w:val="22"/>
                <w:szCs w:val="22"/>
              </w:rPr>
            </w:pPr>
            <w:r>
              <w:rPr>
                <w:rFonts w:ascii="Arial" w:hAnsi="Arial" w:cs="Arial"/>
                <w:sz w:val="22"/>
                <w:szCs w:val="22"/>
              </w:rPr>
              <w:t>…………………………………………………..</w:t>
            </w:r>
          </w:p>
        </w:tc>
        <w:tc>
          <w:tcPr>
            <w:tcW w:w="4519" w:type="dxa"/>
          </w:tcPr>
          <w:p w14:paraId="3AEE06C9" w14:textId="77777777" w:rsidR="00C751BE" w:rsidRDefault="00C751BE" w:rsidP="00360265">
            <w:pPr>
              <w:rPr>
                <w:rFonts w:ascii="Arial" w:hAnsi="Arial" w:cs="Arial"/>
                <w:sz w:val="22"/>
                <w:szCs w:val="22"/>
              </w:rPr>
            </w:pPr>
          </w:p>
          <w:p w14:paraId="58871F5D" w14:textId="77777777" w:rsidR="00C751BE" w:rsidRDefault="00C751BE" w:rsidP="00360265">
            <w:pPr>
              <w:rPr>
                <w:rFonts w:ascii="Arial" w:hAnsi="Arial" w:cs="Arial"/>
                <w:sz w:val="22"/>
                <w:szCs w:val="22"/>
              </w:rPr>
            </w:pPr>
          </w:p>
          <w:p w14:paraId="52CB2487" w14:textId="77777777" w:rsidR="00C751BE" w:rsidRDefault="00C751BE" w:rsidP="00360265">
            <w:pPr>
              <w:rPr>
                <w:rFonts w:ascii="Arial" w:hAnsi="Arial" w:cs="Arial"/>
                <w:sz w:val="22"/>
                <w:szCs w:val="22"/>
              </w:rPr>
            </w:pPr>
          </w:p>
          <w:p w14:paraId="56451E8A" w14:textId="77777777" w:rsidR="00C751BE" w:rsidRDefault="00C751BE" w:rsidP="00360265">
            <w:pPr>
              <w:rPr>
                <w:rFonts w:ascii="Arial" w:hAnsi="Arial" w:cs="Arial"/>
                <w:sz w:val="22"/>
                <w:szCs w:val="22"/>
              </w:rPr>
            </w:pPr>
          </w:p>
          <w:p w14:paraId="34B1899F" w14:textId="77777777" w:rsidR="00C751BE" w:rsidRDefault="00C751BE" w:rsidP="00360265">
            <w:pPr>
              <w:rPr>
                <w:rFonts w:ascii="Arial" w:hAnsi="Arial" w:cs="Arial"/>
                <w:sz w:val="22"/>
                <w:szCs w:val="22"/>
              </w:rPr>
            </w:pPr>
          </w:p>
          <w:p w14:paraId="77B4A737" w14:textId="19F96B69" w:rsidR="00C751BE" w:rsidRDefault="00C751BE">
            <w:pPr>
              <w:rPr>
                <w:rFonts w:ascii="Arial" w:hAnsi="Arial" w:cs="Arial"/>
                <w:sz w:val="22"/>
                <w:szCs w:val="22"/>
              </w:rPr>
            </w:pPr>
            <w:r>
              <w:rPr>
                <w:rFonts w:ascii="Arial" w:hAnsi="Arial" w:cs="Arial"/>
                <w:sz w:val="22"/>
                <w:szCs w:val="22"/>
              </w:rPr>
              <w:t>…………………………………………………..</w:t>
            </w:r>
          </w:p>
        </w:tc>
      </w:tr>
      <w:tr w:rsidR="00C751BE" w14:paraId="10A9EB56" w14:textId="77777777">
        <w:tc>
          <w:tcPr>
            <w:tcW w:w="4606" w:type="dxa"/>
          </w:tcPr>
          <w:p w14:paraId="0A952AB1" w14:textId="77777777" w:rsidR="00C751BE" w:rsidRDefault="00C751BE">
            <w:pPr>
              <w:rPr>
                <w:rFonts w:ascii="Arial" w:hAnsi="Arial" w:cs="Arial"/>
                <w:sz w:val="22"/>
                <w:szCs w:val="22"/>
              </w:rPr>
            </w:pPr>
          </w:p>
        </w:tc>
        <w:tc>
          <w:tcPr>
            <w:tcW w:w="4519" w:type="dxa"/>
          </w:tcPr>
          <w:p w14:paraId="17938033" w14:textId="77777777" w:rsidR="00C751BE" w:rsidRDefault="00C751BE">
            <w:pPr>
              <w:rPr>
                <w:rFonts w:ascii="Arial" w:hAnsi="Arial" w:cs="Arial"/>
                <w:sz w:val="22"/>
                <w:szCs w:val="22"/>
              </w:rPr>
            </w:pPr>
          </w:p>
        </w:tc>
      </w:tr>
      <w:tr w:rsidR="00C751BE" w14:paraId="41FB0FEF" w14:textId="77777777">
        <w:tc>
          <w:tcPr>
            <w:tcW w:w="4606" w:type="dxa"/>
          </w:tcPr>
          <w:p w14:paraId="61B60EAB" w14:textId="77777777" w:rsidR="00C751BE" w:rsidRDefault="00C751BE">
            <w:pPr>
              <w:rPr>
                <w:rFonts w:ascii="Arial" w:hAnsi="Arial" w:cs="Arial"/>
                <w:sz w:val="22"/>
                <w:szCs w:val="22"/>
              </w:rPr>
            </w:pPr>
          </w:p>
        </w:tc>
        <w:tc>
          <w:tcPr>
            <w:tcW w:w="4519" w:type="dxa"/>
          </w:tcPr>
          <w:p w14:paraId="205D9A74" w14:textId="77777777" w:rsidR="00C751BE" w:rsidRDefault="00C751BE">
            <w:pPr>
              <w:rPr>
                <w:rFonts w:ascii="Arial" w:hAnsi="Arial" w:cs="Arial"/>
                <w:sz w:val="22"/>
                <w:szCs w:val="22"/>
              </w:rPr>
            </w:pPr>
          </w:p>
        </w:tc>
      </w:tr>
      <w:tr w:rsidR="00C751BE" w14:paraId="5B589831" w14:textId="77777777">
        <w:tc>
          <w:tcPr>
            <w:tcW w:w="4606" w:type="dxa"/>
          </w:tcPr>
          <w:p w14:paraId="579F1BB7" w14:textId="77777777" w:rsidR="00C751BE" w:rsidRDefault="00C751BE">
            <w:pPr>
              <w:rPr>
                <w:rFonts w:ascii="Arial" w:hAnsi="Arial" w:cs="Arial"/>
                <w:sz w:val="22"/>
                <w:szCs w:val="22"/>
              </w:rPr>
            </w:pPr>
          </w:p>
        </w:tc>
        <w:tc>
          <w:tcPr>
            <w:tcW w:w="4519" w:type="dxa"/>
          </w:tcPr>
          <w:p w14:paraId="0DF717CC" w14:textId="77777777" w:rsidR="00C751BE" w:rsidRDefault="00C751BE">
            <w:pPr>
              <w:rPr>
                <w:rFonts w:ascii="Arial" w:hAnsi="Arial" w:cs="Arial"/>
                <w:sz w:val="22"/>
                <w:szCs w:val="22"/>
              </w:rPr>
            </w:pPr>
          </w:p>
        </w:tc>
      </w:tr>
    </w:tbl>
    <w:p w14:paraId="3E3E945D" w14:textId="77777777" w:rsidR="001E451F" w:rsidRDefault="001E451F">
      <w:pPr>
        <w:rPr>
          <w:rFonts w:ascii="Arial" w:hAnsi="Arial" w:cs="Arial"/>
          <w:sz w:val="22"/>
          <w:szCs w:val="22"/>
        </w:rPr>
      </w:pPr>
    </w:p>
    <w:p w14:paraId="01CE7B7F" w14:textId="77777777" w:rsidR="001E451F" w:rsidRDefault="001E451F">
      <w:pPr>
        <w:rPr>
          <w:rFonts w:ascii="Arial" w:hAnsi="Arial" w:cs="Arial"/>
          <w:sz w:val="22"/>
          <w:szCs w:val="22"/>
        </w:rPr>
      </w:pPr>
    </w:p>
    <w:p w14:paraId="693F224C" w14:textId="77777777" w:rsidR="00744812" w:rsidRDefault="00744812">
      <w:pPr>
        <w:rPr>
          <w:rFonts w:ascii="Arial" w:hAnsi="Arial" w:cs="Arial"/>
          <w:sz w:val="22"/>
          <w:szCs w:val="22"/>
        </w:rPr>
      </w:pPr>
    </w:p>
    <w:p w14:paraId="361399D9" w14:textId="77777777" w:rsidR="00744812" w:rsidRDefault="00744812">
      <w:pPr>
        <w:rPr>
          <w:rFonts w:ascii="Arial" w:hAnsi="Arial" w:cs="Arial"/>
          <w:sz w:val="22"/>
          <w:szCs w:val="22"/>
        </w:rPr>
      </w:pPr>
    </w:p>
    <w:p w14:paraId="2901E450" w14:textId="77777777" w:rsidR="00744812" w:rsidRDefault="00744812">
      <w:pPr>
        <w:rPr>
          <w:rFonts w:ascii="Arial" w:hAnsi="Arial" w:cs="Arial"/>
          <w:sz w:val="22"/>
          <w:szCs w:val="22"/>
        </w:rPr>
      </w:pPr>
    </w:p>
    <w:p w14:paraId="48A099AB" w14:textId="77777777" w:rsidR="00744812" w:rsidRDefault="00744812">
      <w:pPr>
        <w:rPr>
          <w:rFonts w:ascii="Arial" w:hAnsi="Arial" w:cs="Arial"/>
          <w:sz w:val="22"/>
          <w:szCs w:val="22"/>
        </w:rPr>
      </w:pPr>
    </w:p>
    <w:p w14:paraId="54340F55" w14:textId="77777777" w:rsidR="00744812" w:rsidRDefault="00744812">
      <w:pPr>
        <w:rPr>
          <w:rFonts w:ascii="Arial" w:hAnsi="Arial" w:cs="Arial"/>
          <w:sz w:val="22"/>
          <w:szCs w:val="22"/>
        </w:rPr>
      </w:pPr>
    </w:p>
    <w:p w14:paraId="6C3D2464" w14:textId="77777777" w:rsidR="00744812" w:rsidRDefault="00744812">
      <w:pPr>
        <w:rPr>
          <w:rFonts w:ascii="Arial" w:hAnsi="Arial" w:cs="Arial"/>
          <w:sz w:val="22"/>
          <w:szCs w:val="22"/>
        </w:rPr>
      </w:pPr>
    </w:p>
    <w:p w14:paraId="00A9FB7B" w14:textId="77777777" w:rsidR="00744812" w:rsidRDefault="00744812">
      <w:pPr>
        <w:rPr>
          <w:rFonts w:ascii="Arial" w:hAnsi="Arial" w:cs="Arial"/>
          <w:sz w:val="22"/>
          <w:szCs w:val="22"/>
        </w:rPr>
      </w:pPr>
    </w:p>
    <w:p w14:paraId="14214792" w14:textId="77777777" w:rsidR="00744812" w:rsidRDefault="00744812">
      <w:pPr>
        <w:rPr>
          <w:rFonts w:ascii="Arial" w:hAnsi="Arial" w:cs="Arial"/>
          <w:sz w:val="22"/>
          <w:szCs w:val="22"/>
        </w:rPr>
      </w:pPr>
    </w:p>
    <w:p w14:paraId="5BC3741F" w14:textId="77777777" w:rsidR="00744812" w:rsidRDefault="00744812">
      <w:pPr>
        <w:rPr>
          <w:rFonts w:ascii="Arial" w:hAnsi="Arial" w:cs="Arial"/>
          <w:sz w:val="22"/>
          <w:szCs w:val="22"/>
        </w:rPr>
      </w:pPr>
    </w:p>
    <w:p w14:paraId="744AA48F" w14:textId="77777777" w:rsidR="00744812" w:rsidRDefault="00744812">
      <w:pPr>
        <w:rPr>
          <w:rFonts w:ascii="Arial" w:hAnsi="Arial" w:cs="Arial"/>
          <w:sz w:val="22"/>
          <w:szCs w:val="22"/>
        </w:rPr>
      </w:pPr>
    </w:p>
    <w:p w14:paraId="6A1C4F34" w14:textId="77777777" w:rsidR="001E451F" w:rsidRDefault="001E451F">
      <w:pPr>
        <w:rPr>
          <w:rFonts w:ascii="Arial" w:hAnsi="Arial" w:cs="Arial"/>
          <w:sz w:val="22"/>
          <w:szCs w:val="22"/>
        </w:rPr>
      </w:pPr>
    </w:p>
    <w:p w14:paraId="5B1765D1" w14:textId="77777777" w:rsidR="001E451F" w:rsidRDefault="001E451F">
      <w:pPr>
        <w:rPr>
          <w:rFonts w:ascii="Arial" w:hAnsi="Arial" w:cs="Arial"/>
          <w:sz w:val="22"/>
          <w:szCs w:val="22"/>
        </w:rPr>
      </w:pPr>
    </w:p>
    <w:p w14:paraId="2BA9DA4B" w14:textId="77777777" w:rsidR="001E451F" w:rsidRDefault="001E451F">
      <w:pPr>
        <w:rPr>
          <w:rFonts w:ascii="Arial" w:hAnsi="Arial" w:cs="Arial"/>
          <w:sz w:val="22"/>
          <w:szCs w:val="22"/>
        </w:rPr>
      </w:pPr>
    </w:p>
    <w:p w14:paraId="2E284125" w14:textId="77777777" w:rsidR="001E451F" w:rsidRDefault="00740149">
      <w:pPr>
        <w:tabs>
          <w:tab w:val="left" w:pos="992"/>
        </w:tabs>
        <w:rPr>
          <w:rFonts w:ascii="Arial" w:hAnsi="Arial" w:cs="Arial"/>
          <w:sz w:val="22"/>
          <w:szCs w:val="22"/>
        </w:rPr>
      </w:pPr>
      <w:r>
        <w:rPr>
          <w:rFonts w:ascii="Arial" w:hAnsi="Arial" w:cs="Arial"/>
          <w:sz w:val="22"/>
          <w:szCs w:val="22"/>
          <w:u w:val="single"/>
        </w:rPr>
        <w:t>Wykonał:</w:t>
      </w:r>
      <w:r>
        <w:rPr>
          <w:rFonts w:ascii="Arial" w:hAnsi="Arial" w:cs="Arial"/>
          <w:sz w:val="22"/>
          <w:szCs w:val="22"/>
        </w:rPr>
        <w:t xml:space="preserve"> st. techn. Patryk Roman</w:t>
      </w:r>
    </w:p>
    <w:sectPr w:rsidR="001E451F">
      <w:headerReference w:type="default" r:id="rId27"/>
      <w:footerReference w:type="default" r:id="rId2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4527" w16cex:dateUtc="2023-04-04T04:41:00Z"/>
  <w16cex:commentExtensible w16cex:durableId="27D64124" w16cex:dateUtc="2023-04-04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8A38A" w16cid:durableId="27D63E3B"/>
  <w16cid:commentId w16cid:paraId="03C6A68D" w16cid:durableId="27D63E3C"/>
  <w16cid:commentId w16cid:paraId="76F01249" w16cid:durableId="27D63E3D"/>
  <w16cid:commentId w16cid:paraId="72FA7B05" w16cid:durableId="27D63E3E"/>
  <w16cid:commentId w16cid:paraId="0E4E5C71" w16cid:durableId="27D63E3F"/>
  <w16cid:commentId w16cid:paraId="6F3D04A2" w16cid:durableId="27D63E40"/>
  <w16cid:commentId w16cid:paraId="6A54344E" w16cid:durableId="27D64527"/>
  <w16cid:commentId w16cid:paraId="1D5A7A3E" w16cid:durableId="27D64124"/>
  <w16cid:commentId w16cid:paraId="12E7B3CA" w16cid:durableId="27D63E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6F23C" w14:textId="77777777" w:rsidR="00982A24" w:rsidRDefault="00982A24">
      <w:r>
        <w:separator/>
      </w:r>
    </w:p>
  </w:endnote>
  <w:endnote w:type="continuationSeparator" w:id="0">
    <w:p w14:paraId="1492A26A" w14:textId="77777777" w:rsidR="00982A24" w:rsidRDefault="00982A24">
      <w:r>
        <w:continuationSeparator/>
      </w:r>
    </w:p>
  </w:endnote>
  <w:endnote w:type="continuationNotice" w:id="1">
    <w:p w14:paraId="68ECC7B1" w14:textId="77777777" w:rsidR="00982A24" w:rsidRDefault="00982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052392"/>
      <w:docPartObj>
        <w:docPartGallery w:val="AutoText"/>
      </w:docPartObj>
    </w:sdtPr>
    <w:sdtContent>
      <w:p w14:paraId="368FBFF5" w14:textId="62056F5E" w:rsidR="00982A24" w:rsidRDefault="00982A24">
        <w:pPr>
          <w:pStyle w:val="Stopka"/>
          <w:jc w:val="right"/>
        </w:pPr>
        <w:r>
          <w:fldChar w:fldCharType="begin"/>
        </w:r>
        <w:r>
          <w:instrText>PAGE   \* MERGEFORMAT</w:instrText>
        </w:r>
        <w:r>
          <w:fldChar w:fldCharType="separate"/>
        </w:r>
        <w:r w:rsidR="00E64FBD">
          <w:rPr>
            <w:noProof/>
          </w:rPr>
          <w:t>3</w:t>
        </w:r>
        <w:r>
          <w:fldChar w:fldCharType="end"/>
        </w:r>
      </w:p>
    </w:sdtContent>
  </w:sdt>
  <w:p w14:paraId="43C3FBB6" w14:textId="77777777" w:rsidR="00982A24" w:rsidRDefault="00982A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C1FCD" w14:textId="77777777" w:rsidR="00982A24" w:rsidRDefault="00982A24">
      <w:r>
        <w:separator/>
      </w:r>
    </w:p>
  </w:footnote>
  <w:footnote w:type="continuationSeparator" w:id="0">
    <w:p w14:paraId="59BD3B0F" w14:textId="77777777" w:rsidR="00982A24" w:rsidRDefault="00982A24">
      <w:r>
        <w:continuationSeparator/>
      </w:r>
    </w:p>
  </w:footnote>
  <w:footnote w:type="continuationNotice" w:id="1">
    <w:p w14:paraId="54FB49C0" w14:textId="77777777" w:rsidR="00982A24" w:rsidRDefault="00982A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02D03" w14:textId="77777777" w:rsidR="00982A24" w:rsidRDefault="00982A24">
    <w:pPr>
      <w:pStyle w:val="Nagwek"/>
      <w:jc w:val="cent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9E6"/>
    <w:multiLevelType w:val="multilevel"/>
    <w:tmpl w:val="00AC69E6"/>
    <w:lvl w:ilvl="0">
      <w:start w:val="1"/>
      <w:numFmt w:val="decimal"/>
      <w:lvlText w:val="%1)"/>
      <w:lvlJc w:val="left"/>
      <w:pPr>
        <w:ind w:left="1778" w:hanging="360"/>
      </w:pPr>
      <w:rPr>
        <w:rFonts w:hint="default"/>
        <w:b w:val="0"/>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
    <w:nsid w:val="02AA823D"/>
    <w:multiLevelType w:val="singleLevel"/>
    <w:tmpl w:val="367B83EA"/>
    <w:lvl w:ilvl="0">
      <w:start w:val="14"/>
      <w:numFmt w:val="decimal"/>
      <w:lvlText w:val="%1."/>
      <w:lvlJc w:val="left"/>
      <w:pPr>
        <w:tabs>
          <w:tab w:val="num" w:pos="360"/>
        </w:tabs>
        <w:ind w:left="360" w:hanging="360"/>
      </w:pPr>
      <w:rPr>
        <w:rFonts w:ascii="Arial" w:hAnsi="Arial" w:cs="Arial"/>
        <w:snapToGrid/>
        <w:spacing w:val="6"/>
        <w:sz w:val="22"/>
        <w:szCs w:val="22"/>
      </w:rPr>
    </w:lvl>
  </w:abstractNum>
  <w:abstractNum w:abstractNumId="2">
    <w:nsid w:val="031739B7"/>
    <w:multiLevelType w:val="multilevel"/>
    <w:tmpl w:val="8D34A0E0"/>
    <w:lvl w:ilvl="0">
      <w:start w:val="1"/>
      <w:numFmt w:val="decimal"/>
      <w:lvlText w:val="%1."/>
      <w:lvlJc w:val="left"/>
      <w:pPr>
        <w:ind w:left="360" w:hanging="360"/>
      </w:pPr>
      <w:rPr>
        <w:rFonts w:hint="default"/>
        <w:b/>
        <w:color w:val="auto"/>
      </w:rPr>
    </w:lvl>
    <w:lvl w:ilvl="1">
      <w:start w:val="1"/>
      <w:numFmt w:val="decimal"/>
      <w:lvlText w:val="%1.%2."/>
      <w:lvlJc w:val="left"/>
      <w:pPr>
        <w:ind w:left="858" w:hanging="432"/>
      </w:pPr>
      <w:rPr>
        <w:rFonts w:hint="default"/>
        <w:b/>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3654AE3"/>
    <w:multiLevelType w:val="singleLevel"/>
    <w:tmpl w:val="65F08CC0"/>
    <w:lvl w:ilvl="0">
      <w:start w:val="1"/>
      <w:numFmt w:val="lowerLetter"/>
      <w:lvlText w:val="%1)"/>
      <w:lvlJc w:val="left"/>
      <w:pPr>
        <w:tabs>
          <w:tab w:val="num" w:pos="1800"/>
        </w:tabs>
        <w:ind w:left="1800" w:hanging="288"/>
      </w:pPr>
      <w:rPr>
        <w:rFonts w:ascii="Arial" w:hAnsi="Arial" w:cs="Arial"/>
        <w:snapToGrid/>
        <w:spacing w:val="7"/>
        <w:sz w:val="22"/>
        <w:szCs w:val="22"/>
      </w:rPr>
    </w:lvl>
  </w:abstractNum>
  <w:abstractNum w:abstractNumId="4">
    <w:nsid w:val="057602F3"/>
    <w:multiLevelType w:val="singleLevel"/>
    <w:tmpl w:val="071F04D0"/>
    <w:lvl w:ilvl="0">
      <w:start w:val="9"/>
      <w:numFmt w:val="decimal"/>
      <w:lvlText w:val="%1."/>
      <w:lvlJc w:val="left"/>
      <w:pPr>
        <w:tabs>
          <w:tab w:val="num" w:pos="1512"/>
        </w:tabs>
        <w:ind w:left="1512" w:hanging="360"/>
      </w:pPr>
      <w:rPr>
        <w:rFonts w:ascii="Arial" w:hAnsi="Arial" w:cs="Arial"/>
        <w:snapToGrid/>
        <w:sz w:val="22"/>
        <w:szCs w:val="22"/>
      </w:rPr>
    </w:lvl>
  </w:abstractNum>
  <w:abstractNum w:abstractNumId="5">
    <w:nsid w:val="067EDAA5"/>
    <w:multiLevelType w:val="singleLevel"/>
    <w:tmpl w:val="2BD255C7"/>
    <w:lvl w:ilvl="0">
      <w:start w:val="1"/>
      <w:numFmt w:val="lowerLetter"/>
      <w:lvlText w:val="%1."/>
      <w:lvlJc w:val="left"/>
      <w:pPr>
        <w:tabs>
          <w:tab w:val="num" w:pos="1070"/>
        </w:tabs>
        <w:ind w:left="1070" w:hanging="360"/>
      </w:pPr>
      <w:rPr>
        <w:rFonts w:ascii="Arial" w:hAnsi="Arial" w:cs="Arial"/>
        <w:snapToGrid/>
        <w:spacing w:val="4"/>
        <w:sz w:val="22"/>
        <w:szCs w:val="22"/>
      </w:rPr>
    </w:lvl>
  </w:abstractNum>
  <w:abstractNum w:abstractNumId="6">
    <w:nsid w:val="07D43E2E"/>
    <w:multiLevelType w:val="singleLevel"/>
    <w:tmpl w:val="39B0CF6E"/>
    <w:lvl w:ilvl="0">
      <w:start w:val="11"/>
      <w:numFmt w:val="decimal"/>
      <w:lvlText w:val="%1."/>
      <w:lvlJc w:val="left"/>
      <w:pPr>
        <w:tabs>
          <w:tab w:val="num" w:pos="1440"/>
        </w:tabs>
        <w:ind w:left="1440" w:hanging="288"/>
      </w:pPr>
      <w:rPr>
        <w:rFonts w:ascii="Arial" w:hAnsi="Arial" w:cs="Arial"/>
        <w:snapToGrid/>
        <w:sz w:val="22"/>
        <w:szCs w:val="22"/>
      </w:rPr>
    </w:lvl>
  </w:abstractNum>
  <w:abstractNum w:abstractNumId="7">
    <w:nsid w:val="0B2A76AB"/>
    <w:multiLevelType w:val="multilevel"/>
    <w:tmpl w:val="0B2A76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B7C4460"/>
    <w:multiLevelType w:val="multilevel"/>
    <w:tmpl w:val="0B7C4460"/>
    <w:lvl w:ilvl="0">
      <w:start w:val="1"/>
      <w:numFmt w:val="bullet"/>
      <w:lvlText w:val=""/>
      <w:lvlJc w:val="left"/>
      <w:pPr>
        <w:ind w:left="72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nsid w:val="0C9E349C"/>
    <w:multiLevelType w:val="multilevel"/>
    <w:tmpl w:val="0C9E34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D6055B0"/>
    <w:multiLevelType w:val="multilevel"/>
    <w:tmpl w:val="0D6055B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10BE0F17"/>
    <w:multiLevelType w:val="multilevel"/>
    <w:tmpl w:val="10BE0F17"/>
    <w:lvl w:ilvl="0">
      <w:start w:val="1"/>
      <w:numFmt w:val="decimal"/>
      <w:lvlText w:val="%1)"/>
      <w:lvlJc w:val="left"/>
      <w:pPr>
        <w:ind w:left="786" w:hanging="360"/>
      </w:pPr>
      <w:rPr>
        <w:rFonts w:hint="default"/>
      </w:rPr>
    </w:lvl>
    <w:lvl w:ilvl="1">
      <w:start w:val="1"/>
      <w:numFmt w:val="bullet"/>
      <w:lvlText w:val=""/>
      <w:lvlJc w:val="left"/>
      <w:pPr>
        <w:ind w:left="1506" w:hanging="360"/>
      </w:pPr>
      <w:rPr>
        <w:rFonts w:ascii="Wingdings" w:hAnsi="Wingdings" w:hint="default"/>
      </w:rPr>
    </w:lvl>
    <w:lvl w:ilvl="2">
      <w:start w:val="1"/>
      <w:numFmt w:val="lowerLetter"/>
      <w:lvlText w:val="%3)"/>
      <w:lvlJc w:val="right"/>
      <w:pPr>
        <w:ind w:left="2226" w:hanging="180"/>
      </w:pPr>
      <w:rPr>
        <w:rFonts w:ascii="Arial" w:eastAsia="Times New Roman" w:hAnsi="Arial" w:cs="Arial"/>
      </w:rPr>
    </w:lvl>
    <w:lvl w:ilvl="3">
      <w:start w:val="1"/>
      <w:numFmt w:val="decimal"/>
      <w:lvlText w:val="%4)"/>
      <w:lvlJc w:val="left"/>
      <w:pPr>
        <w:ind w:left="2946" w:hanging="360"/>
      </w:pPr>
      <w:rPr>
        <w:rFonts w:hint="default"/>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nsid w:val="145E0031"/>
    <w:multiLevelType w:val="multilevel"/>
    <w:tmpl w:val="59526EE1"/>
    <w:lvl w:ilvl="0">
      <w:start w:val="1"/>
      <w:numFmt w:val="decimal"/>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3">
    <w:nsid w:val="192670C2"/>
    <w:multiLevelType w:val="multilevel"/>
    <w:tmpl w:val="192670C2"/>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51420E5"/>
    <w:multiLevelType w:val="multilevel"/>
    <w:tmpl w:val="251420E5"/>
    <w:lvl w:ilvl="0">
      <w:start w:val="1"/>
      <w:numFmt w:val="upperRoman"/>
      <w:lvlText w:val="%1."/>
      <w:lvlJc w:val="right"/>
      <w:pPr>
        <w:tabs>
          <w:tab w:val="left" w:pos="720"/>
        </w:tabs>
        <w:ind w:left="720" w:hanging="360"/>
      </w:pPr>
    </w:lvl>
    <w:lvl w:ilvl="1">
      <w:start w:val="1"/>
      <w:numFmt w:val="upperRoman"/>
      <w:lvlText w:val="%2."/>
      <w:lvlJc w:val="right"/>
      <w:pPr>
        <w:tabs>
          <w:tab w:val="left" w:pos="1440"/>
        </w:tabs>
        <w:ind w:left="1440" w:hanging="360"/>
      </w:pPr>
    </w:lvl>
    <w:lvl w:ilvl="2">
      <w:start w:val="1"/>
      <w:numFmt w:val="upperRoman"/>
      <w:lvlText w:val="%3."/>
      <w:lvlJc w:val="right"/>
      <w:pPr>
        <w:tabs>
          <w:tab w:val="left" w:pos="2160"/>
        </w:tabs>
        <w:ind w:left="2160" w:hanging="360"/>
      </w:pPr>
    </w:lvl>
    <w:lvl w:ilvl="3">
      <w:start w:val="1"/>
      <w:numFmt w:val="upperRoman"/>
      <w:lvlText w:val="%4."/>
      <w:lvlJc w:val="right"/>
      <w:pPr>
        <w:tabs>
          <w:tab w:val="left" w:pos="2880"/>
        </w:tabs>
        <w:ind w:left="2880" w:hanging="360"/>
      </w:pPr>
    </w:lvl>
    <w:lvl w:ilvl="4">
      <w:start w:val="1"/>
      <w:numFmt w:val="upperRoman"/>
      <w:lvlText w:val="%5."/>
      <w:lvlJc w:val="right"/>
      <w:pPr>
        <w:tabs>
          <w:tab w:val="left" w:pos="3600"/>
        </w:tabs>
        <w:ind w:left="3600" w:hanging="360"/>
      </w:pPr>
    </w:lvl>
    <w:lvl w:ilvl="5">
      <w:start w:val="1"/>
      <w:numFmt w:val="upperRoman"/>
      <w:lvlText w:val="%6."/>
      <w:lvlJc w:val="right"/>
      <w:pPr>
        <w:tabs>
          <w:tab w:val="left" w:pos="4320"/>
        </w:tabs>
        <w:ind w:left="4320" w:hanging="360"/>
      </w:pPr>
    </w:lvl>
    <w:lvl w:ilvl="6">
      <w:start w:val="1"/>
      <w:numFmt w:val="upperRoman"/>
      <w:lvlText w:val="%7."/>
      <w:lvlJc w:val="right"/>
      <w:pPr>
        <w:tabs>
          <w:tab w:val="left" w:pos="5040"/>
        </w:tabs>
        <w:ind w:left="5040" w:hanging="360"/>
      </w:pPr>
    </w:lvl>
    <w:lvl w:ilvl="7">
      <w:start w:val="1"/>
      <w:numFmt w:val="upperRoman"/>
      <w:lvlText w:val="%8."/>
      <w:lvlJc w:val="right"/>
      <w:pPr>
        <w:tabs>
          <w:tab w:val="left" w:pos="5760"/>
        </w:tabs>
        <w:ind w:left="5760" w:hanging="360"/>
      </w:pPr>
    </w:lvl>
    <w:lvl w:ilvl="8">
      <w:start w:val="1"/>
      <w:numFmt w:val="upperRoman"/>
      <w:lvlText w:val="%9."/>
      <w:lvlJc w:val="right"/>
      <w:pPr>
        <w:tabs>
          <w:tab w:val="left" w:pos="6480"/>
        </w:tabs>
        <w:ind w:left="6480" w:hanging="360"/>
      </w:pPr>
    </w:lvl>
  </w:abstractNum>
  <w:abstractNum w:abstractNumId="15">
    <w:nsid w:val="28D35971"/>
    <w:multiLevelType w:val="multilevel"/>
    <w:tmpl w:val="28D35971"/>
    <w:lvl w:ilvl="0">
      <w:start w:val="1"/>
      <w:numFmt w:val="decimal"/>
      <w:lvlText w:val="%1."/>
      <w:lvlJc w:val="left"/>
      <w:pPr>
        <w:ind w:left="644" w:hanging="360"/>
      </w:pPr>
      <w:rPr>
        <w:rFonts w:hint="default"/>
        <w:b/>
        <w:sz w:val="22"/>
        <w:szCs w:val="22"/>
      </w:rPr>
    </w:lvl>
    <w:lvl w:ilvl="1">
      <w:start w:val="1"/>
      <w:numFmt w:val="decimal"/>
      <w:isLgl/>
      <w:lvlText w:val="%2)"/>
      <w:lvlJc w:val="left"/>
      <w:pPr>
        <w:ind w:left="420" w:hanging="420"/>
      </w:pPr>
      <w:rPr>
        <w:rFonts w:ascii="Arial" w:eastAsia="Times New Roman" w:hAnsi="Arial" w:cs="Arial"/>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2A5957C1"/>
    <w:multiLevelType w:val="multilevel"/>
    <w:tmpl w:val="2A5957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03A5824"/>
    <w:multiLevelType w:val="multilevel"/>
    <w:tmpl w:val="303A5824"/>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8">
    <w:nsid w:val="308237F6"/>
    <w:multiLevelType w:val="multilevel"/>
    <w:tmpl w:val="308237F6"/>
    <w:lvl w:ilvl="0">
      <w:start w:val="1"/>
      <w:numFmt w:val="bullet"/>
      <w:lvlText w:val=""/>
      <w:lvlJc w:val="left"/>
      <w:pPr>
        <w:ind w:left="1210" w:hanging="360"/>
      </w:pPr>
      <w:rPr>
        <w:rFonts w:ascii="Wingdings" w:hAnsi="Wingdings" w:hint="default"/>
      </w:rPr>
    </w:lvl>
    <w:lvl w:ilvl="1">
      <w:start w:val="1"/>
      <w:numFmt w:val="bullet"/>
      <w:lvlText w:val="o"/>
      <w:lvlJc w:val="left"/>
      <w:pPr>
        <w:ind w:left="1930" w:hanging="360"/>
      </w:pPr>
      <w:rPr>
        <w:rFonts w:ascii="Courier New" w:hAnsi="Courier New" w:cs="Courier New" w:hint="default"/>
      </w:rPr>
    </w:lvl>
    <w:lvl w:ilvl="2">
      <w:start w:val="1"/>
      <w:numFmt w:val="bullet"/>
      <w:lvlText w:val=""/>
      <w:lvlJc w:val="left"/>
      <w:pPr>
        <w:ind w:left="2650" w:hanging="360"/>
      </w:pPr>
      <w:rPr>
        <w:rFonts w:ascii="Wingdings" w:hAnsi="Wingdings" w:hint="default"/>
      </w:rPr>
    </w:lvl>
    <w:lvl w:ilvl="3">
      <w:start w:val="1"/>
      <w:numFmt w:val="bullet"/>
      <w:lvlText w:val=""/>
      <w:lvlJc w:val="left"/>
      <w:pPr>
        <w:ind w:left="3370" w:hanging="360"/>
      </w:pPr>
      <w:rPr>
        <w:rFonts w:ascii="Symbol" w:hAnsi="Symbol" w:hint="default"/>
      </w:rPr>
    </w:lvl>
    <w:lvl w:ilvl="4">
      <w:start w:val="1"/>
      <w:numFmt w:val="bullet"/>
      <w:lvlText w:val="o"/>
      <w:lvlJc w:val="left"/>
      <w:pPr>
        <w:ind w:left="4090" w:hanging="360"/>
      </w:pPr>
      <w:rPr>
        <w:rFonts w:ascii="Courier New" w:hAnsi="Courier New" w:cs="Courier New" w:hint="default"/>
      </w:rPr>
    </w:lvl>
    <w:lvl w:ilvl="5">
      <w:start w:val="1"/>
      <w:numFmt w:val="bullet"/>
      <w:lvlText w:val=""/>
      <w:lvlJc w:val="left"/>
      <w:pPr>
        <w:ind w:left="4810" w:hanging="360"/>
      </w:pPr>
      <w:rPr>
        <w:rFonts w:ascii="Wingdings" w:hAnsi="Wingdings" w:hint="default"/>
      </w:rPr>
    </w:lvl>
    <w:lvl w:ilvl="6">
      <w:start w:val="1"/>
      <w:numFmt w:val="bullet"/>
      <w:lvlText w:val=""/>
      <w:lvlJc w:val="left"/>
      <w:pPr>
        <w:ind w:left="5530" w:hanging="360"/>
      </w:pPr>
      <w:rPr>
        <w:rFonts w:ascii="Symbol" w:hAnsi="Symbol" w:hint="default"/>
      </w:rPr>
    </w:lvl>
    <w:lvl w:ilvl="7">
      <w:start w:val="1"/>
      <w:numFmt w:val="bullet"/>
      <w:lvlText w:val="o"/>
      <w:lvlJc w:val="left"/>
      <w:pPr>
        <w:ind w:left="6250" w:hanging="360"/>
      </w:pPr>
      <w:rPr>
        <w:rFonts w:ascii="Courier New" w:hAnsi="Courier New" w:cs="Courier New" w:hint="default"/>
      </w:rPr>
    </w:lvl>
    <w:lvl w:ilvl="8">
      <w:start w:val="1"/>
      <w:numFmt w:val="bullet"/>
      <w:lvlText w:val=""/>
      <w:lvlJc w:val="left"/>
      <w:pPr>
        <w:ind w:left="6970" w:hanging="360"/>
      </w:pPr>
      <w:rPr>
        <w:rFonts w:ascii="Wingdings" w:hAnsi="Wingdings" w:hint="default"/>
      </w:rPr>
    </w:lvl>
  </w:abstractNum>
  <w:abstractNum w:abstractNumId="19">
    <w:nsid w:val="355E16CF"/>
    <w:multiLevelType w:val="multilevel"/>
    <w:tmpl w:val="59526EE1"/>
    <w:lvl w:ilvl="0">
      <w:start w:val="1"/>
      <w:numFmt w:val="decimal"/>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0">
    <w:nsid w:val="35C46D70"/>
    <w:multiLevelType w:val="multilevel"/>
    <w:tmpl w:val="35C46D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061B51"/>
    <w:multiLevelType w:val="hybridMultilevel"/>
    <w:tmpl w:val="60449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3FE2D39"/>
    <w:multiLevelType w:val="multilevel"/>
    <w:tmpl w:val="43FE2D3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49797890"/>
    <w:multiLevelType w:val="multilevel"/>
    <w:tmpl w:val="497978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FE260AC"/>
    <w:multiLevelType w:val="hybridMultilevel"/>
    <w:tmpl w:val="E73EC030"/>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3856460"/>
    <w:multiLevelType w:val="hybridMultilevel"/>
    <w:tmpl w:val="F17EEEDE"/>
    <w:lvl w:ilvl="0" w:tplc="2B6E6F7E">
      <w:start w:val="1"/>
      <w:numFmt w:val="decimal"/>
      <w:lvlText w:val="Zał. nr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5D6CFF"/>
    <w:multiLevelType w:val="multilevel"/>
    <w:tmpl w:val="5A5D6C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E3137DA"/>
    <w:multiLevelType w:val="multilevel"/>
    <w:tmpl w:val="5E3137DA"/>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8">
    <w:nsid w:val="5EEA7826"/>
    <w:multiLevelType w:val="multilevel"/>
    <w:tmpl w:val="5EEA78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0AC6508"/>
    <w:multiLevelType w:val="multilevel"/>
    <w:tmpl w:val="60AC6508"/>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0">
    <w:nsid w:val="642D60CF"/>
    <w:multiLevelType w:val="multilevel"/>
    <w:tmpl w:val="642D60CF"/>
    <w:lvl w:ilvl="0">
      <w:start w:val="1"/>
      <w:numFmt w:val="bullet"/>
      <w:lvlText w:val=""/>
      <w:lvlJc w:val="left"/>
      <w:pPr>
        <w:ind w:left="1776" w:hanging="360"/>
      </w:pPr>
      <w:rPr>
        <w:rFonts w:ascii="Wingdings" w:hAnsi="Wingdings"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31">
    <w:nsid w:val="66E943D3"/>
    <w:multiLevelType w:val="multilevel"/>
    <w:tmpl w:val="66E943D3"/>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B0F6505"/>
    <w:multiLevelType w:val="multilevel"/>
    <w:tmpl w:val="6B0F6505"/>
    <w:lvl w:ilvl="0">
      <w:start w:val="1"/>
      <w:numFmt w:val="decimal"/>
      <w:lvlText w:val="%1)"/>
      <w:lvlJc w:val="left"/>
      <w:pPr>
        <w:ind w:left="1102" w:hanging="360"/>
      </w:pPr>
      <w:rPr>
        <w:rFonts w:hint="default"/>
        <w:color w:val="auto"/>
      </w:rPr>
    </w:lvl>
    <w:lvl w:ilvl="1">
      <w:start w:val="1"/>
      <w:numFmt w:val="lowerLetter"/>
      <w:lvlText w:val="%2."/>
      <w:lvlJc w:val="left"/>
      <w:pPr>
        <w:ind w:left="1822" w:hanging="360"/>
      </w:p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33">
    <w:nsid w:val="6E3378A7"/>
    <w:multiLevelType w:val="multilevel"/>
    <w:tmpl w:val="6E3378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7716F47"/>
    <w:multiLevelType w:val="hybridMultilevel"/>
    <w:tmpl w:val="94D6451A"/>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79B73972"/>
    <w:multiLevelType w:val="multilevel"/>
    <w:tmpl w:val="48C637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AEA2A51"/>
    <w:multiLevelType w:val="multilevel"/>
    <w:tmpl w:val="7AEA2A5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4"/>
  </w:num>
  <w:num w:numId="3">
    <w:abstractNumId w:val="15"/>
  </w:num>
  <w:num w:numId="4">
    <w:abstractNumId w:val="28"/>
  </w:num>
  <w:num w:numId="5">
    <w:abstractNumId w:val="8"/>
  </w:num>
  <w:num w:numId="6">
    <w:abstractNumId w:val="22"/>
  </w:num>
  <w:num w:numId="7">
    <w:abstractNumId w:val="26"/>
  </w:num>
  <w:num w:numId="8">
    <w:abstractNumId w:val="23"/>
  </w:num>
  <w:num w:numId="9">
    <w:abstractNumId w:val="16"/>
  </w:num>
  <w:num w:numId="10">
    <w:abstractNumId w:val="20"/>
  </w:num>
  <w:num w:numId="11">
    <w:abstractNumId w:val="18"/>
  </w:num>
  <w:num w:numId="12">
    <w:abstractNumId w:val="9"/>
  </w:num>
  <w:num w:numId="13">
    <w:abstractNumId w:val="13"/>
  </w:num>
  <w:num w:numId="14">
    <w:abstractNumId w:val="33"/>
  </w:num>
  <w:num w:numId="15">
    <w:abstractNumId w:val="36"/>
  </w:num>
  <w:num w:numId="16">
    <w:abstractNumId w:val="7"/>
  </w:num>
  <w:num w:numId="17">
    <w:abstractNumId w:val="27"/>
  </w:num>
  <w:num w:numId="18">
    <w:abstractNumId w:val="10"/>
  </w:num>
  <w:num w:numId="19">
    <w:abstractNumId w:val="31"/>
  </w:num>
  <w:num w:numId="20">
    <w:abstractNumId w:val="11"/>
  </w:num>
  <w:num w:numId="21">
    <w:abstractNumId w:val="30"/>
  </w:num>
  <w:num w:numId="22">
    <w:abstractNumId w:val="29"/>
  </w:num>
  <w:num w:numId="23">
    <w:abstractNumId w:val="0"/>
  </w:num>
  <w:num w:numId="24">
    <w:abstractNumId w:val="17"/>
  </w:num>
  <w:num w:numId="25">
    <w:abstractNumId w:val="32"/>
  </w:num>
  <w:num w:numId="26">
    <w:abstractNumId w:val="21"/>
  </w:num>
  <w:num w:numId="27">
    <w:abstractNumId w:val="24"/>
  </w:num>
  <w:num w:numId="28">
    <w:abstractNumId w:val="34"/>
  </w:num>
  <w:num w:numId="29">
    <w:abstractNumId w:val="35"/>
  </w:num>
  <w:num w:numId="30">
    <w:abstractNumId w:val="19"/>
  </w:num>
  <w:num w:numId="31">
    <w:abstractNumId w:val="12"/>
  </w:num>
  <w:num w:numId="32">
    <w:abstractNumId w:val="5"/>
  </w:num>
  <w:num w:numId="33">
    <w:abstractNumId w:val="5"/>
    <w:lvlOverride w:ilvl="0">
      <w:lvl w:ilvl="0">
        <w:numFmt w:val="lowerLetter"/>
        <w:lvlText w:val="%1."/>
        <w:lvlJc w:val="left"/>
        <w:pPr>
          <w:tabs>
            <w:tab w:val="num" w:pos="2160"/>
          </w:tabs>
          <w:ind w:left="1800"/>
        </w:pPr>
        <w:rPr>
          <w:rFonts w:ascii="Arial" w:hAnsi="Arial" w:cs="Arial"/>
          <w:snapToGrid/>
          <w:spacing w:val="6"/>
          <w:sz w:val="22"/>
          <w:szCs w:val="22"/>
        </w:rPr>
      </w:lvl>
    </w:lvlOverride>
  </w:num>
  <w:num w:numId="34">
    <w:abstractNumId w:val="4"/>
  </w:num>
  <w:num w:numId="35">
    <w:abstractNumId w:val="6"/>
  </w:num>
  <w:num w:numId="36">
    <w:abstractNumId w:val="1"/>
  </w:num>
  <w:num w:numId="37">
    <w:abstractNumId w:val="1"/>
    <w:lvlOverride w:ilvl="0">
      <w:lvl w:ilvl="0">
        <w:numFmt w:val="decimal"/>
        <w:lvlText w:val="%1."/>
        <w:lvlJc w:val="left"/>
        <w:pPr>
          <w:tabs>
            <w:tab w:val="num" w:pos="360"/>
          </w:tabs>
          <w:ind w:left="360" w:hanging="360"/>
        </w:pPr>
        <w:rPr>
          <w:rFonts w:ascii="Arial Narrow" w:hAnsi="Arial Narrow" w:cs="Arial Narrow"/>
          <w:snapToGrid/>
          <w:sz w:val="28"/>
          <w:szCs w:val="28"/>
        </w:rPr>
      </w:lvl>
    </w:lvlOverride>
  </w:num>
  <w:num w:numId="38">
    <w:abstractNumId w:val="3"/>
  </w:num>
  <w:num w:numId="39">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5C"/>
    <w:rsid w:val="00000FB3"/>
    <w:rsid w:val="000020F2"/>
    <w:rsid w:val="000024A9"/>
    <w:rsid w:val="00003D85"/>
    <w:rsid w:val="00007161"/>
    <w:rsid w:val="00007186"/>
    <w:rsid w:val="000071CD"/>
    <w:rsid w:val="0001047D"/>
    <w:rsid w:val="00011017"/>
    <w:rsid w:val="00011EB2"/>
    <w:rsid w:val="000124FD"/>
    <w:rsid w:val="0001282D"/>
    <w:rsid w:val="000130BD"/>
    <w:rsid w:val="00014B5A"/>
    <w:rsid w:val="00015B93"/>
    <w:rsid w:val="00017029"/>
    <w:rsid w:val="00020287"/>
    <w:rsid w:val="000225C2"/>
    <w:rsid w:val="000255F8"/>
    <w:rsid w:val="00026728"/>
    <w:rsid w:val="00027AFD"/>
    <w:rsid w:val="00030717"/>
    <w:rsid w:val="00031A95"/>
    <w:rsid w:val="00031B48"/>
    <w:rsid w:val="00031C62"/>
    <w:rsid w:val="00031D6E"/>
    <w:rsid w:val="00032CED"/>
    <w:rsid w:val="00033562"/>
    <w:rsid w:val="0003634B"/>
    <w:rsid w:val="00037319"/>
    <w:rsid w:val="0003741B"/>
    <w:rsid w:val="00040787"/>
    <w:rsid w:val="00044A81"/>
    <w:rsid w:val="000473FA"/>
    <w:rsid w:val="00050025"/>
    <w:rsid w:val="000522EF"/>
    <w:rsid w:val="0005545F"/>
    <w:rsid w:val="00055814"/>
    <w:rsid w:val="00055851"/>
    <w:rsid w:val="00057761"/>
    <w:rsid w:val="0005781D"/>
    <w:rsid w:val="000600F2"/>
    <w:rsid w:val="0006123B"/>
    <w:rsid w:val="00061499"/>
    <w:rsid w:val="000614F8"/>
    <w:rsid w:val="00061764"/>
    <w:rsid w:val="00065F82"/>
    <w:rsid w:val="00066256"/>
    <w:rsid w:val="00066CF2"/>
    <w:rsid w:val="0007051B"/>
    <w:rsid w:val="00072251"/>
    <w:rsid w:val="00072FBF"/>
    <w:rsid w:val="00073745"/>
    <w:rsid w:val="000737E8"/>
    <w:rsid w:val="0007491B"/>
    <w:rsid w:val="00075887"/>
    <w:rsid w:val="00075E72"/>
    <w:rsid w:val="00080192"/>
    <w:rsid w:val="00080ACB"/>
    <w:rsid w:val="00085C80"/>
    <w:rsid w:val="0008604D"/>
    <w:rsid w:val="00086128"/>
    <w:rsid w:val="00086331"/>
    <w:rsid w:val="00086EBC"/>
    <w:rsid w:val="00087F1F"/>
    <w:rsid w:val="00091007"/>
    <w:rsid w:val="00091A5D"/>
    <w:rsid w:val="0009306D"/>
    <w:rsid w:val="00093A97"/>
    <w:rsid w:val="000952F7"/>
    <w:rsid w:val="000955C0"/>
    <w:rsid w:val="00095CBB"/>
    <w:rsid w:val="00095EB9"/>
    <w:rsid w:val="00096958"/>
    <w:rsid w:val="000975B1"/>
    <w:rsid w:val="00097AB1"/>
    <w:rsid w:val="000A005E"/>
    <w:rsid w:val="000A1DE8"/>
    <w:rsid w:val="000A430E"/>
    <w:rsid w:val="000A49B2"/>
    <w:rsid w:val="000A4CCE"/>
    <w:rsid w:val="000A5B55"/>
    <w:rsid w:val="000A643E"/>
    <w:rsid w:val="000B0957"/>
    <w:rsid w:val="000B1C93"/>
    <w:rsid w:val="000B2341"/>
    <w:rsid w:val="000B32C6"/>
    <w:rsid w:val="000B4A45"/>
    <w:rsid w:val="000B54EA"/>
    <w:rsid w:val="000B6329"/>
    <w:rsid w:val="000B6C7C"/>
    <w:rsid w:val="000C01BC"/>
    <w:rsid w:val="000C043D"/>
    <w:rsid w:val="000C1425"/>
    <w:rsid w:val="000C17A0"/>
    <w:rsid w:val="000C326E"/>
    <w:rsid w:val="000C3E22"/>
    <w:rsid w:val="000C4687"/>
    <w:rsid w:val="000C7F25"/>
    <w:rsid w:val="000D1C78"/>
    <w:rsid w:val="000D1D15"/>
    <w:rsid w:val="000D1F51"/>
    <w:rsid w:val="000D3525"/>
    <w:rsid w:val="000D5083"/>
    <w:rsid w:val="000D52C3"/>
    <w:rsid w:val="000D7706"/>
    <w:rsid w:val="000D7742"/>
    <w:rsid w:val="000E0E64"/>
    <w:rsid w:val="000E296B"/>
    <w:rsid w:val="000E3F65"/>
    <w:rsid w:val="000E5041"/>
    <w:rsid w:val="000E5337"/>
    <w:rsid w:val="000E599F"/>
    <w:rsid w:val="000E76DC"/>
    <w:rsid w:val="000F16FC"/>
    <w:rsid w:val="000F280E"/>
    <w:rsid w:val="000F48EA"/>
    <w:rsid w:val="000F597A"/>
    <w:rsid w:val="000F6FE0"/>
    <w:rsid w:val="00100221"/>
    <w:rsid w:val="00100FD9"/>
    <w:rsid w:val="00102E46"/>
    <w:rsid w:val="0010389C"/>
    <w:rsid w:val="00104869"/>
    <w:rsid w:val="00104DB9"/>
    <w:rsid w:val="00105016"/>
    <w:rsid w:val="00105DE8"/>
    <w:rsid w:val="001065F7"/>
    <w:rsid w:val="0010688F"/>
    <w:rsid w:val="00106F4A"/>
    <w:rsid w:val="001075B6"/>
    <w:rsid w:val="00107D3A"/>
    <w:rsid w:val="001111D7"/>
    <w:rsid w:val="00111DD8"/>
    <w:rsid w:val="00112011"/>
    <w:rsid w:val="001127BB"/>
    <w:rsid w:val="0011323C"/>
    <w:rsid w:val="00113711"/>
    <w:rsid w:val="001146CD"/>
    <w:rsid w:val="00114B82"/>
    <w:rsid w:val="00114FEF"/>
    <w:rsid w:val="00115057"/>
    <w:rsid w:val="00115280"/>
    <w:rsid w:val="00115894"/>
    <w:rsid w:val="00117700"/>
    <w:rsid w:val="001204C5"/>
    <w:rsid w:val="00121D6D"/>
    <w:rsid w:val="00122869"/>
    <w:rsid w:val="001252FF"/>
    <w:rsid w:val="00130871"/>
    <w:rsid w:val="00131F00"/>
    <w:rsid w:val="00132927"/>
    <w:rsid w:val="0013474C"/>
    <w:rsid w:val="00135CFC"/>
    <w:rsid w:val="001366CB"/>
    <w:rsid w:val="00137076"/>
    <w:rsid w:val="00137500"/>
    <w:rsid w:val="001410A9"/>
    <w:rsid w:val="001421BE"/>
    <w:rsid w:val="00142D56"/>
    <w:rsid w:val="00144B71"/>
    <w:rsid w:val="00145AD4"/>
    <w:rsid w:val="0015267B"/>
    <w:rsid w:val="00152B62"/>
    <w:rsid w:val="00152FC6"/>
    <w:rsid w:val="00155795"/>
    <w:rsid w:val="00155F57"/>
    <w:rsid w:val="00157BF9"/>
    <w:rsid w:val="00161B10"/>
    <w:rsid w:val="00161E03"/>
    <w:rsid w:val="0016225A"/>
    <w:rsid w:val="00163689"/>
    <w:rsid w:val="00164810"/>
    <w:rsid w:val="001656D2"/>
    <w:rsid w:val="00170729"/>
    <w:rsid w:val="001714E2"/>
    <w:rsid w:val="00171E14"/>
    <w:rsid w:val="00171E33"/>
    <w:rsid w:val="00173662"/>
    <w:rsid w:val="001736FC"/>
    <w:rsid w:val="00173E89"/>
    <w:rsid w:val="001740B8"/>
    <w:rsid w:val="0017500D"/>
    <w:rsid w:val="00175046"/>
    <w:rsid w:val="0017692E"/>
    <w:rsid w:val="00177383"/>
    <w:rsid w:val="00182C16"/>
    <w:rsid w:val="00183392"/>
    <w:rsid w:val="00190232"/>
    <w:rsid w:val="00190F01"/>
    <w:rsid w:val="00191268"/>
    <w:rsid w:val="001917E9"/>
    <w:rsid w:val="00191B49"/>
    <w:rsid w:val="00192686"/>
    <w:rsid w:val="00193A8D"/>
    <w:rsid w:val="00193C22"/>
    <w:rsid w:val="001953A4"/>
    <w:rsid w:val="001968AF"/>
    <w:rsid w:val="00196F8F"/>
    <w:rsid w:val="001A197D"/>
    <w:rsid w:val="001A23B9"/>
    <w:rsid w:val="001A4352"/>
    <w:rsid w:val="001A6B41"/>
    <w:rsid w:val="001A6FAE"/>
    <w:rsid w:val="001B0FD3"/>
    <w:rsid w:val="001B1681"/>
    <w:rsid w:val="001B1D4B"/>
    <w:rsid w:val="001B21D9"/>
    <w:rsid w:val="001B265D"/>
    <w:rsid w:val="001B5BAC"/>
    <w:rsid w:val="001B5C65"/>
    <w:rsid w:val="001B6887"/>
    <w:rsid w:val="001C085E"/>
    <w:rsid w:val="001C0F01"/>
    <w:rsid w:val="001C25BF"/>
    <w:rsid w:val="001C3F62"/>
    <w:rsid w:val="001C4860"/>
    <w:rsid w:val="001C4896"/>
    <w:rsid w:val="001C4AEF"/>
    <w:rsid w:val="001C4F3F"/>
    <w:rsid w:val="001C500D"/>
    <w:rsid w:val="001C62E4"/>
    <w:rsid w:val="001C6862"/>
    <w:rsid w:val="001D10E9"/>
    <w:rsid w:val="001D177C"/>
    <w:rsid w:val="001D1A59"/>
    <w:rsid w:val="001D1D00"/>
    <w:rsid w:val="001D1F15"/>
    <w:rsid w:val="001D49F7"/>
    <w:rsid w:val="001D5E9A"/>
    <w:rsid w:val="001D62B7"/>
    <w:rsid w:val="001D67EE"/>
    <w:rsid w:val="001D6B48"/>
    <w:rsid w:val="001E00CD"/>
    <w:rsid w:val="001E081A"/>
    <w:rsid w:val="001E0A7E"/>
    <w:rsid w:val="001E12D2"/>
    <w:rsid w:val="001E220A"/>
    <w:rsid w:val="001E3233"/>
    <w:rsid w:val="001E3637"/>
    <w:rsid w:val="001E38B2"/>
    <w:rsid w:val="001E4225"/>
    <w:rsid w:val="001E451F"/>
    <w:rsid w:val="001E5DC3"/>
    <w:rsid w:val="001F0437"/>
    <w:rsid w:val="001F11C8"/>
    <w:rsid w:val="001F1A67"/>
    <w:rsid w:val="001F301F"/>
    <w:rsid w:val="001F35FE"/>
    <w:rsid w:val="001F40C6"/>
    <w:rsid w:val="001F45D4"/>
    <w:rsid w:val="001F4F29"/>
    <w:rsid w:val="001F4F2C"/>
    <w:rsid w:val="001F60BA"/>
    <w:rsid w:val="001F762D"/>
    <w:rsid w:val="00201490"/>
    <w:rsid w:val="00202A76"/>
    <w:rsid w:val="0020302E"/>
    <w:rsid w:val="00204A25"/>
    <w:rsid w:val="0021074D"/>
    <w:rsid w:val="002143FD"/>
    <w:rsid w:val="002158FA"/>
    <w:rsid w:val="00220278"/>
    <w:rsid w:val="00222248"/>
    <w:rsid w:val="0022250F"/>
    <w:rsid w:val="002229D5"/>
    <w:rsid w:val="0022333A"/>
    <w:rsid w:val="002233A9"/>
    <w:rsid w:val="00226203"/>
    <w:rsid w:val="00227321"/>
    <w:rsid w:val="002304B1"/>
    <w:rsid w:val="00231BAE"/>
    <w:rsid w:val="002352CB"/>
    <w:rsid w:val="00236297"/>
    <w:rsid w:val="002374D4"/>
    <w:rsid w:val="00240F21"/>
    <w:rsid w:val="002419F5"/>
    <w:rsid w:val="00243467"/>
    <w:rsid w:val="00246631"/>
    <w:rsid w:val="00247E9F"/>
    <w:rsid w:val="002502AF"/>
    <w:rsid w:val="00250A38"/>
    <w:rsid w:val="00251ACF"/>
    <w:rsid w:val="00252339"/>
    <w:rsid w:val="002530DA"/>
    <w:rsid w:val="002530EE"/>
    <w:rsid w:val="00253786"/>
    <w:rsid w:val="002538AA"/>
    <w:rsid w:val="00254496"/>
    <w:rsid w:val="002551F1"/>
    <w:rsid w:val="00256362"/>
    <w:rsid w:val="002570DC"/>
    <w:rsid w:val="00257D89"/>
    <w:rsid w:val="00260149"/>
    <w:rsid w:val="00262CD9"/>
    <w:rsid w:val="0026322A"/>
    <w:rsid w:val="00265FB4"/>
    <w:rsid w:val="00266A63"/>
    <w:rsid w:val="002701E9"/>
    <w:rsid w:val="00270204"/>
    <w:rsid w:val="002709A7"/>
    <w:rsid w:val="00271A04"/>
    <w:rsid w:val="002728E4"/>
    <w:rsid w:val="00273B37"/>
    <w:rsid w:val="0027563E"/>
    <w:rsid w:val="00277945"/>
    <w:rsid w:val="0028121E"/>
    <w:rsid w:val="00281332"/>
    <w:rsid w:val="00284296"/>
    <w:rsid w:val="002850A9"/>
    <w:rsid w:val="00285CB4"/>
    <w:rsid w:val="00291208"/>
    <w:rsid w:val="00291AF0"/>
    <w:rsid w:val="00291C52"/>
    <w:rsid w:val="002948D6"/>
    <w:rsid w:val="00294B4A"/>
    <w:rsid w:val="002973DF"/>
    <w:rsid w:val="002A04EA"/>
    <w:rsid w:val="002A0F65"/>
    <w:rsid w:val="002A1246"/>
    <w:rsid w:val="002A2703"/>
    <w:rsid w:val="002A3D11"/>
    <w:rsid w:val="002A5393"/>
    <w:rsid w:val="002A6939"/>
    <w:rsid w:val="002B31BC"/>
    <w:rsid w:val="002B3D19"/>
    <w:rsid w:val="002B4657"/>
    <w:rsid w:val="002B4BA3"/>
    <w:rsid w:val="002B53A9"/>
    <w:rsid w:val="002B68C0"/>
    <w:rsid w:val="002B6B14"/>
    <w:rsid w:val="002B7A65"/>
    <w:rsid w:val="002C06E8"/>
    <w:rsid w:val="002C0F38"/>
    <w:rsid w:val="002C1561"/>
    <w:rsid w:val="002C38EE"/>
    <w:rsid w:val="002C3CC1"/>
    <w:rsid w:val="002C3FEA"/>
    <w:rsid w:val="002C4509"/>
    <w:rsid w:val="002C5D54"/>
    <w:rsid w:val="002C70C0"/>
    <w:rsid w:val="002D08A1"/>
    <w:rsid w:val="002D379F"/>
    <w:rsid w:val="002D3DC2"/>
    <w:rsid w:val="002D6583"/>
    <w:rsid w:val="002D79DF"/>
    <w:rsid w:val="002E1B7B"/>
    <w:rsid w:val="002E2033"/>
    <w:rsid w:val="002F00B0"/>
    <w:rsid w:val="002F190D"/>
    <w:rsid w:val="002F1D45"/>
    <w:rsid w:val="002F255F"/>
    <w:rsid w:val="002F2639"/>
    <w:rsid w:val="002F2E7F"/>
    <w:rsid w:val="002F3736"/>
    <w:rsid w:val="002F490D"/>
    <w:rsid w:val="002F59FA"/>
    <w:rsid w:val="002F5B8F"/>
    <w:rsid w:val="002F710D"/>
    <w:rsid w:val="002F71B4"/>
    <w:rsid w:val="002F787F"/>
    <w:rsid w:val="002F7992"/>
    <w:rsid w:val="003004F6"/>
    <w:rsid w:val="0030112E"/>
    <w:rsid w:val="003049EA"/>
    <w:rsid w:val="003059A0"/>
    <w:rsid w:val="00305A55"/>
    <w:rsid w:val="00307B46"/>
    <w:rsid w:val="003100DD"/>
    <w:rsid w:val="00311EEE"/>
    <w:rsid w:val="003122BC"/>
    <w:rsid w:val="0031410F"/>
    <w:rsid w:val="003142C3"/>
    <w:rsid w:val="00314EAE"/>
    <w:rsid w:val="003150CD"/>
    <w:rsid w:val="00320F1D"/>
    <w:rsid w:val="00323225"/>
    <w:rsid w:val="00323B26"/>
    <w:rsid w:val="00323B35"/>
    <w:rsid w:val="00323E7E"/>
    <w:rsid w:val="00324E35"/>
    <w:rsid w:val="0032799E"/>
    <w:rsid w:val="00327C34"/>
    <w:rsid w:val="00330248"/>
    <w:rsid w:val="003322B7"/>
    <w:rsid w:val="003344C5"/>
    <w:rsid w:val="003344D7"/>
    <w:rsid w:val="00334DE3"/>
    <w:rsid w:val="00335889"/>
    <w:rsid w:val="00335F09"/>
    <w:rsid w:val="00337122"/>
    <w:rsid w:val="0033729F"/>
    <w:rsid w:val="00337C9F"/>
    <w:rsid w:val="0034019A"/>
    <w:rsid w:val="0034023A"/>
    <w:rsid w:val="00341521"/>
    <w:rsid w:val="00341982"/>
    <w:rsid w:val="00341ACF"/>
    <w:rsid w:val="003437FE"/>
    <w:rsid w:val="00344ACF"/>
    <w:rsid w:val="00345917"/>
    <w:rsid w:val="003467CE"/>
    <w:rsid w:val="00347274"/>
    <w:rsid w:val="00350022"/>
    <w:rsid w:val="00350A4B"/>
    <w:rsid w:val="00351EA5"/>
    <w:rsid w:val="00352E9B"/>
    <w:rsid w:val="0035363E"/>
    <w:rsid w:val="00355AF9"/>
    <w:rsid w:val="00356E46"/>
    <w:rsid w:val="003574FC"/>
    <w:rsid w:val="003579F5"/>
    <w:rsid w:val="00360265"/>
    <w:rsid w:val="003609A4"/>
    <w:rsid w:val="003625BB"/>
    <w:rsid w:val="00362CA8"/>
    <w:rsid w:val="00362CB6"/>
    <w:rsid w:val="00365049"/>
    <w:rsid w:val="00365146"/>
    <w:rsid w:val="003656A9"/>
    <w:rsid w:val="0037138F"/>
    <w:rsid w:val="00372F27"/>
    <w:rsid w:val="00373208"/>
    <w:rsid w:val="003737A2"/>
    <w:rsid w:val="003739B6"/>
    <w:rsid w:val="00373B6B"/>
    <w:rsid w:val="00373F45"/>
    <w:rsid w:val="00374524"/>
    <w:rsid w:val="003745B3"/>
    <w:rsid w:val="0037718B"/>
    <w:rsid w:val="00377EDB"/>
    <w:rsid w:val="00377FAE"/>
    <w:rsid w:val="00380883"/>
    <w:rsid w:val="00382ABA"/>
    <w:rsid w:val="00382B9A"/>
    <w:rsid w:val="00382F68"/>
    <w:rsid w:val="0038328C"/>
    <w:rsid w:val="00384A9E"/>
    <w:rsid w:val="00386703"/>
    <w:rsid w:val="003868F6"/>
    <w:rsid w:val="00387764"/>
    <w:rsid w:val="003914B0"/>
    <w:rsid w:val="0039151F"/>
    <w:rsid w:val="00391813"/>
    <w:rsid w:val="00391E2F"/>
    <w:rsid w:val="00392123"/>
    <w:rsid w:val="003924B3"/>
    <w:rsid w:val="00394CD1"/>
    <w:rsid w:val="00396F1E"/>
    <w:rsid w:val="003974B1"/>
    <w:rsid w:val="00397709"/>
    <w:rsid w:val="003A1375"/>
    <w:rsid w:val="003A32B5"/>
    <w:rsid w:val="003A4017"/>
    <w:rsid w:val="003A4B3F"/>
    <w:rsid w:val="003A4C55"/>
    <w:rsid w:val="003B032A"/>
    <w:rsid w:val="003B172F"/>
    <w:rsid w:val="003B28AC"/>
    <w:rsid w:val="003B2ACA"/>
    <w:rsid w:val="003B340B"/>
    <w:rsid w:val="003B4370"/>
    <w:rsid w:val="003B4A87"/>
    <w:rsid w:val="003B6409"/>
    <w:rsid w:val="003B6FF6"/>
    <w:rsid w:val="003B7141"/>
    <w:rsid w:val="003B7D62"/>
    <w:rsid w:val="003B7F23"/>
    <w:rsid w:val="003C13AC"/>
    <w:rsid w:val="003C256D"/>
    <w:rsid w:val="003C2966"/>
    <w:rsid w:val="003C3FAF"/>
    <w:rsid w:val="003C670C"/>
    <w:rsid w:val="003D105C"/>
    <w:rsid w:val="003D24E8"/>
    <w:rsid w:val="003D2CB1"/>
    <w:rsid w:val="003D446D"/>
    <w:rsid w:val="003D5A53"/>
    <w:rsid w:val="003D5DFE"/>
    <w:rsid w:val="003D65FA"/>
    <w:rsid w:val="003D67C8"/>
    <w:rsid w:val="003D71BE"/>
    <w:rsid w:val="003D7978"/>
    <w:rsid w:val="003E0915"/>
    <w:rsid w:val="003E1702"/>
    <w:rsid w:val="003E26F3"/>
    <w:rsid w:val="003E3D9E"/>
    <w:rsid w:val="003E4776"/>
    <w:rsid w:val="003E723D"/>
    <w:rsid w:val="003E7849"/>
    <w:rsid w:val="003F0E40"/>
    <w:rsid w:val="003F1C4F"/>
    <w:rsid w:val="003F1E03"/>
    <w:rsid w:val="003F47C7"/>
    <w:rsid w:val="003F6FAD"/>
    <w:rsid w:val="0040089A"/>
    <w:rsid w:val="0040217E"/>
    <w:rsid w:val="0040333D"/>
    <w:rsid w:val="004043F1"/>
    <w:rsid w:val="00405154"/>
    <w:rsid w:val="004060A2"/>
    <w:rsid w:val="00406344"/>
    <w:rsid w:val="00406A9D"/>
    <w:rsid w:val="0041020A"/>
    <w:rsid w:val="004104EC"/>
    <w:rsid w:val="004113C9"/>
    <w:rsid w:val="00414514"/>
    <w:rsid w:val="00414787"/>
    <w:rsid w:val="0041585A"/>
    <w:rsid w:val="0041650E"/>
    <w:rsid w:val="00417525"/>
    <w:rsid w:val="00417B8B"/>
    <w:rsid w:val="00417FEA"/>
    <w:rsid w:val="00420197"/>
    <w:rsid w:val="004208B7"/>
    <w:rsid w:val="00420ABF"/>
    <w:rsid w:val="00421891"/>
    <w:rsid w:val="00426246"/>
    <w:rsid w:val="00426516"/>
    <w:rsid w:val="00426605"/>
    <w:rsid w:val="00426637"/>
    <w:rsid w:val="004268DF"/>
    <w:rsid w:val="00427B3F"/>
    <w:rsid w:val="004303A5"/>
    <w:rsid w:val="004325F2"/>
    <w:rsid w:val="00432630"/>
    <w:rsid w:val="0043281E"/>
    <w:rsid w:val="0043321E"/>
    <w:rsid w:val="00436842"/>
    <w:rsid w:val="00437E76"/>
    <w:rsid w:val="004418C2"/>
    <w:rsid w:val="0044207F"/>
    <w:rsid w:val="00445D93"/>
    <w:rsid w:val="00445DFB"/>
    <w:rsid w:val="004466BA"/>
    <w:rsid w:val="0044725D"/>
    <w:rsid w:val="00447EC9"/>
    <w:rsid w:val="00451384"/>
    <w:rsid w:val="00452DF5"/>
    <w:rsid w:val="0045682E"/>
    <w:rsid w:val="004602E3"/>
    <w:rsid w:val="0046158E"/>
    <w:rsid w:val="00461607"/>
    <w:rsid w:val="00461780"/>
    <w:rsid w:val="00463E49"/>
    <w:rsid w:val="004649F3"/>
    <w:rsid w:val="004656D7"/>
    <w:rsid w:val="00465732"/>
    <w:rsid w:val="004675A2"/>
    <w:rsid w:val="0047031E"/>
    <w:rsid w:val="00470F4A"/>
    <w:rsid w:val="0047350D"/>
    <w:rsid w:val="00475441"/>
    <w:rsid w:val="00475745"/>
    <w:rsid w:val="00475EB0"/>
    <w:rsid w:val="004762F1"/>
    <w:rsid w:val="00476F84"/>
    <w:rsid w:val="00477E1A"/>
    <w:rsid w:val="004819C2"/>
    <w:rsid w:val="00481C37"/>
    <w:rsid w:val="004822FF"/>
    <w:rsid w:val="004823C1"/>
    <w:rsid w:val="00483872"/>
    <w:rsid w:val="00484D9B"/>
    <w:rsid w:val="00485610"/>
    <w:rsid w:val="00486F0A"/>
    <w:rsid w:val="004878E1"/>
    <w:rsid w:val="00490DD7"/>
    <w:rsid w:val="00490E4A"/>
    <w:rsid w:val="00491169"/>
    <w:rsid w:val="00491862"/>
    <w:rsid w:val="00493F97"/>
    <w:rsid w:val="004942B6"/>
    <w:rsid w:val="00494A72"/>
    <w:rsid w:val="00495AB7"/>
    <w:rsid w:val="00495C6E"/>
    <w:rsid w:val="00496388"/>
    <w:rsid w:val="004972D8"/>
    <w:rsid w:val="00497980"/>
    <w:rsid w:val="004A0581"/>
    <w:rsid w:val="004A10AD"/>
    <w:rsid w:val="004A2110"/>
    <w:rsid w:val="004A592F"/>
    <w:rsid w:val="004B0D4F"/>
    <w:rsid w:val="004B2801"/>
    <w:rsid w:val="004B2897"/>
    <w:rsid w:val="004B3BBB"/>
    <w:rsid w:val="004B5AA5"/>
    <w:rsid w:val="004B6CF3"/>
    <w:rsid w:val="004C0DCF"/>
    <w:rsid w:val="004C2979"/>
    <w:rsid w:val="004C45DA"/>
    <w:rsid w:val="004C4EBE"/>
    <w:rsid w:val="004C63E7"/>
    <w:rsid w:val="004C77AF"/>
    <w:rsid w:val="004D0E28"/>
    <w:rsid w:val="004D0ED7"/>
    <w:rsid w:val="004D28F5"/>
    <w:rsid w:val="004D5458"/>
    <w:rsid w:val="004D687B"/>
    <w:rsid w:val="004D744E"/>
    <w:rsid w:val="004E26ED"/>
    <w:rsid w:val="004E50CF"/>
    <w:rsid w:val="004E5970"/>
    <w:rsid w:val="004E6F67"/>
    <w:rsid w:val="004E75C6"/>
    <w:rsid w:val="004F2366"/>
    <w:rsid w:val="004F349E"/>
    <w:rsid w:val="004F5784"/>
    <w:rsid w:val="004F6CD1"/>
    <w:rsid w:val="00500645"/>
    <w:rsid w:val="00502954"/>
    <w:rsid w:val="00505420"/>
    <w:rsid w:val="0050626A"/>
    <w:rsid w:val="005070EA"/>
    <w:rsid w:val="00507712"/>
    <w:rsid w:val="00510B10"/>
    <w:rsid w:val="00511CEB"/>
    <w:rsid w:val="0051451D"/>
    <w:rsid w:val="005152B8"/>
    <w:rsid w:val="0051610B"/>
    <w:rsid w:val="00516377"/>
    <w:rsid w:val="00517D96"/>
    <w:rsid w:val="0052055F"/>
    <w:rsid w:val="005213AB"/>
    <w:rsid w:val="0052241B"/>
    <w:rsid w:val="00522C03"/>
    <w:rsid w:val="00524D12"/>
    <w:rsid w:val="00524D41"/>
    <w:rsid w:val="00527870"/>
    <w:rsid w:val="00530924"/>
    <w:rsid w:val="00532FE8"/>
    <w:rsid w:val="005336B2"/>
    <w:rsid w:val="005347C0"/>
    <w:rsid w:val="00536554"/>
    <w:rsid w:val="0053686E"/>
    <w:rsid w:val="00540CD4"/>
    <w:rsid w:val="00541654"/>
    <w:rsid w:val="00541F68"/>
    <w:rsid w:val="00542083"/>
    <w:rsid w:val="00542EA0"/>
    <w:rsid w:val="0054399C"/>
    <w:rsid w:val="005443E0"/>
    <w:rsid w:val="00544C2C"/>
    <w:rsid w:val="0054515D"/>
    <w:rsid w:val="00545BF4"/>
    <w:rsid w:val="00547084"/>
    <w:rsid w:val="00547950"/>
    <w:rsid w:val="00551795"/>
    <w:rsid w:val="005525FD"/>
    <w:rsid w:val="0055343C"/>
    <w:rsid w:val="00553BBA"/>
    <w:rsid w:val="00553DFC"/>
    <w:rsid w:val="00553E0E"/>
    <w:rsid w:val="00555472"/>
    <w:rsid w:val="00555CA4"/>
    <w:rsid w:val="00555E9D"/>
    <w:rsid w:val="00556357"/>
    <w:rsid w:val="005567CD"/>
    <w:rsid w:val="005567FD"/>
    <w:rsid w:val="00557344"/>
    <w:rsid w:val="0056247F"/>
    <w:rsid w:val="005625AE"/>
    <w:rsid w:val="00563036"/>
    <w:rsid w:val="00563C5B"/>
    <w:rsid w:val="00564409"/>
    <w:rsid w:val="0056511A"/>
    <w:rsid w:val="00566719"/>
    <w:rsid w:val="005675A6"/>
    <w:rsid w:val="0057144D"/>
    <w:rsid w:val="00571875"/>
    <w:rsid w:val="00573569"/>
    <w:rsid w:val="0057473C"/>
    <w:rsid w:val="0057492D"/>
    <w:rsid w:val="00581DF3"/>
    <w:rsid w:val="00582588"/>
    <w:rsid w:val="005829FB"/>
    <w:rsid w:val="005833C7"/>
    <w:rsid w:val="00585254"/>
    <w:rsid w:val="00585B01"/>
    <w:rsid w:val="00587912"/>
    <w:rsid w:val="00587FDC"/>
    <w:rsid w:val="005900A9"/>
    <w:rsid w:val="00590A66"/>
    <w:rsid w:val="00591580"/>
    <w:rsid w:val="00594C65"/>
    <w:rsid w:val="00595896"/>
    <w:rsid w:val="00596BCD"/>
    <w:rsid w:val="005976B8"/>
    <w:rsid w:val="00597948"/>
    <w:rsid w:val="005A3AB3"/>
    <w:rsid w:val="005A4A09"/>
    <w:rsid w:val="005A5C37"/>
    <w:rsid w:val="005A7AE0"/>
    <w:rsid w:val="005B06C8"/>
    <w:rsid w:val="005B0825"/>
    <w:rsid w:val="005B36F8"/>
    <w:rsid w:val="005B5E2D"/>
    <w:rsid w:val="005C11A5"/>
    <w:rsid w:val="005C1856"/>
    <w:rsid w:val="005C1890"/>
    <w:rsid w:val="005C346A"/>
    <w:rsid w:val="005C627E"/>
    <w:rsid w:val="005C67A4"/>
    <w:rsid w:val="005C72B9"/>
    <w:rsid w:val="005C74F4"/>
    <w:rsid w:val="005C76E8"/>
    <w:rsid w:val="005C79BB"/>
    <w:rsid w:val="005D2FF0"/>
    <w:rsid w:val="005D35E0"/>
    <w:rsid w:val="005D4EBE"/>
    <w:rsid w:val="005D4F61"/>
    <w:rsid w:val="005D601B"/>
    <w:rsid w:val="005D7266"/>
    <w:rsid w:val="005D7D85"/>
    <w:rsid w:val="005E0586"/>
    <w:rsid w:val="005E3722"/>
    <w:rsid w:val="005E4479"/>
    <w:rsid w:val="005E62FB"/>
    <w:rsid w:val="005E6A95"/>
    <w:rsid w:val="005F00E8"/>
    <w:rsid w:val="005F0169"/>
    <w:rsid w:val="005F0AB1"/>
    <w:rsid w:val="005F175E"/>
    <w:rsid w:val="005F178E"/>
    <w:rsid w:val="005F1CBF"/>
    <w:rsid w:val="005F33CD"/>
    <w:rsid w:val="005F520A"/>
    <w:rsid w:val="005F6746"/>
    <w:rsid w:val="00600BDB"/>
    <w:rsid w:val="006026A2"/>
    <w:rsid w:val="0060301D"/>
    <w:rsid w:val="006043F2"/>
    <w:rsid w:val="00605A55"/>
    <w:rsid w:val="006111A2"/>
    <w:rsid w:val="006115A0"/>
    <w:rsid w:val="00611855"/>
    <w:rsid w:val="00611907"/>
    <w:rsid w:val="006142BC"/>
    <w:rsid w:val="0061646A"/>
    <w:rsid w:val="00620940"/>
    <w:rsid w:val="00622409"/>
    <w:rsid w:val="00622562"/>
    <w:rsid w:val="0062285D"/>
    <w:rsid w:val="006229D0"/>
    <w:rsid w:val="00625EB5"/>
    <w:rsid w:val="00626ABB"/>
    <w:rsid w:val="006277D8"/>
    <w:rsid w:val="00627F20"/>
    <w:rsid w:val="00630B95"/>
    <w:rsid w:val="00633596"/>
    <w:rsid w:val="00635646"/>
    <w:rsid w:val="00635930"/>
    <w:rsid w:val="0063745A"/>
    <w:rsid w:val="00640FED"/>
    <w:rsid w:val="006410F2"/>
    <w:rsid w:val="006418CA"/>
    <w:rsid w:val="00641919"/>
    <w:rsid w:val="0064263F"/>
    <w:rsid w:val="006435DA"/>
    <w:rsid w:val="00643781"/>
    <w:rsid w:val="00643C21"/>
    <w:rsid w:val="00644F5E"/>
    <w:rsid w:val="00645B1B"/>
    <w:rsid w:val="00647430"/>
    <w:rsid w:val="00647A20"/>
    <w:rsid w:val="006505CA"/>
    <w:rsid w:val="0065085E"/>
    <w:rsid w:val="006511C6"/>
    <w:rsid w:val="00654559"/>
    <w:rsid w:val="006557A6"/>
    <w:rsid w:val="006561E0"/>
    <w:rsid w:val="006616FE"/>
    <w:rsid w:val="00661F00"/>
    <w:rsid w:val="00663E66"/>
    <w:rsid w:val="0066484B"/>
    <w:rsid w:val="00665FAB"/>
    <w:rsid w:val="0066654D"/>
    <w:rsid w:val="00670D64"/>
    <w:rsid w:val="00671796"/>
    <w:rsid w:val="006730B4"/>
    <w:rsid w:val="00674740"/>
    <w:rsid w:val="00675FED"/>
    <w:rsid w:val="00677470"/>
    <w:rsid w:val="00681169"/>
    <w:rsid w:val="006811A4"/>
    <w:rsid w:val="00682FA4"/>
    <w:rsid w:val="00683669"/>
    <w:rsid w:val="00687AF9"/>
    <w:rsid w:val="00687B29"/>
    <w:rsid w:val="006904B3"/>
    <w:rsid w:val="00693D30"/>
    <w:rsid w:val="006940F5"/>
    <w:rsid w:val="00694E04"/>
    <w:rsid w:val="00696456"/>
    <w:rsid w:val="006966C4"/>
    <w:rsid w:val="006A0FC0"/>
    <w:rsid w:val="006A10A9"/>
    <w:rsid w:val="006A1A5C"/>
    <w:rsid w:val="006A26F6"/>
    <w:rsid w:val="006A3F4D"/>
    <w:rsid w:val="006A7FAF"/>
    <w:rsid w:val="006B11FD"/>
    <w:rsid w:val="006B128D"/>
    <w:rsid w:val="006B214D"/>
    <w:rsid w:val="006B268C"/>
    <w:rsid w:val="006B5020"/>
    <w:rsid w:val="006B5440"/>
    <w:rsid w:val="006B5AE5"/>
    <w:rsid w:val="006B5E06"/>
    <w:rsid w:val="006B7034"/>
    <w:rsid w:val="006B7381"/>
    <w:rsid w:val="006C00E0"/>
    <w:rsid w:val="006C1058"/>
    <w:rsid w:val="006C2672"/>
    <w:rsid w:val="006C3E8C"/>
    <w:rsid w:val="006C5FFC"/>
    <w:rsid w:val="006C6F7D"/>
    <w:rsid w:val="006D0C93"/>
    <w:rsid w:val="006D17CF"/>
    <w:rsid w:val="006D22CE"/>
    <w:rsid w:val="006D27C1"/>
    <w:rsid w:val="006D2B7E"/>
    <w:rsid w:val="006D5E2E"/>
    <w:rsid w:val="006D70E9"/>
    <w:rsid w:val="006E0546"/>
    <w:rsid w:val="006E0F28"/>
    <w:rsid w:val="006E234C"/>
    <w:rsid w:val="006E31AC"/>
    <w:rsid w:val="006E4184"/>
    <w:rsid w:val="006E4FE6"/>
    <w:rsid w:val="006E6440"/>
    <w:rsid w:val="006E708D"/>
    <w:rsid w:val="006E774A"/>
    <w:rsid w:val="006F3A8C"/>
    <w:rsid w:val="006F473F"/>
    <w:rsid w:val="006F7A56"/>
    <w:rsid w:val="00700FF5"/>
    <w:rsid w:val="00701901"/>
    <w:rsid w:val="0070253A"/>
    <w:rsid w:val="0070253C"/>
    <w:rsid w:val="00705AC7"/>
    <w:rsid w:val="00706505"/>
    <w:rsid w:val="00706BD1"/>
    <w:rsid w:val="007073B1"/>
    <w:rsid w:val="00707DCB"/>
    <w:rsid w:val="0071018F"/>
    <w:rsid w:val="00710C63"/>
    <w:rsid w:val="0071212C"/>
    <w:rsid w:val="007123EB"/>
    <w:rsid w:val="00713884"/>
    <w:rsid w:val="00713E6F"/>
    <w:rsid w:val="00713ED4"/>
    <w:rsid w:val="007142BD"/>
    <w:rsid w:val="00714369"/>
    <w:rsid w:val="007144E1"/>
    <w:rsid w:val="00714E9B"/>
    <w:rsid w:val="007168C6"/>
    <w:rsid w:val="00716995"/>
    <w:rsid w:val="00716AF5"/>
    <w:rsid w:val="0072131F"/>
    <w:rsid w:val="00722068"/>
    <w:rsid w:val="007225DB"/>
    <w:rsid w:val="00722AD9"/>
    <w:rsid w:val="00723A99"/>
    <w:rsid w:val="007247C3"/>
    <w:rsid w:val="00726C9C"/>
    <w:rsid w:val="0072763F"/>
    <w:rsid w:val="007313CF"/>
    <w:rsid w:val="007324A1"/>
    <w:rsid w:val="00733A0D"/>
    <w:rsid w:val="00734676"/>
    <w:rsid w:val="007349C7"/>
    <w:rsid w:val="007354E0"/>
    <w:rsid w:val="00735854"/>
    <w:rsid w:val="00740149"/>
    <w:rsid w:val="007401DB"/>
    <w:rsid w:val="007405EF"/>
    <w:rsid w:val="007407AA"/>
    <w:rsid w:val="00741015"/>
    <w:rsid w:val="007423B3"/>
    <w:rsid w:val="007426EF"/>
    <w:rsid w:val="00743006"/>
    <w:rsid w:val="0074339C"/>
    <w:rsid w:val="00744812"/>
    <w:rsid w:val="00744FFB"/>
    <w:rsid w:val="00745F77"/>
    <w:rsid w:val="00746582"/>
    <w:rsid w:val="007468EA"/>
    <w:rsid w:val="007473FE"/>
    <w:rsid w:val="00751162"/>
    <w:rsid w:val="007517A6"/>
    <w:rsid w:val="00752CDB"/>
    <w:rsid w:val="00753A58"/>
    <w:rsid w:val="00754222"/>
    <w:rsid w:val="00756A61"/>
    <w:rsid w:val="0075735B"/>
    <w:rsid w:val="00757677"/>
    <w:rsid w:val="00760274"/>
    <w:rsid w:val="007606E8"/>
    <w:rsid w:val="0076098A"/>
    <w:rsid w:val="007619E7"/>
    <w:rsid w:val="00762687"/>
    <w:rsid w:val="00763D7C"/>
    <w:rsid w:val="0076595B"/>
    <w:rsid w:val="00766CCA"/>
    <w:rsid w:val="00771E72"/>
    <w:rsid w:val="0077344A"/>
    <w:rsid w:val="007755E9"/>
    <w:rsid w:val="00777D45"/>
    <w:rsid w:val="0078059F"/>
    <w:rsid w:val="007833AB"/>
    <w:rsid w:val="007837D7"/>
    <w:rsid w:val="00784083"/>
    <w:rsid w:val="007840AC"/>
    <w:rsid w:val="00784F63"/>
    <w:rsid w:val="0078518D"/>
    <w:rsid w:val="00790646"/>
    <w:rsid w:val="00791414"/>
    <w:rsid w:val="0079395A"/>
    <w:rsid w:val="007940D2"/>
    <w:rsid w:val="0079419A"/>
    <w:rsid w:val="00794BFC"/>
    <w:rsid w:val="00794CEA"/>
    <w:rsid w:val="0079570F"/>
    <w:rsid w:val="00795EC3"/>
    <w:rsid w:val="00796406"/>
    <w:rsid w:val="00797A59"/>
    <w:rsid w:val="007A0BB0"/>
    <w:rsid w:val="007A1343"/>
    <w:rsid w:val="007A17EC"/>
    <w:rsid w:val="007A2EB9"/>
    <w:rsid w:val="007A3466"/>
    <w:rsid w:val="007A4BED"/>
    <w:rsid w:val="007A5184"/>
    <w:rsid w:val="007A6820"/>
    <w:rsid w:val="007A73F2"/>
    <w:rsid w:val="007B0495"/>
    <w:rsid w:val="007B197C"/>
    <w:rsid w:val="007B240C"/>
    <w:rsid w:val="007B3CFF"/>
    <w:rsid w:val="007C0931"/>
    <w:rsid w:val="007C1D8D"/>
    <w:rsid w:val="007C1FD9"/>
    <w:rsid w:val="007C20A0"/>
    <w:rsid w:val="007C232A"/>
    <w:rsid w:val="007C2A51"/>
    <w:rsid w:val="007C5907"/>
    <w:rsid w:val="007C76D5"/>
    <w:rsid w:val="007C7806"/>
    <w:rsid w:val="007C7CC0"/>
    <w:rsid w:val="007D055C"/>
    <w:rsid w:val="007D0E78"/>
    <w:rsid w:val="007D1C84"/>
    <w:rsid w:val="007D335F"/>
    <w:rsid w:val="007D4CE2"/>
    <w:rsid w:val="007D4FB8"/>
    <w:rsid w:val="007D60D6"/>
    <w:rsid w:val="007D74B9"/>
    <w:rsid w:val="007E29B3"/>
    <w:rsid w:val="007E2A20"/>
    <w:rsid w:val="007E34FB"/>
    <w:rsid w:val="007E459B"/>
    <w:rsid w:val="007E70A5"/>
    <w:rsid w:val="007E7BB0"/>
    <w:rsid w:val="007F450A"/>
    <w:rsid w:val="007F49B9"/>
    <w:rsid w:val="007F4D41"/>
    <w:rsid w:val="008015A9"/>
    <w:rsid w:val="00801D10"/>
    <w:rsid w:val="00801EE0"/>
    <w:rsid w:val="00802BAF"/>
    <w:rsid w:val="00803425"/>
    <w:rsid w:val="00804140"/>
    <w:rsid w:val="0080506A"/>
    <w:rsid w:val="00806D42"/>
    <w:rsid w:val="00807385"/>
    <w:rsid w:val="00811E99"/>
    <w:rsid w:val="00812BC9"/>
    <w:rsid w:val="00812F74"/>
    <w:rsid w:val="00813ABF"/>
    <w:rsid w:val="0081433F"/>
    <w:rsid w:val="008156DB"/>
    <w:rsid w:val="008175CB"/>
    <w:rsid w:val="00820E94"/>
    <w:rsid w:val="00821656"/>
    <w:rsid w:val="0082257C"/>
    <w:rsid w:val="00822830"/>
    <w:rsid w:val="008251AB"/>
    <w:rsid w:val="00825C10"/>
    <w:rsid w:val="00826481"/>
    <w:rsid w:val="00826AD8"/>
    <w:rsid w:val="00826BEE"/>
    <w:rsid w:val="008272C9"/>
    <w:rsid w:val="00827369"/>
    <w:rsid w:val="008305F8"/>
    <w:rsid w:val="00830E87"/>
    <w:rsid w:val="0083374E"/>
    <w:rsid w:val="00833CC7"/>
    <w:rsid w:val="008362B0"/>
    <w:rsid w:val="00840FA9"/>
    <w:rsid w:val="008420F3"/>
    <w:rsid w:val="00842E49"/>
    <w:rsid w:val="008444C2"/>
    <w:rsid w:val="008457F6"/>
    <w:rsid w:val="00846802"/>
    <w:rsid w:val="00850456"/>
    <w:rsid w:val="00850FC7"/>
    <w:rsid w:val="008541DC"/>
    <w:rsid w:val="00855AD1"/>
    <w:rsid w:val="008568F0"/>
    <w:rsid w:val="00857B97"/>
    <w:rsid w:val="0086122C"/>
    <w:rsid w:val="00862097"/>
    <w:rsid w:val="00862A75"/>
    <w:rsid w:val="008657F2"/>
    <w:rsid w:val="00867FD3"/>
    <w:rsid w:val="00870D20"/>
    <w:rsid w:val="0087362A"/>
    <w:rsid w:val="008742D2"/>
    <w:rsid w:val="008761C9"/>
    <w:rsid w:val="00876E1F"/>
    <w:rsid w:val="00876EF2"/>
    <w:rsid w:val="00877172"/>
    <w:rsid w:val="008779E0"/>
    <w:rsid w:val="0088039A"/>
    <w:rsid w:val="008809B3"/>
    <w:rsid w:val="00880AAE"/>
    <w:rsid w:val="008835F6"/>
    <w:rsid w:val="00886491"/>
    <w:rsid w:val="00887DE3"/>
    <w:rsid w:val="00892A83"/>
    <w:rsid w:val="008939C3"/>
    <w:rsid w:val="00894016"/>
    <w:rsid w:val="00895814"/>
    <w:rsid w:val="0089601D"/>
    <w:rsid w:val="00896156"/>
    <w:rsid w:val="008971F6"/>
    <w:rsid w:val="008A0180"/>
    <w:rsid w:val="008A034F"/>
    <w:rsid w:val="008A0A9A"/>
    <w:rsid w:val="008A1AEA"/>
    <w:rsid w:val="008A4083"/>
    <w:rsid w:val="008A4F67"/>
    <w:rsid w:val="008A5302"/>
    <w:rsid w:val="008A5AAA"/>
    <w:rsid w:val="008A66C5"/>
    <w:rsid w:val="008A74A9"/>
    <w:rsid w:val="008A79C9"/>
    <w:rsid w:val="008A7F27"/>
    <w:rsid w:val="008B0AF6"/>
    <w:rsid w:val="008B14EE"/>
    <w:rsid w:val="008B404C"/>
    <w:rsid w:val="008B5190"/>
    <w:rsid w:val="008B6B1F"/>
    <w:rsid w:val="008B7386"/>
    <w:rsid w:val="008B7660"/>
    <w:rsid w:val="008C0368"/>
    <w:rsid w:val="008C1416"/>
    <w:rsid w:val="008C1BFA"/>
    <w:rsid w:val="008C2CE0"/>
    <w:rsid w:val="008C42F8"/>
    <w:rsid w:val="008C678F"/>
    <w:rsid w:val="008C6DDE"/>
    <w:rsid w:val="008C7371"/>
    <w:rsid w:val="008D0109"/>
    <w:rsid w:val="008D126A"/>
    <w:rsid w:val="008D3877"/>
    <w:rsid w:val="008D45D7"/>
    <w:rsid w:val="008D4BBC"/>
    <w:rsid w:val="008D55F1"/>
    <w:rsid w:val="008D57C7"/>
    <w:rsid w:val="008E008A"/>
    <w:rsid w:val="008E1146"/>
    <w:rsid w:val="008E2A4C"/>
    <w:rsid w:val="008E2F0E"/>
    <w:rsid w:val="008E6503"/>
    <w:rsid w:val="008E6512"/>
    <w:rsid w:val="008E6E1A"/>
    <w:rsid w:val="008E7F68"/>
    <w:rsid w:val="008F00EA"/>
    <w:rsid w:val="008F0A34"/>
    <w:rsid w:val="008F1D96"/>
    <w:rsid w:val="008F2181"/>
    <w:rsid w:val="008F21D8"/>
    <w:rsid w:val="008F5A53"/>
    <w:rsid w:val="008F5FE2"/>
    <w:rsid w:val="008F62D3"/>
    <w:rsid w:val="008F6E4A"/>
    <w:rsid w:val="008F7477"/>
    <w:rsid w:val="00900580"/>
    <w:rsid w:val="0090141E"/>
    <w:rsid w:val="009022FD"/>
    <w:rsid w:val="0090430B"/>
    <w:rsid w:val="0090497B"/>
    <w:rsid w:val="00905FB3"/>
    <w:rsid w:val="00906EF1"/>
    <w:rsid w:val="00907E55"/>
    <w:rsid w:val="00907F15"/>
    <w:rsid w:val="00907F62"/>
    <w:rsid w:val="009166F2"/>
    <w:rsid w:val="00920437"/>
    <w:rsid w:val="009218A3"/>
    <w:rsid w:val="00922421"/>
    <w:rsid w:val="00923086"/>
    <w:rsid w:val="009246A1"/>
    <w:rsid w:val="009247FB"/>
    <w:rsid w:val="009249EE"/>
    <w:rsid w:val="00925414"/>
    <w:rsid w:val="00925DC2"/>
    <w:rsid w:val="00926785"/>
    <w:rsid w:val="0092694E"/>
    <w:rsid w:val="00926D78"/>
    <w:rsid w:val="00927533"/>
    <w:rsid w:val="00932472"/>
    <w:rsid w:val="00934961"/>
    <w:rsid w:val="00935B77"/>
    <w:rsid w:val="00935EC7"/>
    <w:rsid w:val="009369E4"/>
    <w:rsid w:val="0093716F"/>
    <w:rsid w:val="009407B3"/>
    <w:rsid w:val="00940C1B"/>
    <w:rsid w:val="009425EA"/>
    <w:rsid w:val="0094274C"/>
    <w:rsid w:val="00943CB1"/>
    <w:rsid w:val="009442E0"/>
    <w:rsid w:val="00944497"/>
    <w:rsid w:val="0094635D"/>
    <w:rsid w:val="00946AEF"/>
    <w:rsid w:val="00953AEB"/>
    <w:rsid w:val="00953B26"/>
    <w:rsid w:val="00954601"/>
    <w:rsid w:val="00954793"/>
    <w:rsid w:val="00955E5D"/>
    <w:rsid w:val="00956C5F"/>
    <w:rsid w:val="009570CA"/>
    <w:rsid w:val="00961326"/>
    <w:rsid w:val="00961D97"/>
    <w:rsid w:val="0096230B"/>
    <w:rsid w:val="00963315"/>
    <w:rsid w:val="00963C1E"/>
    <w:rsid w:val="009640D6"/>
    <w:rsid w:val="0096496F"/>
    <w:rsid w:val="009663CA"/>
    <w:rsid w:val="00970EE2"/>
    <w:rsid w:val="00970FE4"/>
    <w:rsid w:val="00971FEB"/>
    <w:rsid w:val="00973E5A"/>
    <w:rsid w:val="009756E4"/>
    <w:rsid w:val="00982A24"/>
    <w:rsid w:val="00982CBE"/>
    <w:rsid w:val="00983FBB"/>
    <w:rsid w:val="009854B8"/>
    <w:rsid w:val="00985653"/>
    <w:rsid w:val="009864D4"/>
    <w:rsid w:val="00986545"/>
    <w:rsid w:val="009906B1"/>
    <w:rsid w:val="00992409"/>
    <w:rsid w:val="009930B0"/>
    <w:rsid w:val="0099491A"/>
    <w:rsid w:val="00994E5C"/>
    <w:rsid w:val="00995E48"/>
    <w:rsid w:val="009976C7"/>
    <w:rsid w:val="009A6ABC"/>
    <w:rsid w:val="009A76F4"/>
    <w:rsid w:val="009B008D"/>
    <w:rsid w:val="009B2366"/>
    <w:rsid w:val="009B2CE0"/>
    <w:rsid w:val="009B5119"/>
    <w:rsid w:val="009B5187"/>
    <w:rsid w:val="009B5EF8"/>
    <w:rsid w:val="009B6E7E"/>
    <w:rsid w:val="009C072C"/>
    <w:rsid w:val="009C0917"/>
    <w:rsid w:val="009C0D80"/>
    <w:rsid w:val="009C0E19"/>
    <w:rsid w:val="009C27A2"/>
    <w:rsid w:val="009C2825"/>
    <w:rsid w:val="009C2AE2"/>
    <w:rsid w:val="009C2E82"/>
    <w:rsid w:val="009C4704"/>
    <w:rsid w:val="009C5444"/>
    <w:rsid w:val="009C5703"/>
    <w:rsid w:val="009C7AF0"/>
    <w:rsid w:val="009C7FC4"/>
    <w:rsid w:val="009D090E"/>
    <w:rsid w:val="009D0D14"/>
    <w:rsid w:val="009D1622"/>
    <w:rsid w:val="009D2BF7"/>
    <w:rsid w:val="009D5257"/>
    <w:rsid w:val="009D6A51"/>
    <w:rsid w:val="009D7098"/>
    <w:rsid w:val="009D7A40"/>
    <w:rsid w:val="009E0870"/>
    <w:rsid w:val="009E0B87"/>
    <w:rsid w:val="009E1AEB"/>
    <w:rsid w:val="009E1E69"/>
    <w:rsid w:val="009E21E4"/>
    <w:rsid w:val="009E3D0F"/>
    <w:rsid w:val="009E3DDA"/>
    <w:rsid w:val="009E435C"/>
    <w:rsid w:val="009E4F59"/>
    <w:rsid w:val="009E5D95"/>
    <w:rsid w:val="009E71B9"/>
    <w:rsid w:val="009F1050"/>
    <w:rsid w:val="009F1810"/>
    <w:rsid w:val="009F1E49"/>
    <w:rsid w:val="009F2723"/>
    <w:rsid w:val="009F3A95"/>
    <w:rsid w:val="009F42BD"/>
    <w:rsid w:val="009F4ADC"/>
    <w:rsid w:val="009F60F9"/>
    <w:rsid w:val="009F6888"/>
    <w:rsid w:val="009F7800"/>
    <w:rsid w:val="00A00463"/>
    <w:rsid w:val="00A009B7"/>
    <w:rsid w:val="00A00E3E"/>
    <w:rsid w:val="00A016DE"/>
    <w:rsid w:val="00A05AFC"/>
    <w:rsid w:val="00A06515"/>
    <w:rsid w:val="00A10874"/>
    <w:rsid w:val="00A11DF9"/>
    <w:rsid w:val="00A1206B"/>
    <w:rsid w:val="00A12AE4"/>
    <w:rsid w:val="00A13DCB"/>
    <w:rsid w:val="00A147B8"/>
    <w:rsid w:val="00A149CB"/>
    <w:rsid w:val="00A16C57"/>
    <w:rsid w:val="00A235B7"/>
    <w:rsid w:val="00A24117"/>
    <w:rsid w:val="00A25F93"/>
    <w:rsid w:val="00A26275"/>
    <w:rsid w:val="00A264FC"/>
    <w:rsid w:val="00A26B42"/>
    <w:rsid w:val="00A27771"/>
    <w:rsid w:val="00A32406"/>
    <w:rsid w:val="00A33C5C"/>
    <w:rsid w:val="00A34A01"/>
    <w:rsid w:val="00A35514"/>
    <w:rsid w:val="00A37062"/>
    <w:rsid w:val="00A37712"/>
    <w:rsid w:val="00A411C1"/>
    <w:rsid w:val="00A428E3"/>
    <w:rsid w:val="00A445CE"/>
    <w:rsid w:val="00A454E9"/>
    <w:rsid w:val="00A5076C"/>
    <w:rsid w:val="00A5185D"/>
    <w:rsid w:val="00A51D66"/>
    <w:rsid w:val="00A5277C"/>
    <w:rsid w:val="00A53CA2"/>
    <w:rsid w:val="00A5428B"/>
    <w:rsid w:val="00A558CB"/>
    <w:rsid w:val="00A55B6B"/>
    <w:rsid w:val="00A63686"/>
    <w:rsid w:val="00A64C02"/>
    <w:rsid w:val="00A6529F"/>
    <w:rsid w:val="00A660EF"/>
    <w:rsid w:val="00A67077"/>
    <w:rsid w:val="00A67C6A"/>
    <w:rsid w:val="00A70922"/>
    <w:rsid w:val="00A70B62"/>
    <w:rsid w:val="00A70BC1"/>
    <w:rsid w:val="00A730CC"/>
    <w:rsid w:val="00A74379"/>
    <w:rsid w:val="00A74A5B"/>
    <w:rsid w:val="00A74DA0"/>
    <w:rsid w:val="00A7521E"/>
    <w:rsid w:val="00A757D4"/>
    <w:rsid w:val="00A75A0D"/>
    <w:rsid w:val="00A76373"/>
    <w:rsid w:val="00A77B49"/>
    <w:rsid w:val="00A77E20"/>
    <w:rsid w:val="00A82108"/>
    <w:rsid w:val="00A822D5"/>
    <w:rsid w:val="00A82366"/>
    <w:rsid w:val="00A82423"/>
    <w:rsid w:val="00A83166"/>
    <w:rsid w:val="00A85023"/>
    <w:rsid w:val="00A867AF"/>
    <w:rsid w:val="00A8692D"/>
    <w:rsid w:val="00A870DD"/>
    <w:rsid w:val="00A906D4"/>
    <w:rsid w:val="00A91AAD"/>
    <w:rsid w:val="00A93A84"/>
    <w:rsid w:val="00A93D2A"/>
    <w:rsid w:val="00A94216"/>
    <w:rsid w:val="00A95D7E"/>
    <w:rsid w:val="00A96978"/>
    <w:rsid w:val="00AA45D3"/>
    <w:rsid w:val="00AA5E05"/>
    <w:rsid w:val="00AA6142"/>
    <w:rsid w:val="00AB0016"/>
    <w:rsid w:val="00AB06CF"/>
    <w:rsid w:val="00AB22E2"/>
    <w:rsid w:val="00AB301E"/>
    <w:rsid w:val="00AB790B"/>
    <w:rsid w:val="00AC0084"/>
    <w:rsid w:val="00AC0EB3"/>
    <w:rsid w:val="00AC13AD"/>
    <w:rsid w:val="00AC1798"/>
    <w:rsid w:val="00AC1FF9"/>
    <w:rsid w:val="00AC3E17"/>
    <w:rsid w:val="00AC4D54"/>
    <w:rsid w:val="00AC62BF"/>
    <w:rsid w:val="00AC6E0C"/>
    <w:rsid w:val="00AC756E"/>
    <w:rsid w:val="00AC7D9C"/>
    <w:rsid w:val="00AD0006"/>
    <w:rsid w:val="00AD05F8"/>
    <w:rsid w:val="00AD06C7"/>
    <w:rsid w:val="00AD1562"/>
    <w:rsid w:val="00AD1B44"/>
    <w:rsid w:val="00AD44A2"/>
    <w:rsid w:val="00AD65D8"/>
    <w:rsid w:val="00AD736D"/>
    <w:rsid w:val="00AD7761"/>
    <w:rsid w:val="00AE033A"/>
    <w:rsid w:val="00AE06B0"/>
    <w:rsid w:val="00AE0A3B"/>
    <w:rsid w:val="00AE366E"/>
    <w:rsid w:val="00AE3DB0"/>
    <w:rsid w:val="00AE4369"/>
    <w:rsid w:val="00AE4587"/>
    <w:rsid w:val="00AE53E0"/>
    <w:rsid w:val="00AE6D20"/>
    <w:rsid w:val="00AE7325"/>
    <w:rsid w:val="00AF0CCB"/>
    <w:rsid w:val="00AF2713"/>
    <w:rsid w:val="00AF43E7"/>
    <w:rsid w:val="00AF4A5C"/>
    <w:rsid w:val="00AF501E"/>
    <w:rsid w:val="00AF54E6"/>
    <w:rsid w:val="00AF7914"/>
    <w:rsid w:val="00B00926"/>
    <w:rsid w:val="00B00C00"/>
    <w:rsid w:val="00B02219"/>
    <w:rsid w:val="00B0430A"/>
    <w:rsid w:val="00B05800"/>
    <w:rsid w:val="00B06A4E"/>
    <w:rsid w:val="00B11008"/>
    <w:rsid w:val="00B120E9"/>
    <w:rsid w:val="00B124F2"/>
    <w:rsid w:val="00B13599"/>
    <w:rsid w:val="00B153BB"/>
    <w:rsid w:val="00B15498"/>
    <w:rsid w:val="00B1651B"/>
    <w:rsid w:val="00B16FA1"/>
    <w:rsid w:val="00B20448"/>
    <w:rsid w:val="00B24544"/>
    <w:rsid w:val="00B254CF"/>
    <w:rsid w:val="00B26720"/>
    <w:rsid w:val="00B26E8C"/>
    <w:rsid w:val="00B30CE8"/>
    <w:rsid w:val="00B326FB"/>
    <w:rsid w:val="00B330C4"/>
    <w:rsid w:val="00B33634"/>
    <w:rsid w:val="00B3454A"/>
    <w:rsid w:val="00B366D1"/>
    <w:rsid w:val="00B401E1"/>
    <w:rsid w:val="00B40BF3"/>
    <w:rsid w:val="00B4276E"/>
    <w:rsid w:val="00B43CE0"/>
    <w:rsid w:val="00B43EF9"/>
    <w:rsid w:val="00B44832"/>
    <w:rsid w:val="00B44F3A"/>
    <w:rsid w:val="00B45698"/>
    <w:rsid w:val="00B50664"/>
    <w:rsid w:val="00B5080A"/>
    <w:rsid w:val="00B53102"/>
    <w:rsid w:val="00B54F0A"/>
    <w:rsid w:val="00B5689F"/>
    <w:rsid w:val="00B56B9D"/>
    <w:rsid w:val="00B56C23"/>
    <w:rsid w:val="00B57C65"/>
    <w:rsid w:val="00B6286F"/>
    <w:rsid w:val="00B63295"/>
    <w:rsid w:val="00B6408E"/>
    <w:rsid w:val="00B66110"/>
    <w:rsid w:val="00B6701E"/>
    <w:rsid w:val="00B67739"/>
    <w:rsid w:val="00B70CF0"/>
    <w:rsid w:val="00B713AE"/>
    <w:rsid w:val="00B719AF"/>
    <w:rsid w:val="00B73004"/>
    <w:rsid w:val="00B7357C"/>
    <w:rsid w:val="00B73D3D"/>
    <w:rsid w:val="00B73D84"/>
    <w:rsid w:val="00B76B2B"/>
    <w:rsid w:val="00B77800"/>
    <w:rsid w:val="00B8154C"/>
    <w:rsid w:val="00B81B07"/>
    <w:rsid w:val="00B82988"/>
    <w:rsid w:val="00B83480"/>
    <w:rsid w:val="00B8399F"/>
    <w:rsid w:val="00B84676"/>
    <w:rsid w:val="00B850A0"/>
    <w:rsid w:val="00B858D5"/>
    <w:rsid w:val="00B87DF1"/>
    <w:rsid w:val="00B90A34"/>
    <w:rsid w:val="00B929AE"/>
    <w:rsid w:val="00B9317C"/>
    <w:rsid w:val="00B949C8"/>
    <w:rsid w:val="00B94F1B"/>
    <w:rsid w:val="00B95A45"/>
    <w:rsid w:val="00B95D33"/>
    <w:rsid w:val="00B95E30"/>
    <w:rsid w:val="00B968D6"/>
    <w:rsid w:val="00B96E50"/>
    <w:rsid w:val="00B970E3"/>
    <w:rsid w:val="00BA1F4B"/>
    <w:rsid w:val="00BA69CA"/>
    <w:rsid w:val="00BA6FF9"/>
    <w:rsid w:val="00BA785D"/>
    <w:rsid w:val="00BA7CC2"/>
    <w:rsid w:val="00BB0A74"/>
    <w:rsid w:val="00BB3053"/>
    <w:rsid w:val="00BB6439"/>
    <w:rsid w:val="00BC12AC"/>
    <w:rsid w:val="00BC12D8"/>
    <w:rsid w:val="00BC19B7"/>
    <w:rsid w:val="00BC2109"/>
    <w:rsid w:val="00BC2FFF"/>
    <w:rsid w:val="00BC3B9D"/>
    <w:rsid w:val="00BC3E99"/>
    <w:rsid w:val="00BC43C3"/>
    <w:rsid w:val="00BD1312"/>
    <w:rsid w:val="00BD1E13"/>
    <w:rsid w:val="00BD3D4F"/>
    <w:rsid w:val="00BD6226"/>
    <w:rsid w:val="00BD6E02"/>
    <w:rsid w:val="00BE0C7D"/>
    <w:rsid w:val="00BE1387"/>
    <w:rsid w:val="00BE1AB9"/>
    <w:rsid w:val="00BE234C"/>
    <w:rsid w:val="00BE2F7D"/>
    <w:rsid w:val="00BE3A95"/>
    <w:rsid w:val="00BE404C"/>
    <w:rsid w:val="00BE44A6"/>
    <w:rsid w:val="00BE5B79"/>
    <w:rsid w:val="00BE7680"/>
    <w:rsid w:val="00BF063B"/>
    <w:rsid w:val="00BF0E1F"/>
    <w:rsid w:val="00BF3F9B"/>
    <w:rsid w:val="00BF7BA0"/>
    <w:rsid w:val="00C00620"/>
    <w:rsid w:val="00C01042"/>
    <w:rsid w:val="00C03BD9"/>
    <w:rsid w:val="00C04516"/>
    <w:rsid w:val="00C0530D"/>
    <w:rsid w:val="00C07728"/>
    <w:rsid w:val="00C07B3F"/>
    <w:rsid w:val="00C07D3F"/>
    <w:rsid w:val="00C10223"/>
    <w:rsid w:val="00C1081B"/>
    <w:rsid w:val="00C10A80"/>
    <w:rsid w:val="00C10D0B"/>
    <w:rsid w:val="00C119E2"/>
    <w:rsid w:val="00C11B98"/>
    <w:rsid w:val="00C12836"/>
    <w:rsid w:val="00C163D0"/>
    <w:rsid w:val="00C1773E"/>
    <w:rsid w:val="00C20520"/>
    <w:rsid w:val="00C208E6"/>
    <w:rsid w:val="00C22565"/>
    <w:rsid w:val="00C22E85"/>
    <w:rsid w:val="00C2480B"/>
    <w:rsid w:val="00C24E40"/>
    <w:rsid w:val="00C25140"/>
    <w:rsid w:val="00C253B2"/>
    <w:rsid w:val="00C2703F"/>
    <w:rsid w:val="00C274EA"/>
    <w:rsid w:val="00C306D9"/>
    <w:rsid w:val="00C307F6"/>
    <w:rsid w:val="00C327B4"/>
    <w:rsid w:val="00C33630"/>
    <w:rsid w:val="00C3487F"/>
    <w:rsid w:val="00C35121"/>
    <w:rsid w:val="00C366D1"/>
    <w:rsid w:val="00C36B70"/>
    <w:rsid w:val="00C40ACF"/>
    <w:rsid w:val="00C44187"/>
    <w:rsid w:val="00C442DA"/>
    <w:rsid w:val="00C4440B"/>
    <w:rsid w:val="00C4586D"/>
    <w:rsid w:val="00C46007"/>
    <w:rsid w:val="00C507C2"/>
    <w:rsid w:val="00C50D41"/>
    <w:rsid w:val="00C51F06"/>
    <w:rsid w:val="00C52352"/>
    <w:rsid w:val="00C52398"/>
    <w:rsid w:val="00C53E05"/>
    <w:rsid w:val="00C54D89"/>
    <w:rsid w:val="00C55AC9"/>
    <w:rsid w:val="00C56367"/>
    <w:rsid w:val="00C56698"/>
    <w:rsid w:val="00C5693B"/>
    <w:rsid w:val="00C5722C"/>
    <w:rsid w:val="00C620C6"/>
    <w:rsid w:val="00C62BD3"/>
    <w:rsid w:val="00C643D3"/>
    <w:rsid w:val="00C64590"/>
    <w:rsid w:val="00C64895"/>
    <w:rsid w:val="00C65D00"/>
    <w:rsid w:val="00C66D6B"/>
    <w:rsid w:val="00C6788F"/>
    <w:rsid w:val="00C67ECF"/>
    <w:rsid w:val="00C706A9"/>
    <w:rsid w:val="00C70BD4"/>
    <w:rsid w:val="00C70C20"/>
    <w:rsid w:val="00C70D6D"/>
    <w:rsid w:val="00C71175"/>
    <w:rsid w:val="00C71A18"/>
    <w:rsid w:val="00C72B81"/>
    <w:rsid w:val="00C72B9E"/>
    <w:rsid w:val="00C73828"/>
    <w:rsid w:val="00C74A30"/>
    <w:rsid w:val="00C751BE"/>
    <w:rsid w:val="00C768BA"/>
    <w:rsid w:val="00C77858"/>
    <w:rsid w:val="00C82D61"/>
    <w:rsid w:val="00C84B5C"/>
    <w:rsid w:val="00C8602B"/>
    <w:rsid w:val="00C90076"/>
    <w:rsid w:val="00C91422"/>
    <w:rsid w:val="00C9211B"/>
    <w:rsid w:val="00C92E97"/>
    <w:rsid w:val="00C9582B"/>
    <w:rsid w:val="00C95DD0"/>
    <w:rsid w:val="00C95FED"/>
    <w:rsid w:val="00C96021"/>
    <w:rsid w:val="00C9649C"/>
    <w:rsid w:val="00C96601"/>
    <w:rsid w:val="00C97779"/>
    <w:rsid w:val="00C97BD2"/>
    <w:rsid w:val="00C97E7D"/>
    <w:rsid w:val="00CA033C"/>
    <w:rsid w:val="00CA0FC1"/>
    <w:rsid w:val="00CA1937"/>
    <w:rsid w:val="00CA4421"/>
    <w:rsid w:val="00CA4617"/>
    <w:rsid w:val="00CA587B"/>
    <w:rsid w:val="00CA5AD0"/>
    <w:rsid w:val="00CA6258"/>
    <w:rsid w:val="00CB1A49"/>
    <w:rsid w:val="00CB2865"/>
    <w:rsid w:val="00CB2AE1"/>
    <w:rsid w:val="00CB2ED4"/>
    <w:rsid w:val="00CB4999"/>
    <w:rsid w:val="00CB5040"/>
    <w:rsid w:val="00CB569A"/>
    <w:rsid w:val="00CB5FD5"/>
    <w:rsid w:val="00CB7A94"/>
    <w:rsid w:val="00CC0A8D"/>
    <w:rsid w:val="00CC1046"/>
    <w:rsid w:val="00CC12F1"/>
    <w:rsid w:val="00CC218A"/>
    <w:rsid w:val="00CC2A78"/>
    <w:rsid w:val="00CC38AF"/>
    <w:rsid w:val="00CC4943"/>
    <w:rsid w:val="00CC4ABE"/>
    <w:rsid w:val="00CC4FC8"/>
    <w:rsid w:val="00CC5746"/>
    <w:rsid w:val="00CC68EE"/>
    <w:rsid w:val="00CC7919"/>
    <w:rsid w:val="00CD06EF"/>
    <w:rsid w:val="00CD11FD"/>
    <w:rsid w:val="00CD1AAE"/>
    <w:rsid w:val="00CD2D6E"/>
    <w:rsid w:val="00CD316E"/>
    <w:rsid w:val="00CD3577"/>
    <w:rsid w:val="00CD3835"/>
    <w:rsid w:val="00CD50E7"/>
    <w:rsid w:val="00CD5A6D"/>
    <w:rsid w:val="00CD62C9"/>
    <w:rsid w:val="00CE2C0A"/>
    <w:rsid w:val="00CE379F"/>
    <w:rsid w:val="00CE3D66"/>
    <w:rsid w:val="00CF014B"/>
    <w:rsid w:val="00CF0872"/>
    <w:rsid w:val="00CF0D4C"/>
    <w:rsid w:val="00CF1816"/>
    <w:rsid w:val="00CF1943"/>
    <w:rsid w:val="00CF27D6"/>
    <w:rsid w:val="00CF3095"/>
    <w:rsid w:val="00CF5AC1"/>
    <w:rsid w:val="00D010D1"/>
    <w:rsid w:val="00D022CE"/>
    <w:rsid w:val="00D03066"/>
    <w:rsid w:val="00D046C5"/>
    <w:rsid w:val="00D05759"/>
    <w:rsid w:val="00D05784"/>
    <w:rsid w:val="00D06C49"/>
    <w:rsid w:val="00D07058"/>
    <w:rsid w:val="00D10D79"/>
    <w:rsid w:val="00D1112E"/>
    <w:rsid w:val="00D121BB"/>
    <w:rsid w:val="00D127BB"/>
    <w:rsid w:val="00D127CC"/>
    <w:rsid w:val="00D136CF"/>
    <w:rsid w:val="00D13BFB"/>
    <w:rsid w:val="00D1510D"/>
    <w:rsid w:val="00D15CF8"/>
    <w:rsid w:val="00D16605"/>
    <w:rsid w:val="00D16D0D"/>
    <w:rsid w:val="00D17F02"/>
    <w:rsid w:val="00D2053A"/>
    <w:rsid w:val="00D21367"/>
    <w:rsid w:val="00D219D9"/>
    <w:rsid w:val="00D21AC9"/>
    <w:rsid w:val="00D21FDD"/>
    <w:rsid w:val="00D22E78"/>
    <w:rsid w:val="00D27709"/>
    <w:rsid w:val="00D27D72"/>
    <w:rsid w:val="00D308C2"/>
    <w:rsid w:val="00D310C6"/>
    <w:rsid w:val="00D316D6"/>
    <w:rsid w:val="00D326F7"/>
    <w:rsid w:val="00D35511"/>
    <w:rsid w:val="00D36EFC"/>
    <w:rsid w:val="00D36FFE"/>
    <w:rsid w:val="00D376C2"/>
    <w:rsid w:val="00D37C0A"/>
    <w:rsid w:val="00D37D09"/>
    <w:rsid w:val="00D37E64"/>
    <w:rsid w:val="00D419E5"/>
    <w:rsid w:val="00D41DF4"/>
    <w:rsid w:val="00D439B6"/>
    <w:rsid w:val="00D43ACC"/>
    <w:rsid w:val="00D44744"/>
    <w:rsid w:val="00D4527C"/>
    <w:rsid w:val="00D466F1"/>
    <w:rsid w:val="00D4794B"/>
    <w:rsid w:val="00D47FC9"/>
    <w:rsid w:val="00D50199"/>
    <w:rsid w:val="00D51D71"/>
    <w:rsid w:val="00D52075"/>
    <w:rsid w:val="00D56D1D"/>
    <w:rsid w:val="00D57125"/>
    <w:rsid w:val="00D575A0"/>
    <w:rsid w:val="00D606F2"/>
    <w:rsid w:val="00D614B7"/>
    <w:rsid w:val="00D647C0"/>
    <w:rsid w:val="00D65D30"/>
    <w:rsid w:val="00D7032E"/>
    <w:rsid w:val="00D70565"/>
    <w:rsid w:val="00D70C0A"/>
    <w:rsid w:val="00D71708"/>
    <w:rsid w:val="00D74488"/>
    <w:rsid w:val="00D753AA"/>
    <w:rsid w:val="00D75960"/>
    <w:rsid w:val="00D75B50"/>
    <w:rsid w:val="00D772E6"/>
    <w:rsid w:val="00D77C8B"/>
    <w:rsid w:val="00D8048F"/>
    <w:rsid w:val="00D806A2"/>
    <w:rsid w:val="00D80B50"/>
    <w:rsid w:val="00D81C74"/>
    <w:rsid w:val="00D82978"/>
    <w:rsid w:val="00D848E6"/>
    <w:rsid w:val="00D85658"/>
    <w:rsid w:val="00D856E9"/>
    <w:rsid w:val="00D85B59"/>
    <w:rsid w:val="00D9197F"/>
    <w:rsid w:val="00D92784"/>
    <w:rsid w:val="00D9295F"/>
    <w:rsid w:val="00D92A5F"/>
    <w:rsid w:val="00D9301E"/>
    <w:rsid w:val="00D94126"/>
    <w:rsid w:val="00D95560"/>
    <w:rsid w:val="00D9588F"/>
    <w:rsid w:val="00D95DF0"/>
    <w:rsid w:val="00D97B9A"/>
    <w:rsid w:val="00D97FE6"/>
    <w:rsid w:val="00DA0D3F"/>
    <w:rsid w:val="00DA1B68"/>
    <w:rsid w:val="00DA205A"/>
    <w:rsid w:val="00DA41E0"/>
    <w:rsid w:val="00DA455C"/>
    <w:rsid w:val="00DA632D"/>
    <w:rsid w:val="00DB0B64"/>
    <w:rsid w:val="00DB16DA"/>
    <w:rsid w:val="00DB334A"/>
    <w:rsid w:val="00DB34E4"/>
    <w:rsid w:val="00DB45F8"/>
    <w:rsid w:val="00DB558B"/>
    <w:rsid w:val="00DB7368"/>
    <w:rsid w:val="00DC04DF"/>
    <w:rsid w:val="00DC0D12"/>
    <w:rsid w:val="00DC16DC"/>
    <w:rsid w:val="00DC2BFC"/>
    <w:rsid w:val="00DC3DB7"/>
    <w:rsid w:val="00DC4C0C"/>
    <w:rsid w:val="00DC73EB"/>
    <w:rsid w:val="00DC7450"/>
    <w:rsid w:val="00DC7D77"/>
    <w:rsid w:val="00DD00A0"/>
    <w:rsid w:val="00DD00B5"/>
    <w:rsid w:val="00DD1690"/>
    <w:rsid w:val="00DD1E59"/>
    <w:rsid w:val="00DD2436"/>
    <w:rsid w:val="00DD36A4"/>
    <w:rsid w:val="00DD4469"/>
    <w:rsid w:val="00DD5F27"/>
    <w:rsid w:val="00DD69AF"/>
    <w:rsid w:val="00DE063A"/>
    <w:rsid w:val="00DE1545"/>
    <w:rsid w:val="00DE1846"/>
    <w:rsid w:val="00DE43EC"/>
    <w:rsid w:val="00DE50A2"/>
    <w:rsid w:val="00DE553A"/>
    <w:rsid w:val="00DE5656"/>
    <w:rsid w:val="00DE642D"/>
    <w:rsid w:val="00DE6CC6"/>
    <w:rsid w:val="00DE7743"/>
    <w:rsid w:val="00DF0BBB"/>
    <w:rsid w:val="00DF1DB5"/>
    <w:rsid w:val="00DF200E"/>
    <w:rsid w:val="00DF27C0"/>
    <w:rsid w:val="00DF28B0"/>
    <w:rsid w:val="00DF2A68"/>
    <w:rsid w:val="00DF2DA3"/>
    <w:rsid w:val="00DF6413"/>
    <w:rsid w:val="00E00595"/>
    <w:rsid w:val="00E02494"/>
    <w:rsid w:val="00E037A4"/>
    <w:rsid w:val="00E03ECE"/>
    <w:rsid w:val="00E10AC7"/>
    <w:rsid w:val="00E12D15"/>
    <w:rsid w:val="00E13BB4"/>
    <w:rsid w:val="00E13F4F"/>
    <w:rsid w:val="00E1606A"/>
    <w:rsid w:val="00E17F38"/>
    <w:rsid w:val="00E2146C"/>
    <w:rsid w:val="00E21F15"/>
    <w:rsid w:val="00E24682"/>
    <w:rsid w:val="00E26558"/>
    <w:rsid w:val="00E26D94"/>
    <w:rsid w:val="00E3096C"/>
    <w:rsid w:val="00E315AB"/>
    <w:rsid w:val="00E32722"/>
    <w:rsid w:val="00E330BF"/>
    <w:rsid w:val="00E33FF6"/>
    <w:rsid w:val="00E352EE"/>
    <w:rsid w:val="00E41427"/>
    <w:rsid w:val="00E41FCA"/>
    <w:rsid w:val="00E4559A"/>
    <w:rsid w:val="00E4561B"/>
    <w:rsid w:val="00E45805"/>
    <w:rsid w:val="00E47A69"/>
    <w:rsid w:val="00E501FC"/>
    <w:rsid w:val="00E5074B"/>
    <w:rsid w:val="00E50D43"/>
    <w:rsid w:val="00E538F5"/>
    <w:rsid w:val="00E5400B"/>
    <w:rsid w:val="00E540BE"/>
    <w:rsid w:val="00E56614"/>
    <w:rsid w:val="00E56A4E"/>
    <w:rsid w:val="00E6116B"/>
    <w:rsid w:val="00E61DF2"/>
    <w:rsid w:val="00E61E36"/>
    <w:rsid w:val="00E64FBD"/>
    <w:rsid w:val="00E65232"/>
    <w:rsid w:val="00E653F4"/>
    <w:rsid w:val="00E658CA"/>
    <w:rsid w:val="00E6679A"/>
    <w:rsid w:val="00E66DEB"/>
    <w:rsid w:val="00E67D78"/>
    <w:rsid w:val="00E705E3"/>
    <w:rsid w:val="00E73E66"/>
    <w:rsid w:val="00E75220"/>
    <w:rsid w:val="00E7644A"/>
    <w:rsid w:val="00E76CE7"/>
    <w:rsid w:val="00E80BD9"/>
    <w:rsid w:val="00E811A4"/>
    <w:rsid w:val="00E82B77"/>
    <w:rsid w:val="00E833EA"/>
    <w:rsid w:val="00E83B4D"/>
    <w:rsid w:val="00E83CCA"/>
    <w:rsid w:val="00E85236"/>
    <w:rsid w:val="00E86488"/>
    <w:rsid w:val="00E87353"/>
    <w:rsid w:val="00E9063F"/>
    <w:rsid w:val="00E918BF"/>
    <w:rsid w:val="00E93C3E"/>
    <w:rsid w:val="00E93EE1"/>
    <w:rsid w:val="00E9446D"/>
    <w:rsid w:val="00E94783"/>
    <w:rsid w:val="00E95182"/>
    <w:rsid w:val="00E9695A"/>
    <w:rsid w:val="00E96C50"/>
    <w:rsid w:val="00E96CAB"/>
    <w:rsid w:val="00EA65F1"/>
    <w:rsid w:val="00EA7CF3"/>
    <w:rsid w:val="00EA7EE2"/>
    <w:rsid w:val="00EB0720"/>
    <w:rsid w:val="00EB0FCE"/>
    <w:rsid w:val="00EB2A6D"/>
    <w:rsid w:val="00EB3286"/>
    <w:rsid w:val="00EB66BD"/>
    <w:rsid w:val="00EB6A4A"/>
    <w:rsid w:val="00EC0359"/>
    <w:rsid w:val="00EC0590"/>
    <w:rsid w:val="00EC05D5"/>
    <w:rsid w:val="00EC05EE"/>
    <w:rsid w:val="00EC0A3E"/>
    <w:rsid w:val="00EC0ED8"/>
    <w:rsid w:val="00EC14DB"/>
    <w:rsid w:val="00EC1D3D"/>
    <w:rsid w:val="00EC1E67"/>
    <w:rsid w:val="00EC2D34"/>
    <w:rsid w:val="00EC57B5"/>
    <w:rsid w:val="00EC6B3B"/>
    <w:rsid w:val="00EC70C4"/>
    <w:rsid w:val="00EC7A5F"/>
    <w:rsid w:val="00ED02C5"/>
    <w:rsid w:val="00ED06C1"/>
    <w:rsid w:val="00ED2868"/>
    <w:rsid w:val="00ED36FF"/>
    <w:rsid w:val="00ED3AF5"/>
    <w:rsid w:val="00ED3F67"/>
    <w:rsid w:val="00ED52FB"/>
    <w:rsid w:val="00ED5810"/>
    <w:rsid w:val="00ED5D8D"/>
    <w:rsid w:val="00ED6E97"/>
    <w:rsid w:val="00ED74D0"/>
    <w:rsid w:val="00EE158B"/>
    <w:rsid w:val="00EE4981"/>
    <w:rsid w:val="00EE5553"/>
    <w:rsid w:val="00EE60A9"/>
    <w:rsid w:val="00EE684B"/>
    <w:rsid w:val="00EF10FF"/>
    <w:rsid w:val="00EF2117"/>
    <w:rsid w:val="00EF36CB"/>
    <w:rsid w:val="00EF3944"/>
    <w:rsid w:val="00EF405C"/>
    <w:rsid w:val="00EF41C8"/>
    <w:rsid w:val="00EF4B05"/>
    <w:rsid w:val="00EF51DB"/>
    <w:rsid w:val="00EF67E8"/>
    <w:rsid w:val="00EF6BB2"/>
    <w:rsid w:val="00F0165E"/>
    <w:rsid w:val="00F02234"/>
    <w:rsid w:val="00F030EA"/>
    <w:rsid w:val="00F038E4"/>
    <w:rsid w:val="00F04543"/>
    <w:rsid w:val="00F046CE"/>
    <w:rsid w:val="00F04FAB"/>
    <w:rsid w:val="00F061E3"/>
    <w:rsid w:val="00F10D1D"/>
    <w:rsid w:val="00F115F3"/>
    <w:rsid w:val="00F12305"/>
    <w:rsid w:val="00F1276D"/>
    <w:rsid w:val="00F140E1"/>
    <w:rsid w:val="00F14199"/>
    <w:rsid w:val="00F16A7E"/>
    <w:rsid w:val="00F174B0"/>
    <w:rsid w:val="00F17CA9"/>
    <w:rsid w:val="00F2022B"/>
    <w:rsid w:val="00F207D5"/>
    <w:rsid w:val="00F2135C"/>
    <w:rsid w:val="00F2217F"/>
    <w:rsid w:val="00F23E89"/>
    <w:rsid w:val="00F24D7F"/>
    <w:rsid w:val="00F271FE"/>
    <w:rsid w:val="00F30AF4"/>
    <w:rsid w:val="00F3405A"/>
    <w:rsid w:val="00F345ED"/>
    <w:rsid w:val="00F34F1C"/>
    <w:rsid w:val="00F350F4"/>
    <w:rsid w:val="00F35124"/>
    <w:rsid w:val="00F36163"/>
    <w:rsid w:val="00F37FBF"/>
    <w:rsid w:val="00F42A60"/>
    <w:rsid w:val="00F42E52"/>
    <w:rsid w:val="00F44963"/>
    <w:rsid w:val="00F451C5"/>
    <w:rsid w:val="00F465B3"/>
    <w:rsid w:val="00F46CED"/>
    <w:rsid w:val="00F47482"/>
    <w:rsid w:val="00F475DB"/>
    <w:rsid w:val="00F51681"/>
    <w:rsid w:val="00F52B5A"/>
    <w:rsid w:val="00F53052"/>
    <w:rsid w:val="00F55FA4"/>
    <w:rsid w:val="00F56A13"/>
    <w:rsid w:val="00F611A5"/>
    <w:rsid w:val="00F62941"/>
    <w:rsid w:val="00F632F3"/>
    <w:rsid w:val="00F64793"/>
    <w:rsid w:val="00F64A0F"/>
    <w:rsid w:val="00F654A1"/>
    <w:rsid w:val="00F65D06"/>
    <w:rsid w:val="00F7173C"/>
    <w:rsid w:val="00F72F41"/>
    <w:rsid w:val="00F73085"/>
    <w:rsid w:val="00F737E2"/>
    <w:rsid w:val="00F7767A"/>
    <w:rsid w:val="00F77D72"/>
    <w:rsid w:val="00F80F29"/>
    <w:rsid w:val="00F81351"/>
    <w:rsid w:val="00F82AEB"/>
    <w:rsid w:val="00F83940"/>
    <w:rsid w:val="00F83DB1"/>
    <w:rsid w:val="00F84A29"/>
    <w:rsid w:val="00F84FFA"/>
    <w:rsid w:val="00F85DFE"/>
    <w:rsid w:val="00F86345"/>
    <w:rsid w:val="00F86AC8"/>
    <w:rsid w:val="00F876CF"/>
    <w:rsid w:val="00F9007E"/>
    <w:rsid w:val="00F907B2"/>
    <w:rsid w:val="00F90F3C"/>
    <w:rsid w:val="00F91083"/>
    <w:rsid w:val="00F92808"/>
    <w:rsid w:val="00F93667"/>
    <w:rsid w:val="00F94B0B"/>
    <w:rsid w:val="00F94EEF"/>
    <w:rsid w:val="00F950F4"/>
    <w:rsid w:val="00F9517C"/>
    <w:rsid w:val="00F95CDD"/>
    <w:rsid w:val="00F96DDB"/>
    <w:rsid w:val="00F96F96"/>
    <w:rsid w:val="00F97521"/>
    <w:rsid w:val="00FA3E32"/>
    <w:rsid w:val="00FA4122"/>
    <w:rsid w:val="00FA56C8"/>
    <w:rsid w:val="00FA7201"/>
    <w:rsid w:val="00FA7662"/>
    <w:rsid w:val="00FB0244"/>
    <w:rsid w:val="00FB2DDD"/>
    <w:rsid w:val="00FB2E8E"/>
    <w:rsid w:val="00FB325C"/>
    <w:rsid w:val="00FB4AA5"/>
    <w:rsid w:val="00FB669D"/>
    <w:rsid w:val="00FB7255"/>
    <w:rsid w:val="00FB77F9"/>
    <w:rsid w:val="00FB7B82"/>
    <w:rsid w:val="00FB7EF7"/>
    <w:rsid w:val="00FC07F9"/>
    <w:rsid w:val="00FC660F"/>
    <w:rsid w:val="00FC711E"/>
    <w:rsid w:val="00FC75B0"/>
    <w:rsid w:val="00FD03ED"/>
    <w:rsid w:val="00FD20A7"/>
    <w:rsid w:val="00FD2485"/>
    <w:rsid w:val="00FD60EB"/>
    <w:rsid w:val="00FD744D"/>
    <w:rsid w:val="00FD75F0"/>
    <w:rsid w:val="00FD7A02"/>
    <w:rsid w:val="00FE6A0C"/>
    <w:rsid w:val="00FE74B7"/>
    <w:rsid w:val="00FF021B"/>
    <w:rsid w:val="00FF0318"/>
    <w:rsid w:val="00FF1BB3"/>
    <w:rsid w:val="00FF2DBC"/>
    <w:rsid w:val="00FF34A0"/>
    <w:rsid w:val="00FF3A04"/>
    <w:rsid w:val="00FF3D77"/>
    <w:rsid w:val="00FF4360"/>
    <w:rsid w:val="00FF4836"/>
    <w:rsid w:val="00FF51C1"/>
    <w:rsid w:val="00FF64E5"/>
    <w:rsid w:val="00FF7041"/>
    <w:rsid w:val="00FF74C4"/>
    <w:rsid w:val="07941252"/>
    <w:rsid w:val="079D7340"/>
    <w:rsid w:val="0A9B28EA"/>
    <w:rsid w:val="0BF70001"/>
    <w:rsid w:val="10867E74"/>
    <w:rsid w:val="151A3E7B"/>
    <w:rsid w:val="15C55E55"/>
    <w:rsid w:val="16B15CA2"/>
    <w:rsid w:val="1BDE43F2"/>
    <w:rsid w:val="1DCE2FC8"/>
    <w:rsid w:val="1FA0658E"/>
    <w:rsid w:val="2142491A"/>
    <w:rsid w:val="22B8599C"/>
    <w:rsid w:val="29930F11"/>
    <w:rsid w:val="2CC24B23"/>
    <w:rsid w:val="2D4744ED"/>
    <w:rsid w:val="2FDD60BF"/>
    <w:rsid w:val="30B65D4F"/>
    <w:rsid w:val="34A85347"/>
    <w:rsid w:val="35795CC4"/>
    <w:rsid w:val="35A23031"/>
    <w:rsid w:val="374A6E06"/>
    <w:rsid w:val="3C8666B4"/>
    <w:rsid w:val="4454241F"/>
    <w:rsid w:val="462C207A"/>
    <w:rsid w:val="46AE58E6"/>
    <w:rsid w:val="495A0D2B"/>
    <w:rsid w:val="4AAF2E27"/>
    <w:rsid w:val="4BDC1FB1"/>
    <w:rsid w:val="4C1854ED"/>
    <w:rsid w:val="4C5C6972"/>
    <w:rsid w:val="4DEF40A1"/>
    <w:rsid w:val="4E550D53"/>
    <w:rsid w:val="4F11546E"/>
    <w:rsid w:val="52A409EA"/>
    <w:rsid w:val="5640122A"/>
    <w:rsid w:val="589F40C9"/>
    <w:rsid w:val="599B3347"/>
    <w:rsid w:val="5AF50835"/>
    <w:rsid w:val="5DA1087A"/>
    <w:rsid w:val="5E0D6D4B"/>
    <w:rsid w:val="613A01D3"/>
    <w:rsid w:val="636447A9"/>
    <w:rsid w:val="6428546F"/>
    <w:rsid w:val="6A986B1F"/>
    <w:rsid w:val="6AFB6369"/>
    <w:rsid w:val="6BF6732D"/>
    <w:rsid w:val="73CA54E5"/>
    <w:rsid w:val="79473A4A"/>
    <w:rsid w:val="79954407"/>
    <w:rsid w:val="7A01694D"/>
    <w:rsid w:val="7E407FA7"/>
    <w:rsid w:val="7E844FFB"/>
    <w:rsid w:val="7E9E4BBC"/>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962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imes New Roman"/>
      <w:sz w:val="24"/>
      <w:szCs w:val="24"/>
    </w:rPr>
  </w:style>
  <w:style w:type="paragraph" w:styleId="Nagwek1">
    <w:name w:val="heading 1"/>
    <w:basedOn w:val="Normalny"/>
    <w:next w:val="Normalny"/>
    <w:link w:val="Nagwek1Znak"/>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Tahoma"/>
      <w:sz w:val="16"/>
      <w:szCs w:val="16"/>
    </w:rPr>
  </w:style>
  <w:style w:type="paragraph" w:styleId="Tekstpodstawowy">
    <w:name w:val="Body Text"/>
    <w:basedOn w:val="Normalny"/>
    <w:link w:val="TekstpodstawowyZnak"/>
    <w:uiPriority w:val="99"/>
    <w:unhideWhenUsed/>
    <w:pPr>
      <w:spacing w:after="120"/>
    </w:pPr>
  </w:style>
  <w:style w:type="paragraph" w:styleId="Tekstpodstawowywcity2">
    <w:name w:val="Body Text Indent 2"/>
    <w:basedOn w:val="Normalny"/>
    <w:link w:val="Tekstpodstawowywcity2Znak"/>
    <w:qFormat/>
    <w:pPr>
      <w:spacing w:after="120" w:line="480" w:lineRule="auto"/>
      <w:ind w:left="283"/>
    </w:p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Uwydatnienie">
    <w:name w:val="Emphasis"/>
    <w:basedOn w:val="Domylnaczcionkaakapitu"/>
    <w:uiPriority w:val="20"/>
    <w:qFormat/>
    <w:rPr>
      <w:i/>
      <w:iCs/>
    </w:rPr>
  </w:style>
  <w:style w:type="paragraph" w:styleId="Stopka">
    <w:name w:val="footer"/>
    <w:basedOn w:val="Normalny"/>
    <w:link w:val="StopkaZnak"/>
    <w:uiPriority w:val="99"/>
    <w:unhideWhenUsed/>
    <w:qFormat/>
    <w:pPr>
      <w:tabs>
        <w:tab w:val="center" w:pos="4536"/>
        <w:tab w:val="right" w:pos="9072"/>
      </w:tabs>
    </w:p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basedOn w:val="Domylnaczcionkaakapitu"/>
    <w:uiPriority w:val="99"/>
    <w:unhideWhenUsed/>
    <w:qFormat/>
    <w:rPr>
      <w:color w:val="0000FF" w:themeColor="hyperlink"/>
      <w:u w:val="single"/>
    </w:r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uiPriority w:val="39"/>
    <w:unhideWhenUsed/>
    <w:qFormat/>
    <w:pPr>
      <w:spacing w:after="100"/>
    </w:pPr>
  </w:style>
  <w:style w:type="paragraph" w:styleId="Spistreci2">
    <w:name w:val="toc 2"/>
    <w:basedOn w:val="Normalny"/>
    <w:next w:val="Normalny"/>
    <w:uiPriority w:val="39"/>
    <w:unhideWhenUsed/>
    <w:qFormat/>
    <w:pPr>
      <w:tabs>
        <w:tab w:val="left" w:pos="880"/>
        <w:tab w:val="right" w:leader="dot" w:pos="9062"/>
      </w:tabs>
      <w:spacing w:after="100"/>
      <w:ind w:left="240"/>
    </w:pPr>
    <w:rPr>
      <w:rFonts w:ascii="Arial" w:hAnsi="Arial" w:cs="Arial"/>
      <w:b/>
    </w:rPr>
  </w:style>
  <w:style w:type="paragraph" w:styleId="Spistreci3">
    <w:name w:val="toc 3"/>
    <w:basedOn w:val="Normalny"/>
    <w:next w:val="Normalny"/>
    <w:uiPriority w:val="39"/>
    <w:unhideWhenUsed/>
    <w:qFormat/>
    <w:pPr>
      <w:spacing w:after="100"/>
      <w:ind w:left="480"/>
    </w:pPr>
  </w:style>
  <w:style w:type="paragraph" w:styleId="Spistreci4">
    <w:name w:val="toc 4"/>
    <w:basedOn w:val="Normalny"/>
    <w:next w:val="Normalny"/>
    <w:uiPriority w:val="39"/>
    <w:unhideWhenUsed/>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uiPriority w:val="39"/>
    <w:unhideWhenUsed/>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uiPriority w:val="39"/>
    <w:unhideWhenUsed/>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uiPriority w:val="39"/>
    <w:unhideWhenUsed/>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uiPriority w:val="39"/>
    <w:unhideWhenUsed/>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uiPriority w:val="39"/>
    <w:unhideWhenUsed/>
    <w:pPr>
      <w:spacing w:after="100" w:line="276" w:lineRule="auto"/>
      <w:ind w:left="1760"/>
    </w:pPr>
    <w:rPr>
      <w:rFonts w:asciiTheme="minorHAnsi" w:eastAsiaTheme="minorEastAsia" w:hAnsiTheme="minorHAnsi" w:cstheme="minorBidi"/>
      <w:sz w:val="22"/>
      <w:szCs w:val="22"/>
    </w:r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99"/>
    <w:qFormat/>
    <w:pPr>
      <w:ind w:left="720"/>
      <w:contextualSpacing/>
    </w:pPr>
  </w:style>
  <w:style w:type="paragraph" w:customStyle="1" w:styleId="ZnakZnak1">
    <w:name w:val="Znak Znak1"/>
    <w:basedOn w:val="Normalny"/>
    <w:qFormat/>
    <w:rPr>
      <w:rFonts w:ascii="Arial" w:hAnsi="Arial" w:cs="Arial"/>
    </w:rPr>
  </w:style>
  <w:style w:type="character" w:customStyle="1" w:styleId="TekstdymkaZnak">
    <w:name w:val="Tekst dymka Znak"/>
    <w:basedOn w:val="Domylnaczcionkaakapitu"/>
    <w:link w:val="Tekstdymka"/>
    <w:uiPriority w:val="99"/>
    <w:semiHidden/>
    <w:qFormat/>
    <w:rPr>
      <w:rFonts w:ascii="Tahoma" w:eastAsia="Times New Roman" w:hAnsi="Tahoma" w:cs="Tahoma"/>
      <w:sz w:val="16"/>
      <w:szCs w:val="16"/>
      <w:lang w:eastAsia="pl-PL"/>
    </w:rPr>
  </w:style>
  <w:style w:type="character" w:customStyle="1" w:styleId="AkapitzlistZnak">
    <w:name w:val="Akapit z listą Znak"/>
    <w:basedOn w:val="Domylnaczcionkaakapitu"/>
    <w:link w:val="Akapitzlist"/>
    <w:uiPriority w:val="34"/>
    <w:qFormat/>
    <w:locked/>
    <w:rPr>
      <w:rFonts w:ascii="Times New Roman" w:eastAsia="Times New Roman" w:hAnsi="Times New Roman" w:cs="Times New Roman"/>
      <w:sz w:val="24"/>
      <w:szCs w:val="24"/>
      <w:lang w:eastAsia="pl-PL"/>
    </w:rPr>
  </w:style>
  <w:style w:type="paragraph" w:customStyle="1" w:styleId="LANSTERStandard">
    <w:name w:val="LANSTER_Standard"/>
    <w:basedOn w:val="Normalny"/>
    <w:qFormat/>
    <w:pPr>
      <w:spacing w:after="120" w:line="360" w:lineRule="auto"/>
      <w:ind w:firstLine="709"/>
      <w:jc w:val="both"/>
    </w:pPr>
    <w:rPr>
      <w:szCs w:val="20"/>
    </w:rPr>
  </w:style>
  <w:style w:type="character" w:customStyle="1" w:styleId="Tekstpodstawowywcity2Znak">
    <w:name w:val="Tekst podstawowy wcięty 2 Znak"/>
    <w:basedOn w:val="Domylnaczcionkaakapitu"/>
    <w:link w:val="Tekstpodstawowywcity2"/>
    <w:qFormat/>
    <w:rPr>
      <w:rFonts w:ascii="Times New Roman" w:eastAsia="Times New Roman" w:hAnsi="Times New Roman" w:cs="Times New Roman"/>
      <w:sz w:val="24"/>
      <w:szCs w:val="24"/>
      <w:lang w:eastAsia="pl-PL"/>
    </w:rPr>
  </w:style>
  <w:style w:type="paragraph" w:customStyle="1" w:styleId="11">
    <w:name w:val="11)"/>
    <w:basedOn w:val="Normalny"/>
    <w:qFormat/>
    <w:pPr>
      <w:tabs>
        <w:tab w:val="left" w:pos="624"/>
      </w:tabs>
      <w:snapToGrid w:val="0"/>
      <w:spacing w:line="258" w:lineRule="atLeast"/>
      <w:ind w:left="624" w:hanging="312"/>
      <w:jc w:val="both"/>
    </w:pPr>
    <w:rPr>
      <w:rFonts w:ascii="FrankfurtGothic" w:hAnsi="FrankfurtGothic"/>
      <w:color w:val="000000"/>
      <w:sz w:val="17"/>
      <w:szCs w:val="20"/>
    </w:rPr>
  </w:style>
  <w:style w:type="character" w:customStyle="1" w:styleId="Nagwek1Znak">
    <w:name w:val="Nagłówek 1 Znak"/>
    <w:basedOn w:val="Domylnaczcionkaakapitu"/>
    <w:link w:val="Nagwek1"/>
    <w:uiPriority w:val="9"/>
    <w:qFormat/>
    <w:rPr>
      <w:rFonts w:asciiTheme="majorHAnsi" w:eastAsiaTheme="majorEastAsia" w:hAnsiTheme="majorHAnsi" w:cstheme="majorBidi"/>
      <w:b/>
      <w:bCs/>
      <w:color w:val="365F91" w:themeColor="accent1" w:themeShade="BF"/>
      <w:sz w:val="28"/>
      <w:szCs w:val="28"/>
      <w:lang w:eastAsia="pl-PL"/>
    </w:rPr>
  </w:style>
  <w:style w:type="paragraph" w:customStyle="1" w:styleId="Nagwekspisutreci1">
    <w:name w:val="Nagłówek spisu treści1"/>
    <w:basedOn w:val="Nagwek1"/>
    <w:next w:val="Normalny"/>
    <w:uiPriority w:val="39"/>
    <w:unhideWhenUsed/>
    <w:qFormat/>
    <w:pPr>
      <w:spacing w:line="276" w:lineRule="auto"/>
      <w:outlineLvl w:val="9"/>
    </w:pPr>
  </w:style>
  <w:style w:type="character" w:customStyle="1" w:styleId="Nagwek3Znak">
    <w:name w:val="Nagłówek 3 Znak"/>
    <w:basedOn w:val="Domylnaczcionkaakapitu"/>
    <w:link w:val="Nagwek3"/>
    <w:uiPriority w:val="9"/>
    <w:semiHidden/>
    <w:qFormat/>
    <w:rPr>
      <w:rFonts w:asciiTheme="majorHAnsi" w:eastAsiaTheme="majorEastAsia" w:hAnsiTheme="majorHAnsi" w:cstheme="majorBidi"/>
      <w:b/>
      <w:bCs/>
      <w:color w:val="4F81BD" w:themeColor="accent1"/>
      <w:sz w:val="24"/>
      <w:szCs w:val="24"/>
      <w:lang w:eastAsia="pl-PL"/>
    </w:rPr>
  </w:style>
  <w:style w:type="character" w:customStyle="1" w:styleId="Nagwek2Znak">
    <w:name w:val="Nagłówek 2 Znak"/>
    <w:basedOn w:val="Domylnaczcionkaakapitu"/>
    <w:link w:val="Nagwek2"/>
    <w:uiPriority w:val="9"/>
    <w:qFormat/>
    <w:rPr>
      <w:rFonts w:asciiTheme="majorHAnsi" w:eastAsiaTheme="majorEastAsia" w:hAnsiTheme="majorHAnsi" w:cstheme="majorBidi"/>
      <w:b/>
      <w:bCs/>
      <w:color w:val="4F81BD" w:themeColor="accent1"/>
      <w:sz w:val="26"/>
      <w:szCs w:val="26"/>
      <w:lang w:eastAsia="pl-PL"/>
    </w:rPr>
  </w:style>
  <w:style w:type="paragraph" w:customStyle="1" w:styleId="StylLANSTERPODPUNKTInterlinia15wiersza">
    <w:name w:val="Styl LANSTER_PODPUNKT + Interlinia:  15 wiersza"/>
    <w:basedOn w:val="Normalny"/>
    <w:qFormat/>
    <w:pPr>
      <w:spacing w:after="120" w:line="360" w:lineRule="auto"/>
      <w:jc w:val="both"/>
    </w:pPr>
    <w:rPr>
      <w:szCs w:val="20"/>
    </w:rPr>
  </w:style>
  <w:style w:type="character" w:customStyle="1" w:styleId="TekstkomentarzaZnak">
    <w:name w:val="Tekst komentarza Znak"/>
    <w:basedOn w:val="Domylnaczcionkaakapitu"/>
    <w:link w:val="Tekstkomentarza"/>
    <w:uiPriority w:val="99"/>
    <w:qFormat/>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sz w:val="20"/>
      <w:szCs w:val="20"/>
      <w:lang w:eastAsia="pl-PL"/>
    </w:rPr>
  </w:style>
  <w:style w:type="paragraph" w:customStyle="1" w:styleId="Poprawka1">
    <w:name w:val="Poprawka1"/>
    <w:hidden/>
    <w:uiPriority w:val="99"/>
    <w:semiHidden/>
    <w:rPr>
      <w:rFonts w:eastAsia="Times New Roman"/>
      <w:sz w:val="24"/>
      <w:szCs w:val="24"/>
    </w:rPr>
  </w:style>
  <w:style w:type="character" w:customStyle="1" w:styleId="FontStyle49">
    <w:name w:val="Font Style49"/>
    <w:rPr>
      <w:rFonts w:ascii="Arial" w:hAnsi="Arial" w:cs="Arial" w:hint="default"/>
      <w:sz w:val="22"/>
      <w:szCs w:val="22"/>
    </w:rPr>
  </w:style>
  <w:style w:type="character" w:customStyle="1" w:styleId="TekstpodstawowyZnak">
    <w:name w:val="Tekst podstawowy Znak"/>
    <w:basedOn w:val="Domylnaczcionkaakapitu"/>
    <w:link w:val="Tekstpodstawowy"/>
    <w:uiPriority w:val="99"/>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811A4"/>
    <w:rPr>
      <w:sz w:val="20"/>
      <w:szCs w:val="20"/>
    </w:rPr>
  </w:style>
  <w:style w:type="character" w:customStyle="1" w:styleId="TekstprzypisudolnegoZnak">
    <w:name w:val="Tekst przypisu dolnego Znak"/>
    <w:basedOn w:val="Domylnaczcionkaakapitu"/>
    <w:link w:val="Tekstprzypisudolnego"/>
    <w:uiPriority w:val="99"/>
    <w:semiHidden/>
    <w:rsid w:val="006811A4"/>
    <w:rPr>
      <w:rFonts w:eastAsia="Times New Roman"/>
    </w:rPr>
  </w:style>
  <w:style w:type="character" w:styleId="Odwoanieprzypisudolnego">
    <w:name w:val="footnote reference"/>
    <w:basedOn w:val="Domylnaczcionkaakapitu"/>
    <w:uiPriority w:val="99"/>
    <w:semiHidden/>
    <w:unhideWhenUsed/>
    <w:rsid w:val="006811A4"/>
    <w:rPr>
      <w:vertAlign w:val="superscript"/>
    </w:rPr>
  </w:style>
  <w:style w:type="paragraph" w:styleId="NormalnyWeb">
    <w:name w:val="Normal (Web)"/>
    <w:basedOn w:val="Normalny"/>
    <w:uiPriority w:val="99"/>
    <w:unhideWhenUsed/>
    <w:rsid w:val="008C0368"/>
    <w:pPr>
      <w:spacing w:before="100" w:beforeAutospacing="1" w:after="100" w:afterAutospacing="1"/>
    </w:pPr>
  </w:style>
  <w:style w:type="paragraph" w:styleId="Poprawka">
    <w:name w:val="Revision"/>
    <w:hidden/>
    <w:uiPriority w:val="99"/>
    <w:semiHidden/>
    <w:rsid w:val="00982A24"/>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imes New Roman"/>
      <w:sz w:val="24"/>
      <w:szCs w:val="24"/>
    </w:rPr>
  </w:style>
  <w:style w:type="paragraph" w:styleId="Nagwek1">
    <w:name w:val="heading 1"/>
    <w:basedOn w:val="Normalny"/>
    <w:next w:val="Normalny"/>
    <w:link w:val="Nagwek1Znak"/>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Tahoma"/>
      <w:sz w:val="16"/>
      <w:szCs w:val="16"/>
    </w:rPr>
  </w:style>
  <w:style w:type="paragraph" w:styleId="Tekstpodstawowy">
    <w:name w:val="Body Text"/>
    <w:basedOn w:val="Normalny"/>
    <w:link w:val="TekstpodstawowyZnak"/>
    <w:uiPriority w:val="99"/>
    <w:unhideWhenUsed/>
    <w:pPr>
      <w:spacing w:after="120"/>
    </w:pPr>
  </w:style>
  <w:style w:type="paragraph" w:styleId="Tekstpodstawowywcity2">
    <w:name w:val="Body Text Indent 2"/>
    <w:basedOn w:val="Normalny"/>
    <w:link w:val="Tekstpodstawowywcity2Znak"/>
    <w:qFormat/>
    <w:pPr>
      <w:spacing w:after="120" w:line="480" w:lineRule="auto"/>
      <w:ind w:left="283"/>
    </w:p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Uwydatnienie">
    <w:name w:val="Emphasis"/>
    <w:basedOn w:val="Domylnaczcionkaakapitu"/>
    <w:uiPriority w:val="20"/>
    <w:qFormat/>
    <w:rPr>
      <w:i/>
      <w:iCs/>
    </w:rPr>
  </w:style>
  <w:style w:type="paragraph" w:styleId="Stopka">
    <w:name w:val="footer"/>
    <w:basedOn w:val="Normalny"/>
    <w:link w:val="StopkaZnak"/>
    <w:uiPriority w:val="99"/>
    <w:unhideWhenUsed/>
    <w:qFormat/>
    <w:pPr>
      <w:tabs>
        <w:tab w:val="center" w:pos="4536"/>
        <w:tab w:val="right" w:pos="9072"/>
      </w:tabs>
    </w:p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basedOn w:val="Domylnaczcionkaakapitu"/>
    <w:uiPriority w:val="99"/>
    <w:unhideWhenUsed/>
    <w:qFormat/>
    <w:rPr>
      <w:color w:val="0000FF" w:themeColor="hyperlink"/>
      <w:u w:val="single"/>
    </w:r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uiPriority w:val="39"/>
    <w:unhideWhenUsed/>
    <w:qFormat/>
    <w:pPr>
      <w:spacing w:after="100"/>
    </w:pPr>
  </w:style>
  <w:style w:type="paragraph" w:styleId="Spistreci2">
    <w:name w:val="toc 2"/>
    <w:basedOn w:val="Normalny"/>
    <w:next w:val="Normalny"/>
    <w:uiPriority w:val="39"/>
    <w:unhideWhenUsed/>
    <w:qFormat/>
    <w:pPr>
      <w:tabs>
        <w:tab w:val="left" w:pos="880"/>
        <w:tab w:val="right" w:leader="dot" w:pos="9062"/>
      </w:tabs>
      <w:spacing w:after="100"/>
      <w:ind w:left="240"/>
    </w:pPr>
    <w:rPr>
      <w:rFonts w:ascii="Arial" w:hAnsi="Arial" w:cs="Arial"/>
      <w:b/>
    </w:rPr>
  </w:style>
  <w:style w:type="paragraph" w:styleId="Spistreci3">
    <w:name w:val="toc 3"/>
    <w:basedOn w:val="Normalny"/>
    <w:next w:val="Normalny"/>
    <w:uiPriority w:val="39"/>
    <w:unhideWhenUsed/>
    <w:qFormat/>
    <w:pPr>
      <w:spacing w:after="100"/>
      <w:ind w:left="480"/>
    </w:pPr>
  </w:style>
  <w:style w:type="paragraph" w:styleId="Spistreci4">
    <w:name w:val="toc 4"/>
    <w:basedOn w:val="Normalny"/>
    <w:next w:val="Normalny"/>
    <w:uiPriority w:val="39"/>
    <w:unhideWhenUsed/>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uiPriority w:val="39"/>
    <w:unhideWhenUsed/>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uiPriority w:val="39"/>
    <w:unhideWhenUsed/>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uiPriority w:val="39"/>
    <w:unhideWhenUsed/>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uiPriority w:val="39"/>
    <w:unhideWhenUsed/>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uiPriority w:val="39"/>
    <w:unhideWhenUsed/>
    <w:pPr>
      <w:spacing w:after="100" w:line="276" w:lineRule="auto"/>
      <w:ind w:left="1760"/>
    </w:pPr>
    <w:rPr>
      <w:rFonts w:asciiTheme="minorHAnsi" w:eastAsiaTheme="minorEastAsia" w:hAnsiTheme="minorHAnsi" w:cstheme="minorBidi"/>
      <w:sz w:val="22"/>
      <w:szCs w:val="22"/>
    </w:r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99"/>
    <w:qFormat/>
    <w:pPr>
      <w:ind w:left="720"/>
      <w:contextualSpacing/>
    </w:pPr>
  </w:style>
  <w:style w:type="paragraph" w:customStyle="1" w:styleId="ZnakZnak1">
    <w:name w:val="Znak Znak1"/>
    <w:basedOn w:val="Normalny"/>
    <w:qFormat/>
    <w:rPr>
      <w:rFonts w:ascii="Arial" w:hAnsi="Arial" w:cs="Arial"/>
    </w:rPr>
  </w:style>
  <w:style w:type="character" w:customStyle="1" w:styleId="TekstdymkaZnak">
    <w:name w:val="Tekst dymka Znak"/>
    <w:basedOn w:val="Domylnaczcionkaakapitu"/>
    <w:link w:val="Tekstdymka"/>
    <w:uiPriority w:val="99"/>
    <w:semiHidden/>
    <w:qFormat/>
    <w:rPr>
      <w:rFonts w:ascii="Tahoma" w:eastAsia="Times New Roman" w:hAnsi="Tahoma" w:cs="Tahoma"/>
      <w:sz w:val="16"/>
      <w:szCs w:val="16"/>
      <w:lang w:eastAsia="pl-PL"/>
    </w:rPr>
  </w:style>
  <w:style w:type="character" w:customStyle="1" w:styleId="AkapitzlistZnak">
    <w:name w:val="Akapit z listą Znak"/>
    <w:basedOn w:val="Domylnaczcionkaakapitu"/>
    <w:link w:val="Akapitzlist"/>
    <w:uiPriority w:val="34"/>
    <w:qFormat/>
    <w:locked/>
    <w:rPr>
      <w:rFonts w:ascii="Times New Roman" w:eastAsia="Times New Roman" w:hAnsi="Times New Roman" w:cs="Times New Roman"/>
      <w:sz w:val="24"/>
      <w:szCs w:val="24"/>
      <w:lang w:eastAsia="pl-PL"/>
    </w:rPr>
  </w:style>
  <w:style w:type="paragraph" w:customStyle="1" w:styleId="LANSTERStandard">
    <w:name w:val="LANSTER_Standard"/>
    <w:basedOn w:val="Normalny"/>
    <w:qFormat/>
    <w:pPr>
      <w:spacing w:after="120" w:line="360" w:lineRule="auto"/>
      <w:ind w:firstLine="709"/>
      <w:jc w:val="both"/>
    </w:pPr>
    <w:rPr>
      <w:szCs w:val="20"/>
    </w:rPr>
  </w:style>
  <w:style w:type="character" w:customStyle="1" w:styleId="Tekstpodstawowywcity2Znak">
    <w:name w:val="Tekst podstawowy wcięty 2 Znak"/>
    <w:basedOn w:val="Domylnaczcionkaakapitu"/>
    <w:link w:val="Tekstpodstawowywcity2"/>
    <w:qFormat/>
    <w:rPr>
      <w:rFonts w:ascii="Times New Roman" w:eastAsia="Times New Roman" w:hAnsi="Times New Roman" w:cs="Times New Roman"/>
      <w:sz w:val="24"/>
      <w:szCs w:val="24"/>
      <w:lang w:eastAsia="pl-PL"/>
    </w:rPr>
  </w:style>
  <w:style w:type="paragraph" w:customStyle="1" w:styleId="11">
    <w:name w:val="11)"/>
    <w:basedOn w:val="Normalny"/>
    <w:qFormat/>
    <w:pPr>
      <w:tabs>
        <w:tab w:val="left" w:pos="624"/>
      </w:tabs>
      <w:snapToGrid w:val="0"/>
      <w:spacing w:line="258" w:lineRule="atLeast"/>
      <w:ind w:left="624" w:hanging="312"/>
      <w:jc w:val="both"/>
    </w:pPr>
    <w:rPr>
      <w:rFonts w:ascii="FrankfurtGothic" w:hAnsi="FrankfurtGothic"/>
      <w:color w:val="000000"/>
      <w:sz w:val="17"/>
      <w:szCs w:val="20"/>
    </w:rPr>
  </w:style>
  <w:style w:type="character" w:customStyle="1" w:styleId="Nagwek1Znak">
    <w:name w:val="Nagłówek 1 Znak"/>
    <w:basedOn w:val="Domylnaczcionkaakapitu"/>
    <w:link w:val="Nagwek1"/>
    <w:uiPriority w:val="9"/>
    <w:qFormat/>
    <w:rPr>
      <w:rFonts w:asciiTheme="majorHAnsi" w:eastAsiaTheme="majorEastAsia" w:hAnsiTheme="majorHAnsi" w:cstheme="majorBidi"/>
      <w:b/>
      <w:bCs/>
      <w:color w:val="365F91" w:themeColor="accent1" w:themeShade="BF"/>
      <w:sz w:val="28"/>
      <w:szCs w:val="28"/>
      <w:lang w:eastAsia="pl-PL"/>
    </w:rPr>
  </w:style>
  <w:style w:type="paragraph" w:customStyle="1" w:styleId="Nagwekspisutreci1">
    <w:name w:val="Nagłówek spisu treści1"/>
    <w:basedOn w:val="Nagwek1"/>
    <w:next w:val="Normalny"/>
    <w:uiPriority w:val="39"/>
    <w:unhideWhenUsed/>
    <w:qFormat/>
    <w:pPr>
      <w:spacing w:line="276" w:lineRule="auto"/>
      <w:outlineLvl w:val="9"/>
    </w:pPr>
  </w:style>
  <w:style w:type="character" w:customStyle="1" w:styleId="Nagwek3Znak">
    <w:name w:val="Nagłówek 3 Znak"/>
    <w:basedOn w:val="Domylnaczcionkaakapitu"/>
    <w:link w:val="Nagwek3"/>
    <w:uiPriority w:val="9"/>
    <w:semiHidden/>
    <w:qFormat/>
    <w:rPr>
      <w:rFonts w:asciiTheme="majorHAnsi" w:eastAsiaTheme="majorEastAsia" w:hAnsiTheme="majorHAnsi" w:cstheme="majorBidi"/>
      <w:b/>
      <w:bCs/>
      <w:color w:val="4F81BD" w:themeColor="accent1"/>
      <w:sz w:val="24"/>
      <w:szCs w:val="24"/>
      <w:lang w:eastAsia="pl-PL"/>
    </w:rPr>
  </w:style>
  <w:style w:type="character" w:customStyle="1" w:styleId="Nagwek2Znak">
    <w:name w:val="Nagłówek 2 Znak"/>
    <w:basedOn w:val="Domylnaczcionkaakapitu"/>
    <w:link w:val="Nagwek2"/>
    <w:uiPriority w:val="9"/>
    <w:qFormat/>
    <w:rPr>
      <w:rFonts w:asciiTheme="majorHAnsi" w:eastAsiaTheme="majorEastAsia" w:hAnsiTheme="majorHAnsi" w:cstheme="majorBidi"/>
      <w:b/>
      <w:bCs/>
      <w:color w:val="4F81BD" w:themeColor="accent1"/>
      <w:sz w:val="26"/>
      <w:szCs w:val="26"/>
      <w:lang w:eastAsia="pl-PL"/>
    </w:rPr>
  </w:style>
  <w:style w:type="paragraph" w:customStyle="1" w:styleId="StylLANSTERPODPUNKTInterlinia15wiersza">
    <w:name w:val="Styl LANSTER_PODPUNKT + Interlinia:  15 wiersza"/>
    <w:basedOn w:val="Normalny"/>
    <w:qFormat/>
    <w:pPr>
      <w:spacing w:after="120" w:line="360" w:lineRule="auto"/>
      <w:jc w:val="both"/>
    </w:pPr>
    <w:rPr>
      <w:szCs w:val="20"/>
    </w:rPr>
  </w:style>
  <w:style w:type="character" w:customStyle="1" w:styleId="TekstkomentarzaZnak">
    <w:name w:val="Tekst komentarza Znak"/>
    <w:basedOn w:val="Domylnaczcionkaakapitu"/>
    <w:link w:val="Tekstkomentarza"/>
    <w:uiPriority w:val="99"/>
    <w:qFormat/>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sz w:val="20"/>
      <w:szCs w:val="20"/>
      <w:lang w:eastAsia="pl-PL"/>
    </w:rPr>
  </w:style>
  <w:style w:type="paragraph" w:customStyle="1" w:styleId="Poprawka1">
    <w:name w:val="Poprawka1"/>
    <w:hidden/>
    <w:uiPriority w:val="99"/>
    <w:semiHidden/>
    <w:rPr>
      <w:rFonts w:eastAsia="Times New Roman"/>
      <w:sz w:val="24"/>
      <w:szCs w:val="24"/>
    </w:rPr>
  </w:style>
  <w:style w:type="character" w:customStyle="1" w:styleId="FontStyle49">
    <w:name w:val="Font Style49"/>
    <w:rPr>
      <w:rFonts w:ascii="Arial" w:hAnsi="Arial" w:cs="Arial" w:hint="default"/>
      <w:sz w:val="22"/>
      <w:szCs w:val="22"/>
    </w:rPr>
  </w:style>
  <w:style w:type="character" w:customStyle="1" w:styleId="TekstpodstawowyZnak">
    <w:name w:val="Tekst podstawowy Znak"/>
    <w:basedOn w:val="Domylnaczcionkaakapitu"/>
    <w:link w:val="Tekstpodstawowy"/>
    <w:uiPriority w:val="99"/>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811A4"/>
    <w:rPr>
      <w:sz w:val="20"/>
      <w:szCs w:val="20"/>
    </w:rPr>
  </w:style>
  <w:style w:type="character" w:customStyle="1" w:styleId="TekstprzypisudolnegoZnak">
    <w:name w:val="Tekst przypisu dolnego Znak"/>
    <w:basedOn w:val="Domylnaczcionkaakapitu"/>
    <w:link w:val="Tekstprzypisudolnego"/>
    <w:uiPriority w:val="99"/>
    <w:semiHidden/>
    <w:rsid w:val="006811A4"/>
    <w:rPr>
      <w:rFonts w:eastAsia="Times New Roman"/>
    </w:rPr>
  </w:style>
  <w:style w:type="character" w:styleId="Odwoanieprzypisudolnego">
    <w:name w:val="footnote reference"/>
    <w:basedOn w:val="Domylnaczcionkaakapitu"/>
    <w:uiPriority w:val="99"/>
    <w:semiHidden/>
    <w:unhideWhenUsed/>
    <w:rsid w:val="006811A4"/>
    <w:rPr>
      <w:vertAlign w:val="superscript"/>
    </w:rPr>
  </w:style>
  <w:style w:type="paragraph" w:styleId="NormalnyWeb">
    <w:name w:val="Normal (Web)"/>
    <w:basedOn w:val="Normalny"/>
    <w:uiPriority w:val="99"/>
    <w:unhideWhenUsed/>
    <w:rsid w:val="008C0368"/>
    <w:pPr>
      <w:spacing w:before="100" w:beforeAutospacing="1" w:after="100" w:afterAutospacing="1"/>
    </w:pPr>
  </w:style>
  <w:style w:type="paragraph" w:styleId="Poprawka">
    <w:name w:val="Revision"/>
    <w:hidden/>
    <w:uiPriority w:val="99"/>
    <w:semiHidden/>
    <w:rsid w:val="00982A2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639007">
      <w:bodyDiv w:val="1"/>
      <w:marLeft w:val="0"/>
      <w:marRight w:val="0"/>
      <w:marTop w:val="0"/>
      <w:marBottom w:val="0"/>
      <w:divBdr>
        <w:top w:val="none" w:sz="0" w:space="0" w:color="auto"/>
        <w:left w:val="none" w:sz="0" w:space="0" w:color="auto"/>
        <w:bottom w:val="none" w:sz="0" w:space="0" w:color="auto"/>
        <w:right w:val="none" w:sz="0" w:space="0" w:color="auto"/>
      </w:divBdr>
    </w:div>
    <w:div w:id="839737328">
      <w:bodyDiv w:val="1"/>
      <w:marLeft w:val="0"/>
      <w:marRight w:val="0"/>
      <w:marTop w:val="0"/>
      <w:marBottom w:val="0"/>
      <w:divBdr>
        <w:top w:val="none" w:sz="0" w:space="0" w:color="auto"/>
        <w:left w:val="none" w:sz="0" w:space="0" w:color="auto"/>
        <w:bottom w:val="none" w:sz="0" w:space="0" w:color="auto"/>
        <w:right w:val="none" w:sz="0" w:space="0" w:color="auto"/>
      </w:divBdr>
    </w:div>
    <w:div w:id="1932272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sap.sejm.gov.pl/isap.nsf/DocDetails.xsp?id=WDU20220001225" TargetMode="External"/><Relationship Id="rId18" Type="http://schemas.openxmlformats.org/officeDocument/2006/relationships/hyperlink" Target="http://www.pkn.pl/?a=show&amp;m=katalog&amp;id=461027&amp;page=1" TargetMode="External"/><Relationship Id="rId26" Type="http://schemas.openxmlformats.org/officeDocument/2006/relationships/hyperlink" Target="http://www.pkn.pl/?a=show&amp;m=katalog&amp;id=523746&amp;page=1" TargetMode="External"/><Relationship Id="rId3" Type="http://schemas.openxmlformats.org/officeDocument/2006/relationships/styles" Target="styles.xml"/><Relationship Id="rId21" Type="http://schemas.openxmlformats.org/officeDocument/2006/relationships/hyperlink" Target="http://www.pkn.pl/?a=show&amp;m=katalog&amp;id=461026&amp;page=1" TargetMode="Externa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isap.sejm.gov.pl/isap.nsf/DocDetails.xsp?id=WDU20220001225" TargetMode="External"/><Relationship Id="rId17" Type="http://schemas.openxmlformats.org/officeDocument/2006/relationships/hyperlink" Target="http://www.pkn.pl/?a=show&amp;m=katalog&amp;id=461027&amp;page=1" TargetMode="External"/><Relationship Id="rId25" Type="http://schemas.openxmlformats.org/officeDocument/2006/relationships/hyperlink" Target="http://www.pkn.pl/?m=katalog&amp;a=find&amp;pfsymbol=PN-IEC+60364-6-61%3A2000" TargetMode="External"/><Relationship Id="rId2" Type="http://schemas.openxmlformats.org/officeDocument/2006/relationships/numbering" Target="numbering.xml"/><Relationship Id="rId16" Type="http://schemas.openxmlformats.org/officeDocument/2006/relationships/hyperlink" Target="http://www.pkn.pl/?a=show&amp;m=katalog&amp;id=481088&amp;page=1" TargetMode="External"/><Relationship Id="rId20" Type="http://schemas.openxmlformats.org/officeDocument/2006/relationships/hyperlink" Target="http://www.pkn.pl/?a=show&amp;m=katalog&amp;id=523705&amp;page=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pkn.pl/?a=show&amp;m=katalog&amp;id=479542&amp;page=1" TargetMode="External"/><Relationship Id="rId37"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www.pkn.pl/?a=show&amp;m=katalog&amp;id=481088&amp;page=1" TargetMode="External"/><Relationship Id="rId23" Type="http://schemas.openxmlformats.org/officeDocument/2006/relationships/hyperlink" Target="http://www.pkn.pl/?a=show&amp;m=katalog&amp;id=479542&amp;page=1"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pkn.pl/?m=katalog&amp;a=find&amp;pfsymbol=PN-IEC+60364-5-54%3A199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sap.sejm.gov.pl/isap.nsf/DocDetails.xsp?id=WDU20220001225" TargetMode="External"/><Relationship Id="rId22" Type="http://schemas.openxmlformats.org/officeDocument/2006/relationships/hyperlink" Target="http://www.pkn.pl/?a=show&amp;m=katalog&amp;id=461026&amp;page=1"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A695-0DAF-4BD4-8D11-97A618AE8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41</Pages>
  <Words>14964</Words>
  <Characters>89789</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 Roman</dc:creator>
  <cp:lastModifiedBy>Wojskowy Instytut Techniczny Uzbrojenia</cp:lastModifiedBy>
  <cp:revision>10</cp:revision>
  <cp:lastPrinted>2023-09-25T09:25:00Z</cp:lastPrinted>
  <dcterms:created xsi:type="dcterms:W3CDTF">2023-09-25T08:19:00Z</dcterms:created>
  <dcterms:modified xsi:type="dcterms:W3CDTF">2023-09-25T09:33:00Z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1045-11.2.0.11486</vt:lpwstr>
  </property>
  <property fmtid="{D5CDD505-2E9C-101B-9397-08002B2CF9AE}" pid="3" name="ICV">
    <vt:lpwstr>033A3B866524433AAB52F7F111115736</vt:lpwstr>
  </property>
</Properties>
</file>