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2D6" w:rsidRPr="002A1B1F" w:rsidRDefault="00480880" w:rsidP="001878D0">
      <w:pPr>
        <w:tabs>
          <w:tab w:val="left" w:pos="6919"/>
        </w:tabs>
        <w:spacing w:line="360" w:lineRule="auto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E18C4" wp14:editId="7AE910CF">
                <wp:simplePos x="0" y="0"/>
                <wp:positionH relativeFrom="column">
                  <wp:posOffset>-152400</wp:posOffset>
                </wp:positionH>
                <wp:positionV relativeFrom="paragraph">
                  <wp:posOffset>-285750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880" w:rsidRPr="00F753C7" w:rsidRDefault="00480880" w:rsidP="004808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4/2025</w:t>
                            </w:r>
                          </w:p>
                          <w:p w:rsidR="00480880" w:rsidRPr="001462FC" w:rsidRDefault="00480880" w:rsidP="004808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E18C4" id="Prostokąt 3" o:spid="_x0000_s1026" style="position:absolute;left:0;text-align:left;margin-left:-12pt;margin-top:-22.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gtMuIN4AAAAJAQAADwAAAAAAAAAAAAAAAADjBAAAZHJzL2Rvd25yZXYueG1sUEsFBgAA&#10;AAAEAAQA8wAAAO4FAAAAAA==&#10;" stroked="f">
                <v:textbox>
                  <w:txbxContent>
                    <w:p w:rsidR="00480880" w:rsidRPr="00F753C7" w:rsidRDefault="00480880" w:rsidP="00480880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4/2025</w:t>
                      </w:r>
                    </w:p>
                    <w:p w:rsidR="00480880" w:rsidRPr="001462FC" w:rsidRDefault="00480880" w:rsidP="0048088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2D6" w:rsidRPr="002A1B1F">
        <w:rPr>
          <w:rFonts w:ascii="Arial" w:hAnsi="Arial" w:cs="Arial"/>
        </w:rPr>
        <w:tab/>
        <w:t>zał. nr 1 do umowy</w:t>
      </w:r>
    </w:p>
    <w:p w:rsidR="00FD42D6" w:rsidRPr="002A1B1F" w:rsidRDefault="00FD42D6" w:rsidP="001878D0">
      <w:pPr>
        <w:spacing w:before="240" w:after="240" w:line="360" w:lineRule="auto"/>
        <w:jc w:val="center"/>
        <w:rPr>
          <w:rFonts w:ascii="Arial" w:hAnsi="Arial" w:cs="Arial"/>
        </w:rPr>
      </w:pPr>
      <w:r w:rsidRPr="002A1B1F">
        <w:rPr>
          <w:rFonts w:ascii="Arial" w:hAnsi="Arial" w:cs="Arial"/>
          <w:b/>
        </w:rPr>
        <w:t xml:space="preserve">OPIS PRZEDMIOTU ZAMÓWIENIA – </w:t>
      </w:r>
      <w:r w:rsidR="00480880">
        <w:rPr>
          <w:rFonts w:ascii="Arial" w:hAnsi="Arial" w:cs="Arial"/>
          <w:b/>
        </w:rPr>
        <w:t>CZĘŚĆ</w:t>
      </w:r>
      <w:bookmarkStart w:id="0" w:name="_GoBack"/>
      <w:bookmarkEnd w:id="0"/>
      <w:r w:rsidRPr="002A1B1F">
        <w:rPr>
          <w:rFonts w:ascii="Arial" w:hAnsi="Arial" w:cs="Arial"/>
          <w:b/>
        </w:rPr>
        <w:t xml:space="preserve"> nr 1</w:t>
      </w:r>
      <w:r w:rsidRPr="002A1B1F">
        <w:rPr>
          <w:rFonts w:ascii="Arial" w:hAnsi="Arial" w:cs="Arial"/>
          <w:b/>
        </w:rPr>
        <w:br/>
      </w:r>
      <w:r w:rsidRPr="002A1B1F">
        <w:rPr>
          <w:rFonts w:ascii="Arial" w:hAnsi="Arial" w:cs="Arial"/>
        </w:rPr>
        <w:t xml:space="preserve">Przedmiotem zamówienia jest usługa wynajmu wraz z dostarczeniem: </w:t>
      </w:r>
    </w:p>
    <w:p w:rsidR="00FD42D6" w:rsidRPr="002A1B1F" w:rsidRDefault="00FD42D6" w:rsidP="001878D0">
      <w:pPr>
        <w:pStyle w:val="Bezodstpw"/>
        <w:spacing w:line="360" w:lineRule="auto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 xml:space="preserve">20 stopowych kontenerów sanitarnych </w:t>
      </w:r>
      <w:r w:rsidRPr="002A1B1F">
        <w:rPr>
          <w:rFonts w:ascii="Arial" w:hAnsi="Arial" w:cs="Arial"/>
          <w:b/>
        </w:rPr>
        <w:t xml:space="preserve">ze zbiornikiem na wodę </w:t>
      </w:r>
      <w:r w:rsidRPr="002A1B1F">
        <w:rPr>
          <w:rFonts w:ascii="Arial" w:hAnsi="Arial" w:cs="Arial"/>
          <w:b/>
        </w:rPr>
        <w:br/>
        <w:t xml:space="preserve">i zbiornikiem na fekalia, ich serwisowanie (sprzątanie) i odbiór </w:t>
      </w:r>
      <w:r w:rsidRPr="002A1B1F">
        <w:rPr>
          <w:rFonts w:ascii="Arial" w:hAnsi="Arial" w:cs="Arial"/>
          <w:b/>
        </w:rPr>
        <w:br/>
        <w:t>po zakończeniu</w:t>
      </w:r>
      <w:r w:rsidRPr="002A1B1F">
        <w:rPr>
          <w:rFonts w:ascii="Arial" w:hAnsi="Arial" w:cs="Arial"/>
        </w:rPr>
        <w:t xml:space="preserve"> </w:t>
      </w:r>
      <w:r w:rsidRPr="002A1B1F">
        <w:rPr>
          <w:rFonts w:ascii="Arial" w:hAnsi="Arial" w:cs="Arial"/>
          <w:b/>
        </w:rPr>
        <w:t>ćwiczeń</w:t>
      </w:r>
      <w:r w:rsidRPr="002A1B1F">
        <w:rPr>
          <w:rFonts w:ascii="Arial" w:hAnsi="Arial" w:cs="Arial"/>
        </w:rPr>
        <w:t xml:space="preserve">  </w:t>
      </w:r>
      <w:r w:rsidR="00F350FE" w:rsidRPr="002A1B1F">
        <w:rPr>
          <w:rFonts w:ascii="Arial" w:hAnsi="Arial" w:cs="Arial"/>
          <w:b/>
        </w:rPr>
        <w:t xml:space="preserve">oraz dostawa wody i odbiór fekaliów z  kontenerów </w:t>
      </w:r>
      <w:r w:rsidR="0098749E" w:rsidRPr="002A1B1F">
        <w:rPr>
          <w:rFonts w:ascii="Arial" w:hAnsi="Arial" w:cs="Arial"/>
          <w:b/>
        </w:rPr>
        <w:t xml:space="preserve">będących własnością </w:t>
      </w:r>
      <w:r w:rsidR="00F350FE" w:rsidRPr="002A1B1F">
        <w:rPr>
          <w:rFonts w:ascii="Arial" w:hAnsi="Arial" w:cs="Arial"/>
          <w:b/>
        </w:rPr>
        <w:t>Zamawiającego</w:t>
      </w:r>
      <w:r w:rsidR="00F350FE" w:rsidRPr="002A1B1F">
        <w:rPr>
          <w:rFonts w:ascii="Arial" w:hAnsi="Arial" w:cs="Arial"/>
        </w:rPr>
        <w:t xml:space="preserve"> </w:t>
      </w:r>
      <w:r w:rsidRPr="002A1B1F">
        <w:rPr>
          <w:rFonts w:ascii="Arial" w:hAnsi="Arial" w:cs="Arial"/>
        </w:rPr>
        <w:t xml:space="preserve">na obszarze </w:t>
      </w:r>
      <w:r w:rsidR="00CF2D75">
        <w:rPr>
          <w:rFonts w:ascii="Arial" w:hAnsi="Arial" w:cs="Arial"/>
        </w:rPr>
        <w:t xml:space="preserve">powiatów </w:t>
      </w:r>
      <w:r w:rsidRPr="002A1B1F">
        <w:rPr>
          <w:rFonts w:ascii="Arial" w:hAnsi="Arial" w:cs="Arial"/>
        </w:rPr>
        <w:t xml:space="preserve">w rejonie odpowiedzialności działania 34 Wojskowy Oddział Gospodarczy w Rzeszowie. </w:t>
      </w:r>
    </w:p>
    <w:p w:rsidR="00FD42D6" w:rsidRPr="002A1B1F" w:rsidRDefault="00FD42D6" w:rsidP="001878D0">
      <w:pPr>
        <w:pStyle w:val="Akapitzlist"/>
        <w:spacing w:before="240" w:line="360" w:lineRule="auto"/>
        <w:ind w:left="0"/>
        <w:jc w:val="both"/>
        <w:rPr>
          <w:rFonts w:ascii="Arial" w:hAnsi="Arial" w:cs="Arial"/>
          <w:b/>
        </w:rPr>
      </w:pPr>
      <w:r w:rsidRPr="002A1B1F">
        <w:rPr>
          <w:rFonts w:ascii="Arial" w:hAnsi="Arial" w:cs="Arial"/>
          <w:b/>
        </w:rPr>
        <w:t>Zakres umowy obejmuje rejon działania 34 WOG Rzeszów:</w:t>
      </w:r>
    </w:p>
    <w:tbl>
      <w:tblPr>
        <w:tblStyle w:val="Tabela-Siatka"/>
        <w:tblW w:w="93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9"/>
        <w:gridCol w:w="8773"/>
      </w:tblGrid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bieszczadzki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brzozowski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dębicki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jarosławski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jasielski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m. p. Krosno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krośnieński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leski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leżajski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lubaczowski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łańcucki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m. p. Przemyśl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przemyski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m. p. Rzeszów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rzeszowski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niżański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przeworski;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18.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ropczycko-sędziszowski;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19.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sanocki;</w:t>
            </w:r>
          </w:p>
        </w:tc>
      </w:tr>
      <w:tr w:rsidR="00FD42D6" w:rsidRPr="002A1B1F" w:rsidTr="002A1B1F">
        <w:trPr>
          <w:trHeight w:val="1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20.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strzyżowski.</w:t>
            </w:r>
          </w:p>
        </w:tc>
      </w:tr>
    </w:tbl>
    <w:p w:rsidR="00FD42D6" w:rsidRPr="002A1B1F" w:rsidRDefault="00FD42D6" w:rsidP="001878D0">
      <w:pPr>
        <w:spacing w:before="240" w:line="360" w:lineRule="auto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 xml:space="preserve">Szacunkowa wielkość zamówienia: </w:t>
      </w:r>
    </w:p>
    <w:p w:rsidR="00FD42D6" w:rsidRPr="002A1B1F" w:rsidRDefault="00FD42D6" w:rsidP="001878D0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 xml:space="preserve">planowana ilość wynajmu kontenerów – maksymalnie jednorazowo </w:t>
      </w:r>
      <w:r w:rsidRPr="002A1B1F">
        <w:rPr>
          <w:rFonts w:ascii="Arial" w:hAnsi="Arial" w:cs="Arial"/>
        </w:rPr>
        <w:br/>
        <w:t>6 sztuk,</w:t>
      </w:r>
    </w:p>
    <w:p w:rsidR="00FD42D6" w:rsidRPr="002A1B1F" w:rsidRDefault="00FD42D6" w:rsidP="001878D0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 xml:space="preserve">przewidywana liczba dni wynajmu kontenerów oraz ilość dni serwisowania kontenerów Wykonawcy w okresie trwania umowy – </w:t>
      </w:r>
      <w:r w:rsidR="00D15D8E">
        <w:rPr>
          <w:rFonts w:ascii="Arial" w:hAnsi="Arial" w:cs="Arial"/>
        </w:rPr>
        <w:t>365</w:t>
      </w:r>
      <w:r w:rsidRPr="002A1B1F">
        <w:rPr>
          <w:rFonts w:ascii="Arial" w:hAnsi="Arial" w:cs="Arial"/>
        </w:rPr>
        <w:t xml:space="preserve"> dni w ramach zamówienia podstawowego.</w:t>
      </w:r>
    </w:p>
    <w:p w:rsidR="00FD42D6" w:rsidRPr="002A1B1F" w:rsidRDefault="00FD42D6" w:rsidP="001878D0">
      <w:pPr>
        <w:spacing w:before="120" w:line="360" w:lineRule="auto"/>
        <w:jc w:val="both"/>
        <w:rPr>
          <w:rFonts w:ascii="Arial" w:hAnsi="Arial" w:cs="Arial"/>
          <w:b/>
        </w:rPr>
      </w:pPr>
      <w:r w:rsidRPr="002A1B1F">
        <w:rPr>
          <w:rFonts w:ascii="Arial" w:hAnsi="Arial" w:cs="Arial"/>
          <w:b/>
        </w:rPr>
        <w:lastRenderedPageBreak/>
        <w:t>Zamawiający dopuszcza zwiększenie zakresu przedmiotu zamówienia przewidzian</w:t>
      </w:r>
      <w:r w:rsidR="00D15D8E">
        <w:rPr>
          <w:rFonts w:ascii="Arial" w:hAnsi="Arial" w:cs="Arial"/>
          <w:b/>
        </w:rPr>
        <w:t>ego</w:t>
      </w:r>
      <w:r w:rsidRPr="002A1B1F">
        <w:rPr>
          <w:rFonts w:ascii="Arial" w:hAnsi="Arial" w:cs="Arial"/>
          <w:b/>
        </w:rPr>
        <w:t xml:space="preserve"> do realizacji w ramach prawa opcji.</w:t>
      </w:r>
    </w:p>
    <w:p w:rsidR="00FD42D6" w:rsidRPr="002A1B1F" w:rsidRDefault="00FD42D6" w:rsidP="001878D0">
      <w:pPr>
        <w:spacing w:before="120" w:after="120" w:line="360" w:lineRule="auto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>Wykonanie usługi będzie następowało sukcesywnie, stosownie do faktycznych potrzeb Zamawiającego. W każdym przypadku Wykonawca może żądać wynagrodzenia jedynie za wykonaną część umowy (ustaloną na podstawie cen jednostkowych zgodnie ze złożoną ofertą cenową).</w:t>
      </w:r>
    </w:p>
    <w:p w:rsidR="00FD42D6" w:rsidRPr="002A1B1F" w:rsidRDefault="00FD42D6" w:rsidP="001878D0">
      <w:pPr>
        <w:spacing w:before="240" w:line="360" w:lineRule="auto"/>
        <w:jc w:val="both"/>
        <w:rPr>
          <w:rFonts w:ascii="Arial" w:hAnsi="Arial" w:cs="Arial"/>
          <w:b/>
        </w:rPr>
      </w:pPr>
      <w:r w:rsidRPr="002A1B1F">
        <w:rPr>
          <w:rFonts w:ascii="Arial" w:hAnsi="Arial" w:cs="Arial"/>
          <w:b/>
        </w:rPr>
        <w:t>Dostarczone kontenery winny posiadać:</w:t>
      </w:r>
    </w:p>
    <w:tbl>
      <w:tblPr>
        <w:tblStyle w:val="Tabela-Siatk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0"/>
        <w:gridCol w:w="8512"/>
      </w:tblGrid>
      <w:tr w:rsidR="00FD42D6" w:rsidRPr="002A1B1F" w:rsidTr="0098749E"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natryski i umywalki (minimum po 5 sztuk umywalek i natrysków lub 10 natrysków bez umywalek)</w:t>
            </w:r>
          </w:p>
        </w:tc>
      </w:tr>
      <w:tr w:rsidR="00FD42D6" w:rsidRPr="002A1B1F" w:rsidTr="0098749E">
        <w:trPr>
          <w:trHeight w:val="366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antypoślizgowa podłoga</w:t>
            </w:r>
          </w:p>
        </w:tc>
      </w:tr>
      <w:tr w:rsidR="00FD42D6" w:rsidRPr="002A1B1F" w:rsidTr="0098749E">
        <w:trPr>
          <w:trHeight w:val="258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 xml:space="preserve">lustra </w:t>
            </w:r>
          </w:p>
        </w:tc>
      </w:tr>
      <w:tr w:rsidR="00FD42D6" w:rsidRPr="002A1B1F" w:rsidTr="0098749E">
        <w:trPr>
          <w:trHeight w:val="262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wieszak na ubranie i ręcznik przy każdej kabinie prysznicowej</w:t>
            </w:r>
          </w:p>
        </w:tc>
      </w:tr>
      <w:tr w:rsidR="00FD42D6" w:rsidRPr="002A1B1F" w:rsidTr="0098749E">
        <w:trPr>
          <w:trHeight w:val="390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zainstalowany pogrzewacz wody (zbiornik)</w:t>
            </w:r>
          </w:p>
        </w:tc>
      </w:tr>
      <w:tr w:rsidR="00FD42D6" w:rsidRPr="002A1B1F" w:rsidTr="0098749E"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instalacja elektryczna wyposażona w przeciwporażeniowe wyłączniki różnicowo-prądowe</w:t>
            </w:r>
          </w:p>
        </w:tc>
      </w:tr>
      <w:tr w:rsidR="00FD42D6" w:rsidRPr="002A1B1F" w:rsidTr="001C5669">
        <w:trPr>
          <w:trHeight w:val="370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oświetlenie wewnętrzne</w:t>
            </w:r>
          </w:p>
        </w:tc>
      </w:tr>
      <w:tr w:rsidR="00FD42D6" w:rsidRPr="002A1B1F" w:rsidTr="0098749E">
        <w:trPr>
          <w:trHeight w:val="424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grzejnik elektryczny</w:t>
            </w:r>
          </w:p>
        </w:tc>
      </w:tr>
      <w:tr w:rsidR="00FD42D6" w:rsidRPr="002A1B1F" w:rsidTr="0098749E">
        <w:trPr>
          <w:trHeight w:val="416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dozowniki do mydła w płynie wraz z mydłem – przy każdej umywalce</w:t>
            </w:r>
          </w:p>
        </w:tc>
      </w:tr>
      <w:tr w:rsidR="00FD42D6" w:rsidRPr="002A1B1F" w:rsidTr="0098749E">
        <w:trPr>
          <w:trHeight w:val="408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 xml:space="preserve">pojemniki na ręczniki papierowe </w:t>
            </w:r>
          </w:p>
        </w:tc>
      </w:tr>
      <w:tr w:rsidR="00FD42D6" w:rsidRPr="002A1B1F" w:rsidTr="0098749E">
        <w:trPr>
          <w:trHeight w:val="378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kosze na śmieci</w:t>
            </w:r>
          </w:p>
        </w:tc>
      </w:tr>
      <w:tr w:rsidR="00FD42D6" w:rsidRPr="002A1B1F" w:rsidTr="0098749E">
        <w:trPr>
          <w:trHeight w:val="425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wentylacja</w:t>
            </w:r>
          </w:p>
        </w:tc>
      </w:tr>
      <w:tr w:rsidR="00FD42D6" w:rsidRPr="002A1B1F" w:rsidTr="0098749E"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 xml:space="preserve">możliwość podłączenia energii elektrycznej (rozdzielnia </w:t>
            </w:r>
            <w:proofErr w:type="spellStart"/>
            <w:r w:rsidRPr="002A1B1F">
              <w:rPr>
                <w:rFonts w:ascii="Arial" w:hAnsi="Arial" w:cs="Arial"/>
                <w:lang w:eastAsia="en-US"/>
              </w:rPr>
              <w:t>elektr</w:t>
            </w:r>
            <w:proofErr w:type="spellEnd"/>
            <w:r w:rsidRPr="002A1B1F">
              <w:rPr>
                <w:rFonts w:ascii="Arial" w:hAnsi="Arial" w:cs="Arial"/>
                <w:lang w:eastAsia="en-US"/>
              </w:rPr>
              <w:t xml:space="preserve">., wtyki/gniazda </w:t>
            </w:r>
            <w:proofErr w:type="spellStart"/>
            <w:r w:rsidRPr="002A1B1F">
              <w:rPr>
                <w:rFonts w:ascii="Arial" w:hAnsi="Arial" w:cs="Arial"/>
                <w:lang w:eastAsia="en-US"/>
              </w:rPr>
              <w:t>pięciobolcowe</w:t>
            </w:r>
            <w:proofErr w:type="spellEnd"/>
            <w:r w:rsidRPr="002A1B1F">
              <w:rPr>
                <w:rFonts w:ascii="Arial" w:hAnsi="Arial" w:cs="Arial"/>
                <w:lang w:eastAsia="en-US"/>
              </w:rPr>
              <w:t xml:space="preserve">, przewód energetyczny pięciożyłowy </w:t>
            </w:r>
            <w:r w:rsidRPr="002A1B1F">
              <w:rPr>
                <w:rFonts w:ascii="Arial" w:hAnsi="Arial" w:cs="Arial"/>
                <w:lang w:eastAsia="en-US"/>
              </w:rPr>
              <w:br/>
              <w:t>dł. ok. 200m)</w:t>
            </w:r>
          </w:p>
        </w:tc>
      </w:tr>
      <w:tr w:rsidR="00FD42D6" w:rsidRPr="002A1B1F" w:rsidTr="0098749E">
        <w:trPr>
          <w:trHeight w:val="429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podłączenia kontenerów do energii elektrycznej dokona Wykonawca</w:t>
            </w:r>
          </w:p>
        </w:tc>
      </w:tr>
      <w:tr w:rsidR="00FD42D6" w:rsidRPr="002A1B1F" w:rsidTr="0098749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98749E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16.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 xml:space="preserve">zbiornik na wodę czystą </w:t>
            </w:r>
          </w:p>
        </w:tc>
      </w:tr>
      <w:tr w:rsidR="00FD42D6" w:rsidRPr="002A1B1F" w:rsidTr="0098749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98749E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17.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zbiornik na fekalia</w:t>
            </w:r>
          </w:p>
        </w:tc>
      </w:tr>
      <w:tr w:rsidR="00FD42D6" w:rsidRPr="002A1B1F" w:rsidTr="0098749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98749E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18.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schody, jeżeli zachodzi taka potrzeba</w:t>
            </w:r>
          </w:p>
        </w:tc>
      </w:tr>
      <w:tr w:rsidR="00FD42D6" w:rsidRPr="002A1B1F" w:rsidTr="0098749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98749E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19.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pompa do wody-hydrofor</w:t>
            </w:r>
          </w:p>
        </w:tc>
      </w:tr>
      <w:tr w:rsidR="00FD42D6" w:rsidRPr="002A1B1F" w:rsidTr="0098749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98749E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20.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wyposażenie w środki toaletowe (ręczniki papierowe białe, mydło w płynie</w:t>
            </w:r>
          </w:p>
        </w:tc>
      </w:tr>
      <w:tr w:rsidR="00FD42D6" w:rsidRPr="002A1B1F" w:rsidTr="0098749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98749E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21.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D6" w:rsidRPr="002A1B1F" w:rsidRDefault="00FD42D6" w:rsidP="001878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energię elektryczną i wodę zabezpiecza Zamawiający (w przypadku gdy na danym terenie znajduje się sieć z wodą bieżącą np. hydrant umożliwiający dostęp do wody).</w:t>
            </w:r>
          </w:p>
        </w:tc>
      </w:tr>
    </w:tbl>
    <w:p w:rsidR="002A1B1F" w:rsidRDefault="002A1B1F" w:rsidP="001878D0">
      <w:pPr>
        <w:spacing w:before="240" w:line="360" w:lineRule="auto"/>
        <w:jc w:val="both"/>
        <w:rPr>
          <w:rFonts w:ascii="Arial" w:hAnsi="Arial" w:cs="Arial"/>
          <w:b/>
        </w:rPr>
      </w:pPr>
    </w:p>
    <w:p w:rsidR="002A1B1F" w:rsidRDefault="002A1B1F" w:rsidP="001878D0">
      <w:pPr>
        <w:spacing w:before="240" w:line="360" w:lineRule="auto"/>
        <w:jc w:val="both"/>
        <w:rPr>
          <w:rFonts w:ascii="Arial" w:hAnsi="Arial" w:cs="Arial"/>
          <w:b/>
        </w:rPr>
      </w:pPr>
    </w:p>
    <w:p w:rsidR="00D15D8E" w:rsidRDefault="00D15D8E" w:rsidP="001878D0">
      <w:pPr>
        <w:spacing w:before="240" w:line="360" w:lineRule="auto"/>
        <w:jc w:val="both"/>
        <w:rPr>
          <w:rFonts w:ascii="Arial" w:hAnsi="Arial" w:cs="Arial"/>
          <w:b/>
        </w:rPr>
      </w:pPr>
    </w:p>
    <w:p w:rsidR="00FD42D6" w:rsidRPr="002A1B1F" w:rsidRDefault="00FD42D6" w:rsidP="001878D0">
      <w:pPr>
        <w:spacing w:before="240" w:line="360" w:lineRule="auto"/>
        <w:jc w:val="both"/>
        <w:rPr>
          <w:rFonts w:ascii="Arial" w:hAnsi="Arial" w:cs="Arial"/>
          <w:b/>
        </w:rPr>
      </w:pPr>
      <w:r w:rsidRPr="002A1B1F">
        <w:rPr>
          <w:rFonts w:ascii="Arial" w:hAnsi="Arial" w:cs="Arial"/>
          <w:b/>
        </w:rPr>
        <w:lastRenderedPageBreak/>
        <w:t xml:space="preserve">Dostarczone kontenery WC </w:t>
      </w:r>
      <w:r w:rsidR="00EB77EA" w:rsidRPr="002A1B1F">
        <w:rPr>
          <w:rFonts w:ascii="Arial" w:hAnsi="Arial" w:cs="Arial"/>
          <w:b/>
        </w:rPr>
        <w:t xml:space="preserve">damsko-męskie </w:t>
      </w:r>
      <w:r w:rsidRPr="002A1B1F">
        <w:rPr>
          <w:rFonts w:ascii="Arial" w:hAnsi="Arial" w:cs="Arial"/>
          <w:b/>
        </w:rPr>
        <w:t>winny posiadać:</w:t>
      </w:r>
    </w:p>
    <w:tbl>
      <w:tblPr>
        <w:tblStyle w:val="Tabela-Siatk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3"/>
        <w:gridCol w:w="8509"/>
      </w:tblGrid>
      <w:tr w:rsidR="00FD42D6" w:rsidRPr="002A1B1F" w:rsidTr="0098749E">
        <w:tc>
          <w:tcPr>
            <w:tcW w:w="305" w:type="pct"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4695" w:type="pct"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k</w:t>
            </w:r>
            <w:r w:rsidR="002D6B6D">
              <w:rPr>
                <w:rFonts w:ascii="Arial" w:hAnsi="Arial" w:cs="Arial"/>
                <w:lang w:eastAsia="en-US"/>
              </w:rPr>
              <w:t>abiny toaletowe – co najmniej 7</w:t>
            </w:r>
            <w:r w:rsidRPr="002A1B1F">
              <w:rPr>
                <w:rFonts w:ascii="Arial" w:hAnsi="Arial" w:cs="Arial"/>
                <w:lang w:eastAsia="en-US"/>
              </w:rPr>
              <w:t xml:space="preserve"> sztuk </w:t>
            </w:r>
          </w:p>
        </w:tc>
      </w:tr>
      <w:tr w:rsidR="00FD42D6" w:rsidRPr="002A1B1F" w:rsidTr="0098749E">
        <w:tc>
          <w:tcPr>
            <w:tcW w:w="305" w:type="pct"/>
          </w:tcPr>
          <w:p w:rsidR="00FD42D6" w:rsidRPr="002A1B1F" w:rsidRDefault="00FD42D6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4695" w:type="pct"/>
          </w:tcPr>
          <w:p w:rsidR="00FD42D6" w:rsidRPr="002A1B1F" w:rsidRDefault="002D6B6D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umywalki - co najmniej 7</w:t>
            </w:r>
            <w:r w:rsidR="00FD42D6" w:rsidRPr="002A1B1F">
              <w:rPr>
                <w:rFonts w:ascii="Arial" w:hAnsi="Arial" w:cs="Arial"/>
                <w:lang w:eastAsia="en-US"/>
              </w:rPr>
              <w:t xml:space="preserve"> sztuk</w:t>
            </w:r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4695" w:type="pct"/>
          </w:tcPr>
          <w:p w:rsidR="00EB77EA" w:rsidRPr="002A1B1F" w:rsidRDefault="002D6B6D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lustro – co najmniej 7</w:t>
            </w:r>
            <w:r w:rsidR="00EB77EA" w:rsidRPr="002A1B1F">
              <w:rPr>
                <w:rFonts w:ascii="Arial" w:hAnsi="Arial" w:cs="Arial"/>
                <w:lang w:eastAsia="en-US"/>
              </w:rPr>
              <w:t xml:space="preserve"> sztuk</w:t>
            </w:r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4.</w:t>
            </w:r>
          </w:p>
        </w:tc>
        <w:tc>
          <w:tcPr>
            <w:tcW w:w="4695" w:type="pct"/>
          </w:tcPr>
          <w:p w:rsidR="00EB77EA" w:rsidRPr="002A1B1F" w:rsidRDefault="00EB77EA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antypoślizgowa podłoga</w:t>
            </w:r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4695" w:type="pct"/>
          </w:tcPr>
          <w:p w:rsidR="00EB77EA" w:rsidRPr="002A1B1F" w:rsidRDefault="00EB77EA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 xml:space="preserve">bojler elektryczny lub inny system podgrzania wody </w:t>
            </w:r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5.</w:t>
            </w:r>
          </w:p>
        </w:tc>
        <w:tc>
          <w:tcPr>
            <w:tcW w:w="4695" w:type="pct"/>
          </w:tcPr>
          <w:p w:rsidR="00EB77EA" w:rsidRPr="002A1B1F" w:rsidRDefault="00EB77EA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instalacja elektryczna wyposażona w przeciwporażeniowe wyłączniki różnicowo-prądowe</w:t>
            </w:r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6.</w:t>
            </w:r>
          </w:p>
        </w:tc>
        <w:tc>
          <w:tcPr>
            <w:tcW w:w="4695" w:type="pct"/>
          </w:tcPr>
          <w:p w:rsidR="00EB77EA" w:rsidRPr="002A1B1F" w:rsidRDefault="00EB77EA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oświetlenie wewnętrzne</w:t>
            </w:r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7.</w:t>
            </w:r>
          </w:p>
        </w:tc>
        <w:tc>
          <w:tcPr>
            <w:tcW w:w="4695" w:type="pct"/>
          </w:tcPr>
          <w:p w:rsidR="00EB77EA" w:rsidRPr="002A1B1F" w:rsidRDefault="00EB77EA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wentylacja</w:t>
            </w:r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8.</w:t>
            </w:r>
          </w:p>
        </w:tc>
        <w:tc>
          <w:tcPr>
            <w:tcW w:w="4695" w:type="pct"/>
          </w:tcPr>
          <w:p w:rsidR="00EB77EA" w:rsidRPr="002A1B1F" w:rsidRDefault="00EB77EA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dozowniki do mydła w płyni</w:t>
            </w:r>
            <w:r w:rsidR="002D6B6D">
              <w:rPr>
                <w:rFonts w:ascii="Arial" w:hAnsi="Arial" w:cs="Arial"/>
                <w:lang w:eastAsia="en-US"/>
              </w:rPr>
              <w:t>e wraz z mydłem – co najmniej 7</w:t>
            </w:r>
            <w:r w:rsidRPr="002A1B1F">
              <w:rPr>
                <w:rFonts w:ascii="Arial" w:hAnsi="Arial" w:cs="Arial"/>
                <w:lang w:eastAsia="en-US"/>
              </w:rPr>
              <w:t xml:space="preserve"> sztuk</w:t>
            </w:r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9.</w:t>
            </w:r>
          </w:p>
        </w:tc>
        <w:tc>
          <w:tcPr>
            <w:tcW w:w="4695" w:type="pct"/>
          </w:tcPr>
          <w:p w:rsidR="00EB77EA" w:rsidRPr="002A1B1F" w:rsidRDefault="00EB77EA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pojemn</w:t>
            </w:r>
            <w:r w:rsidR="002D6B6D">
              <w:rPr>
                <w:rFonts w:ascii="Arial" w:hAnsi="Arial" w:cs="Arial"/>
                <w:lang w:eastAsia="en-US"/>
              </w:rPr>
              <w:t>iki na ręczniki papierowe min.7</w:t>
            </w:r>
            <w:r w:rsidRPr="002A1B1F">
              <w:rPr>
                <w:rFonts w:ascii="Arial" w:hAnsi="Arial" w:cs="Arial"/>
                <w:lang w:eastAsia="en-US"/>
              </w:rPr>
              <w:t xml:space="preserve"> (ręczniki papierowe białe, minimum dwuwarstwowe w ilości min 2 szt. ręczników na jedną umywalkę)</w:t>
            </w:r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10.</w:t>
            </w:r>
          </w:p>
        </w:tc>
        <w:tc>
          <w:tcPr>
            <w:tcW w:w="4695" w:type="pct"/>
          </w:tcPr>
          <w:p w:rsidR="00EB77EA" w:rsidRPr="002A1B1F" w:rsidRDefault="002D6B6D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kosz na śmieci – 7</w:t>
            </w:r>
            <w:r w:rsidR="00EB77EA" w:rsidRPr="002A1B1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EB77EA" w:rsidRPr="002A1B1F">
              <w:rPr>
                <w:rFonts w:ascii="Arial" w:hAnsi="Arial" w:cs="Arial"/>
                <w:lang w:eastAsia="en-US"/>
              </w:rPr>
              <w:t>szt</w:t>
            </w:r>
            <w:proofErr w:type="spellEnd"/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11.</w:t>
            </w:r>
          </w:p>
        </w:tc>
        <w:tc>
          <w:tcPr>
            <w:tcW w:w="4695" w:type="pct"/>
          </w:tcPr>
          <w:p w:rsidR="00EB77EA" w:rsidRPr="002A1B1F" w:rsidRDefault="00EB77EA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 xml:space="preserve">zbiornik (wraz z pompą – hydroforem) na wodę czystą </w:t>
            </w:r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12.</w:t>
            </w:r>
          </w:p>
        </w:tc>
        <w:tc>
          <w:tcPr>
            <w:tcW w:w="4695" w:type="pct"/>
          </w:tcPr>
          <w:p w:rsidR="00EB77EA" w:rsidRPr="002A1B1F" w:rsidRDefault="00EB77EA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zbiornik na nieczystości płynne, wraz z pompą, jeśli nie jest to zbiornik grawitacyjny</w:t>
            </w:r>
          </w:p>
        </w:tc>
      </w:tr>
      <w:tr w:rsidR="00EB77EA" w:rsidRPr="002A1B1F" w:rsidTr="0098749E">
        <w:tc>
          <w:tcPr>
            <w:tcW w:w="305" w:type="pct"/>
          </w:tcPr>
          <w:p w:rsidR="00EB77EA" w:rsidRPr="002A1B1F" w:rsidRDefault="00EB77EA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13.</w:t>
            </w:r>
          </w:p>
        </w:tc>
        <w:tc>
          <w:tcPr>
            <w:tcW w:w="4695" w:type="pct"/>
          </w:tcPr>
          <w:p w:rsidR="00EB77EA" w:rsidRPr="002A1B1F" w:rsidRDefault="00EB77EA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schody, jeżeli zachodzi taka potrzeba;</w:t>
            </w:r>
          </w:p>
        </w:tc>
      </w:tr>
      <w:tr w:rsidR="00CD7D85" w:rsidRPr="002A1B1F" w:rsidTr="0098749E">
        <w:tc>
          <w:tcPr>
            <w:tcW w:w="305" w:type="pct"/>
          </w:tcPr>
          <w:p w:rsidR="00CD7D85" w:rsidRPr="002A1B1F" w:rsidRDefault="00CD7D85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14.</w:t>
            </w:r>
          </w:p>
        </w:tc>
        <w:tc>
          <w:tcPr>
            <w:tcW w:w="4695" w:type="pct"/>
          </w:tcPr>
          <w:p w:rsidR="00CD7D85" w:rsidRPr="002A1B1F" w:rsidRDefault="00CD7D85" w:rsidP="001878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energię elektryczną i wodę zabezpiecza Zamawiający (w przypadku gdy na danym terenie znajduje się sieć z wodą bieżącą np. hydrant umożliwiający dostęp do wody).</w:t>
            </w:r>
          </w:p>
        </w:tc>
      </w:tr>
    </w:tbl>
    <w:p w:rsidR="00CD7D85" w:rsidRPr="002A1B1F" w:rsidRDefault="00636882" w:rsidP="001878D0">
      <w:pPr>
        <w:keepNext/>
        <w:spacing w:before="360" w:after="120" w:line="259" w:lineRule="auto"/>
        <w:jc w:val="both"/>
        <w:rPr>
          <w:rFonts w:ascii="Arial" w:hAnsi="Arial" w:cs="Arial"/>
          <w:b/>
          <w:lang w:eastAsia="en-US"/>
        </w:rPr>
      </w:pPr>
      <w:r w:rsidRPr="002A1B1F">
        <w:rPr>
          <w:rFonts w:ascii="Arial" w:hAnsi="Arial" w:cs="Arial"/>
          <w:b/>
          <w:lang w:eastAsia="en-US"/>
        </w:rPr>
        <w:t>Kontener z umywalkami i kabinami WC wersja damsko-męska – kontener mały</w:t>
      </w:r>
    </w:p>
    <w:tbl>
      <w:tblPr>
        <w:tblStyle w:val="Tabela-Siatk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0"/>
        <w:gridCol w:w="8512"/>
      </w:tblGrid>
      <w:tr w:rsidR="00CD7D85" w:rsidRPr="002A1B1F" w:rsidTr="0098749E">
        <w:tc>
          <w:tcPr>
            <w:tcW w:w="303" w:type="pct"/>
          </w:tcPr>
          <w:p w:rsidR="00CD7D85" w:rsidRPr="002A1B1F" w:rsidRDefault="00CD7D85" w:rsidP="001878D0">
            <w:pPr>
              <w:keepNext/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4697" w:type="pct"/>
          </w:tcPr>
          <w:p w:rsidR="00CD7D85" w:rsidRPr="002A1B1F" w:rsidRDefault="00CD7D85" w:rsidP="001878D0">
            <w:pPr>
              <w:keepNext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toalety - co najmniej 3 sztuki</w:t>
            </w:r>
          </w:p>
        </w:tc>
      </w:tr>
      <w:tr w:rsidR="00CD7D85" w:rsidRPr="002A1B1F" w:rsidTr="0098749E">
        <w:tc>
          <w:tcPr>
            <w:tcW w:w="303" w:type="pct"/>
          </w:tcPr>
          <w:p w:rsidR="00CD7D85" w:rsidRPr="002A1B1F" w:rsidRDefault="00CD7D85" w:rsidP="001878D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4697" w:type="pct"/>
          </w:tcPr>
          <w:p w:rsidR="00CD7D85" w:rsidRPr="002A1B1F" w:rsidRDefault="00CD7D85" w:rsidP="001878D0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umywalki - co najmniej 3 sztuki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4697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Natryski – co najmniej 2 sztuki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4.</w:t>
            </w:r>
          </w:p>
        </w:tc>
        <w:tc>
          <w:tcPr>
            <w:tcW w:w="4697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 xml:space="preserve">ogrzewanie elektryczne 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5.</w:t>
            </w:r>
          </w:p>
        </w:tc>
        <w:tc>
          <w:tcPr>
            <w:tcW w:w="4697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dozownik mydła w płynie wraz z mydłem  - co najmniej 3 sztuki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6.</w:t>
            </w:r>
          </w:p>
        </w:tc>
        <w:tc>
          <w:tcPr>
            <w:tcW w:w="4697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 xml:space="preserve">lustra – nad każdą umywalką 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7.</w:t>
            </w:r>
          </w:p>
        </w:tc>
        <w:tc>
          <w:tcPr>
            <w:tcW w:w="4697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zamykany pojemnik na papier toaletowy wraz z papierem toaletowym (papier biały, trójwarstwowy, minimum 2 rolki) w każdej toalecie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8.</w:t>
            </w:r>
          </w:p>
        </w:tc>
        <w:tc>
          <w:tcPr>
            <w:tcW w:w="4697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oświetlenie wewnętrzne;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9.</w:t>
            </w:r>
          </w:p>
        </w:tc>
        <w:tc>
          <w:tcPr>
            <w:tcW w:w="4697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pojemniki na ręczniki papierowe min.10 (ręczniki papierowe białe, minimum dwuwarstwowe w ilości min 2 szt. ręczników na jedną umywalkę)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10.</w:t>
            </w:r>
          </w:p>
        </w:tc>
        <w:tc>
          <w:tcPr>
            <w:tcW w:w="4697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kosz na śmieci – w każdej z części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11.</w:t>
            </w:r>
          </w:p>
        </w:tc>
        <w:tc>
          <w:tcPr>
            <w:tcW w:w="4697" w:type="pct"/>
            <w:tcBorders>
              <w:bottom w:val="single" w:sz="4" w:space="0" w:color="808080" w:themeColor="background1" w:themeShade="80"/>
            </w:tcBorders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 xml:space="preserve">wentylacja 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12.</w:t>
            </w:r>
          </w:p>
        </w:tc>
        <w:tc>
          <w:tcPr>
            <w:tcW w:w="4697" w:type="pct"/>
            <w:tcBorders>
              <w:bottom w:val="single" w:sz="4" w:space="0" w:color="auto"/>
            </w:tcBorders>
          </w:tcPr>
          <w:p w:rsidR="002D6B6D" w:rsidRPr="002A1B1F" w:rsidRDefault="002D6B6D" w:rsidP="002D6B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 xml:space="preserve">zbiornik (wraz z pompą – hydroforem) na wodę czystą o pojemności 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13.</w:t>
            </w:r>
          </w:p>
        </w:tc>
        <w:tc>
          <w:tcPr>
            <w:tcW w:w="4697" w:type="pct"/>
            <w:tcBorders>
              <w:top w:val="single" w:sz="4" w:space="0" w:color="auto"/>
            </w:tcBorders>
          </w:tcPr>
          <w:p w:rsidR="002D6B6D" w:rsidRPr="002A1B1F" w:rsidRDefault="002D6B6D" w:rsidP="002D6B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zbiornik na nieczystości płynne, wraz z pompą, jeśli nie jest to zbiornik grawitacyjny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A1B1F">
              <w:rPr>
                <w:rFonts w:ascii="Arial" w:hAnsi="Arial" w:cs="Arial"/>
                <w:b/>
                <w:lang w:eastAsia="en-US"/>
              </w:rPr>
              <w:t>14.</w:t>
            </w:r>
          </w:p>
        </w:tc>
        <w:tc>
          <w:tcPr>
            <w:tcW w:w="4697" w:type="pct"/>
          </w:tcPr>
          <w:p w:rsidR="002D6B6D" w:rsidRPr="002A1B1F" w:rsidRDefault="002D6B6D" w:rsidP="002D6B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schody, jeżeli zachodzi taka potrzeba;</w:t>
            </w:r>
          </w:p>
        </w:tc>
      </w:tr>
      <w:tr w:rsidR="002D6B6D" w:rsidRPr="002A1B1F" w:rsidTr="0098749E">
        <w:tc>
          <w:tcPr>
            <w:tcW w:w="303" w:type="pct"/>
          </w:tcPr>
          <w:p w:rsidR="002D6B6D" w:rsidRPr="002A1B1F" w:rsidRDefault="002D6B6D" w:rsidP="002D6B6D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15.</w:t>
            </w:r>
          </w:p>
        </w:tc>
        <w:tc>
          <w:tcPr>
            <w:tcW w:w="4697" w:type="pct"/>
          </w:tcPr>
          <w:p w:rsidR="002D6B6D" w:rsidRPr="002A1B1F" w:rsidRDefault="002D6B6D" w:rsidP="002D6B6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energię elektryczną i wodę zabezpiecza Zamawiający (w przypadku gdy na danym terenie znajduje się sieć z wodą bieżącą np. hydrant umożliwiający dostęp do wody).</w:t>
            </w:r>
          </w:p>
        </w:tc>
      </w:tr>
    </w:tbl>
    <w:p w:rsidR="00CD7D85" w:rsidRPr="002A1B1F" w:rsidRDefault="00CD7D85" w:rsidP="001878D0">
      <w:pPr>
        <w:spacing w:before="240" w:line="360" w:lineRule="auto"/>
        <w:jc w:val="both"/>
        <w:rPr>
          <w:rFonts w:ascii="Arial" w:hAnsi="Arial" w:cs="Arial"/>
          <w:b/>
        </w:rPr>
      </w:pPr>
    </w:p>
    <w:p w:rsidR="00FD42D6" w:rsidRPr="002A1B1F" w:rsidRDefault="00FD42D6" w:rsidP="001878D0">
      <w:pPr>
        <w:spacing w:before="240" w:line="360" w:lineRule="auto"/>
        <w:jc w:val="both"/>
        <w:rPr>
          <w:rFonts w:ascii="Arial" w:hAnsi="Arial" w:cs="Arial"/>
          <w:b/>
        </w:rPr>
      </w:pPr>
      <w:r w:rsidRPr="002A1B1F">
        <w:rPr>
          <w:rFonts w:ascii="Arial" w:hAnsi="Arial" w:cs="Arial"/>
          <w:b/>
        </w:rPr>
        <w:t xml:space="preserve">Wynajem kontenerów sanitarnych obejmuje: </w:t>
      </w:r>
    </w:p>
    <w:tbl>
      <w:tblPr>
        <w:tblStyle w:val="Tabela-Siatka"/>
        <w:tblW w:w="4918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8351"/>
      </w:tblGrid>
      <w:tr w:rsidR="00FD42D6" w:rsidRPr="002A1B1F" w:rsidTr="001878D0">
        <w:trPr>
          <w:trHeight w:val="490"/>
        </w:trPr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4"/>
              </w:numPr>
              <w:spacing w:line="276" w:lineRule="auto"/>
              <w:ind w:left="29" w:hanging="29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ind w:left="180" w:hanging="180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transport w terminie i w miejsce wskazane przez Zamawiającego;</w:t>
            </w:r>
          </w:p>
        </w:tc>
      </w:tr>
      <w:tr w:rsidR="00FD42D6" w:rsidRPr="002A1B1F" w:rsidTr="001878D0"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4"/>
              </w:numPr>
              <w:spacing w:line="276" w:lineRule="auto"/>
              <w:ind w:left="29" w:hanging="29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ustawienie na miejscu przeznaczenia w sposób stabilny tak, aby nie zagrażał zdrowiu i życiu osób korzystających z kontenera;</w:t>
            </w:r>
          </w:p>
        </w:tc>
      </w:tr>
      <w:tr w:rsidR="00FD42D6" w:rsidRPr="002A1B1F" w:rsidTr="001878D0"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4"/>
              </w:numPr>
              <w:spacing w:line="276" w:lineRule="auto"/>
              <w:ind w:left="29" w:hanging="29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przygotowanie do użytku (urządzenia powinny być czyste, wyposażone w środki higieniczne);</w:t>
            </w:r>
          </w:p>
        </w:tc>
      </w:tr>
      <w:tr w:rsidR="00FD42D6" w:rsidRPr="002A1B1F" w:rsidTr="001878D0"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4"/>
              </w:numPr>
              <w:spacing w:line="276" w:lineRule="auto"/>
              <w:ind w:left="29" w:hanging="29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podłączenie do źródła zasilania energii elektrycznej:</w:t>
            </w:r>
          </w:p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podłączenie do wskazanego przez przedstawiciela Zamawiającego gniazda (stacjonarnego lub agregatu)</w:t>
            </w:r>
          </w:p>
        </w:tc>
      </w:tr>
      <w:tr w:rsidR="00FD42D6" w:rsidRPr="002A1B1F" w:rsidTr="001878D0">
        <w:trPr>
          <w:trHeight w:val="430"/>
        </w:trPr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4"/>
              </w:numPr>
              <w:spacing w:line="276" w:lineRule="auto"/>
              <w:ind w:left="29" w:hanging="29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odbiór urządzeń wraz z uprzątnięciem terenu i serwisem końcowym</w:t>
            </w:r>
          </w:p>
        </w:tc>
      </w:tr>
      <w:tr w:rsidR="00FD42D6" w:rsidRPr="002A1B1F" w:rsidTr="001878D0"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4"/>
              </w:numPr>
              <w:spacing w:line="276" w:lineRule="auto"/>
              <w:ind w:left="29" w:hanging="29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Wykonawca zabezpiecza wszelkie najazdy kablowe w celu ochrony kabli i rurociągów (węży) układanych w ciągach komunikacyjnych, drogach</w:t>
            </w:r>
          </w:p>
        </w:tc>
      </w:tr>
      <w:tr w:rsidR="00FD42D6" w:rsidRPr="002A1B1F" w:rsidTr="001878D0"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4"/>
              </w:numPr>
              <w:spacing w:line="276" w:lineRule="auto"/>
              <w:ind w:left="29" w:hanging="29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zabezpieczenie źródła wody:</w:t>
            </w:r>
          </w:p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- gdy wodę zapewnia Zamawiający: podłączenie na koszt Wykonawcy kontenerów do źródła/ujęcia wody wodociągowej w miejscu wskazanym przez Zamawiającego. Przewód przyłączeniowy o długości około 250 m wraz z niezbędnym osprzętem umożliwiającym pobór wody;</w:t>
            </w:r>
          </w:p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- gdy wodę zapewnia Wykonawca: uzupełnienie zbiornika wody;</w:t>
            </w:r>
          </w:p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zabezpieczenie przyłącza i zbiornika przed zamarzaniem zapewni Wykonawca</w:t>
            </w:r>
          </w:p>
        </w:tc>
      </w:tr>
    </w:tbl>
    <w:p w:rsidR="00FD42D6" w:rsidRPr="002A1B1F" w:rsidRDefault="00FD42D6" w:rsidP="001878D0">
      <w:pPr>
        <w:spacing w:before="240" w:line="360" w:lineRule="auto"/>
        <w:jc w:val="both"/>
        <w:rPr>
          <w:rFonts w:ascii="Arial" w:hAnsi="Arial" w:cs="Arial"/>
          <w:b/>
        </w:rPr>
      </w:pPr>
      <w:r w:rsidRPr="002A1B1F">
        <w:rPr>
          <w:rFonts w:ascii="Arial" w:hAnsi="Arial" w:cs="Arial"/>
          <w:b/>
        </w:rPr>
        <w:t>Serwis kontenerów sanitarnych obejmuje:</w:t>
      </w:r>
    </w:p>
    <w:tbl>
      <w:tblPr>
        <w:tblStyle w:val="Tabela-Siatka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8358"/>
      </w:tblGrid>
      <w:tr w:rsidR="00FD42D6" w:rsidRPr="002A1B1F" w:rsidTr="001878D0">
        <w:tc>
          <w:tcPr>
            <w:tcW w:w="5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posprzątanie przenośnego urządzenia sanitarnego wewnątrz i na zewnątrz w promieniu 1,5 m od płaszczyzn zewnętrznych urządzenia przy każdym serwisie (7dni w tygodniu)</w:t>
            </w:r>
          </w:p>
        </w:tc>
      </w:tr>
      <w:tr w:rsidR="00FD42D6" w:rsidRPr="002A1B1F" w:rsidTr="001878D0">
        <w:tc>
          <w:tcPr>
            <w:tcW w:w="5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zmycie i dezynfekcja przenośnego urządzenia sanitarnego wewnątrz i na zewnątrz środkami posiadającymi atest dopuszczający do stosowania na terytorium RP;</w:t>
            </w:r>
          </w:p>
        </w:tc>
      </w:tr>
      <w:tr w:rsidR="00FD42D6" w:rsidRPr="002A1B1F" w:rsidTr="001878D0">
        <w:tc>
          <w:tcPr>
            <w:tcW w:w="5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wyposażenie i uzupełnienie dozownika mydła w płynie, pojemnika ręczników papierowych (ręczniki papierowe białe, minimum dwuwarstwowe) minimum 2 szt. na umywalkę i opróżnienie kosza na śmieci;</w:t>
            </w:r>
          </w:p>
        </w:tc>
      </w:tr>
      <w:tr w:rsidR="00FD42D6" w:rsidRPr="002A1B1F" w:rsidTr="001878D0">
        <w:tc>
          <w:tcPr>
            <w:tcW w:w="5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usunięcie i utylizacja wszelkich zanieczyszczeń wynikających z przeprowadzonego serwisu</w:t>
            </w:r>
          </w:p>
        </w:tc>
      </w:tr>
      <w:tr w:rsidR="00FD42D6" w:rsidRPr="002A1B1F" w:rsidTr="001878D0">
        <w:tc>
          <w:tcPr>
            <w:tcW w:w="5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całkowite opróżnienie zbiornika (szamba) według potrzeb zamawiającego</w:t>
            </w:r>
          </w:p>
        </w:tc>
      </w:tr>
      <w:tr w:rsidR="00FD42D6" w:rsidRPr="002A1B1F" w:rsidTr="001878D0">
        <w:trPr>
          <w:trHeight w:val="60"/>
        </w:trPr>
        <w:tc>
          <w:tcPr>
            <w:tcW w:w="5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 xml:space="preserve">uzupełnienie zbiornika wody </w:t>
            </w:r>
          </w:p>
        </w:tc>
      </w:tr>
      <w:tr w:rsidR="00FD42D6" w:rsidRPr="002A1B1F" w:rsidTr="001878D0">
        <w:trPr>
          <w:trHeight w:val="60"/>
        </w:trPr>
        <w:tc>
          <w:tcPr>
            <w:tcW w:w="5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Wykonawca zabezpiecza wszelkie najazdy kablowe w celu ochrony kabli, przewodów, rurociągów (węży) układanych w ciągach komunikacyjnych, drogach</w:t>
            </w:r>
          </w:p>
        </w:tc>
      </w:tr>
      <w:tr w:rsidR="00FD42D6" w:rsidRPr="002A1B1F" w:rsidTr="001878D0">
        <w:trPr>
          <w:trHeight w:val="453"/>
        </w:trPr>
        <w:tc>
          <w:tcPr>
            <w:tcW w:w="5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42D6" w:rsidRPr="002A1B1F" w:rsidRDefault="00FD42D6" w:rsidP="001878D0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D42D6" w:rsidRPr="002A1B1F" w:rsidRDefault="00FD42D6" w:rsidP="001878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A1B1F">
              <w:rPr>
                <w:rFonts w:ascii="Arial" w:hAnsi="Arial" w:cs="Arial"/>
                <w:lang w:eastAsia="en-US"/>
              </w:rPr>
              <w:t>naprawienie niesprawnego kontenera lub jego wyposażenia</w:t>
            </w:r>
          </w:p>
        </w:tc>
      </w:tr>
    </w:tbl>
    <w:p w:rsidR="00FD42D6" w:rsidRPr="002A1B1F" w:rsidRDefault="00FD42D6" w:rsidP="001878D0">
      <w:pPr>
        <w:pStyle w:val="Akapitzlist"/>
        <w:spacing w:before="240" w:line="360" w:lineRule="auto"/>
        <w:ind w:left="0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lastRenderedPageBreak/>
        <w:t xml:space="preserve"> Powyższe informacje są wyłącznie planowane. Zamawiający nie może zagwarantować, że zamówienia odbędą się dokładnie w zakładanych ilościach. Rzeczywista wielkość zamówienia uzależniona będzie </w:t>
      </w:r>
      <w:r w:rsidRPr="002A1B1F">
        <w:rPr>
          <w:rFonts w:ascii="Arial" w:hAnsi="Arial" w:cs="Arial"/>
        </w:rPr>
        <w:br/>
        <w:t xml:space="preserve">od bieżących potrzeb jednostek wojskowych, na rzecz których realizowana jest usługa. </w:t>
      </w:r>
    </w:p>
    <w:p w:rsidR="00FD42D6" w:rsidRPr="002A1B1F" w:rsidRDefault="00FD42D6" w:rsidP="001878D0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>Środki czystości i sprzęt niezbędny do serwisowania kontenerów zabezpiecza Wykonawca.</w:t>
      </w:r>
    </w:p>
    <w:p w:rsidR="00FD42D6" w:rsidRPr="002A1B1F" w:rsidRDefault="00FD42D6" w:rsidP="001878D0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>Na każde żądanie Zamawiającego Wykonawca przedstawi dokumenty (oryginały lub kserokopie poświadczone za zgodność) dotyczące następujących badań kontenerów sanitarnych: pomiar szybkiego samoczynnego wyłączania zasilania urządzeń elektroenergetycznych, rezystancji izolacji, zabezpieczeń różnicowo-prądowych.</w:t>
      </w:r>
    </w:p>
    <w:p w:rsidR="00FD42D6" w:rsidRPr="002A1B1F" w:rsidRDefault="00FD42D6" w:rsidP="001878D0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 xml:space="preserve">Miejsce realizacji usługi, termin, ilość kontenerów i ilość dni serwisowania będzie zgłaszana na bieżąco do Wykonawcy z co najmniej  </w:t>
      </w:r>
      <w:r w:rsidRPr="002A1B1F">
        <w:rPr>
          <w:rFonts w:ascii="Arial" w:hAnsi="Arial" w:cs="Arial"/>
          <w:i/>
        </w:rPr>
        <w:t xml:space="preserve">- zgodnie z treścią oferty … dniowym </w:t>
      </w:r>
      <w:r w:rsidRPr="002A1B1F">
        <w:rPr>
          <w:rFonts w:ascii="Arial" w:hAnsi="Arial" w:cs="Arial"/>
        </w:rPr>
        <w:t>-  wyprzedzeniem telefonicznie, faksem lub drogą elektroniczną.</w:t>
      </w:r>
    </w:p>
    <w:p w:rsidR="00FD42D6" w:rsidRPr="002A1B1F" w:rsidRDefault="00FD42D6" w:rsidP="001878D0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 xml:space="preserve">Wykonawca zobowiązany jest do unieszkodliwienia odebranych </w:t>
      </w:r>
      <w:r w:rsidRPr="002A1B1F">
        <w:rPr>
          <w:rFonts w:ascii="Arial" w:hAnsi="Arial" w:cs="Arial"/>
        </w:rPr>
        <w:br/>
        <w:t>od Zamawiającego nieczystości zgodnie z przepisami o ochronie środowiska.</w:t>
      </w:r>
    </w:p>
    <w:p w:rsidR="00FD42D6" w:rsidRPr="002A1B1F" w:rsidRDefault="00FD42D6" w:rsidP="001878D0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>Wykonawcę obciąża ryzyko kradzieży i dewastacji kontenerów i ich wyposażenia. W takim przypadku Zamawiający nie ponosi odpowiedzialności za szkody i straty Wykonawcy. Zamawiający zaleca aby Wykonawca dokonał ubezpieczenia w powszechnie znanym towarzystwie ubezpieczeniowym kontenerów sanitarnych od ognia, kradzieży i innych zniszczeń.</w:t>
      </w:r>
    </w:p>
    <w:p w:rsidR="00FD42D6" w:rsidRPr="002A1B1F" w:rsidRDefault="00FD42D6" w:rsidP="001878D0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 xml:space="preserve">Wykonawca zobowiązuje się do utrzymania kontenerów sanitarnych </w:t>
      </w:r>
      <w:r w:rsidRPr="002A1B1F">
        <w:rPr>
          <w:rFonts w:ascii="Arial" w:hAnsi="Arial" w:cs="Arial"/>
        </w:rPr>
        <w:br/>
        <w:t>w ciągłej sprawności technicznej ( w przypadku awarii Wykonawca zobowiązuje się do naprawy w ciągu 5 godzin od zgłoszenia ). W przypadku całkowitej utraty sprawności technicznej Wykonawca zobowiązany jest do podstawienia nowego, sprawnego kontenera w ciągu 8 godzin od  zgłoszenia.</w:t>
      </w:r>
    </w:p>
    <w:p w:rsidR="00FD42D6" w:rsidRDefault="00FD42D6" w:rsidP="001878D0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A1B1F">
        <w:rPr>
          <w:rFonts w:ascii="Arial" w:hAnsi="Arial" w:cs="Arial"/>
        </w:rPr>
        <w:t>Wykonawca wykona usługę zgodnie z przepisami BHP, z zachowaniem bezpieczeństwa osób wykonujących pracę jak i osób trzecich.</w:t>
      </w:r>
    </w:p>
    <w:p w:rsidR="004D4929" w:rsidRPr="002A1B1F" w:rsidRDefault="004D4929" w:rsidP="001878D0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uniknięcia okoliczności nieprzewidzianych, dopuszcza się podstawienie kontenera dzień przed wyznaczoną datą zgłoszenia. W takim przypadku należność za wykonaną usługę, będzie naliczana od terminu zawartego w zgłoszeniu.  </w:t>
      </w:r>
    </w:p>
    <w:p w:rsidR="00FD42D6" w:rsidRPr="002A1B1F" w:rsidRDefault="00FD42D6" w:rsidP="001878D0">
      <w:pPr>
        <w:spacing w:line="360" w:lineRule="auto"/>
        <w:rPr>
          <w:rFonts w:ascii="Arial" w:hAnsi="Arial" w:cs="Arial"/>
        </w:rPr>
      </w:pPr>
    </w:p>
    <w:p w:rsidR="00572E89" w:rsidRPr="002A1B1F" w:rsidRDefault="00572E89" w:rsidP="001878D0">
      <w:pPr>
        <w:rPr>
          <w:rFonts w:ascii="Arial" w:hAnsi="Arial" w:cs="Arial"/>
        </w:rPr>
      </w:pPr>
    </w:p>
    <w:sectPr w:rsidR="00572E89" w:rsidRPr="002A1B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12" w:rsidRDefault="00191A12" w:rsidP="00FD42D6">
      <w:r>
        <w:separator/>
      </w:r>
    </w:p>
  </w:endnote>
  <w:endnote w:type="continuationSeparator" w:id="0">
    <w:p w:rsidR="00191A12" w:rsidRDefault="00191A12" w:rsidP="00FD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750975"/>
      <w:docPartObj>
        <w:docPartGallery w:val="Page Numbers (Bottom of Page)"/>
        <w:docPartUnique/>
      </w:docPartObj>
    </w:sdtPr>
    <w:sdtEndPr/>
    <w:sdtContent>
      <w:p w:rsidR="0098749E" w:rsidRDefault="00987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8E">
          <w:rPr>
            <w:noProof/>
          </w:rPr>
          <w:t>1</w:t>
        </w:r>
        <w:r>
          <w:fldChar w:fldCharType="end"/>
        </w:r>
      </w:p>
    </w:sdtContent>
  </w:sdt>
  <w:p w:rsidR="0098749E" w:rsidRDefault="00987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12" w:rsidRDefault="00191A12" w:rsidP="00FD42D6">
      <w:r>
        <w:separator/>
      </w:r>
    </w:p>
  </w:footnote>
  <w:footnote w:type="continuationSeparator" w:id="0">
    <w:p w:rsidR="00191A12" w:rsidRDefault="00191A12" w:rsidP="00FD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9FC"/>
    <w:multiLevelType w:val="hybridMultilevel"/>
    <w:tmpl w:val="6B2C1480"/>
    <w:lvl w:ilvl="0" w:tplc="0415000F">
      <w:start w:val="1"/>
      <w:numFmt w:val="decimal"/>
      <w:lvlText w:val="%1."/>
      <w:lvlJc w:val="left"/>
      <w:pPr>
        <w:ind w:left="78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>
      <w:start w:val="1"/>
      <w:numFmt w:val="lowerLetter"/>
      <w:lvlText w:val="%5."/>
      <w:lvlJc w:val="left"/>
      <w:pPr>
        <w:ind w:left="3664" w:hanging="360"/>
      </w:pPr>
    </w:lvl>
    <w:lvl w:ilvl="5" w:tplc="0415001B">
      <w:start w:val="1"/>
      <w:numFmt w:val="lowerRoman"/>
      <w:lvlText w:val="%6."/>
      <w:lvlJc w:val="right"/>
      <w:pPr>
        <w:ind w:left="4384" w:hanging="180"/>
      </w:pPr>
    </w:lvl>
    <w:lvl w:ilvl="6" w:tplc="0415000F">
      <w:start w:val="1"/>
      <w:numFmt w:val="decimal"/>
      <w:lvlText w:val="%7."/>
      <w:lvlJc w:val="left"/>
      <w:pPr>
        <w:ind w:left="5104" w:hanging="360"/>
      </w:pPr>
    </w:lvl>
    <w:lvl w:ilvl="7" w:tplc="04150019">
      <w:start w:val="1"/>
      <w:numFmt w:val="lowerLetter"/>
      <w:lvlText w:val="%8."/>
      <w:lvlJc w:val="left"/>
      <w:pPr>
        <w:ind w:left="5824" w:hanging="360"/>
      </w:pPr>
    </w:lvl>
    <w:lvl w:ilvl="8" w:tplc="0415001B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25C412F5"/>
    <w:multiLevelType w:val="hybridMultilevel"/>
    <w:tmpl w:val="EFBED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4D48C7"/>
    <w:multiLevelType w:val="hybridMultilevel"/>
    <w:tmpl w:val="C8AE2E9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D7BFC"/>
    <w:multiLevelType w:val="hybridMultilevel"/>
    <w:tmpl w:val="5302E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07FCE"/>
    <w:multiLevelType w:val="hybridMultilevel"/>
    <w:tmpl w:val="AFCE052A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63F1992"/>
    <w:multiLevelType w:val="hybridMultilevel"/>
    <w:tmpl w:val="47620A24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4C615BDD"/>
    <w:multiLevelType w:val="hybridMultilevel"/>
    <w:tmpl w:val="CA3E4F76"/>
    <w:lvl w:ilvl="0" w:tplc="D5D00FD4">
      <w:start w:val="1"/>
      <w:numFmt w:val="upperRoman"/>
      <w:lvlText w:val="%1."/>
      <w:lvlJc w:val="right"/>
      <w:pPr>
        <w:ind w:left="78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>
      <w:start w:val="1"/>
      <w:numFmt w:val="lowerLetter"/>
      <w:lvlText w:val="%5."/>
      <w:lvlJc w:val="left"/>
      <w:pPr>
        <w:ind w:left="3664" w:hanging="360"/>
      </w:pPr>
    </w:lvl>
    <w:lvl w:ilvl="5" w:tplc="0415001B">
      <w:start w:val="1"/>
      <w:numFmt w:val="lowerRoman"/>
      <w:lvlText w:val="%6."/>
      <w:lvlJc w:val="right"/>
      <w:pPr>
        <w:ind w:left="4384" w:hanging="180"/>
      </w:pPr>
    </w:lvl>
    <w:lvl w:ilvl="6" w:tplc="0415000F">
      <w:start w:val="1"/>
      <w:numFmt w:val="decimal"/>
      <w:lvlText w:val="%7."/>
      <w:lvlJc w:val="left"/>
      <w:pPr>
        <w:ind w:left="5104" w:hanging="360"/>
      </w:pPr>
    </w:lvl>
    <w:lvl w:ilvl="7" w:tplc="04150019">
      <w:start w:val="1"/>
      <w:numFmt w:val="lowerLetter"/>
      <w:lvlText w:val="%8."/>
      <w:lvlJc w:val="left"/>
      <w:pPr>
        <w:ind w:left="5824" w:hanging="360"/>
      </w:pPr>
    </w:lvl>
    <w:lvl w:ilvl="8" w:tplc="0415001B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531F23A7"/>
    <w:multiLevelType w:val="hybridMultilevel"/>
    <w:tmpl w:val="AFCE05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1CF8"/>
    <w:multiLevelType w:val="hybridMultilevel"/>
    <w:tmpl w:val="BAA4D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2B06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020B2"/>
    <w:multiLevelType w:val="hybridMultilevel"/>
    <w:tmpl w:val="FFE8F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FD"/>
    <w:rsid w:val="001878D0"/>
    <w:rsid w:val="00191A12"/>
    <w:rsid w:val="001A023F"/>
    <w:rsid w:val="001C5669"/>
    <w:rsid w:val="002A1B1F"/>
    <w:rsid w:val="002D6B6D"/>
    <w:rsid w:val="00302CD9"/>
    <w:rsid w:val="0031199F"/>
    <w:rsid w:val="00480880"/>
    <w:rsid w:val="004D4929"/>
    <w:rsid w:val="004D5408"/>
    <w:rsid w:val="00572E89"/>
    <w:rsid w:val="005C0F5E"/>
    <w:rsid w:val="00636882"/>
    <w:rsid w:val="00751DC9"/>
    <w:rsid w:val="00851869"/>
    <w:rsid w:val="0098749E"/>
    <w:rsid w:val="00B56FF2"/>
    <w:rsid w:val="00C16AFD"/>
    <w:rsid w:val="00CD7D85"/>
    <w:rsid w:val="00CF2D75"/>
    <w:rsid w:val="00D15D8E"/>
    <w:rsid w:val="00EB77EA"/>
    <w:rsid w:val="00F350FE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CD2817"/>
  <w15:chartTrackingRefBased/>
  <w15:docId w15:val="{F560953C-875B-4D06-A299-B558E6D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2D6"/>
  </w:style>
  <w:style w:type="paragraph" w:styleId="Stopka">
    <w:name w:val="footer"/>
    <w:basedOn w:val="Normalny"/>
    <w:link w:val="StopkaZnak"/>
    <w:uiPriority w:val="99"/>
    <w:unhideWhenUsed/>
    <w:rsid w:val="00FD4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2D6"/>
  </w:style>
  <w:style w:type="paragraph" w:styleId="Bezodstpw">
    <w:name w:val="No Spacing"/>
    <w:uiPriority w:val="1"/>
    <w:qFormat/>
    <w:rsid w:val="00FD4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42D6"/>
    <w:pPr>
      <w:ind w:left="720"/>
      <w:contextualSpacing/>
    </w:pPr>
  </w:style>
  <w:style w:type="table" w:styleId="Tabela-Siatka">
    <w:name w:val="Table Grid"/>
    <w:basedOn w:val="Standardowy"/>
    <w:uiPriority w:val="39"/>
    <w:rsid w:val="00FD42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0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F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5403-87D3-44AC-9FDD-76A1F68458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FEBD1F-2F61-4F48-8DD2-AE0AD912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1243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 Anna</dc:creator>
  <cp:keywords/>
  <dc:description/>
  <cp:lastModifiedBy>Lejko Piotr</cp:lastModifiedBy>
  <cp:revision>6</cp:revision>
  <cp:lastPrinted>2024-09-04T11:41:00Z</cp:lastPrinted>
  <dcterms:created xsi:type="dcterms:W3CDTF">2024-09-04T09:46:00Z</dcterms:created>
  <dcterms:modified xsi:type="dcterms:W3CDTF">2024-10-18T09:53:00Z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6e286d02-a168-414d-8b82-1528c48cb74d</vt:lpwstr>
  </property>
  <property fmtid="{D5CDD505-2E9C-101B-9397-08002B2CF9AE}" pid="3" name="bjSaver">
    <vt:lpwstr>GZlF3PmTTPekXP+q4yzkbeOFoK+cjhQv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Samol Anna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10.130.247.140</vt:lpwstr>
  </property>
</Properties>
</file>