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58191" w14:textId="77777777" w:rsidR="001275B6" w:rsidRPr="00BD1D4E" w:rsidRDefault="001275B6" w:rsidP="2A582A30">
      <w:pPr>
        <w:pStyle w:val="AOSchTitle"/>
        <w:rPr>
          <w:rFonts w:ascii="Calibri Light" w:eastAsia="Calibri Light" w:hAnsi="Calibri Light" w:cs="Calibri Light"/>
        </w:rPr>
      </w:pPr>
      <w:bookmarkStart w:id="0" w:name="_Toc38839291"/>
      <w:r w:rsidRPr="2A582A30">
        <w:rPr>
          <w:rFonts w:ascii="Calibri Light" w:eastAsia="Calibri Light" w:hAnsi="Calibri Light" w:cs="Calibri Light"/>
        </w:rPr>
        <w:t>Umowa powierzenia przetwarzania danych osobowych</w:t>
      </w:r>
      <w:bookmarkEnd w:id="0"/>
    </w:p>
    <w:p w14:paraId="640884D8" w14:textId="77777777" w:rsidR="001275B6" w:rsidRPr="00BD1D4E" w:rsidRDefault="001275B6" w:rsidP="2A582A30">
      <w:pPr>
        <w:pStyle w:val="AODocTxt"/>
        <w:rPr>
          <w:rFonts w:ascii="Calibri Light" w:eastAsia="Calibri Light" w:hAnsi="Calibri Light" w:cs="Calibri Light"/>
        </w:rPr>
      </w:pPr>
    </w:p>
    <w:p w14:paraId="35DD4556" w14:textId="77777777" w:rsidR="001275B6" w:rsidRPr="00BD1D4E" w:rsidRDefault="001275B6" w:rsidP="2A582A30">
      <w:pPr>
        <w:pStyle w:val="AODocTxt"/>
        <w:rPr>
          <w:rFonts w:ascii="Calibri Light" w:eastAsia="Calibri Light" w:hAnsi="Calibri Light" w:cs="Calibri Light"/>
        </w:rPr>
      </w:pPr>
      <w:r w:rsidRPr="2A582A30">
        <w:rPr>
          <w:rFonts w:ascii="Calibri Light" w:eastAsia="Calibri Light" w:hAnsi="Calibri Light" w:cs="Calibri Light"/>
          <w:b/>
          <w:bCs/>
        </w:rPr>
        <w:t xml:space="preserve">NINIEJSZA UMOWA POWIERZENIA </w:t>
      </w:r>
      <w:r w:rsidRPr="2A582A30">
        <w:rPr>
          <w:rFonts w:ascii="Calibri Light" w:eastAsia="Calibri Light" w:hAnsi="Calibri Light" w:cs="Calibri Light"/>
        </w:rPr>
        <w:t>została zawarta w dniu zawarcia Umowy (zdefiniowanej poniżej)</w:t>
      </w:r>
    </w:p>
    <w:p w14:paraId="04B9B92E" w14:textId="77777777" w:rsidR="001275B6" w:rsidRPr="00BD1D4E" w:rsidRDefault="001275B6" w:rsidP="2A582A30">
      <w:pPr>
        <w:pStyle w:val="AODocTxt"/>
        <w:rPr>
          <w:rFonts w:ascii="Calibri Light" w:eastAsia="Calibri Light" w:hAnsi="Calibri Light" w:cs="Calibri Light"/>
        </w:rPr>
      </w:pPr>
      <w:r w:rsidRPr="2A582A30">
        <w:rPr>
          <w:rFonts w:ascii="Calibri Light" w:eastAsia="Calibri Light" w:hAnsi="Calibri Light" w:cs="Calibri Light"/>
          <w:b/>
          <w:bCs/>
        </w:rPr>
        <w:t>PRZEZ</w:t>
      </w:r>
      <w:r w:rsidRPr="2A582A30">
        <w:rPr>
          <w:rFonts w:ascii="Calibri Light" w:eastAsia="Calibri Light" w:hAnsi="Calibri Light" w:cs="Calibri Light"/>
        </w:rPr>
        <w:t>:</w:t>
      </w:r>
    </w:p>
    <w:p w14:paraId="3FDD5710" w14:textId="2F3F4C64" w:rsidR="00B35B28" w:rsidRPr="00BD1D4E" w:rsidRDefault="002916D4" w:rsidP="2A582A30">
      <w:pPr>
        <w:pStyle w:val="AO1"/>
        <w:rPr>
          <w:rFonts w:ascii="Calibri Light" w:eastAsia="Calibri Light" w:hAnsi="Calibri Light" w:cs="Calibri Light"/>
        </w:rPr>
      </w:pPr>
      <w:r w:rsidRPr="002916D4">
        <w:rPr>
          <w:rFonts w:ascii="Calibri Light" w:eastAsia="Calibri Light" w:hAnsi="Calibri Light" w:cs="Calibri Light"/>
          <w:b/>
          <w:bCs/>
        </w:rPr>
        <w:t>PFR Portal PPK spółką z ograniczoną odpowiedzialnością</w:t>
      </w:r>
      <w:r w:rsidRPr="002916D4">
        <w:rPr>
          <w:rFonts w:ascii="Calibri Light" w:eastAsia="Calibri Light" w:hAnsi="Calibri Light" w:cs="Calibri Light"/>
        </w:rPr>
        <w:t xml:space="preserve"> z siedzibą w Warszawie (00-025) przy ul. Kruczej 50, wpisaną do rejestru przedsiębiorców Krajowego Rejestru Sądowego prowadzonego przez Sąd Rejonowy dla m.st. Warszawy w Warszawie, XII Wydział Gospodarczy Krajowego Rejestru Sądowego pod numerem KRS 0000764839, NIP: 5252771432, REGON381741468, kapitał zakładowy</w:t>
      </w:r>
      <w:r w:rsidR="001275B6" w:rsidRPr="2A582A30">
        <w:rPr>
          <w:rFonts w:ascii="Calibri Light" w:eastAsia="Calibri Light" w:hAnsi="Calibri Light" w:cs="Calibri Light"/>
        </w:rPr>
        <w:t xml:space="preserve">, z kapitałem zakładowym w dacie Umowy w wysokości </w:t>
      </w:r>
      <w:r>
        <w:rPr>
          <w:rFonts w:ascii="Calibri Light" w:eastAsia="Calibri Light" w:hAnsi="Calibri Light" w:cs="Calibri Light"/>
          <w:color w:val="000000" w:themeColor="text1"/>
        </w:rPr>
        <w:t>……………………………..</w:t>
      </w:r>
      <w:r w:rsidR="00B35B28" w:rsidRPr="2A582A30">
        <w:rPr>
          <w:rFonts w:ascii="Calibri Light" w:eastAsia="Calibri Light" w:hAnsi="Calibri Light" w:cs="Calibri Light"/>
          <w:color w:val="000000" w:themeColor="text1"/>
        </w:rPr>
        <w:t xml:space="preserve"> </w:t>
      </w:r>
      <w:r w:rsidR="001275B6" w:rsidRPr="2A582A30">
        <w:rPr>
          <w:rFonts w:ascii="Calibri Light" w:eastAsia="Calibri Light" w:hAnsi="Calibri Light" w:cs="Calibri Light"/>
        </w:rPr>
        <w:t xml:space="preserve">PLN (w całości opłaconym), </w:t>
      </w:r>
      <w:r w:rsidR="00B35B28" w:rsidRPr="2A582A30">
        <w:rPr>
          <w:rFonts w:ascii="Calibri Light" w:eastAsia="Calibri Light" w:hAnsi="Calibri Light" w:cs="Calibri Light"/>
        </w:rPr>
        <w:t>reprezentowany przez:</w:t>
      </w:r>
    </w:p>
    <w:p w14:paraId="2BC2F6AF" w14:textId="321476CD" w:rsidR="00B35B28" w:rsidRPr="00BD1D4E" w:rsidRDefault="00B35B28" w:rsidP="2A582A30">
      <w:pPr>
        <w:pStyle w:val="AO1"/>
        <w:numPr>
          <w:ilvl w:val="0"/>
          <w:numId w:val="0"/>
        </w:numPr>
        <w:ind w:left="720"/>
        <w:rPr>
          <w:rFonts w:ascii="Calibri Light" w:eastAsia="Calibri Light" w:hAnsi="Calibri Light" w:cs="Calibri Light"/>
        </w:rPr>
      </w:pPr>
      <w:r w:rsidRPr="2A582A30">
        <w:rPr>
          <w:rFonts w:ascii="Calibri Light" w:eastAsia="Calibri Light" w:hAnsi="Calibri Light" w:cs="Calibri Light"/>
        </w:rPr>
        <w:t>………………………… - ………………………..</w:t>
      </w:r>
    </w:p>
    <w:p w14:paraId="1715EE99" w14:textId="77777777" w:rsidR="00B35B28" w:rsidRPr="00BD1D4E" w:rsidRDefault="00B35B28" w:rsidP="2A582A30">
      <w:pPr>
        <w:pStyle w:val="AO1"/>
        <w:numPr>
          <w:ilvl w:val="0"/>
          <w:numId w:val="0"/>
        </w:numPr>
        <w:ind w:left="720"/>
        <w:rPr>
          <w:rFonts w:ascii="Calibri Light" w:eastAsia="Calibri Light" w:hAnsi="Calibri Light" w:cs="Calibri Light"/>
        </w:rPr>
      </w:pPr>
      <w:r w:rsidRPr="2A582A30">
        <w:rPr>
          <w:rFonts w:ascii="Calibri Light" w:eastAsia="Calibri Light" w:hAnsi="Calibri Light" w:cs="Calibri Light"/>
        </w:rPr>
        <w:t>………………………… - ………………………..</w:t>
      </w:r>
    </w:p>
    <w:p w14:paraId="6401D161" w14:textId="717E645F" w:rsidR="001275B6" w:rsidRPr="00BD1D4E" w:rsidRDefault="001275B6" w:rsidP="2A582A30">
      <w:pPr>
        <w:pStyle w:val="AO1"/>
        <w:numPr>
          <w:ilvl w:val="0"/>
          <w:numId w:val="0"/>
        </w:numPr>
        <w:ind w:left="720"/>
        <w:rPr>
          <w:rFonts w:ascii="Calibri Light" w:eastAsia="Calibri Light" w:hAnsi="Calibri Light" w:cs="Calibri Light"/>
        </w:rPr>
      </w:pPr>
      <w:r w:rsidRPr="2A582A30">
        <w:rPr>
          <w:rFonts w:ascii="Calibri Light" w:eastAsia="Calibri Light" w:hAnsi="Calibri Light" w:cs="Calibri Light"/>
        </w:rPr>
        <w:t xml:space="preserve">zwany dalej </w:t>
      </w:r>
      <w:r w:rsidR="00B35B28" w:rsidRPr="2A582A30">
        <w:rPr>
          <w:rFonts w:ascii="Calibri Light" w:eastAsia="Calibri Light" w:hAnsi="Calibri Light" w:cs="Calibri Light"/>
          <w:b/>
          <w:bCs/>
        </w:rPr>
        <w:t>Administratorem,</w:t>
      </w:r>
      <w:r w:rsidRPr="2A582A30">
        <w:rPr>
          <w:rFonts w:ascii="Calibri Light" w:eastAsia="Calibri Light" w:hAnsi="Calibri Light" w:cs="Calibri Light"/>
        </w:rPr>
        <w:t>;</w:t>
      </w:r>
    </w:p>
    <w:p w14:paraId="34CA74DE" w14:textId="6BF75CEF" w:rsidR="001275B6" w:rsidRPr="00BD1D4E" w:rsidRDefault="00B35B28" w:rsidP="2A582A30">
      <w:pPr>
        <w:pStyle w:val="AODocTxtL1"/>
        <w:rPr>
          <w:rFonts w:ascii="Calibri Light" w:eastAsia="Calibri Light" w:hAnsi="Calibri Light" w:cs="Calibri Light"/>
        </w:rPr>
      </w:pPr>
      <w:r w:rsidRPr="2A582A30">
        <w:rPr>
          <w:rFonts w:ascii="Calibri Light" w:eastAsia="Calibri Light" w:hAnsi="Calibri Light" w:cs="Calibri Light"/>
        </w:rPr>
        <w:t>o</w:t>
      </w:r>
      <w:r w:rsidR="001275B6" w:rsidRPr="2A582A30">
        <w:rPr>
          <w:rFonts w:ascii="Calibri Light" w:eastAsia="Calibri Light" w:hAnsi="Calibri Light" w:cs="Calibri Light"/>
        </w:rPr>
        <w:t>raz</w:t>
      </w:r>
    </w:p>
    <w:p w14:paraId="00A0D0C3" w14:textId="5BDFBFF8" w:rsidR="007564D2" w:rsidRPr="007564D2" w:rsidRDefault="007564D2" w:rsidP="2A582A30">
      <w:pPr>
        <w:autoSpaceDE w:val="0"/>
        <w:autoSpaceDN w:val="0"/>
        <w:adjustRightInd w:val="0"/>
        <w:jc w:val="both"/>
        <w:rPr>
          <w:rFonts w:ascii="Calibri Light" w:eastAsia="Calibri Light" w:hAnsi="Calibri Light" w:cs="Calibri Light"/>
          <w:color w:val="000000"/>
          <w:lang w:val="pl-PL"/>
        </w:rPr>
      </w:pPr>
      <w:r w:rsidRPr="2A582A30">
        <w:rPr>
          <w:rFonts w:ascii="Calibri Light" w:eastAsia="Calibri Light" w:hAnsi="Calibri Light" w:cs="Calibri Light"/>
          <w:bdr w:val="none" w:sz="0" w:space="0" w:color="auto" w:frame="1"/>
          <w:lang w:val="pl-PL"/>
        </w:rPr>
        <w:t>[</w:t>
      </w:r>
      <w:r w:rsidRPr="2A582A30">
        <w:rPr>
          <w:rFonts w:ascii="Calibri Light" w:eastAsia="Calibri Light" w:hAnsi="Calibri Light" w:cs="Calibri Light"/>
          <w:i/>
          <w:iCs/>
          <w:bdr w:val="none" w:sz="0" w:space="0" w:color="auto" w:frame="1"/>
          <w:lang w:val="pl-PL"/>
        </w:rPr>
        <w:t xml:space="preserve">nazwa </w:t>
      </w:r>
      <w:r w:rsidRPr="2A582A30">
        <w:rPr>
          <w:rFonts w:ascii="Calibri Light" w:eastAsia="Calibri Light" w:hAnsi="Calibri Light" w:cs="Calibri Light"/>
          <w:lang w:val="pl-PL"/>
        </w:rPr>
        <w:t>] z siedzibą w ………………………………, wpisaną do rejestru przedsiębiorców Krajowego Rejestru Sądowego prowadzonego przez Sąd Rejonowy dla …………………….., XII Wydział Gospodarczy Krajowego Rejestru Sądowego pod numerem KRS: ………………, NIP: …………………, REGON: ………………….</w:t>
      </w:r>
      <w:r w:rsidRPr="2A582A30">
        <w:rPr>
          <w:rFonts w:ascii="Calibri Light" w:eastAsia="Calibri Light" w:hAnsi="Calibri Light" w:cs="Calibri Light"/>
          <w:bdr w:val="none" w:sz="0" w:space="0" w:color="auto" w:frame="1"/>
          <w:lang w:val="pl-PL"/>
        </w:rPr>
        <w:t xml:space="preserve">., kapitał zakładowy w wysokości </w:t>
      </w:r>
      <w:r w:rsidRPr="2A582A30">
        <w:rPr>
          <w:rFonts w:ascii="Calibri Light" w:eastAsia="Calibri Light" w:hAnsi="Calibri Light" w:cs="Calibri Light"/>
          <w:kern w:val="28"/>
          <w:lang w:val="pl-PL"/>
        </w:rPr>
        <w:t>…………………….</w:t>
      </w:r>
      <w:r w:rsidRPr="2A582A30">
        <w:rPr>
          <w:rFonts w:ascii="Calibri Light" w:eastAsia="Calibri Light" w:hAnsi="Calibri Light" w:cs="Calibri Light"/>
          <w:bdr w:val="none" w:sz="0" w:space="0" w:color="auto" w:frame="1"/>
          <w:lang w:val="pl-PL"/>
        </w:rPr>
        <w:t xml:space="preserve"> PLN (opłacony w całości), reprezentowaną przez</w:t>
      </w:r>
    </w:p>
    <w:p w14:paraId="347573ED" w14:textId="77777777" w:rsidR="007564D2" w:rsidRPr="007564D2" w:rsidRDefault="007564D2" w:rsidP="2A582A30">
      <w:pPr>
        <w:jc w:val="both"/>
        <w:rPr>
          <w:rFonts w:ascii="Calibri Light" w:eastAsia="Calibri Light" w:hAnsi="Calibri Light" w:cs="Calibri Light"/>
          <w:color w:val="000000"/>
          <w:lang w:val="pl-PL"/>
        </w:rPr>
      </w:pPr>
    </w:p>
    <w:p w14:paraId="18ED0F96" w14:textId="77777777" w:rsidR="007564D2" w:rsidRPr="007564D2" w:rsidRDefault="007564D2" w:rsidP="2A582A30">
      <w:pPr>
        <w:jc w:val="both"/>
        <w:rPr>
          <w:rFonts w:ascii="Calibri Light" w:eastAsia="Calibri Light" w:hAnsi="Calibri Light" w:cs="Calibri Light"/>
          <w:color w:val="000000"/>
          <w:lang w:val="pl-PL"/>
        </w:rPr>
      </w:pPr>
      <w:r w:rsidRPr="2A582A30">
        <w:rPr>
          <w:rFonts w:ascii="Calibri Light" w:eastAsia="Calibri Light" w:hAnsi="Calibri Light" w:cs="Calibri Light"/>
          <w:color w:val="000000" w:themeColor="text1"/>
          <w:lang w:val="pl-PL"/>
        </w:rPr>
        <w:t>………………………………………………………..,</w:t>
      </w:r>
    </w:p>
    <w:p w14:paraId="597BAD38" w14:textId="77777777" w:rsidR="007564D2" w:rsidRPr="007564D2" w:rsidRDefault="007564D2" w:rsidP="2A582A30">
      <w:pPr>
        <w:jc w:val="both"/>
        <w:rPr>
          <w:rFonts w:ascii="Calibri Light" w:eastAsia="Calibri Light" w:hAnsi="Calibri Light" w:cs="Calibri Light"/>
          <w:color w:val="000000"/>
          <w:lang w:val="pl-PL"/>
        </w:rPr>
      </w:pPr>
      <w:r w:rsidRPr="2A582A30">
        <w:rPr>
          <w:rFonts w:ascii="Calibri Light" w:eastAsia="Calibri Light" w:hAnsi="Calibri Light" w:cs="Calibri Light"/>
          <w:color w:val="000000" w:themeColor="text1"/>
          <w:lang w:val="pl-PL"/>
        </w:rPr>
        <w:t>…………………………………………………………</w:t>
      </w:r>
    </w:p>
    <w:p w14:paraId="7566C095" w14:textId="6339E4B3" w:rsidR="00B35B28" w:rsidRPr="00BD1D4E" w:rsidRDefault="00B35B28" w:rsidP="2A582A30">
      <w:pPr>
        <w:pStyle w:val="AO1"/>
        <w:spacing w:before="0"/>
        <w:ind w:left="709" w:hanging="1"/>
        <w:rPr>
          <w:rFonts w:ascii="Calibri Light" w:eastAsia="Calibri Light" w:hAnsi="Calibri Light" w:cs="Calibri Light"/>
        </w:rPr>
      </w:pPr>
      <w:r>
        <w:br/>
      </w:r>
    </w:p>
    <w:p w14:paraId="7E8915FC" w14:textId="7F70D9BE" w:rsidR="00B35B28" w:rsidRPr="00BD1D4E" w:rsidRDefault="00B35B28" w:rsidP="2A582A30">
      <w:pPr>
        <w:pStyle w:val="Tretabeli"/>
        <w:spacing w:before="0" w:after="0"/>
        <w:ind w:firstLine="708"/>
        <w:rPr>
          <w:rFonts w:ascii="Calibri Light" w:eastAsia="Calibri Light" w:hAnsi="Calibri Light" w:cs="Calibri Light"/>
          <w:sz w:val="22"/>
        </w:rPr>
      </w:pPr>
      <w:r w:rsidRPr="2A582A30">
        <w:rPr>
          <w:rFonts w:ascii="Calibri Light" w:eastAsia="Calibri Light" w:hAnsi="Calibri Light" w:cs="Calibri Light"/>
          <w:sz w:val="22"/>
        </w:rPr>
        <w:t xml:space="preserve">zwany dalej </w:t>
      </w:r>
      <w:r w:rsidRPr="2A582A30">
        <w:rPr>
          <w:rFonts w:ascii="Calibri Light" w:eastAsia="Calibri Light" w:hAnsi="Calibri Light" w:cs="Calibri Light"/>
          <w:b/>
          <w:bCs/>
          <w:sz w:val="22"/>
        </w:rPr>
        <w:t>Podmiotem przetwarzającym</w:t>
      </w:r>
    </w:p>
    <w:p w14:paraId="49C548E4" w14:textId="77777777" w:rsidR="001275B6" w:rsidRPr="00BD1D4E" w:rsidRDefault="001275B6" w:rsidP="2A582A30">
      <w:pPr>
        <w:pStyle w:val="AODocTxtL1"/>
        <w:ind w:left="0"/>
        <w:rPr>
          <w:rFonts w:ascii="Calibri Light" w:eastAsia="Calibri Light" w:hAnsi="Calibri Light" w:cs="Calibri Light"/>
        </w:rPr>
      </w:pPr>
      <w:r w:rsidRPr="2A582A30">
        <w:rPr>
          <w:rFonts w:ascii="Calibri Light" w:eastAsia="Calibri Light" w:hAnsi="Calibri Light" w:cs="Calibri Light"/>
        </w:rPr>
        <w:t>W celu spełnienia wymagań przewidzianych przez RODO w zakresie powierzenia przetwarzania danych osobowych, Strony uzgadniają, co następuje:</w:t>
      </w:r>
    </w:p>
    <w:p w14:paraId="308A3F8D" w14:textId="77777777" w:rsidR="001275B6" w:rsidRPr="00BD1D4E" w:rsidRDefault="001275B6" w:rsidP="2A582A30">
      <w:pPr>
        <w:pStyle w:val="AOGenNum2"/>
        <w:rPr>
          <w:rFonts w:ascii="Calibri Light" w:eastAsia="Calibri Light" w:hAnsi="Calibri Light" w:cs="Calibri Light"/>
        </w:rPr>
      </w:pPr>
      <w:bookmarkStart w:id="1" w:name="_Toc38065798"/>
      <w:r w:rsidRPr="2A582A30">
        <w:rPr>
          <w:rFonts w:ascii="Calibri Light" w:eastAsia="Calibri Light" w:hAnsi="Calibri Light" w:cs="Calibri Light"/>
        </w:rPr>
        <w:t>Definicje</w:t>
      </w:r>
      <w:bookmarkEnd w:id="1"/>
    </w:p>
    <w:p w14:paraId="42B4CD34" w14:textId="77777777" w:rsidR="001275B6" w:rsidRPr="00BD1D4E" w:rsidRDefault="001275B6" w:rsidP="2A582A30">
      <w:pPr>
        <w:pStyle w:val="AOGenNum2Para"/>
        <w:rPr>
          <w:rFonts w:ascii="Calibri Light" w:eastAsia="Calibri Light" w:hAnsi="Calibri Light" w:cs="Calibri Light"/>
        </w:rPr>
      </w:pPr>
      <w:r w:rsidRPr="2A582A30">
        <w:rPr>
          <w:rFonts w:ascii="Calibri Light" w:eastAsia="Calibri Light" w:hAnsi="Calibri Light" w:cs="Calibri Light"/>
        </w:rPr>
        <w:t>W Umowie Powierzenia:</w:t>
      </w:r>
    </w:p>
    <w:p w14:paraId="2D311A96" w14:textId="11825A9F" w:rsidR="001275B6" w:rsidRPr="00BD1D4E" w:rsidRDefault="001275B6" w:rsidP="2A582A30">
      <w:pPr>
        <w:pStyle w:val="AODefHead"/>
        <w:rPr>
          <w:rFonts w:ascii="Calibri Light" w:eastAsia="Calibri Light" w:hAnsi="Calibri Light" w:cs="Calibri Light"/>
        </w:rPr>
      </w:pPr>
      <w:r w:rsidRPr="2A582A30">
        <w:rPr>
          <w:rFonts w:ascii="Calibri Light" w:eastAsia="Calibri Light" w:hAnsi="Calibri Light" w:cs="Calibri Light"/>
          <w:b/>
          <w:bCs/>
        </w:rPr>
        <w:t xml:space="preserve">Administrator </w:t>
      </w:r>
      <w:r w:rsidRPr="2A582A30">
        <w:rPr>
          <w:rFonts w:ascii="Calibri Light" w:eastAsia="Calibri Light" w:hAnsi="Calibri Light" w:cs="Calibri Light"/>
        </w:rPr>
        <w:t xml:space="preserve">oznacza podmiot, który ustala cele i sposoby przetwarzania Danych Osobowych Podmiotów Danych w związku z realizacją </w:t>
      </w:r>
      <w:r w:rsidR="6C24EE43" w:rsidRPr="2A582A30">
        <w:rPr>
          <w:rFonts w:ascii="Calibri Light" w:eastAsia="Calibri Light" w:hAnsi="Calibri Light" w:cs="Calibri Light"/>
        </w:rPr>
        <w:t>Umowy</w:t>
      </w:r>
      <w:r w:rsidRPr="2A582A30">
        <w:rPr>
          <w:rFonts w:ascii="Calibri Light" w:eastAsia="Calibri Light" w:hAnsi="Calibri Light" w:cs="Calibri Light"/>
        </w:rPr>
        <w:t>, tj. PFR</w:t>
      </w:r>
      <w:r w:rsidR="00FE36DD">
        <w:rPr>
          <w:rFonts w:ascii="Calibri Light" w:eastAsia="Calibri Light" w:hAnsi="Calibri Light" w:cs="Calibri Light"/>
        </w:rPr>
        <w:t xml:space="preserve"> Portal PPK</w:t>
      </w:r>
      <w:r w:rsidRPr="2A582A30">
        <w:rPr>
          <w:rFonts w:ascii="Calibri Light" w:eastAsia="Calibri Light" w:hAnsi="Calibri Light" w:cs="Calibri Light"/>
        </w:rPr>
        <w:t>.</w:t>
      </w:r>
    </w:p>
    <w:p w14:paraId="4FD5A609" w14:textId="77777777" w:rsidR="001275B6" w:rsidRPr="00BD1D4E" w:rsidRDefault="001275B6" w:rsidP="2A582A30">
      <w:pPr>
        <w:pStyle w:val="AODefHead"/>
        <w:rPr>
          <w:rFonts w:ascii="Calibri Light" w:eastAsia="Calibri Light" w:hAnsi="Calibri Light" w:cs="Calibri Light"/>
        </w:rPr>
      </w:pPr>
      <w:r w:rsidRPr="2A582A30">
        <w:rPr>
          <w:rFonts w:ascii="Calibri Light" w:eastAsia="Calibri Light" w:hAnsi="Calibri Light" w:cs="Calibri Light"/>
          <w:b/>
          <w:bCs/>
        </w:rPr>
        <w:t>Audyt</w:t>
      </w:r>
      <w:r w:rsidRPr="2A582A30">
        <w:rPr>
          <w:rFonts w:ascii="Calibri Light" w:eastAsia="Calibri Light" w:hAnsi="Calibri Light" w:cs="Calibri Light"/>
        </w:rPr>
        <w:t xml:space="preserve"> oznacza niezależny audyt przetwarzania danych przez Podmiot Przetwarzający mający na celu potwierdzenie, że Przetwarzanie powierzonych Danych Osobowych przez Podmiot Przetwarzający odbywa się zgodnie z Umową Powierzenia oraz Prawem Ochrony Danych Osobowych.</w:t>
      </w:r>
    </w:p>
    <w:p w14:paraId="524F944A" w14:textId="3C6D23CB" w:rsidR="001275B6" w:rsidRPr="00BD1D4E" w:rsidRDefault="001275B6" w:rsidP="2A582A30">
      <w:pPr>
        <w:pStyle w:val="AODefHead"/>
        <w:numPr>
          <w:ilvl w:val="0"/>
          <w:numId w:val="0"/>
        </w:numPr>
        <w:ind w:left="720"/>
        <w:rPr>
          <w:rFonts w:ascii="Calibri Light" w:eastAsia="Calibri Light" w:hAnsi="Calibri Light" w:cs="Calibri Light"/>
        </w:rPr>
      </w:pPr>
      <w:r w:rsidRPr="2A582A30">
        <w:rPr>
          <w:rFonts w:ascii="Calibri Light" w:eastAsia="Calibri Light" w:hAnsi="Calibri Light" w:cs="Calibri Light"/>
          <w:b/>
          <w:bCs/>
        </w:rPr>
        <w:t>Audytor</w:t>
      </w:r>
      <w:r w:rsidRPr="2A582A30">
        <w:rPr>
          <w:rFonts w:ascii="Calibri Light" w:eastAsia="Calibri Light" w:hAnsi="Calibri Light" w:cs="Calibri Light"/>
        </w:rPr>
        <w:t xml:space="preserve"> oznacza pracownika Administratora lub inny niezależny podmiot zajmujący się profesjonalnie przeprowadzaniem audytów w zakresie danych osobowych, upoważniony przez Administratora do przeprowadzenia w jego imieniu Audytu.</w:t>
      </w:r>
      <w:bookmarkStart w:id="2" w:name="_Hlk12879518"/>
    </w:p>
    <w:bookmarkEnd w:id="2"/>
    <w:p w14:paraId="42865905" w14:textId="0004E077" w:rsidR="001275B6" w:rsidRPr="00BD1D4E" w:rsidRDefault="001275B6" w:rsidP="2A582A30">
      <w:pPr>
        <w:pStyle w:val="AODefHead"/>
        <w:rPr>
          <w:rFonts w:ascii="Calibri Light" w:eastAsia="Calibri Light" w:hAnsi="Calibri Light" w:cs="Calibri Light"/>
          <w:highlight w:val="yellow"/>
        </w:rPr>
      </w:pPr>
      <w:r w:rsidRPr="2A582A30">
        <w:rPr>
          <w:rFonts w:ascii="Calibri Light" w:eastAsia="Calibri Light" w:hAnsi="Calibri Light" w:cs="Calibri Light"/>
          <w:b/>
          <w:bCs/>
        </w:rPr>
        <w:lastRenderedPageBreak/>
        <w:t>Dalszy Przetwarzający</w:t>
      </w:r>
      <w:r w:rsidRPr="2A582A30">
        <w:rPr>
          <w:rFonts w:ascii="Calibri Light" w:eastAsia="Calibri Light" w:hAnsi="Calibri Light" w:cs="Calibri Light"/>
        </w:rPr>
        <w:t xml:space="preserve"> oznacza każdą osobę trzecią, w tym również podmioty wchodzące w skład grupy kapitałowej Podmiotu Przetwarzającego, na rzecz której Podmiot Przetwarzający</w:t>
      </w:r>
      <w:r w:rsidR="74AEECE3" w:rsidRPr="2A582A30">
        <w:rPr>
          <w:rFonts w:ascii="Calibri Light" w:eastAsia="Calibri Light" w:hAnsi="Calibri Light" w:cs="Calibri Light"/>
        </w:rPr>
        <w:t xml:space="preserve"> </w:t>
      </w:r>
      <w:r w:rsidRPr="2A582A30">
        <w:rPr>
          <w:rFonts w:ascii="Calibri Light" w:eastAsia="Calibri Light" w:hAnsi="Calibri Light" w:cs="Calibri Light"/>
        </w:rPr>
        <w:t>dokonuje dalszego powierzenia Przetwarzania całości lub części Danych Osobowych Podmiotów Danych.</w:t>
      </w:r>
    </w:p>
    <w:p w14:paraId="3711F3FA" w14:textId="77777777" w:rsidR="001275B6" w:rsidRPr="00BD1D4E" w:rsidRDefault="001275B6" w:rsidP="2A582A30">
      <w:pPr>
        <w:pStyle w:val="AODefHead"/>
        <w:rPr>
          <w:rFonts w:ascii="Calibri Light" w:eastAsia="Calibri Light" w:hAnsi="Calibri Light" w:cs="Calibri Light"/>
          <w:lang w:eastAsia="pl-PL"/>
        </w:rPr>
      </w:pPr>
      <w:r w:rsidRPr="2A582A30">
        <w:rPr>
          <w:rFonts w:ascii="Calibri Light" w:eastAsia="Calibri Light" w:hAnsi="Calibri Light" w:cs="Calibri Light"/>
          <w:b/>
          <w:bCs/>
        </w:rPr>
        <w:t xml:space="preserve">Państwo Trzecie </w:t>
      </w:r>
      <w:r w:rsidRPr="2A582A30">
        <w:rPr>
          <w:rFonts w:ascii="Calibri Light" w:eastAsia="Calibri Light" w:hAnsi="Calibri Light" w:cs="Calibri Light"/>
        </w:rPr>
        <w:t>oznacza</w:t>
      </w:r>
      <w:r w:rsidRPr="2A582A30">
        <w:rPr>
          <w:rFonts w:ascii="Calibri Light" w:eastAsia="Calibri Light" w:hAnsi="Calibri Light" w:cs="Calibri Light"/>
          <w:b/>
          <w:bCs/>
        </w:rPr>
        <w:t xml:space="preserve"> </w:t>
      </w:r>
      <w:r w:rsidRPr="2A582A30">
        <w:rPr>
          <w:rFonts w:ascii="Calibri Light" w:eastAsia="Calibri Light" w:hAnsi="Calibri Light" w:cs="Calibri Light"/>
          <w:lang w:eastAsia="pl-PL"/>
        </w:rPr>
        <w:t>państwo nienależące do Europejskiego Obszaru Gospodarczego.</w:t>
      </w:r>
    </w:p>
    <w:p w14:paraId="46C98B85" w14:textId="77777777" w:rsidR="001275B6" w:rsidRPr="00BD1D4E" w:rsidRDefault="001275B6" w:rsidP="2A582A30">
      <w:pPr>
        <w:pStyle w:val="AODefHead"/>
        <w:rPr>
          <w:rFonts w:ascii="Calibri Light" w:eastAsia="Calibri Light" w:hAnsi="Calibri Light" w:cs="Calibri Light"/>
        </w:rPr>
      </w:pPr>
      <w:r w:rsidRPr="2A582A30">
        <w:rPr>
          <w:rFonts w:ascii="Calibri Light" w:eastAsia="Calibri Light" w:hAnsi="Calibri Light" w:cs="Calibri Light"/>
          <w:b/>
          <w:bCs/>
        </w:rPr>
        <w:t>Personel Podmiotu Przetwarzającego</w:t>
      </w:r>
      <w:r w:rsidRPr="2A582A30">
        <w:rPr>
          <w:rFonts w:ascii="Calibri Light" w:eastAsia="Calibri Light" w:hAnsi="Calibri Light" w:cs="Calibri Light"/>
        </w:rPr>
        <w:t xml:space="preserve"> oznacza pracowników i współpracowników Podmiotu Przetwarzającego lub Dalszego Przetwarzającego zaangażowanych w wykonanie zobowiązań Podmiotu Przetwarzającego wynikających z Umowy Powierzenia.</w:t>
      </w:r>
    </w:p>
    <w:p w14:paraId="3CFA5505" w14:textId="76F0649D" w:rsidR="001275B6" w:rsidRPr="00BD1D4E" w:rsidRDefault="001275B6" w:rsidP="2A582A30">
      <w:pPr>
        <w:pStyle w:val="AODefHead"/>
        <w:rPr>
          <w:rFonts w:ascii="Calibri Light" w:eastAsia="Calibri Light" w:hAnsi="Calibri Light" w:cs="Calibri Light"/>
        </w:rPr>
      </w:pPr>
      <w:r w:rsidRPr="2A582A30">
        <w:rPr>
          <w:rFonts w:ascii="Calibri Light" w:eastAsia="Calibri Light" w:hAnsi="Calibri Light" w:cs="Calibri Light"/>
          <w:b/>
          <w:bCs/>
        </w:rPr>
        <w:t>Podmiot Danych</w:t>
      </w:r>
      <w:r w:rsidRPr="2A582A30">
        <w:rPr>
          <w:rFonts w:ascii="Calibri Light" w:eastAsia="Calibri Light" w:hAnsi="Calibri Light" w:cs="Calibri Light"/>
        </w:rPr>
        <w:t xml:space="preserve"> oznacza zidentyfikowaną lub możliwą do zidentyfikowania osobę fizyczną, której dotyczą Dane Osobowe powierzone Podmiotowi Przetwarzającemu przez Administratora do Przetwarzania w związku z realizacją </w:t>
      </w:r>
      <w:r w:rsidR="55B4C427" w:rsidRPr="2A582A30">
        <w:rPr>
          <w:rFonts w:ascii="Calibri Light" w:eastAsia="Calibri Light" w:hAnsi="Calibri Light" w:cs="Calibri Light"/>
        </w:rPr>
        <w:t>Umowy</w:t>
      </w:r>
      <w:r w:rsidRPr="2A582A30">
        <w:rPr>
          <w:rFonts w:ascii="Calibri Light" w:eastAsia="Calibri Light" w:hAnsi="Calibri Light" w:cs="Calibri Light"/>
        </w:rPr>
        <w:t xml:space="preserve">, tj. </w:t>
      </w:r>
      <w:r w:rsidR="007564D2" w:rsidRPr="2A582A30">
        <w:rPr>
          <w:rFonts w:ascii="Calibri Light" w:eastAsia="Calibri Light" w:hAnsi="Calibri Light" w:cs="Calibri Light"/>
        </w:rPr>
        <w:t>[</w:t>
      </w:r>
      <w:r w:rsidR="007564D2" w:rsidRPr="2A582A30">
        <w:rPr>
          <w:rFonts w:ascii="Calibri Light" w:eastAsia="Calibri Light" w:hAnsi="Calibri Light" w:cs="Calibri Light"/>
          <w:i/>
          <w:iCs/>
          <w:color w:val="FF0000"/>
        </w:rPr>
        <w:t>należy uzupełnić</w:t>
      </w:r>
      <w:r w:rsidR="007564D2" w:rsidRPr="2A582A30">
        <w:rPr>
          <w:rFonts w:ascii="Calibri Light" w:eastAsia="Calibri Light" w:hAnsi="Calibri Light" w:cs="Calibri Light"/>
        </w:rPr>
        <w:t xml:space="preserve">] </w:t>
      </w:r>
      <w:r w:rsidRPr="2A582A30">
        <w:rPr>
          <w:rFonts w:ascii="Calibri Light" w:eastAsia="Calibri Light" w:hAnsi="Calibri Light" w:cs="Calibri Light"/>
        </w:rPr>
        <w:t>będących osobami fizycznymi.</w:t>
      </w:r>
    </w:p>
    <w:p w14:paraId="6A9C6347" w14:textId="79C40268" w:rsidR="001275B6" w:rsidRPr="00BD1D4E" w:rsidRDefault="001275B6" w:rsidP="2A582A30">
      <w:pPr>
        <w:pStyle w:val="AODefHead"/>
        <w:rPr>
          <w:rFonts w:ascii="Calibri Light" w:eastAsia="Calibri Light" w:hAnsi="Calibri Light" w:cs="Calibri Light"/>
        </w:rPr>
      </w:pPr>
      <w:r w:rsidRPr="2A582A30">
        <w:rPr>
          <w:rFonts w:ascii="Calibri Light" w:eastAsia="Calibri Light" w:hAnsi="Calibri Light" w:cs="Calibri Light"/>
          <w:b/>
          <w:bCs/>
        </w:rPr>
        <w:t xml:space="preserve">Podmiot Przetwarzający </w:t>
      </w:r>
      <w:r w:rsidRPr="2A582A30">
        <w:rPr>
          <w:rFonts w:ascii="Calibri Light" w:eastAsia="Calibri Light" w:hAnsi="Calibri Light" w:cs="Calibri Light"/>
        </w:rPr>
        <w:t xml:space="preserve">oznacza podmiot, który przetwarza Dane Osobowe w imieniu Administratora, tj. </w:t>
      </w:r>
      <w:r w:rsidR="007564D2" w:rsidRPr="2A582A30">
        <w:rPr>
          <w:rFonts w:ascii="Calibri Light" w:eastAsia="Calibri Light" w:hAnsi="Calibri Light" w:cs="Calibri Light"/>
        </w:rPr>
        <w:t>[</w:t>
      </w:r>
      <w:r w:rsidR="007564D2" w:rsidRPr="2A582A30">
        <w:rPr>
          <w:rFonts w:ascii="Calibri Light" w:eastAsia="Calibri Light" w:hAnsi="Calibri Light" w:cs="Calibri Light"/>
          <w:i/>
          <w:iCs/>
          <w:color w:val="FF0000"/>
        </w:rPr>
        <w:t>nazwa podmiotu przetwarzającego</w:t>
      </w:r>
      <w:r w:rsidR="007564D2" w:rsidRPr="2A582A30">
        <w:rPr>
          <w:rFonts w:ascii="Calibri Light" w:eastAsia="Calibri Light" w:hAnsi="Calibri Light" w:cs="Calibri Light"/>
        </w:rPr>
        <w:t>]</w:t>
      </w:r>
    </w:p>
    <w:p w14:paraId="0C99790E" w14:textId="77777777" w:rsidR="001275B6" w:rsidRPr="00BD1D4E" w:rsidRDefault="001275B6" w:rsidP="2A582A30">
      <w:pPr>
        <w:pStyle w:val="AODefHead"/>
        <w:rPr>
          <w:rFonts w:ascii="Calibri Light" w:eastAsia="Calibri Light" w:hAnsi="Calibri Light" w:cs="Calibri Light"/>
        </w:rPr>
      </w:pPr>
      <w:r w:rsidRPr="2A582A30">
        <w:rPr>
          <w:rFonts w:ascii="Calibri Light" w:eastAsia="Calibri Light" w:hAnsi="Calibri Light" w:cs="Calibri Light"/>
          <w:b/>
          <w:bCs/>
        </w:rPr>
        <w:t>Prawo Ochrony Danych Osobowych</w:t>
      </w:r>
      <w:r w:rsidRPr="2A582A30">
        <w:rPr>
          <w:rFonts w:ascii="Calibri Light" w:eastAsia="Calibri Light" w:hAnsi="Calibri Light" w:cs="Calibri Light"/>
        </w:rPr>
        <w:t xml:space="preserve"> oznacza: (i) RODO oraz (ii) inne obowiązujące w Polsce przepisy prawa oraz wytyczne organów nadzoru dotyczące ochrony Danych Osobowych i bezpieczeństwa informacji.</w:t>
      </w:r>
    </w:p>
    <w:p w14:paraId="76C5D4E4" w14:textId="67668B62" w:rsidR="001275B6" w:rsidRDefault="001275B6" w:rsidP="2A582A30">
      <w:pPr>
        <w:pStyle w:val="AODefHead"/>
        <w:rPr>
          <w:rFonts w:ascii="Calibri Light" w:eastAsia="Calibri Light" w:hAnsi="Calibri Light" w:cs="Calibri Light"/>
        </w:rPr>
      </w:pPr>
      <w:r w:rsidRPr="2A582A30">
        <w:rPr>
          <w:rFonts w:ascii="Calibri Light" w:eastAsia="Calibri Light" w:hAnsi="Calibri Light" w:cs="Calibri Light"/>
          <w:b/>
          <w:bCs/>
        </w:rPr>
        <w:t xml:space="preserve">RODO </w:t>
      </w:r>
      <w:r w:rsidRPr="2A582A30">
        <w:rPr>
          <w:rFonts w:ascii="Calibri Light" w:eastAsia="Calibri Light" w:hAnsi="Calibri Light" w:cs="Calibri Light"/>
        </w:rPr>
        <w:t xml:space="preserve">oznacza Rozporządzenie Parlamentu Europejskiego i Rady UE 2016/679 z dnia 27 kwietnia 2016 </w:t>
      </w:r>
      <w:r w:rsidR="00B361A8" w:rsidRPr="2A582A30">
        <w:rPr>
          <w:rFonts w:ascii="Calibri Light" w:eastAsia="Calibri Light" w:hAnsi="Calibri Light" w:cs="Calibri Light"/>
        </w:rPr>
        <w:t xml:space="preserve">r. </w:t>
      </w:r>
      <w:r w:rsidRPr="2A582A30">
        <w:rPr>
          <w:rFonts w:ascii="Calibri Light" w:eastAsia="Calibri Light" w:hAnsi="Calibri Light" w:cs="Calibri Light"/>
        </w:rPr>
        <w:t>w sprawie ochrony osób fizycznych w związku z przetwarzaniem danych osobowych i w sprawie swobodnego przepływu takich danych oraz uchylenia dyrektywy 95/46/WE (ogólne rozporządzenie o ochronie danych).</w:t>
      </w:r>
    </w:p>
    <w:p w14:paraId="1E85219F" w14:textId="16A70329" w:rsidR="001275B6" w:rsidRPr="00B361A8" w:rsidRDefault="00B15CBE" w:rsidP="2A582A30">
      <w:pPr>
        <w:pStyle w:val="Naglowek"/>
        <w:widowControl/>
        <w:spacing w:before="0" w:after="0"/>
        <w:ind w:left="720"/>
        <w:jc w:val="both"/>
        <w:rPr>
          <w:rFonts w:ascii="Calibri Light" w:eastAsia="Calibri Light" w:hAnsi="Calibri Light" w:cs="Calibri Light"/>
          <w:b w:val="0"/>
          <w:color w:val="auto"/>
          <w:sz w:val="22"/>
          <w:szCs w:val="22"/>
        </w:rPr>
      </w:pPr>
      <w:r w:rsidRPr="2A582A30">
        <w:rPr>
          <w:rFonts w:ascii="Calibri Light" w:eastAsia="Calibri Light" w:hAnsi="Calibri Light" w:cs="Calibri Light"/>
          <w:color w:val="auto"/>
          <w:sz w:val="22"/>
          <w:szCs w:val="22"/>
        </w:rPr>
        <w:t>Umowa</w:t>
      </w:r>
      <w:r w:rsidR="001275B6" w:rsidRPr="2A582A30">
        <w:rPr>
          <w:rFonts w:ascii="Calibri Light" w:eastAsia="Calibri Light" w:hAnsi="Calibri Light" w:cs="Calibri Light"/>
          <w:color w:val="auto"/>
          <w:sz w:val="22"/>
          <w:szCs w:val="22"/>
        </w:rPr>
        <w:t xml:space="preserve"> </w:t>
      </w:r>
      <w:r w:rsidR="001275B6" w:rsidRPr="2A582A30">
        <w:rPr>
          <w:rFonts w:ascii="Calibri Light" w:eastAsia="Calibri Light" w:hAnsi="Calibri Light" w:cs="Calibri Light"/>
          <w:b w:val="0"/>
          <w:color w:val="auto"/>
          <w:sz w:val="22"/>
          <w:szCs w:val="22"/>
        </w:rPr>
        <w:t xml:space="preserve">oznacza </w:t>
      </w:r>
      <w:r w:rsidRPr="2A582A30">
        <w:rPr>
          <w:rFonts w:ascii="Calibri Light" w:eastAsia="Calibri Light" w:hAnsi="Calibri Light" w:cs="Calibri Light"/>
          <w:b w:val="0"/>
          <w:color w:val="auto"/>
          <w:kern w:val="0"/>
          <w:sz w:val="22"/>
          <w:szCs w:val="22"/>
          <w:lang w:eastAsia="ar-SA"/>
        </w:rPr>
        <w:t xml:space="preserve">UMOWĘ </w:t>
      </w:r>
      <w:r w:rsidR="007564D2" w:rsidRPr="2A582A30">
        <w:rPr>
          <w:rFonts w:ascii="Calibri Light" w:eastAsia="Calibri Light" w:hAnsi="Calibri Light" w:cs="Calibri Light"/>
          <w:b w:val="0"/>
          <w:color w:val="auto"/>
          <w:sz w:val="22"/>
          <w:szCs w:val="22"/>
          <w:lang w:eastAsia="ar-SA"/>
        </w:rPr>
        <w:t>[</w:t>
      </w:r>
      <w:r w:rsidR="007564D2" w:rsidRPr="2A582A30">
        <w:rPr>
          <w:rFonts w:ascii="Calibri Light" w:eastAsia="Calibri Light" w:hAnsi="Calibri Light" w:cs="Calibri Light"/>
          <w:b w:val="0"/>
          <w:i/>
          <w:iCs/>
          <w:color w:val="FF0000"/>
          <w:kern w:val="0"/>
          <w:sz w:val="22"/>
          <w:szCs w:val="22"/>
          <w:lang w:eastAsia="ar-SA"/>
        </w:rPr>
        <w:t>nazwa umowy głównej/ramowej/wdrożeniowej</w:t>
      </w:r>
      <w:r w:rsidR="007564D2" w:rsidRPr="2A582A30">
        <w:rPr>
          <w:rFonts w:ascii="Calibri Light" w:eastAsia="Calibri Light" w:hAnsi="Calibri Light" w:cs="Calibri Light"/>
          <w:b w:val="0"/>
          <w:color w:val="auto"/>
          <w:sz w:val="22"/>
          <w:szCs w:val="22"/>
          <w:lang w:eastAsia="ar-SA"/>
        </w:rPr>
        <w:t>]</w:t>
      </w:r>
      <w:r w:rsidRPr="2A582A30">
        <w:rPr>
          <w:rFonts w:ascii="Calibri Light" w:eastAsia="Calibri Light" w:hAnsi="Calibri Light" w:cs="Calibri Light"/>
          <w:b w:val="0"/>
          <w:color w:val="auto"/>
          <w:sz w:val="22"/>
          <w:szCs w:val="22"/>
          <w:lang w:eastAsia="ar-SA"/>
        </w:rPr>
        <w:t xml:space="preserve"> </w:t>
      </w:r>
      <w:r w:rsidRPr="2A582A30">
        <w:rPr>
          <w:rFonts w:ascii="Calibri Light" w:eastAsia="Calibri Light" w:hAnsi="Calibri Light" w:cs="Calibri Light"/>
          <w:b w:val="0"/>
          <w:color w:val="auto"/>
          <w:sz w:val="22"/>
          <w:szCs w:val="22"/>
        </w:rPr>
        <w:t xml:space="preserve">zawartą </w:t>
      </w:r>
      <w:r w:rsidR="001275B6" w:rsidRPr="2A582A30">
        <w:rPr>
          <w:rFonts w:ascii="Calibri Light" w:eastAsia="Calibri Light" w:hAnsi="Calibri Light" w:cs="Calibri Light"/>
          <w:b w:val="0"/>
          <w:color w:val="auto"/>
          <w:sz w:val="22"/>
          <w:szCs w:val="22"/>
        </w:rPr>
        <w:t xml:space="preserve">przez Strony w dniu </w:t>
      </w:r>
      <w:r w:rsidRPr="2A582A30" w:rsidDel="001275B6">
        <w:rPr>
          <w:rFonts w:ascii="Calibri Light" w:eastAsia="Calibri Light" w:hAnsi="Calibri Light" w:cs="Calibri Light"/>
          <w:b w:val="0"/>
          <w:color w:val="auto"/>
          <w:sz w:val="22"/>
          <w:szCs w:val="22"/>
        </w:rPr>
        <w:t>…….</w:t>
      </w:r>
      <w:r w:rsidR="001275B6" w:rsidRPr="2A582A30">
        <w:rPr>
          <w:rFonts w:ascii="Calibri Light" w:eastAsia="Calibri Light" w:hAnsi="Calibri Light" w:cs="Calibri Light"/>
          <w:b w:val="0"/>
          <w:color w:val="auto"/>
          <w:sz w:val="22"/>
          <w:szCs w:val="22"/>
        </w:rPr>
        <w:t xml:space="preserve"> .</w:t>
      </w:r>
    </w:p>
    <w:p w14:paraId="74678EB9" w14:textId="77777777" w:rsidR="001275B6" w:rsidRPr="00BD1D4E" w:rsidRDefault="001275B6" w:rsidP="2A582A30">
      <w:pPr>
        <w:pStyle w:val="AODefHead"/>
        <w:rPr>
          <w:rFonts w:ascii="Calibri Light" w:eastAsia="Calibri Light" w:hAnsi="Calibri Light" w:cs="Calibri Light"/>
        </w:rPr>
      </w:pPr>
      <w:r w:rsidRPr="2A582A30">
        <w:rPr>
          <w:rFonts w:ascii="Calibri Light" w:eastAsia="Calibri Light" w:hAnsi="Calibri Light" w:cs="Calibri Light"/>
          <w:b/>
          <w:bCs/>
        </w:rPr>
        <w:t>Umowa Powierzenia</w:t>
      </w:r>
      <w:r w:rsidRPr="2A582A30">
        <w:rPr>
          <w:rFonts w:ascii="Calibri Light" w:eastAsia="Calibri Light" w:hAnsi="Calibri Light" w:cs="Calibri Light"/>
        </w:rPr>
        <w:t xml:space="preserve"> oznacza niniejszą umowę powierzenia przetwarzania danych osobowych.</w:t>
      </w:r>
    </w:p>
    <w:p w14:paraId="43DB57BA" w14:textId="57C7EB90" w:rsidR="001275B6" w:rsidRPr="00BD1D4E" w:rsidRDefault="001275B6" w:rsidP="2A582A30">
      <w:pPr>
        <w:pStyle w:val="AOGenNum2Para"/>
        <w:rPr>
          <w:rFonts w:ascii="Calibri Light" w:eastAsia="Calibri Light" w:hAnsi="Calibri Light" w:cs="Calibri Light"/>
        </w:rPr>
      </w:pPr>
      <w:r w:rsidRPr="2A582A30">
        <w:rPr>
          <w:rFonts w:ascii="Calibri Light" w:eastAsia="Calibri Light" w:hAnsi="Calibri Light" w:cs="Calibri Light"/>
        </w:rPr>
        <w:t xml:space="preserve">Terminy: Naruszenie Ochrony Danych Osobowych, Organizacja Międzynarodowa, Dane Osobowe, Organ Nadzorczy i Przetwarzanie (oraz jego odmiany) użyte w Umowie Przetwarzania mają znaczenie nadane im w </w:t>
      </w:r>
      <w:r w:rsidR="00161E23" w:rsidRPr="2A582A30">
        <w:rPr>
          <w:rFonts w:ascii="Calibri Light" w:eastAsia="Calibri Light" w:hAnsi="Calibri Light" w:cs="Calibri Light"/>
        </w:rPr>
        <w:t>a</w:t>
      </w:r>
      <w:r w:rsidRPr="2A582A30">
        <w:rPr>
          <w:rFonts w:ascii="Calibri Light" w:eastAsia="Calibri Light" w:hAnsi="Calibri Light" w:cs="Calibri Light"/>
        </w:rPr>
        <w:t xml:space="preserve">rt. 4 RODO. </w:t>
      </w:r>
    </w:p>
    <w:p w14:paraId="50C1529C" w14:textId="251216AD" w:rsidR="001275B6" w:rsidRPr="00BD1D4E" w:rsidRDefault="001275B6" w:rsidP="2A582A30">
      <w:pPr>
        <w:pStyle w:val="AOGenNum2Para"/>
        <w:rPr>
          <w:rFonts w:ascii="Calibri Light" w:eastAsia="Calibri Light" w:hAnsi="Calibri Light" w:cs="Calibri Light"/>
        </w:rPr>
      </w:pPr>
      <w:r w:rsidRPr="2A582A30">
        <w:rPr>
          <w:rFonts w:ascii="Calibri Light" w:eastAsia="Calibri Light" w:hAnsi="Calibri Light" w:cs="Calibri Light"/>
        </w:rPr>
        <w:t>Pozostałe terminy pisane z wielkiej litery, użyte w Umowie Przetwarzania, mają znaczenie nadane im przez Strony w Umowie.</w:t>
      </w:r>
    </w:p>
    <w:p w14:paraId="238B14EC" w14:textId="77777777" w:rsidR="001275B6" w:rsidRPr="00BD1D4E" w:rsidRDefault="001275B6" w:rsidP="2A582A30">
      <w:pPr>
        <w:pStyle w:val="AOGenNum2"/>
        <w:rPr>
          <w:rFonts w:ascii="Calibri Light" w:eastAsia="Calibri Light" w:hAnsi="Calibri Light" w:cs="Calibri Light"/>
        </w:rPr>
      </w:pPr>
      <w:r w:rsidRPr="2A582A30">
        <w:rPr>
          <w:rFonts w:ascii="Calibri Light" w:eastAsia="Calibri Light" w:hAnsi="Calibri Light" w:cs="Calibri Light"/>
        </w:rPr>
        <w:t>Powierzenie przetwarzania</w:t>
      </w:r>
    </w:p>
    <w:p w14:paraId="29AE6AF1" w14:textId="77777777" w:rsidR="001275B6" w:rsidRPr="00BD1D4E" w:rsidRDefault="001275B6" w:rsidP="2A582A30">
      <w:pPr>
        <w:pStyle w:val="AOGenNum2Para"/>
        <w:rPr>
          <w:rFonts w:ascii="Calibri Light" w:eastAsia="Calibri Light" w:hAnsi="Calibri Light" w:cs="Calibri Light"/>
        </w:rPr>
      </w:pPr>
      <w:r w:rsidRPr="2A582A30">
        <w:rPr>
          <w:rFonts w:ascii="Calibri Light" w:eastAsia="Calibri Light" w:hAnsi="Calibri Light" w:cs="Calibri Light"/>
        </w:rPr>
        <w:t>W trybie art. 28 ust. 3 RODO, Administrator powierza Podmiotowi Przetwarzającemu Dane Osobowe Podmiotów Danych do Przetwarzania na zasadach i w celu określonym w Umowie Powierzenia, a Podmiot Przetwarzający przyjmuje Dane Osobowe Podmiotów Danych do Przetwarzania w imieniu i na rzecz Administratora oraz zobowiązuje się przetwarzać je zgodnie z Umową Powierzenia i Prawem Ochrony Danych Osobowych.</w:t>
      </w:r>
    </w:p>
    <w:p w14:paraId="234964C9" w14:textId="58D868DC" w:rsidR="001275B6" w:rsidRPr="00BD1D4E" w:rsidRDefault="001275B6" w:rsidP="2A582A30">
      <w:pPr>
        <w:pStyle w:val="AOGenNum2Para"/>
        <w:rPr>
          <w:rFonts w:ascii="Calibri Light" w:eastAsia="Calibri Light" w:hAnsi="Calibri Light" w:cs="Calibri Light"/>
        </w:rPr>
      </w:pPr>
      <w:r w:rsidRPr="2A582A30">
        <w:rPr>
          <w:rFonts w:ascii="Calibri Light" w:eastAsia="Calibri Light" w:hAnsi="Calibri Light" w:cs="Calibri Light"/>
        </w:rPr>
        <w:t xml:space="preserve">Podmiot Przetwarzający będzie Przetwarzał Dane Osobowe Podmiotów Danych w celu świadczenia Usług określonych w </w:t>
      </w:r>
      <w:r w:rsidR="00A05477" w:rsidRPr="2A582A30">
        <w:rPr>
          <w:rFonts w:ascii="Calibri Light" w:eastAsia="Calibri Light" w:hAnsi="Calibri Light" w:cs="Calibri Light"/>
        </w:rPr>
        <w:t>Umowie</w:t>
      </w:r>
      <w:r w:rsidRPr="2A582A30">
        <w:rPr>
          <w:rFonts w:ascii="Calibri Light" w:eastAsia="Calibri Light" w:hAnsi="Calibri Light" w:cs="Calibri Light"/>
        </w:rPr>
        <w:t xml:space="preserve"> </w:t>
      </w:r>
      <w:r w:rsidR="00896494" w:rsidRPr="2A582A30">
        <w:rPr>
          <w:rFonts w:ascii="Calibri Light" w:eastAsia="Calibri Light" w:hAnsi="Calibri Light" w:cs="Calibri Light"/>
        </w:rPr>
        <w:t xml:space="preserve">wdrożeniowej </w:t>
      </w:r>
      <w:r w:rsidRPr="2A582A30">
        <w:rPr>
          <w:rFonts w:ascii="Calibri Light" w:eastAsia="Calibri Light" w:hAnsi="Calibri Light" w:cs="Calibri Light"/>
        </w:rPr>
        <w:t xml:space="preserve">i wypełnienia obowiązków Podmiotu Przetwarzającego wynikających z Umowy </w:t>
      </w:r>
      <w:r w:rsidR="003152E4" w:rsidRPr="2A582A30">
        <w:rPr>
          <w:rFonts w:ascii="Calibri Light" w:eastAsia="Calibri Light" w:hAnsi="Calibri Light" w:cs="Calibri Light"/>
        </w:rPr>
        <w:t xml:space="preserve">powierzenia </w:t>
      </w:r>
      <w:r w:rsidRPr="2A582A30">
        <w:rPr>
          <w:rFonts w:ascii="Calibri Light" w:eastAsia="Calibri Light" w:hAnsi="Calibri Light" w:cs="Calibri Light"/>
        </w:rPr>
        <w:t xml:space="preserve">oraz </w:t>
      </w:r>
      <w:r w:rsidR="00261878" w:rsidRPr="2A582A30">
        <w:rPr>
          <w:rFonts w:ascii="Calibri Light" w:eastAsia="Calibri Light" w:hAnsi="Calibri Light" w:cs="Calibri Light"/>
        </w:rPr>
        <w:t>Umowy</w:t>
      </w:r>
      <w:r w:rsidRPr="2A582A30">
        <w:rPr>
          <w:rFonts w:ascii="Calibri Light" w:eastAsia="Calibri Light" w:hAnsi="Calibri Light" w:cs="Calibri Light"/>
        </w:rPr>
        <w:t>.</w:t>
      </w:r>
    </w:p>
    <w:p w14:paraId="51AC4690" w14:textId="77777777" w:rsidR="001275B6" w:rsidRPr="00BD1D4E" w:rsidRDefault="001275B6" w:rsidP="2A582A30">
      <w:pPr>
        <w:pStyle w:val="AOGenNum2Para"/>
        <w:rPr>
          <w:rFonts w:ascii="Calibri Light" w:eastAsia="Calibri Light" w:hAnsi="Calibri Light" w:cs="Calibri Light"/>
        </w:rPr>
      </w:pPr>
      <w:r w:rsidRPr="2A582A30">
        <w:rPr>
          <w:rFonts w:ascii="Calibri Light" w:eastAsia="Calibri Light" w:hAnsi="Calibri Light" w:cs="Calibri Light"/>
        </w:rPr>
        <w:t>Administrator powierza Przetwarzanie Danych Osobowych Podmiotów Danych przez Podmiot Przetwarzający w następującym zakresie:</w:t>
      </w:r>
    </w:p>
    <w:p w14:paraId="4C2917BA" w14:textId="5FBFB2AB" w:rsidR="2A582A30" w:rsidRDefault="2A582A30" w:rsidP="2A582A30">
      <w:pPr>
        <w:pStyle w:val="AOGenNum2List"/>
        <w:numPr>
          <w:ilvl w:val="0"/>
          <w:numId w:val="0"/>
        </w:numPr>
        <w:ind w:left="720"/>
      </w:pPr>
    </w:p>
    <w:p w14:paraId="591BF075" w14:textId="77777777" w:rsidR="001275B6" w:rsidRPr="00BD1D4E" w:rsidRDefault="001275B6" w:rsidP="2A582A30">
      <w:pPr>
        <w:pStyle w:val="AODocTxtL1"/>
        <w:rPr>
          <w:rFonts w:ascii="Calibri Light" w:eastAsia="Calibri Light" w:hAnsi="Calibri Light" w:cs="Calibri Light"/>
        </w:rPr>
      </w:pPr>
    </w:p>
    <w:tbl>
      <w:tblPr>
        <w:tblStyle w:val="Siatkatabelijasna"/>
        <w:tblW w:w="4634"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9"/>
        <w:gridCol w:w="4530"/>
      </w:tblGrid>
      <w:tr w:rsidR="001275B6" w:rsidRPr="00BD1D4E" w14:paraId="1DA4E750" w14:textId="77777777" w:rsidTr="2A582A30">
        <w:tc>
          <w:tcPr>
            <w:tcW w:w="2303" w:type="pct"/>
            <w:shd w:val="clear" w:color="auto" w:fill="D9D9D9" w:themeFill="background1" w:themeFillShade="D9"/>
          </w:tcPr>
          <w:p w14:paraId="1FE492CB" w14:textId="77777777" w:rsidR="001275B6" w:rsidRPr="00BD1D4E" w:rsidRDefault="001275B6" w:rsidP="2A582A30">
            <w:pPr>
              <w:pStyle w:val="AODocTxtL1"/>
              <w:spacing w:before="120" w:after="120"/>
              <w:ind w:left="0"/>
              <w:jc w:val="center"/>
              <w:rPr>
                <w:rFonts w:ascii="Calibri Light" w:eastAsia="Calibri Light" w:hAnsi="Calibri Light" w:cs="Calibri Light"/>
                <w:b/>
                <w:bCs/>
              </w:rPr>
            </w:pPr>
            <w:r w:rsidRPr="2A582A30">
              <w:rPr>
                <w:rFonts w:ascii="Calibri Light" w:eastAsia="Calibri Light" w:hAnsi="Calibri Light" w:cs="Calibri Light"/>
                <w:b/>
                <w:bCs/>
              </w:rPr>
              <w:t>Kategorie Podmiotów Danych</w:t>
            </w:r>
          </w:p>
        </w:tc>
        <w:tc>
          <w:tcPr>
            <w:tcW w:w="2697" w:type="pct"/>
            <w:shd w:val="clear" w:color="auto" w:fill="D9D9D9" w:themeFill="background1" w:themeFillShade="D9"/>
          </w:tcPr>
          <w:p w14:paraId="1EE04ADE" w14:textId="6F5B421F" w:rsidR="001275B6" w:rsidRPr="00BD1D4E" w:rsidRDefault="00B23487" w:rsidP="2A582A30">
            <w:pPr>
              <w:pStyle w:val="AODocTxtL1"/>
              <w:spacing w:before="120" w:after="120"/>
              <w:ind w:left="0"/>
              <w:jc w:val="center"/>
              <w:rPr>
                <w:rFonts w:ascii="Calibri Light" w:eastAsia="Calibri Light" w:hAnsi="Calibri Light" w:cs="Calibri Light"/>
                <w:b/>
                <w:bCs/>
              </w:rPr>
            </w:pPr>
            <w:r w:rsidRPr="2A582A30">
              <w:rPr>
                <w:rFonts w:ascii="Calibri Light" w:eastAsia="Calibri Light" w:hAnsi="Calibri Light" w:cs="Calibri Light"/>
                <w:b/>
                <w:bCs/>
              </w:rPr>
              <w:t>Zakres</w:t>
            </w:r>
            <w:r w:rsidR="001275B6" w:rsidRPr="2A582A30">
              <w:rPr>
                <w:rFonts w:ascii="Calibri Light" w:eastAsia="Calibri Light" w:hAnsi="Calibri Light" w:cs="Calibri Light"/>
                <w:b/>
                <w:bCs/>
              </w:rPr>
              <w:t xml:space="preserve"> Danych</w:t>
            </w:r>
          </w:p>
        </w:tc>
      </w:tr>
      <w:tr w:rsidR="001275B6" w:rsidRPr="007564D2" w14:paraId="728CD47F" w14:textId="77777777" w:rsidTr="2A582A30">
        <w:tc>
          <w:tcPr>
            <w:tcW w:w="2303" w:type="pct"/>
            <w:vAlign w:val="center"/>
          </w:tcPr>
          <w:p w14:paraId="5A4AB889" w14:textId="60B53A0E" w:rsidR="001275B6" w:rsidRPr="00BD1D4E" w:rsidRDefault="001275B6" w:rsidP="2A582A30">
            <w:pPr>
              <w:pStyle w:val="AODocTxtL1"/>
              <w:spacing w:before="120" w:after="120"/>
              <w:ind w:left="0"/>
              <w:jc w:val="left"/>
              <w:rPr>
                <w:rFonts w:ascii="Calibri Light" w:eastAsia="Calibri Light" w:hAnsi="Calibri Light" w:cs="Calibri Light"/>
              </w:rPr>
            </w:pPr>
          </w:p>
        </w:tc>
        <w:tc>
          <w:tcPr>
            <w:tcW w:w="2697" w:type="pct"/>
            <w:vAlign w:val="center"/>
          </w:tcPr>
          <w:p w14:paraId="730A708D" w14:textId="5DCAD5A9" w:rsidR="00896494" w:rsidRPr="00BD1D4E" w:rsidDel="007564D2" w:rsidRDefault="00896494" w:rsidP="2A582A30">
            <w:pPr>
              <w:pStyle w:val="AODocTxtL1"/>
              <w:spacing w:before="120" w:after="120"/>
              <w:ind w:left="0"/>
              <w:jc w:val="left"/>
              <w:rPr>
                <w:rFonts w:ascii="Calibri Light" w:eastAsia="Calibri Light" w:hAnsi="Calibri Light" w:cs="Calibri Light"/>
                <w:kern w:val="1"/>
              </w:rPr>
            </w:pPr>
          </w:p>
        </w:tc>
      </w:tr>
      <w:tr w:rsidR="001275B6" w:rsidRPr="007564D2" w14:paraId="569D32E9" w14:textId="77777777" w:rsidTr="2A582A30">
        <w:tc>
          <w:tcPr>
            <w:tcW w:w="2303" w:type="pct"/>
            <w:vAlign w:val="center"/>
          </w:tcPr>
          <w:p w14:paraId="1FC0EEF8" w14:textId="7249C72D" w:rsidR="001275B6" w:rsidRPr="00BD1D4E" w:rsidRDefault="001275B6" w:rsidP="2A582A30">
            <w:pPr>
              <w:pStyle w:val="AODocTxtL1"/>
              <w:spacing w:before="120" w:after="120"/>
              <w:ind w:left="0"/>
              <w:jc w:val="left"/>
              <w:rPr>
                <w:rFonts w:ascii="Calibri Light" w:eastAsia="Calibri Light" w:hAnsi="Calibri Light" w:cs="Calibri Light"/>
              </w:rPr>
            </w:pPr>
          </w:p>
        </w:tc>
        <w:tc>
          <w:tcPr>
            <w:tcW w:w="2697" w:type="pct"/>
            <w:vAlign w:val="center"/>
          </w:tcPr>
          <w:p w14:paraId="479C6A0C" w14:textId="4E531201" w:rsidR="001275B6" w:rsidRPr="00BD1D4E" w:rsidRDefault="001275B6" w:rsidP="2A582A30">
            <w:pPr>
              <w:pStyle w:val="AODocTxtL1"/>
              <w:spacing w:before="120" w:after="120"/>
              <w:ind w:left="0"/>
              <w:jc w:val="left"/>
              <w:rPr>
                <w:rFonts w:ascii="Calibri Light" w:eastAsia="Calibri Light" w:hAnsi="Calibri Light" w:cs="Calibri Light"/>
              </w:rPr>
            </w:pPr>
          </w:p>
        </w:tc>
      </w:tr>
      <w:tr w:rsidR="00E5406C" w:rsidRPr="007564D2" w14:paraId="266149AE" w14:textId="77777777" w:rsidTr="2A582A30">
        <w:tc>
          <w:tcPr>
            <w:tcW w:w="2303" w:type="pct"/>
            <w:vAlign w:val="center"/>
          </w:tcPr>
          <w:p w14:paraId="1FA9C011" w14:textId="510A4E91" w:rsidR="00E5406C" w:rsidRPr="00BD1D4E" w:rsidRDefault="00E5406C" w:rsidP="2A582A30">
            <w:pPr>
              <w:pStyle w:val="AODocTxtL1"/>
              <w:spacing w:before="120" w:after="120"/>
              <w:ind w:left="0"/>
              <w:jc w:val="left"/>
              <w:rPr>
                <w:rFonts w:ascii="Calibri Light" w:eastAsia="Calibri Light" w:hAnsi="Calibri Light" w:cs="Calibri Light"/>
              </w:rPr>
            </w:pPr>
          </w:p>
        </w:tc>
        <w:tc>
          <w:tcPr>
            <w:tcW w:w="2697" w:type="pct"/>
            <w:vAlign w:val="center"/>
          </w:tcPr>
          <w:p w14:paraId="4E3A1C6C" w14:textId="71854391" w:rsidR="00E5406C" w:rsidRPr="00BD1D4E" w:rsidRDefault="00E5406C" w:rsidP="2A582A30">
            <w:pPr>
              <w:pStyle w:val="AODocTxtL1"/>
              <w:spacing w:before="120" w:after="120"/>
              <w:ind w:left="0"/>
              <w:jc w:val="left"/>
              <w:rPr>
                <w:rFonts w:ascii="Calibri Light" w:eastAsia="Calibri Light" w:hAnsi="Calibri Light" w:cs="Calibri Light"/>
              </w:rPr>
            </w:pPr>
          </w:p>
        </w:tc>
      </w:tr>
      <w:tr w:rsidR="00E5406C" w:rsidRPr="007564D2" w14:paraId="7417EADD" w14:textId="77777777" w:rsidTr="2A582A30">
        <w:tc>
          <w:tcPr>
            <w:tcW w:w="2303" w:type="pct"/>
            <w:vAlign w:val="center"/>
          </w:tcPr>
          <w:p w14:paraId="352D44BC" w14:textId="6C937FCC" w:rsidR="00E5406C" w:rsidRPr="00BD1D4E" w:rsidRDefault="00E5406C" w:rsidP="2A582A30">
            <w:pPr>
              <w:pStyle w:val="AODocTxtL1"/>
              <w:spacing w:before="120" w:after="120"/>
              <w:ind w:left="0"/>
              <w:jc w:val="left"/>
              <w:rPr>
                <w:rFonts w:ascii="Calibri Light" w:eastAsia="Calibri Light" w:hAnsi="Calibri Light" w:cs="Calibri Light"/>
              </w:rPr>
            </w:pPr>
          </w:p>
        </w:tc>
        <w:tc>
          <w:tcPr>
            <w:tcW w:w="2697" w:type="pct"/>
            <w:vAlign w:val="center"/>
          </w:tcPr>
          <w:p w14:paraId="24B2A2AF" w14:textId="48C50976" w:rsidR="00E5406C" w:rsidRPr="00BD1D4E" w:rsidRDefault="00E5406C" w:rsidP="2A582A30">
            <w:pPr>
              <w:pStyle w:val="AODocTxtL1"/>
              <w:spacing w:before="120" w:after="120"/>
              <w:ind w:left="0"/>
              <w:jc w:val="left"/>
              <w:rPr>
                <w:rFonts w:ascii="Calibri Light" w:eastAsia="Calibri Light" w:hAnsi="Calibri Light" w:cs="Calibri Light"/>
              </w:rPr>
            </w:pPr>
          </w:p>
        </w:tc>
      </w:tr>
    </w:tbl>
    <w:p w14:paraId="67B70BB4" w14:textId="6C66F462" w:rsidR="001275B6" w:rsidRPr="00BD1D4E" w:rsidRDefault="001275B6" w:rsidP="2A582A30">
      <w:pPr>
        <w:pStyle w:val="AOGenNum2Para"/>
        <w:rPr>
          <w:rFonts w:ascii="Calibri Light" w:eastAsia="Calibri Light" w:hAnsi="Calibri Light" w:cs="Calibri Light"/>
        </w:rPr>
      </w:pPr>
      <w:r w:rsidRPr="2A582A30">
        <w:rPr>
          <w:rFonts w:ascii="Calibri Light" w:eastAsia="Calibri Light" w:hAnsi="Calibri Light" w:cs="Calibri Light"/>
        </w:rPr>
        <w:t xml:space="preserve">Zakres czynności przetwarzania Danych Osobowych Podmiotów Danych, do których uprawniony jest Podmiot Przetwarzający obejmuje: zbieranie, utrwalanie, organizowanie, przechowywanie, adaptowanie lub modyfikowanie, pobieranie, przeglądanie, dopasowywanie lub łączenie, ograniczanie, </w:t>
      </w:r>
      <w:proofErr w:type="spellStart"/>
      <w:r w:rsidRPr="2A582A30">
        <w:rPr>
          <w:rFonts w:ascii="Calibri Light" w:eastAsia="Calibri Light" w:hAnsi="Calibri Light" w:cs="Calibri Light"/>
        </w:rPr>
        <w:t>anonimizację</w:t>
      </w:r>
      <w:proofErr w:type="spellEnd"/>
      <w:r w:rsidR="003152E4" w:rsidRPr="2A582A30">
        <w:rPr>
          <w:rFonts w:ascii="Calibri Light" w:eastAsia="Calibri Light" w:hAnsi="Calibri Light" w:cs="Calibri Light"/>
        </w:rPr>
        <w:t>.</w:t>
      </w:r>
      <w:r w:rsidRPr="2A582A30">
        <w:rPr>
          <w:rFonts w:ascii="Calibri Light" w:eastAsia="Calibri Light" w:hAnsi="Calibri Light" w:cs="Calibri Light"/>
        </w:rPr>
        <w:t xml:space="preserve"> Dane Osobowe Podmiotu Danych powierzone do Przetwarzania Podmiotowi Przetwarzającemu będą Przetwarzane w formie elektronicznej w sposób zautomatyzowany.</w:t>
      </w:r>
    </w:p>
    <w:p w14:paraId="7448EA47" w14:textId="77777777" w:rsidR="001275B6" w:rsidRPr="00BD1D4E" w:rsidRDefault="001275B6" w:rsidP="2A582A30">
      <w:pPr>
        <w:pStyle w:val="AOGenNum2Para"/>
        <w:rPr>
          <w:rFonts w:ascii="Calibri Light" w:eastAsia="Calibri Light" w:hAnsi="Calibri Light" w:cs="Calibri Light"/>
        </w:rPr>
      </w:pPr>
      <w:r w:rsidRPr="2A582A30">
        <w:rPr>
          <w:rFonts w:ascii="Calibri Light" w:eastAsia="Calibri Light" w:hAnsi="Calibri Light" w:cs="Calibri Light"/>
        </w:rPr>
        <w:t>Podmiot Przetwarzający jest zobowiązany do Przetwarzania Danych Osobowych Podmiotów Danych zgodnie z udokumentowanymi instrukcjami Administratora. Instrukcje Administratora wymagają formy pisemnej lub dokumentowej (np. e-mail). W nagłych przypadkach Administrator może wydawać instrukcje także ustnie lub telefonicznie, przy czym tego rodzaju instrukcje wymagają niezwłocznego potwierdzenia przez Administratora w formie pisemnej lub dokumentowej. Podmiot Przetwarzający niezwłocznie informuje Administratora, jeżeli jego zdaniem instrukcja wydana przez Administratora narusza Prawo Ochrony Danych Osobowych. Podmiot Przetwarzający uprawniony jest do powstrzymania się z wykonaniem takiej instrukcji do momentu, aż osoba uprawniona do wydawania instrukcji ze strony Administratora potwierdzi lub zmieni daną instrukcję.</w:t>
      </w:r>
    </w:p>
    <w:p w14:paraId="2C50A998" w14:textId="77777777" w:rsidR="001275B6" w:rsidRPr="00BD1D4E" w:rsidRDefault="001275B6" w:rsidP="2A582A30">
      <w:pPr>
        <w:pStyle w:val="AOGenNum2Para"/>
        <w:rPr>
          <w:rFonts w:ascii="Calibri Light" w:eastAsia="Calibri Light" w:hAnsi="Calibri Light" w:cs="Calibri Light"/>
        </w:rPr>
      </w:pPr>
      <w:r w:rsidRPr="2A582A30">
        <w:rPr>
          <w:rFonts w:ascii="Calibri Light" w:eastAsia="Calibri Light" w:hAnsi="Calibri Light" w:cs="Calibri Light"/>
        </w:rPr>
        <w:t xml:space="preserve">Podmiot Przetwarzający będzie Przetwarzać Dane Osobowe Podmiotów Danych na terytorium Europejskiego Obszaru Gospodarczego. Jeżeli Podmiot Przetwarzający będzie miał zamiar lub obowiązek przekazać Dane Osobowe Podmiotów Danych do Państw Trzecich lub Organizacji Międzynarodowych, zobowiązuje się przed dokonaniem takiego przekazania poinformować o tym niezwłocznie Administratora w celu umożliwienia Administratorowi podjęcia decyzji i działań niezbędnych do zapewnienia zgodności Przetwarzania z Prawem Ochrony Danych Osobowych lub zakończenia powierzenia Przetwarzania. </w:t>
      </w:r>
    </w:p>
    <w:p w14:paraId="2D86F32D" w14:textId="77777777" w:rsidR="001275B6" w:rsidRPr="00BD1D4E" w:rsidRDefault="001275B6" w:rsidP="2A582A30">
      <w:pPr>
        <w:pStyle w:val="AOGenNum2Para"/>
        <w:rPr>
          <w:rFonts w:ascii="Calibri Light" w:eastAsia="Calibri Light" w:hAnsi="Calibri Light" w:cs="Calibri Light"/>
        </w:rPr>
      </w:pPr>
      <w:r w:rsidRPr="2A582A30">
        <w:rPr>
          <w:rFonts w:ascii="Calibri Light" w:eastAsia="Calibri Light" w:hAnsi="Calibri Light" w:cs="Calibri Light"/>
        </w:rPr>
        <w:t>Podmiot Przetwarzający zobowiązany jest do prowadzenia rejestru kategorii czynności przetwarzania dokonywanych w imieniu Administratora w zakresie wynikającym z art. 30 ust. 2 i 3 RODO.</w:t>
      </w:r>
    </w:p>
    <w:p w14:paraId="2D2BDFB6" w14:textId="77777777" w:rsidR="001275B6" w:rsidRPr="00BD1D4E" w:rsidRDefault="001275B6" w:rsidP="2A582A30">
      <w:pPr>
        <w:pStyle w:val="AOGenNum2Para"/>
        <w:rPr>
          <w:rFonts w:ascii="Calibri Light" w:eastAsia="Calibri Light" w:hAnsi="Calibri Light" w:cs="Calibri Light"/>
        </w:rPr>
      </w:pPr>
      <w:r w:rsidRPr="2A582A30">
        <w:rPr>
          <w:rFonts w:ascii="Calibri Light" w:eastAsia="Calibri Light" w:hAnsi="Calibri Light" w:cs="Calibri Light"/>
        </w:rPr>
        <w:t>Podmiot Przetwarzający oświadcza i gwarantuje, że dysponuje zasobami, doświadczeniem, wiedzą fachową i wykwalifikowanym Personelem Podmiotu Przetwarzającego, które umożliwiają mu prawidłowe wykonanie Umowy Powierzenia oraz wdrożenie odpowiednich środków technicznych i organizacyjnych służących zapewnieniu bezpieczeństwa Danych Osobowych Podmiotów Danych, w sposób wymagany przepisami Prawa Ochrony Danych Osobowych.</w:t>
      </w:r>
    </w:p>
    <w:p w14:paraId="07322535" w14:textId="77777777" w:rsidR="001275B6" w:rsidRPr="00BD1D4E" w:rsidRDefault="001275B6" w:rsidP="2A582A30">
      <w:pPr>
        <w:pStyle w:val="AOGenNum2"/>
        <w:rPr>
          <w:rFonts w:ascii="Calibri Light" w:eastAsia="Calibri Light" w:hAnsi="Calibri Light" w:cs="Calibri Light"/>
        </w:rPr>
      </w:pPr>
      <w:r w:rsidRPr="2A582A30">
        <w:rPr>
          <w:rFonts w:ascii="Calibri Light" w:eastAsia="Calibri Light" w:hAnsi="Calibri Light" w:cs="Calibri Light"/>
        </w:rPr>
        <w:lastRenderedPageBreak/>
        <w:t>POUFNOŚĆ DANYCH OSOBOWYCH</w:t>
      </w:r>
    </w:p>
    <w:p w14:paraId="29CA1ECC" w14:textId="77777777" w:rsidR="001275B6" w:rsidRPr="00BD1D4E" w:rsidRDefault="001275B6" w:rsidP="2A582A30">
      <w:pPr>
        <w:pStyle w:val="AOGenNum2Para"/>
        <w:rPr>
          <w:rFonts w:ascii="Calibri Light" w:eastAsia="Calibri Light" w:hAnsi="Calibri Light" w:cs="Calibri Light"/>
        </w:rPr>
      </w:pPr>
      <w:r w:rsidRPr="2A582A30">
        <w:rPr>
          <w:rFonts w:ascii="Calibri Light" w:eastAsia="Calibri Light" w:hAnsi="Calibri Light" w:cs="Calibri Light"/>
        </w:rPr>
        <w:t xml:space="preserve">Przed ujawnieniem jakichkolwiek Danych Osobowych Podmiotów Danych odpowiednio upoważnionemu do przetwarzania takich danych Personelowi Podmiotu Przetwarzającego, Podmiot Przetwarzający zobowiązany jest nałożyć na te osoby obowiązek zachowania Danych Osobowych Podmiotów Danych w poufności. Zobowiązanie do zachowania poufności obejmuje również wszelkie informacje dotyczące sposobów zabezpieczenia powierzonych do Przetwarzania Danych Osobowych. Do zachowania w tajemnicy Danych Osobowych Podmiotów Danych oraz sposobów ich zabezpieczenia zobowiązany jest także Podmiot Przetwarzający. Postanowienia dotyczące zachowania poufności, o której mowa w niniejszym ustępie, Podmiot Przetwarzający ma obowiązek nałożyć na Dalszych Przetwarzających i ich personel, przed powierzeniem im Danych Osobowych Podmiotów Danych do Przetwarzania. </w:t>
      </w:r>
    </w:p>
    <w:p w14:paraId="4A0C48F5" w14:textId="77777777" w:rsidR="001275B6" w:rsidRPr="00BD1D4E" w:rsidRDefault="001275B6" w:rsidP="2A582A30">
      <w:pPr>
        <w:pStyle w:val="AOGenNum2Para"/>
        <w:rPr>
          <w:rFonts w:ascii="Calibri Light" w:eastAsia="Calibri Light" w:hAnsi="Calibri Light" w:cs="Calibri Light"/>
        </w:rPr>
      </w:pPr>
      <w:r w:rsidRPr="2A582A30">
        <w:rPr>
          <w:rFonts w:ascii="Calibri Light" w:eastAsia="Calibri Light" w:hAnsi="Calibri Light" w:cs="Calibri Light"/>
        </w:rPr>
        <w:t>Podmiot Przetwarzający oraz każda osoba działająca z upoważnienia Podmiotu Przetwarzającego i mająca dostęp do Danych Osobowych Podmiotów Danych będą je Przetwarzać wyłącznie na polecenie Administratora, chyba że wymaga tego prawo Unii Europejskiej lub prawo polskie. Podmiot Przetwarzający zobowiązuje się prowadzić ewidencję osób uprawnionych do Przetwarzania Danych Osobowych Podmiotów Danych.</w:t>
      </w:r>
    </w:p>
    <w:p w14:paraId="5457B878" w14:textId="77777777" w:rsidR="001275B6" w:rsidRPr="00BD1D4E" w:rsidRDefault="001275B6" w:rsidP="2A582A30">
      <w:pPr>
        <w:pStyle w:val="AOGenNum2"/>
        <w:rPr>
          <w:rFonts w:ascii="Calibri Light" w:eastAsia="Calibri Light" w:hAnsi="Calibri Light" w:cs="Calibri Light"/>
        </w:rPr>
      </w:pPr>
      <w:r w:rsidRPr="2A582A30">
        <w:rPr>
          <w:rFonts w:ascii="Calibri Light" w:eastAsia="Calibri Light" w:hAnsi="Calibri Light" w:cs="Calibri Light"/>
        </w:rPr>
        <w:t>DALSZE PRZETWARZANIE DANYCH OSOBOWYCH</w:t>
      </w:r>
    </w:p>
    <w:p w14:paraId="444CA8CA" w14:textId="1695B004" w:rsidR="001275B6" w:rsidRPr="00BD1D4E" w:rsidRDefault="001275B6" w:rsidP="2A582A30">
      <w:pPr>
        <w:pStyle w:val="AOGenNum2Para"/>
        <w:rPr>
          <w:rFonts w:ascii="Calibri Light" w:eastAsia="Calibri Light" w:hAnsi="Calibri Light" w:cs="Calibri Light"/>
        </w:rPr>
      </w:pPr>
      <w:r w:rsidRPr="2A582A30">
        <w:rPr>
          <w:rFonts w:ascii="Calibri Light" w:eastAsia="Calibri Light" w:hAnsi="Calibri Light" w:cs="Calibri Light"/>
        </w:rPr>
        <w:t>O ile spełnione zostają warunki do dalszego powierzenia Przetwarzania Danych Osobowych Podmiotów Danych określone w ust. 4.3 poniżej, Administrator akceptuje i wyraża zgodę na dalsze powierzenie Przetwarzania Danych Osobowych innym podmiotom, które świadczą na rzecz Podmiotu Przetwarzającego w dacie zawarcia Umowy Powierzenia usługi wsparcia informatycznego, utrzymania systemów informatycznych, infrastruktury telekomunikacyjnej oraz innej infrastruktury Podmiotu Przetwarzającego, przy czym powierzenie takie może nastąpić wyłącznie w zakresie niezbędnym do wykonania obowiązków Podmiotu Przetwarzającego wynikających z Umowy</w:t>
      </w:r>
      <w:r w:rsidR="001D0D50" w:rsidRPr="2A582A30">
        <w:rPr>
          <w:rFonts w:ascii="Calibri Light" w:eastAsia="Calibri Light" w:hAnsi="Calibri Light" w:cs="Calibri Light"/>
        </w:rPr>
        <w:t xml:space="preserve"> powierzenia</w:t>
      </w:r>
      <w:r w:rsidRPr="2A582A30">
        <w:rPr>
          <w:rFonts w:ascii="Calibri Light" w:eastAsia="Calibri Light" w:hAnsi="Calibri Light" w:cs="Calibri Light"/>
        </w:rPr>
        <w:t xml:space="preserve"> oraz </w:t>
      </w:r>
      <w:r w:rsidR="00261878" w:rsidRPr="2A582A30">
        <w:rPr>
          <w:rFonts w:ascii="Calibri Light" w:eastAsia="Calibri Light" w:hAnsi="Calibri Light" w:cs="Calibri Light"/>
        </w:rPr>
        <w:t>Umowy</w:t>
      </w:r>
      <w:r w:rsidRPr="2A582A30">
        <w:rPr>
          <w:rFonts w:ascii="Calibri Light" w:eastAsia="Calibri Light" w:hAnsi="Calibri Light" w:cs="Calibri Light"/>
        </w:rPr>
        <w:t xml:space="preserve">. Lista Dalszych Przetwarzających zaangażowanych przez Podmiot Przetwarzający w obsługę przed zawarciem </w:t>
      </w:r>
      <w:r w:rsidR="00261878" w:rsidRPr="2A582A30">
        <w:rPr>
          <w:rFonts w:ascii="Calibri Light" w:eastAsia="Calibri Light" w:hAnsi="Calibri Light" w:cs="Calibri Light"/>
        </w:rPr>
        <w:t>Umowy</w:t>
      </w:r>
      <w:r w:rsidR="00C64BCE" w:rsidRPr="2A582A30">
        <w:rPr>
          <w:rFonts w:ascii="Calibri Light" w:eastAsia="Calibri Light" w:hAnsi="Calibri Light" w:cs="Calibri Light"/>
        </w:rPr>
        <w:t xml:space="preserve"> </w:t>
      </w:r>
      <w:r w:rsidRPr="2A582A30">
        <w:rPr>
          <w:rFonts w:ascii="Calibri Light" w:eastAsia="Calibri Light" w:hAnsi="Calibri Light" w:cs="Calibri Light"/>
        </w:rPr>
        <w:t>stanowi załącznik do Umowy Powierzenia.</w:t>
      </w:r>
    </w:p>
    <w:p w14:paraId="4BF41504" w14:textId="214EF8A9" w:rsidR="001275B6" w:rsidRPr="00BD1D4E" w:rsidRDefault="001275B6" w:rsidP="2A582A30">
      <w:pPr>
        <w:pStyle w:val="AOGenNum2Para"/>
        <w:rPr>
          <w:rFonts w:ascii="Calibri Light" w:eastAsia="Calibri Light" w:hAnsi="Calibri Light" w:cs="Calibri Light"/>
        </w:rPr>
      </w:pPr>
      <w:bookmarkStart w:id="3" w:name="_Ref38296622"/>
      <w:r w:rsidRPr="2A582A30">
        <w:rPr>
          <w:rFonts w:ascii="Calibri Light" w:eastAsia="Calibri Light" w:hAnsi="Calibri Light" w:cs="Calibri Light"/>
        </w:rPr>
        <w:t xml:space="preserve">Podmiot Przetwarzający może, z zastrzeżeniem postanowień ust. 4.3 poniżej, zaangażować dodatkowego lub zastąpić istniejącego Dalszego Przetwarzającego w celu Przetwarzania Danych Osobowych Podmiotów Danych, pod </w:t>
      </w:r>
      <w:r w:rsidR="58895E53" w:rsidRPr="2A582A30">
        <w:rPr>
          <w:rFonts w:ascii="Calibri Light" w:eastAsia="Calibri Light" w:hAnsi="Calibri Light" w:cs="Calibri Light"/>
        </w:rPr>
        <w:t>warunkiem,</w:t>
      </w:r>
      <w:r w:rsidRPr="2A582A30">
        <w:rPr>
          <w:rFonts w:ascii="Calibri Light" w:eastAsia="Calibri Light" w:hAnsi="Calibri Light" w:cs="Calibri Light"/>
        </w:rPr>
        <w:t xml:space="preserve"> że powiadomi on Administratora o takim zamierzonym zaangażowaniu nowego lub zastąpieniu dotychczasowego Dalszego Przetwarzającego pocztą elektroniczną na adres: </w:t>
      </w:r>
      <w:hyperlink r:id="rId11">
        <w:r w:rsidR="00FE36DD">
          <w:rPr>
            <w:rStyle w:val="Hipercze"/>
            <w:rFonts w:ascii="Calibri Light" w:eastAsia="Calibri Light" w:hAnsi="Calibri Light" w:cs="Calibri Light"/>
          </w:rPr>
          <w:t>rodo</w:t>
        </w:r>
        <w:r w:rsidRPr="2A582A30">
          <w:rPr>
            <w:rStyle w:val="Hipercze"/>
            <w:rFonts w:ascii="Calibri Light" w:eastAsia="Calibri Light" w:hAnsi="Calibri Light" w:cs="Calibri Light"/>
          </w:rPr>
          <w:t>@pfr</w:t>
        </w:r>
        <w:r w:rsidR="00FE36DD">
          <w:rPr>
            <w:rStyle w:val="Hipercze"/>
            <w:rFonts w:ascii="Calibri Light" w:eastAsia="Calibri Light" w:hAnsi="Calibri Light" w:cs="Calibri Light"/>
          </w:rPr>
          <w:t>portal</w:t>
        </w:r>
        <w:r w:rsidRPr="2A582A30">
          <w:rPr>
            <w:rStyle w:val="Hipercze"/>
            <w:rFonts w:ascii="Calibri Light" w:eastAsia="Calibri Light" w:hAnsi="Calibri Light" w:cs="Calibri Light"/>
          </w:rPr>
          <w:t>.pl</w:t>
        </w:r>
      </w:hyperlink>
      <w:r w:rsidRPr="2A582A30">
        <w:rPr>
          <w:rFonts w:ascii="Calibri Light" w:eastAsia="Calibri Light" w:hAnsi="Calibri Light" w:cs="Calibri Light"/>
        </w:rPr>
        <w:t xml:space="preserve"> nie później niż na siedem (7) dni przed, odpowiednio, zaangażowaniem nowego lub zastąpieniem dotychczasowego Dalszego Przetwarzającego, podając jednocześnie uzasadnione dane odnoszące się do nowego Dalszego Przetwarzającego (np. (i) nazwa; (ii) cele, dla których Dalszy Przetwarzający będzie przetwarzał Dane Osobowe Podmiotów Danych; oraz (iii) lokalizacje, w których będzie on takie dane przetwarzał. Administrator będzie miał siedem (7) dni od daty zawiadomienia opisanego powyżej na zgłoszenie sprzeciwu wobec zaangażowania nowego Dalszego Przetwarzającego. W przypadku, gdy Administrator nie wyrazi swego sprzeciwu w ciągu siedmiu (7) dni od przekazania przez Podmiot Przetwarzający informacji o zamiarze dokonania dalszego powierzenia Danych Osobowych Podmiotów Danych na rzecz nowego Dalszego Przetwarzającego, uznaje się, że Administrator wyraził swą zgodę na dokonanie dalszego powierzenia przez Podmiot Przetwarzający na rzecz nowego Dalszego Przetwarzającego wskazanego w zawiadomieniu. W przypadku, gdy Administrator sprzeciwi się nowemu Dalszemu Przetwarzającemu, a sprzeciw ten jest uzasadniony, Podmiot Przetwarzający będzie współpracować z Administratorem w dobrej wierze, aby udostępnić Administratorowi uzasadnioną handlowo zmianę usług, która pozwoli uniknąć korzystania z nowego Dalszego </w:t>
      </w:r>
      <w:r w:rsidRPr="2A582A30">
        <w:rPr>
          <w:rFonts w:ascii="Calibri Light" w:eastAsia="Calibri Light" w:hAnsi="Calibri Light" w:cs="Calibri Light"/>
        </w:rPr>
        <w:lastRenderedPageBreak/>
        <w:t xml:space="preserve">Przetwarzającego. Do tego czasu Podmiot Przetwarzający nie zaangażuje nowego Dalszego Przetwarzającego do Przetwarzania Danych Osobowych Podmiotów Danych. Administrator zobowiązuje się nie sprzeciwiać wyznaczeniu nowego Dalszego Przetwarzającego bez uzasadnionej przyczyny. </w:t>
      </w:r>
    </w:p>
    <w:p w14:paraId="6DD706CD" w14:textId="66BC0AA3" w:rsidR="001275B6" w:rsidRPr="00BD1D4E" w:rsidRDefault="001275B6" w:rsidP="2A582A30">
      <w:pPr>
        <w:pStyle w:val="AOGenNum2Para"/>
        <w:rPr>
          <w:rFonts w:ascii="Calibri Light" w:eastAsia="Calibri Light" w:hAnsi="Calibri Light" w:cs="Calibri Light"/>
        </w:rPr>
      </w:pPr>
      <w:bookmarkStart w:id="4" w:name="_Ref38303923"/>
      <w:r w:rsidRPr="2A582A30">
        <w:rPr>
          <w:rFonts w:ascii="Calibri Light" w:eastAsia="Calibri Light" w:hAnsi="Calibri Light" w:cs="Calibri Light"/>
        </w:rPr>
        <w:t xml:space="preserve">Jeżeli do wykonania w imieniu Administratora konkretnych czynności Przetwarzania Podmiot Przetwarzający korzysta z usług Dalszego Przetwarzającego, Podmiot Przetwarzający zobowiązany jest nałożyć na Dalszego Przetwarzającego w drodze umowy te same obowiązki ochrony danych jak w Umowie Powierzenia i w Umowie </w:t>
      </w:r>
      <w:r w:rsidR="00856E94" w:rsidRPr="2A582A30">
        <w:rPr>
          <w:rFonts w:ascii="Calibri Light" w:eastAsia="Calibri Light" w:hAnsi="Calibri Light" w:cs="Calibri Light"/>
        </w:rPr>
        <w:t>wdrożeniowej</w:t>
      </w:r>
      <w:r w:rsidRPr="2A582A30">
        <w:rPr>
          <w:rFonts w:ascii="Calibri Light" w:eastAsia="Calibri Light" w:hAnsi="Calibri Light" w:cs="Calibri Light"/>
        </w:rPr>
        <w:t>, w szczególności obowiązek zapewnienia wystarczających gwarancji wdrożenia odpowiednich środków technicznych i organizacyjnych, by Przetwarzanie odpowiadało wymogom Prawa Ochrony Danych Osobowych. Ponadto, Podmiot Przetwarzający zobowiązuje się, iż:</w:t>
      </w:r>
      <w:bookmarkEnd w:id="4"/>
    </w:p>
    <w:p w14:paraId="6D2CEA32" w14:textId="77777777" w:rsidR="001275B6" w:rsidRPr="00BD1D4E" w:rsidRDefault="001275B6" w:rsidP="2A582A30">
      <w:pPr>
        <w:pStyle w:val="AOGenNum2List"/>
        <w:rPr>
          <w:rFonts w:ascii="Calibri Light" w:eastAsia="Calibri Light" w:hAnsi="Calibri Light" w:cs="Calibri Light"/>
        </w:rPr>
      </w:pPr>
      <w:r w:rsidRPr="2A582A30">
        <w:rPr>
          <w:rFonts w:ascii="Calibri Light" w:eastAsia="Calibri Light" w:hAnsi="Calibri Light" w:cs="Calibri Light"/>
        </w:rPr>
        <w:t>zakres i cel dalszego powierzenia nie będzie szerszy niż ten wynikający z Umowy Powierzenia;</w:t>
      </w:r>
    </w:p>
    <w:p w14:paraId="6F216697" w14:textId="77C13CC0" w:rsidR="001275B6" w:rsidRPr="00BD1D4E" w:rsidRDefault="001275B6" w:rsidP="2A582A30">
      <w:pPr>
        <w:pStyle w:val="AOGenNum2List"/>
        <w:rPr>
          <w:rFonts w:ascii="Calibri Light" w:eastAsia="Calibri Light" w:hAnsi="Calibri Light" w:cs="Calibri Light"/>
        </w:rPr>
      </w:pPr>
      <w:r w:rsidRPr="2A582A30">
        <w:rPr>
          <w:rFonts w:ascii="Calibri Light" w:eastAsia="Calibri Light" w:hAnsi="Calibri Light" w:cs="Calibri Light"/>
        </w:rPr>
        <w:t xml:space="preserve">dalsze powierzenie Przetwarzania będzie niezbędne dla realizacji obowiązków Podmiotu Przetwarzającego wynikających z </w:t>
      </w:r>
      <w:r w:rsidR="00261878" w:rsidRPr="2A582A30">
        <w:rPr>
          <w:rFonts w:ascii="Calibri Light" w:eastAsia="Calibri Light" w:hAnsi="Calibri Light" w:cs="Calibri Light"/>
        </w:rPr>
        <w:t>Umowy</w:t>
      </w:r>
      <w:r w:rsidRPr="2A582A30">
        <w:rPr>
          <w:rFonts w:ascii="Calibri Light" w:eastAsia="Calibri Light" w:hAnsi="Calibri Light" w:cs="Calibri Light"/>
        </w:rPr>
        <w:t xml:space="preserve"> i Umowy Powierzenia.</w:t>
      </w:r>
    </w:p>
    <w:p w14:paraId="6F699461" w14:textId="77777777" w:rsidR="001275B6" w:rsidRPr="00BD1D4E" w:rsidRDefault="001275B6" w:rsidP="2A582A30">
      <w:pPr>
        <w:pStyle w:val="AOGenNum2Para"/>
        <w:rPr>
          <w:rFonts w:ascii="Calibri Light" w:eastAsia="Calibri Light" w:hAnsi="Calibri Light" w:cs="Calibri Light"/>
        </w:rPr>
      </w:pPr>
      <w:r w:rsidRPr="2A582A30">
        <w:rPr>
          <w:rFonts w:ascii="Calibri Light" w:eastAsia="Calibri Light" w:hAnsi="Calibri Light" w:cs="Calibri Light"/>
        </w:rPr>
        <w:t>W przypadku gdy Dalszy Przetwarzający nie wywiąże się ze spoczywających na nim obowiązków ochrony Danych Osobowych Podmiotów Danych, pełna odpowiedzialność wobec Administratora za wypełnienie obowiązków Dalszego Przetwarzającego spoczywać będzie na Podmiocie Przetwarzającym.</w:t>
      </w:r>
    </w:p>
    <w:bookmarkEnd w:id="3"/>
    <w:p w14:paraId="406E523C" w14:textId="77777777" w:rsidR="001275B6" w:rsidRPr="00BD1D4E" w:rsidRDefault="001275B6" w:rsidP="2A582A30">
      <w:pPr>
        <w:pStyle w:val="AOGenNum2"/>
        <w:rPr>
          <w:rFonts w:ascii="Calibri Light" w:eastAsia="Calibri Light" w:hAnsi="Calibri Light" w:cs="Calibri Light"/>
        </w:rPr>
      </w:pPr>
      <w:r w:rsidRPr="2A582A30">
        <w:rPr>
          <w:rFonts w:ascii="Calibri Light" w:eastAsia="Calibri Light" w:hAnsi="Calibri Light" w:cs="Calibri Light"/>
        </w:rPr>
        <w:t>PRAWA PODMIOTÓW DANYCH</w:t>
      </w:r>
    </w:p>
    <w:p w14:paraId="6355B185" w14:textId="77777777" w:rsidR="001275B6" w:rsidRPr="00BD1D4E" w:rsidRDefault="001275B6" w:rsidP="2A582A30">
      <w:pPr>
        <w:pStyle w:val="AOGenNum2Para"/>
        <w:rPr>
          <w:rFonts w:ascii="Calibri Light" w:eastAsia="Calibri Light" w:hAnsi="Calibri Light" w:cs="Calibri Light"/>
        </w:rPr>
      </w:pPr>
      <w:r w:rsidRPr="2A582A30">
        <w:rPr>
          <w:rFonts w:ascii="Calibri Light" w:eastAsia="Calibri Light" w:hAnsi="Calibri Light" w:cs="Calibri Light"/>
        </w:rPr>
        <w:t>Jeżeli w trakcie obowiązywania Umowy Powierzenia Podmiot Przetwarzający otrzyma żądanie od osoby, której dane dotyczą, w związku z Danymi Osobowymi powierzonymi przez Administratora Podmiotowi Przetwarzającemu do Przetwarzania, Podmiot Przetwarzający – w miarę możliwości - poinformuje Podmiot Danych, aby przesłał swoje żądanie do Administratora. Administrator będzie odpowiedzialny za udzielenie odpowiedzi na każde takie żądanie (w tym wnioski o dostęp, sprostowanie, usunięcie, Danych Osobowych lub ograniczenie przetwarzania Danych Osobowych) zgodnie z obwiązującymi przepisami Prawa Ochrony Danych Osobowych.</w:t>
      </w:r>
    </w:p>
    <w:p w14:paraId="69882078" w14:textId="77777777" w:rsidR="001275B6" w:rsidRPr="00BD1D4E" w:rsidRDefault="001275B6" w:rsidP="2A582A30">
      <w:pPr>
        <w:pStyle w:val="AOGenNum2Para"/>
        <w:rPr>
          <w:rFonts w:ascii="Calibri Light" w:eastAsia="Calibri Light" w:hAnsi="Calibri Light" w:cs="Calibri Light"/>
        </w:rPr>
      </w:pPr>
      <w:r w:rsidRPr="2A582A30">
        <w:rPr>
          <w:rFonts w:ascii="Calibri Light" w:eastAsia="Calibri Light" w:hAnsi="Calibri Light" w:cs="Calibri Light"/>
        </w:rPr>
        <w:t>Biorąc pod uwagę charakter Przetwarzania, Podmiot Przetwarzający zobowiązany jest - w miarę możliwości - pomagać Administratorowi poprzez odpowiednie środki techniczne i organizacyjne wywiązać się z obowiązku odpowiadania na żądania Podmiotu Danych, w zakresie wykonywania jej/jego praw określonych w rozdziale III RODO.</w:t>
      </w:r>
    </w:p>
    <w:p w14:paraId="26527DAD" w14:textId="77777777" w:rsidR="001275B6" w:rsidRPr="00BD1D4E" w:rsidRDefault="001275B6" w:rsidP="2A582A30">
      <w:pPr>
        <w:pStyle w:val="AOGenNum2"/>
        <w:rPr>
          <w:rFonts w:ascii="Calibri Light" w:eastAsia="Calibri Light" w:hAnsi="Calibri Light" w:cs="Calibri Light"/>
        </w:rPr>
      </w:pPr>
      <w:r w:rsidRPr="2A582A30">
        <w:rPr>
          <w:rFonts w:ascii="Calibri Light" w:eastAsia="Calibri Light" w:hAnsi="Calibri Light" w:cs="Calibri Light"/>
        </w:rPr>
        <w:t>BEZPIECZEŃSTWO PRZETWARZANIA</w:t>
      </w:r>
    </w:p>
    <w:p w14:paraId="45AC26C5" w14:textId="3639F72E" w:rsidR="001275B6" w:rsidRPr="00BD1D4E" w:rsidRDefault="001275B6" w:rsidP="2A582A30">
      <w:pPr>
        <w:pStyle w:val="AOGenNum2Para"/>
        <w:rPr>
          <w:rFonts w:ascii="Calibri Light" w:eastAsia="Calibri Light" w:hAnsi="Calibri Light" w:cs="Calibri Light"/>
        </w:rPr>
      </w:pPr>
      <w:r w:rsidRPr="2A582A30">
        <w:rPr>
          <w:rFonts w:ascii="Calibri Light" w:eastAsia="Calibri Light" w:hAnsi="Calibri Light" w:cs="Calibri Light"/>
        </w:rPr>
        <w:t>Bez uszczerbku dla postanowień par. 6.2 Umowy</w:t>
      </w:r>
      <w:r w:rsidR="00C64BCE" w:rsidRPr="2A582A30">
        <w:rPr>
          <w:rFonts w:ascii="Calibri Light" w:eastAsia="Calibri Light" w:hAnsi="Calibri Light" w:cs="Calibri Light"/>
        </w:rPr>
        <w:t xml:space="preserve"> powierzenia</w:t>
      </w:r>
      <w:r w:rsidRPr="2A582A30">
        <w:rPr>
          <w:rFonts w:ascii="Calibri Light" w:eastAsia="Calibri Light" w:hAnsi="Calibri Light" w:cs="Calibri Light"/>
        </w:rPr>
        <w:t>, Pomiot Przetwarzający zobowiązuje się - z uwzględnieniem stanu wiedzy technicznej, kosztów wdrażania oraz charakteru, zakresu, kontekstu i celów Przetwarzania Danych Osobowych Podmiotów Danych oraz ryzyka naruszenia praw lub wolności osób fizycznych o różnym prawdopodobieństwie wystąpienia i wadze zagrożenia – wdrożyć przed rozpoczęciem Przetwarzania Danych Osobowych Podmiotów Danych odpowiednie środki techniczne i organizacyjne, aby zapewnić stopień bezpieczeństwa odpowiadający temu ryzyku, w tym między innymi:</w:t>
      </w:r>
    </w:p>
    <w:p w14:paraId="785833FF" w14:textId="77777777" w:rsidR="001275B6" w:rsidRPr="00BD1D4E" w:rsidRDefault="001275B6" w:rsidP="2A582A30">
      <w:pPr>
        <w:pStyle w:val="AOGenNum2List"/>
        <w:rPr>
          <w:rFonts w:ascii="Calibri Light" w:eastAsia="Calibri Light" w:hAnsi="Calibri Light" w:cs="Calibri Light"/>
        </w:rPr>
      </w:pPr>
      <w:proofErr w:type="spellStart"/>
      <w:r w:rsidRPr="2A582A30">
        <w:rPr>
          <w:rFonts w:ascii="Calibri Light" w:eastAsia="Calibri Light" w:hAnsi="Calibri Light" w:cs="Calibri Light"/>
        </w:rPr>
        <w:t>pseudonimizację</w:t>
      </w:r>
      <w:proofErr w:type="spellEnd"/>
      <w:r w:rsidRPr="2A582A30">
        <w:rPr>
          <w:rFonts w:ascii="Calibri Light" w:eastAsia="Calibri Light" w:hAnsi="Calibri Light" w:cs="Calibri Light"/>
        </w:rPr>
        <w:t xml:space="preserve"> i szyfrowanie Danych Osobowych;</w:t>
      </w:r>
    </w:p>
    <w:p w14:paraId="6ACFB512" w14:textId="77777777" w:rsidR="001275B6" w:rsidRPr="00BD1D4E" w:rsidRDefault="001275B6" w:rsidP="2A582A30">
      <w:pPr>
        <w:pStyle w:val="AOGenNum2List"/>
        <w:rPr>
          <w:rFonts w:ascii="Calibri Light" w:eastAsia="Calibri Light" w:hAnsi="Calibri Light" w:cs="Calibri Light"/>
        </w:rPr>
      </w:pPr>
      <w:r w:rsidRPr="2A582A30">
        <w:rPr>
          <w:rFonts w:ascii="Calibri Light" w:eastAsia="Calibri Light" w:hAnsi="Calibri Light" w:cs="Calibri Light"/>
        </w:rPr>
        <w:t>zdolność do ciągłego zapewnienia poufności, integralności, dostępności i odporności systemów i usług Przetwarzania;</w:t>
      </w:r>
    </w:p>
    <w:p w14:paraId="3D62620F" w14:textId="77777777" w:rsidR="001275B6" w:rsidRPr="00BD1D4E" w:rsidRDefault="001275B6" w:rsidP="2A582A30">
      <w:pPr>
        <w:pStyle w:val="AOGenNum2List"/>
        <w:rPr>
          <w:rFonts w:ascii="Calibri Light" w:eastAsia="Calibri Light" w:hAnsi="Calibri Light" w:cs="Calibri Light"/>
        </w:rPr>
      </w:pPr>
      <w:r w:rsidRPr="2A582A30">
        <w:rPr>
          <w:rFonts w:ascii="Calibri Light" w:eastAsia="Calibri Light" w:hAnsi="Calibri Light" w:cs="Calibri Light"/>
        </w:rPr>
        <w:lastRenderedPageBreak/>
        <w:t>zdolność do szybkiego przywrócenia dostępności Danych Osobowych i dostępu do nich w razie incydentu fizycznego lub technicznego;</w:t>
      </w:r>
    </w:p>
    <w:p w14:paraId="0258B04C" w14:textId="77777777" w:rsidR="001275B6" w:rsidRPr="00BD1D4E" w:rsidRDefault="001275B6" w:rsidP="2A582A30">
      <w:pPr>
        <w:pStyle w:val="AOGenNum2List"/>
        <w:rPr>
          <w:rFonts w:ascii="Calibri Light" w:eastAsia="Calibri Light" w:hAnsi="Calibri Light" w:cs="Calibri Light"/>
        </w:rPr>
      </w:pPr>
      <w:r w:rsidRPr="2A582A30">
        <w:rPr>
          <w:rFonts w:ascii="Calibri Light" w:eastAsia="Calibri Light" w:hAnsi="Calibri Light" w:cs="Calibri Light"/>
        </w:rPr>
        <w:t>regularne testowanie, mierzenie i ocenianie skuteczności środków technicznych i organizacyjnych mających zapewnić bezpieczeństwo Przetwarzania;</w:t>
      </w:r>
    </w:p>
    <w:p w14:paraId="68544F6A" w14:textId="42673C88" w:rsidR="00451A65" w:rsidRPr="00DA08ED" w:rsidRDefault="00451A65" w:rsidP="00451A65">
      <w:pPr>
        <w:pStyle w:val="AOGenNum2Para"/>
        <w:rPr>
          <w:rFonts w:ascii="Calibri Light" w:eastAsia="Calibri Light" w:hAnsi="Calibri Light" w:cs="Calibri Light"/>
        </w:rPr>
      </w:pPr>
      <w:r w:rsidRPr="2A582A30">
        <w:rPr>
          <w:rFonts w:ascii="Calibri Light" w:eastAsia="Calibri Light" w:hAnsi="Calibri Light" w:cs="Calibri Light"/>
        </w:rPr>
        <w:t xml:space="preserve">Podmiot </w:t>
      </w:r>
      <w:r w:rsidRPr="00DA08ED">
        <w:rPr>
          <w:rFonts w:ascii="Calibri Light" w:eastAsia="Calibri Light" w:hAnsi="Calibri Light" w:cs="Calibri Light"/>
        </w:rPr>
        <w:t xml:space="preserve">Przetwarzający zobowiązuje się </w:t>
      </w:r>
      <w:r w:rsidR="00124BC5" w:rsidRPr="00DA08ED">
        <w:rPr>
          <w:rFonts w:ascii="Calibri Light" w:eastAsia="Calibri Light" w:hAnsi="Calibri Light" w:cs="Calibri Light"/>
        </w:rPr>
        <w:t>stosować</w:t>
      </w:r>
      <w:r w:rsidRPr="00DA08ED">
        <w:rPr>
          <w:rFonts w:ascii="Calibri Light" w:eastAsia="Calibri Light" w:hAnsi="Calibri Light" w:cs="Calibri Light"/>
        </w:rPr>
        <w:t xml:space="preserve"> co najmniej mechanizmy wskazane w wytycznych organów nadzoru w celu oceny ciągłej skuteczności środków bezpieczeństwa</w:t>
      </w:r>
      <w:r w:rsidR="00F75D54" w:rsidRPr="00DA08ED">
        <w:rPr>
          <w:rFonts w:ascii="Calibri Light" w:eastAsia="Calibri Light" w:hAnsi="Calibri Light" w:cs="Calibri Light"/>
        </w:rPr>
        <w:t xml:space="preserve"> oraz wymagania </w:t>
      </w:r>
      <w:r w:rsidR="00124BC5" w:rsidRPr="00DA08ED">
        <w:rPr>
          <w:rFonts w:ascii="Calibri Light" w:eastAsia="Calibri Light" w:hAnsi="Calibri Light" w:cs="Calibri Light"/>
        </w:rPr>
        <w:t xml:space="preserve">wynikające ze standardu </w:t>
      </w:r>
      <w:r w:rsidR="00F75D54" w:rsidRPr="00DA08ED">
        <w:rPr>
          <w:rFonts w:ascii="Calibri Light" w:eastAsia="Calibri Light" w:hAnsi="Calibri Light" w:cs="Calibri Light"/>
        </w:rPr>
        <w:t>PN-EN ISO/IEC 27001 dotyczące zarządzania bezpieczeństwem informacji; </w:t>
      </w:r>
    </w:p>
    <w:p w14:paraId="4C9AB56C" w14:textId="083577B1" w:rsidR="00451A65" w:rsidRPr="00DA08ED" w:rsidRDefault="00451A65" w:rsidP="00451A65">
      <w:pPr>
        <w:pStyle w:val="AOGenNum2Para"/>
        <w:rPr>
          <w:rFonts w:ascii="Calibri Light" w:eastAsia="Calibri Light" w:hAnsi="Calibri Light" w:cs="Calibri Light"/>
        </w:rPr>
      </w:pPr>
      <w:r w:rsidRPr="00DA08ED">
        <w:rPr>
          <w:rFonts w:ascii="Calibri Light" w:eastAsia="Calibri Light" w:hAnsi="Calibri Light" w:cs="Calibri Light"/>
        </w:rPr>
        <w:t xml:space="preserve">Podmiot Przetwarzający </w:t>
      </w:r>
      <w:r w:rsidR="00124BC5" w:rsidRPr="00DA08ED">
        <w:rPr>
          <w:rFonts w:ascii="Calibri Light" w:eastAsia="Calibri Light" w:hAnsi="Calibri Light" w:cs="Calibri Light"/>
        </w:rPr>
        <w:t>przekazuje</w:t>
      </w:r>
      <w:r w:rsidRPr="00DA08ED">
        <w:rPr>
          <w:rFonts w:ascii="Calibri Light" w:eastAsia="Calibri Light" w:hAnsi="Calibri Light" w:cs="Calibri Light"/>
        </w:rPr>
        <w:t xml:space="preserve"> na żądanie Administratora analiz</w:t>
      </w:r>
      <w:r w:rsidR="00131E43" w:rsidRPr="00DA08ED">
        <w:rPr>
          <w:rFonts w:ascii="Calibri Light" w:eastAsia="Calibri Light" w:hAnsi="Calibri Light" w:cs="Calibri Light"/>
        </w:rPr>
        <w:t>ę</w:t>
      </w:r>
      <w:r w:rsidRPr="00DA08ED">
        <w:rPr>
          <w:rFonts w:ascii="Calibri Light" w:eastAsia="Calibri Light" w:hAnsi="Calibri Light" w:cs="Calibri Light"/>
        </w:rPr>
        <w:t xml:space="preserve"> ryzyka wykonan</w:t>
      </w:r>
      <w:r w:rsidR="00131E43" w:rsidRPr="00DA08ED">
        <w:rPr>
          <w:rFonts w:ascii="Calibri Light" w:eastAsia="Calibri Light" w:hAnsi="Calibri Light" w:cs="Calibri Light"/>
        </w:rPr>
        <w:t>ą</w:t>
      </w:r>
      <w:r w:rsidRPr="00DA08ED">
        <w:rPr>
          <w:rFonts w:ascii="Calibri Light" w:eastAsia="Calibri Light" w:hAnsi="Calibri Light" w:cs="Calibri Light"/>
        </w:rPr>
        <w:t xml:space="preserve"> dla powierzonych czynności Przetwarzania w tym wskaz</w:t>
      </w:r>
      <w:r w:rsidR="00124BC5" w:rsidRPr="00DA08ED">
        <w:rPr>
          <w:rFonts w:ascii="Calibri Light" w:eastAsia="Calibri Light" w:hAnsi="Calibri Light" w:cs="Calibri Light"/>
        </w:rPr>
        <w:t>uje</w:t>
      </w:r>
      <w:r w:rsidRPr="00DA08ED">
        <w:rPr>
          <w:rFonts w:ascii="Calibri Light" w:eastAsia="Calibri Light" w:hAnsi="Calibri Light" w:cs="Calibri Light"/>
        </w:rPr>
        <w:t xml:space="preserve"> zastosowane środki techniczne i organizacyjne minimalizujące zidentyfikowane </w:t>
      </w:r>
      <w:r w:rsidR="00131E43" w:rsidRPr="00DA08ED">
        <w:rPr>
          <w:rFonts w:ascii="Calibri Light" w:eastAsia="Calibri Light" w:hAnsi="Calibri Light" w:cs="Calibri Light"/>
        </w:rPr>
        <w:t>ryzyko</w:t>
      </w:r>
      <w:r w:rsidR="00A90A44" w:rsidRPr="00DA08ED">
        <w:rPr>
          <w:rFonts w:ascii="Calibri Light" w:eastAsia="Calibri Light" w:hAnsi="Calibri Light" w:cs="Calibri Light"/>
        </w:rPr>
        <w:t>.</w:t>
      </w:r>
    </w:p>
    <w:p w14:paraId="51EA0077" w14:textId="77777777" w:rsidR="00451A65" w:rsidRPr="00451A65" w:rsidRDefault="00451A65" w:rsidP="00451A65">
      <w:pPr>
        <w:pStyle w:val="AOGenNum2List"/>
        <w:numPr>
          <w:ilvl w:val="0"/>
          <w:numId w:val="0"/>
        </w:numPr>
        <w:ind w:left="720"/>
      </w:pPr>
    </w:p>
    <w:p w14:paraId="5A93561D" w14:textId="77777777" w:rsidR="00451A65" w:rsidRPr="00451A65" w:rsidRDefault="00451A65" w:rsidP="00451A65">
      <w:pPr>
        <w:pStyle w:val="AOGenNum2List"/>
        <w:numPr>
          <w:ilvl w:val="0"/>
          <w:numId w:val="0"/>
        </w:numPr>
        <w:ind w:left="720"/>
      </w:pPr>
    </w:p>
    <w:p w14:paraId="250C685A" w14:textId="77777777" w:rsidR="001275B6" w:rsidRPr="00BD1D4E" w:rsidRDefault="001275B6" w:rsidP="2A582A30">
      <w:pPr>
        <w:pStyle w:val="AOGenNum2"/>
        <w:rPr>
          <w:rFonts w:ascii="Calibri Light" w:eastAsia="Calibri Light" w:hAnsi="Calibri Light" w:cs="Calibri Light"/>
        </w:rPr>
      </w:pPr>
      <w:r w:rsidRPr="2A582A30">
        <w:rPr>
          <w:rFonts w:ascii="Calibri Light" w:eastAsia="Calibri Light" w:hAnsi="Calibri Light" w:cs="Calibri Light"/>
        </w:rPr>
        <w:t>NARUSZENIE OCHRONY DANYCH OSOBOWYCH</w:t>
      </w:r>
    </w:p>
    <w:p w14:paraId="680C1AF0" w14:textId="292CE7A9" w:rsidR="001275B6" w:rsidRPr="00BD1D4E" w:rsidRDefault="001275B6" w:rsidP="2A582A30">
      <w:pPr>
        <w:pStyle w:val="AOGenNum2Para"/>
        <w:rPr>
          <w:rFonts w:ascii="Calibri Light" w:eastAsia="Calibri Light" w:hAnsi="Calibri Light" w:cs="Calibri Light"/>
        </w:rPr>
      </w:pPr>
      <w:r w:rsidRPr="2A582A30">
        <w:rPr>
          <w:rFonts w:ascii="Calibri Light" w:eastAsia="Calibri Light" w:hAnsi="Calibri Light" w:cs="Calibri Light"/>
        </w:rPr>
        <w:t xml:space="preserve">Podmiot Przetwarzający zawiadomi Administratora niezwłocznie, nie później niż w ciągu dwudziestu czterech (24) godzin, po stwierdzeniu Naruszenia Ochrony Danych Osobowych o takim naruszeniu oraz przekaże Administratorowi drogą elektroniczną na adres </w:t>
      </w:r>
      <w:hyperlink r:id="rId12" w:history="1">
        <w:r w:rsidR="00FE36DD" w:rsidRPr="006F3D7C">
          <w:rPr>
            <w:rStyle w:val="Hipercze"/>
            <w:rFonts w:ascii="Calibri Light" w:eastAsia="Calibri Light" w:hAnsi="Calibri Light" w:cs="Calibri Light"/>
          </w:rPr>
          <w:t>rodo@pfrportal.pl</w:t>
        </w:r>
      </w:hyperlink>
      <w:r w:rsidRPr="2A582A30">
        <w:rPr>
          <w:rFonts w:ascii="Calibri Light" w:eastAsia="Calibri Light" w:hAnsi="Calibri Light" w:cs="Calibri Light"/>
        </w:rPr>
        <w:t xml:space="preserve"> wszelkie informacje umożliwiające Administratorowi spełnienie jego obowiązków w zakresie zgłoszenia Naruszenia Ochrony Danych Osobowych Organowi Nadzorczemu oraz powiadomienia Podmiotów Danych zgodnie z Prawem Ochrony Danych Osobowych. Takie powiadomienie powinno zawierać co najmniej następujące informacje:</w:t>
      </w:r>
    </w:p>
    <w:p w14:paraId="337245A6" w14:textId="77777777" w:rsidR="001275B6" w:rsidRPr="00BD1D4E" w:rsidRDefault="001275B6" w:rsidP="2A582A30">
      <w:pPr>
        <w:pStyle w:val="AOGenNum2List"/>
        <w:rPr>
          <w:rFonts w:ascii="Calibri Light" w:eastAsia="Calibri Light" w:hAnsi="Calibri Light" w:cs="Calibri Light"/>
        </w:rPr>
      </w:pPr>
      <w:r w:rsidRPr="2A582A30">
        <w:rPr>
          <w:rFonts w:ascii="Calibri Light" w:eastAsia="Calibri Light" w:hAnsi="Calibri Light" w:cs="Calibri Light"/>
        </w:rPr>
        <w:t>opis charakteru Naruszenia Ochrony Danych Osobowych, kategorię i liczbę Podmiotów Danych oraz kategorie i liczbę rekordów Danych Osobowych, których dotyczy Naruszenie Ochrony Danych Osobowych;</w:t>
      </w:r>
    </w:p>
    <w:p w14:paraId="41E6D0B0" w14:textId="290C1847" w:rsidR="001275B6" w:rsidRPr="00BD1D4E" w:rsidRDefault="001275B6" w:rsidP="2A582A30">
      <w:pPr>
        <w:pStyle w:val="AOGenNum2List"/>
        <w:rPr>
          <w:rFonts w:ascii="Calibri Light" w:eastAsia="Calibri Light" w:hAnsi="Calibri Light" w:cs="Calibri Light"/>
        </w:rPr>
      </w:pPr>
      <w:r w:rsidRPr="2A582A30">
        <w:rPr>
          <w:rFonts w:ascii="Calibri Light" w:eastAsia="Calibri Light" w:hAnsi="Calibri Light" w:cs="Calibri Light"/>
        </w:rPr>
        <w:t>opis potencjalnych konsekwencji Naruszenia Ochrony Danych Osobowych</w:t>
      </w:r>
      <w:r w:rsidR="2485EE7B" w:rsidRPr="2A582A30">
        <w:rPr>
          <w:rFonts w:ascii="Calibri Light" w:eastAsia="Calibri Light" w:hAnsi="Calibri Light" w:cs="Calibri Light"/>
        </w:rPr>
        <w:t xml:space="preserve"> </w:t>
      </w:r>
      <w:r w:rsidRPr="2A582A30">
        <w:rPr>
          <w:rFonts w:ascii="Calibri Light" w:eastAsia="Calibri Light" w:hAnsi="Calibri Light" w:cs="Calibri Light"/>
        </w:rPr>
        <w:t>oraz</w:t>
      </w:r>
    </w:p>
    <w:p w14:paraId="4EE0D28B" w14:textId="77777777" w:rsidR="001275B6" w:rsidRPr="00BD1D4E" w:rsidRDefault="001275B6" w:rsidP="2A582A30">
      <w:pPr>
        <w:pStyle w:val="AOGenNum2List"/>
        <w:rPr>
          <w:rFonts w:ascii="Calibri Light" w:eastAsia="Calibri Light" w:hAnsi="Calibri Light" w:cs="Calibri Light"/>
        </w:rPr>
      </w:pPr>
      <w:r w:rsidRPr="2A582A30">
        <w:rPr>
          <w:rFonts w:ascii="Calibri Light" w:eastAsia="Calibri Light" w:hAnsi="Calibri Light" w:cs="Calibri Light"/>
        </w:rPr>
        <w:t xml:space="preserve">opis środków zastosowanych lub proponowanych przez Podmiot Przetwarzający w celu zaradzenia Naruszeniu Ochrony Danych Osobowych, w tym w stosownych przypadkach środki w celu zminimalizowania jego ewentualnych negatywnych skutków. </w:t>
      </w:r>
    </w:p>
    <w:p w14:paraId="21F9F9D6" w14:textId="77777777" w:rsidR="001275B6" w:rsidRPr="00BD1D4E" w:rsidRDefault="001275B6" w:rsidP="2A582A30">
      <w:pPr>
        <w:pStyle w:val="AOGenNum2Para"/>
        <w:rPr>
          <w:rFonts w:ascii="Calibri Light" w:eastAsia="Calibri Light" w:hAnsi="Calibri Light" w:cs="Calibri Light"/>
        </w:rPr>
      </w:pPr>
      <w:r w:rsidRPr="2A582A30">
        <w:rPr>
          <w:rFonts w:ascii="Calibri Light" w:eastAsia="Calibri Light" w:hAnsi="Calibri Light" w:cs="Calibri Light"/>
        </w:rPr>
        <w:t>Podmiot Przetwarzający zobowiązuje się w pełni współpracować z Administratorem oraz podejmować uzasadnione kroki, zgodnie z instrukcjami Administratora, mające na celu wsparcie Administratora w badaniu, minimalizowaniu i naprawianiu skutków każdego przypadku Naruszenia Ochrony Danych Osobowych, umożliwiając Administratorowi:</w:t>
      </w:r>
    </w:p>
    <w:p w14:paraId="0DF24A55" w14:textId="77777777" w:rsidR="001275B6" w:rsidRPr="00BD1D4E" w:rsidRDefault="001275B6" w:rsidP="2A582A30">
      <w:pPr>
        <w:pStyle w:val="AOGenNum2List"/>
        <w:rPr>
          <w:rFonts w:ascii="Calibri Light" w:eastAsia="Calibri Light" w:hAnsi="Calibri Light" w:cs="Calibri Light"/>
        </w:rPr>
      </w:pPr>
      <w:r w:rsidRPr="2A582A30">
        <w:rPr>
          <w:rFonts w:ascii="Calibri Light" w:eastAsia="Calibri Light" w:hAnsi="Calibri Light" w:cs="Calibri Light"/>
        </w:rPr>
        <w:t>przeprowadzenie gruntownego postępowania wyjaśniającego dany przypadek Naruszenia Ochrony Danych Osobowych;</w:t>
      </w:r>
    </w:p>
    <w:p w14:paraId="231A4C36" w14:textId="77777777" w:rsidR="001275B6" w:rsidRPr="00BD1D4E" w:rsidRDefault="001275B6" w:rsidP="2A582A30">
      <w:pPr>
        <w:pStyle w:val="AOGenNum2List"/>
        <w:rPr>
          <w:rFonts w:ascii="Calibri Light" w:eastAsia="Calibri Light" w:hAnsi="Calibri Light" w:cs="Calibri Light"/>
        </w:rPr>
      </w:pPr>
      <w:r w:rsidRPr="2A582A30">
        <w:rPr>
          <w:rFonts w:ascii="Calibri Light" w:eastAsia="Calibri Light" w:hAnsi="Calibri Light" w:cs="Calibri Light"/>
        </w:rPr>
        <w:t xml:space="preserve">przekazanie Organowi Nadzorczemu rzetelnych informacji o stwierdzonym Naruszeniu Ochrony Danych Osobowych oraz </w:t>
      </w:r>
    </w:p>
    <w:p w14:paraId="42EA8956" w14:textId="0FD742F9" w:rsidR="001275B6" w:rsidRPr="00BD1D4E" w:rsidRDefault="001275B6" w:rsidP="2A582A30">
      <w:pPr>
        <w:pStyle w:val="AOGenNum2List"/>
        <w:rPr>
          <w:rFonts w:ascii="Calibri Light" w:eastAsia="Calibri Light" w:hAnsi="Calibri Light" w:cs="Calibri Light"/>
        </w:rPr>
      </w:pPr>
      <w:bookmarkStart w:id="5" w:name="_Ref38311446"/>
      <w:r w:rsidRPr="2A582A30">
        <w:rPr>
          <w:rFonts w:ascii="Calibri Light" w:eastAsia="Calibri Light" w:hAnsi="Calibri Light" w:cs="Calibri Light"/>
        </w:rPr>
        <w:t>podjęcie odpowiednich dalszych działań w związku z Naruszeniem Ochrony Danych Osobowych zgodnie z wymaganiami wynikającymi z Prawa Ochrony Danych Osobowych.</w:t>
      </w:r>
      <w:bookmarkEnd w:id="5"/>
    </w:p>
    <w:p w14:paraId="3AA37A4A" w14:textId="77777777" w:rsidR="001275B6" w:rsidRPr="00BD1D4E" w:rsidRDefault="001275B6" w:rsidP="2A582A30">
      <w:pPr>
        <w:pStyle w:val="AOGenNum2Para"/>
        <w:rPr>
          <w:rFonts w:ascii="Calibri Light" w:eastAsia="Calibri Light" w:hAnsi="Calibri Light" w:cs="Calibri Light"/>
        </w:rPr>
      </w:pPr>
      <w:r w:rsidRPr="2A582A30">
        <w:rPr>
          <w:rFonts w:ascii="Calibri Light" w:eastAsia="Calibri Light" w:hAnsi="Calibri Light" w:cs="Calibri Light"/>
        </w:rPr>
        <w:lastRenderedPageBreak/>
        <w:t>Czynności wspierające działania Administratora, o których mowa w ust. 7.2(c) powyżej, Podmiot Przetwarzający zobowiązuje się podjąć niezwłocznie, nie później niż w ciągu dwudziestu czterech (24) godzin po otrzymaniu instrukcji Administratora w tym zakresie.</w:t>
      </w:r>
    </w:p>
    <w:p w14:paraId="2C973EC1" w14:textId="77777777" w:rsidR="001275B6" w:rsidRPr="00BD1D4E" w:rsidRDefault="001275B6" w:rsidP="2A582A30">
      <w:pPr>
        <w:pStyle w:val="AOGenNum2Para"/>
        <w:rPr>
          <w:rFonts w:ascii="Calibri Light" w:eastAsia="Calibri Light" w:hAnsi="Calibri Light" w:cs="Calibri Light"/>
        </w:rPr>
      </w:pPr>
      <w:r w:rsidRPr="2A582A30">
        <w:rPr>
          <w:rFonts w:ascii="Calibri Light" w:eastAsia="Calibri Light" w:hAnsi="Calibri Light" w:cs="Calibri Light"/>
        </w:rPr>
        <w:t>W zakresie w jakim koszty poniesione przez Podmiot Przetwarzający wskutek podjęcia czynności wspierających działania Administratora, o których mowa w ust. 7.2(c) powyżej, są związane z Naruszeniem Danych Osobowych po stronie Administratora, Administrator zobowiązany będzie do pokrycia kosztów czynności podjętych przez Podmiot Przetwarzający w zakresie usuwania skutków Naruszenia Ochrony Danych Osobowych. W zakresie w jakim konieczność podjęcia działań naprawczych jest wynikiem Naruszenia Ochrony Danych Osobowych po stronie Podmiotu Przetwarzającego, Podmiot Przetwarzający poniesie koszty takich działań we własnym zakresie.</w:t>
      </w:r>
    </w:p>
    <w:p w14:paraId="414F2BBC" w14:textId="77777777" w:rsidR="001275B6" w:rsidRPr="00BD1D4E" w:rsidRDefault="001275B6" w:rsidP="2A582A30">
      <w:pPr>
        <w:pStyle w:val="AOGenNum2"/>
        <w:rPr>
          <w:rFonts w:ascii="Calibri Light" w:eastAsia="Calibri Light" w:hAnsi="Calibri Light" w:cs="Calibri Light"/>
        </w:rPr>
      </w:pPr>
      <w:r w:rsidRPr="2A582A30">
        <w:rPr>
          <w:rFonts w:ascii="Calibri Light" w:eastAsia="Calibri Light" w:hAnsi="Calibri Light" w:cs="Calibri Light"/>
        </w:rPr>
        <w:t xml:space="preserve">OCENA SKUTKÓW DLA OCHRONY DANYCH ORAZ WCZEŚNIEJSZE KONSULTACJE </w:t>
      </w:r>
    </w:p>
    <w:p w14:paraId="154D98ED" w14:textId="77777777" w:rsidR="001275B6" w:rsidRPr="00BD1D4E" w:rsidRDefault="001275B6" w:rsidP="2A582A30">
      <w:pPr>
        <w:pStyle w:val="AODocTxtL1"/>
        <w:rPr>
          <w:rFonts w:ascii="Calibri Light" w:eastAsia="Calibri Light" w:hAnsi="Calibri Light" w:cs="Calibri Light"/>
        </w:rPr>
      </w:pPr>
      <w:r w:rsidRPr="2A582A30">
        <w:rPr>
          <w:rFonts w:ascii="Calibri Light" w:eastAsia="Calibri Light" w:hAnsi="Calibri Light" w:cs="Calibri Light"/>
        </w:rPr>
        <w:t>Uwzględniając charakter przetwarzania i informacje udostępniane Podmiotowi Przetwarzającemu, Podmiot Przetwarzający zobowiązany jest udzielić Administratorowi wsparcia w zakresie przeprowadzania oceny skutków dla ochrony danych wymaganej na podstawie art. 35 RODO w zakresie objętym przedmiotem Umowy Powierzenia oraz we wszelkich wcześniejszych konsultacjach z Organem Nadzorczym właściwym dla Administratora, zgodnie z wymogami art. 36 RODO, jeżeli zgodnie z Prawem Ochrony Danych Osobowych Administrator zobowiązany będzie do przeprowadzenia takich czynności.</w:t>
      </w:r>
    </w:p>
    <w:p w14:paraId="5CF07677" w14:textId="77777777" w:rsidR="001275B6" w:rsidRPr="00BD1D4E" w:rsidRDefault="001275B6" w:rsidP="2A582A30">
      <w:pPr>
        <w:pStyle w:val="AOGenNum2"/>
        <w:rPr>
          <w:rFonts w:ascii="Calibri Light" w:eastAsia="Calibri Light" w:hAnsi="Calibri Light" w:cs="Calibri Light"/>
        </w:rPr>
      </w:pPr>
      <w:r w:rsidRPr="2A582A30">
        <w:rPr>
          <w:rFonts w:ascii="Calibri Light" w:eastAsia="Calibri Light" w:hAnsi="Calibri Light" w:cs="Calibri Light"/>
        </w:rPr>
        <w:t>ZWROT I ZNISZCZENIE DANYCH OSOBOWYCH</w:t>
      </w:r>
    </w:p>
    <w:p w14:paraId="0FFDA02E" w14:textId="3777010E" w:rsidR="001275B6" w:rsidRPr="00BD1D4E" w:rsidRDefault="001275B6" w:rsidP="2A582A30">
      <w:pPr>
        <w:pStyle w:val="AOGenNum2Para"/>
        <w:rPr>
          <w:rFonts w:ascii="Calibri Light" w:eastAsia="Calibri Light" w:hAnsi="Calibri Light" w:cs="Calibri Light"/>
        </w:rPr>
      </w:pPr>
      <w:bookmarkStart w:id="6" w:name="_Ref38657802"/>
      <w:r w:rsidRPr="2A582A30">
        <w:rPr>
          <w:rFonts w:ascii="Calibri Light" w:eastAsia="Calibri Light" w:hAnsi="Calibri Light" w:cs="Calibri Light"/>
        </w:rPr>
        <w:t>Wszystkie Dane Osobowe Podmiotów Danych zostaną niezwłocznie zwrócone Administratorowi lub usunięte lub zanonimizowane na żądanie Administratora, zgodnie z warunkami określonymi przez Administratora.</w:t>
      </w:r>
      <w:bookmarkEnd w:id="6"/>
    </w:p>
    <w:p w14:paraId="0FF6BC3C" w14:textId="79FA8EFF" w:rsidR="001275B6" w:rsidRPr="00BD1D4E" w:rsidRDefault="001275B6" w:rsidP="2A582A30">
      <w:pPr>
        <w:pStyle w:val="AOGenNum2Para"/>
        <w:rPr>
          <w:rFonts w:ascii="Calibri Light" w:eastAsia="Calibri Light" w:hAnsi="Calibri Light" w:cs="Calibri Light"/>
        </w:rPr>
      </w:pPr>
      <w:bookmarkStart w:id="7" w:name="_Ref38655728"/>
      <w:r w:rsidRPr="2A582A30">
        <w:rPr>
          <w:rFonts w:ascii="Calibri Light" w:eastAsia="Calibri Light" w:hAnsi="Calibri Light" w:cs="Calibri Light"/>
        </w:rPr>
        <w:t xml:space="preserve">Po wygaśnięciu </w:t>
      </w:r>
      <w:r w:rsidR="00261878" w:rsidRPr="2A582A30">
        <w:rPr>
          <w:rFonts w:ascii="Calibri Light" w:eastAsia="Calibri Light" w:hAnsi="Calibri Light" w:cs="Calibri Light"/>
        </w:rPr>
        <w:t>Umowy</w:t>
      </w:r>
      <w:r w:rsidRPr="2A582A30">
        <w:rPr>
          <w:rFonts w:ascii="Calibri Light" w:eastAsia="Calibri Light" w:hAnsi="Calibri Light" w:cs="Calibri Light"/>
        </w:rPr>
        <w:t xml:space="preserve"> lub rozwiązaniu Umowy Powierzenia zgodnie z ust. 12.3 poniżej, Podmiot Przetwarzający zobowiązany będzie, według uznania Administratora, zwrócić Dane Osobowe Podmiotów Danych i ich kopie Administratorowi lub bezpiecznie zniszczyć takie Dane Osobowe lub je zanonimizować w terminie trzydziestu (30) dni od dnia odpowiednio wygaśnięcia </w:t>
      </w:r>
      <w:r w:rsidR="00261878" w:rsidRPr="2A582A30">
        <w:rPr>
          <w:rFonts w:ascii="Calibri Light" w:eastAsia="Calibri Light" w:hAnsi="Calibri Light" w:cs="Calibri Light"/>
        </w:rPr>
        <w:t>Umowy</w:t>
      </w:r>
      <w:r w:rsidR="001D0D50" w:rsidRPr="2A582A30">
        <w:rPr>
          <w:rFonts w:ascii="Calibri Light" w:eastAsia="Calibri Light" w:hAnsi="Calibri Light" w:cs="Calibri Light"/>
        </w:rPr>
        <w:t xml:space="preserve"> </w:t>
      </w:r>
      <w:r w:rsidRPr="2A582A30">
        <w:rPr>
          <w:rFonts w:ascii="Calibri Light" w:eastAsia="Calibri Light" w:hAnsi="Calibri Light" w:cs="Calibri Light"/>
        </w:rPr>
        <w:t>lub rozwiązania Umowy Powierzenia, z wyjątkiem przypadków, w których przepisy Prawa Ochrony Danych Osobowych stanowią inaczej.</w:t>
      </w:r>
      <w:bookmarkEnd w:id="7"/>
      <w:r w:rsidRPr="2A582A30">
        <w:rPr>
          <w:rFonts w:ascii="Calibri Light" w:eastAsia="Calibri Light" w:hAnsi="Calibri Light" w:cs="Calibri Light"/>
        </w:rPr>
        <w:t xml:space="preserve"> </w:t>
      </w:r>
    </w:p>
    <w:p w14:paraId="07A01421" w14:textId="77777777" w:rsidR="001275B6" w:rsidRPr="00BD1D4E" w:rsidRDefault="001275B6" w:rsidP="2A582A30">
      <w:pPr>
        <w:pStyle w:val="AOGenNum2Para"/>
        <w:rPr>
          <w:rFonts w:ascii="Calibri Light" w:eastAsia="Calibri Light" w:hAnsi="Calibri Light" w:cs="Calibri Light"/>
        </w:rPr>
      </w:pPr>
      <w:r w:rsidRPr="2A582A30">
        <w:rPr>
          <w:rFonts w:ascii="Calibri Light" w:eastAsia="Calibri Light" w:hAnsi="Calibri Light" w:cs="Calibri Light"/>
        </w:rPr>
        <w:t xml:space="preserve">Po upływie terminu wskazanego w ust. 9.2 powyżej, na żądanie Administratora Podmiot Przetwarzający niezwłocznie, nie później niż w ciągu jednego (1) Dnia Roboczego, przedstawi Administratorowi pisemne oświadczenie, w którym potwierdzi, że zwrócił, usunął, zanonimizował lub zniszczył wszystkie kopie Danych Osobowych Podmiotów Danych. </w:t>
      </w:r>
    </w:p>
    <w:p w14:paraId="2330F0A9" w14:textId="1C4CB949" w:rsidR="001275B6" w:rsidRPr="00BD1D4E" w:rsidRDefault="001275B6" w:rsidP="2A582A30">
      <w:pPr>
        <w:pStyle w:val="AOGenNum2Para"/>
        <w:rPr>
          <w:rFonts w:ascii="Calibri Light" w:eastAsia="Calibri Light" w:hAnsi="Calibri Light" w:cs="Calibri Light"/>
        </w:rPr>
      </w:pPr>
      <w:r w:rsidRPr="2A582A30">
        <w:rPr>
          <w:rFonts w:ascii="Calibri Light" w:eastAsia="Calibri Light" w:hAnsi="Calibri Light" w:cs="Calibri Light"/>
        </w:rPr>
        <w:t>Podmiot Przetwarzający nie będzie prowadził czynności Przetwarzania ani nie zatrzyma Danych Osobowych Podmiotów Danych dłużej niż jest to konieczne do celów wykonania jego obowiązków wynikających z Umowy</w:t>
      </w:r>
      <w:r w:rsidR="001D0D50" w:rsidRPr="2A582A30">
        <w:rPr>
          <w:rFonts w:ascii="Calibri Light" w:eastAsia="Calibri Light" w:hAnsi="Calibri Light" w:cs="Calibri Light"/>
        </w:rPr>
        <w:t xml:space="preserve"> powierzenia </w:t>
      </w:r>
      <w:r w:rsidRPr="2A582A30">
        <w:rPr>
          <w:rFonts w:ascii="Calibri Light" w:eastAsia="Calibri Light" w:hAnsi="Calibri Light" w:cs="Calibri Light"/>
        </w:rPr>
        <w:t xml:space="preserve">i </w:t>
      </w:r>
      <w:r w:rsidR="00261878" w:rsidRPr="2A582A30">
        <w:rPr>
          <w:rFonts w:ascii="Calibri Light" w:eastAsia="Calibri Light" w:hAnsi="Calibri Light" w:cs="Calibri Light"/>
        </w:rPr>
        <w:t>Umowy</w:t>
      </w:r>
      <w:r w:rsidRPr="2A582A30">
        <w:rPr>
          <w:rFonts w:ascii="Calibri Light" w:eastAsia="Calibri Light" w:hAnsi="Calibri Light" w:cs="Calibri Light"/>
        </w:rPr>
        <w:t>, chyba że posiada własną podstawę prawną do przetwarzania takich danych osobowych, o czym jest zobowiązany niezwłocznie poinformować Administratora po otrzymaniu żądania, o którym mowa w ust. 9.1-9.2 powyżej. W takim przypadku, Podmiot Przetwarzający Przetwarzał będzie jednak Dane Osobowe Podmiotów Danych w charakterze administratora danych w rozumieniu art. 4 pkt 7 RODO i na własną odpowiedzialność.</w:t>
      </w:r>
    </w:p>
    <w:p w14:paraId="278D3F7D" w14:textId="77777777" w:rsidR="001275B6" w:rsidRPr="00BD1D4E" w:rsidRDefault="001275B6" w:rsidP="2A582A30">
      <w:pPr>
        <w:pStyle w:val="AOGenNum2"/>
        <w:rPr>
          <w:rFonts w:ascii="Calibri Light" w:eastAsia="Calibri Light" w:hAnsi="Calibri Light" w:cs="Calibri Light"/>
        </w:rPr>
      </w:pPr>
      <w:r w:rsidRPr="2A582A30">
        <w:rPr>
          <w:rFonts w:ascii="Calibri Light" w:eastAsia="Calibri Light" w:hAnsi="Calibri Light" w:cs="Calibri Light"/>
        </w:rPr>
        <w:lastRenderedPageBreak/>
        <w:t>AUDYT</w:t>
      </w:r>
    </w:p>
    <w:p w14:paraId="70C96BCF" w14:textId="466CE7AE" w:rsidR="001275B6" w:rsidRPr="00BD1D4E" w:rsidRDefault="001275B6" w:rsidP="2A582A30">
      <w:pPr>
        <w:pStyle w:val="AOGenNum2Para"/>
        <w:rPr>
          <w:rFonts w:ascii="Calibri Light" w:eastAsia="Calibri Light" w:hAnsi="Calibri Light" w:cs="Calibri Light"/>
        </w:rPr>
      </w:pPr>
      <w:r w:rsidRPr="2A582A30">
        <w:rPr>
          <w:rFonts w:ascii="Calibri Light" w:eastAsia="Calibri Light" w:hAnsi="Calibri Light" w:cs="Calibri Light"/>
        </w:rPr>
        <w:t xml:space="preserve">Administrator uprawniony będzie do przeprowadzenia, samodzielnie lub przez Audytora, Audytu czynności Przetwarzania prowadzonych przez Podmiot Przetwarzający na podstawie Umowy Powierzenia przynamniej raz w każdym roku kalendarzowym obowiązywania </w:t>
      </w:r>
      <w:r w:rsidR="00261878" w:rsidRPr="2A582A30">
        <w:rPr>
          <w:rFonts w:ascii="Calibri Light" w:eastAsia="Calibri Light" w:hAnsi="Calibri Light" w:cs="Calibri Light"/>
        </w:rPr>
        <w:t>Umowy</w:t>
      </w:r>
      <w:r w:rsidRPr="2A582A30">
        <w:rPr>
          <w:rFonts w:ascii="Calibri Light" w:eastAsia="Calibri Light" w:hAnsi="Calibri Light" w:cs="Calibri Light"/>
        </w:rPr>
        <w:t xml:space="preserve">, za uprzednim pisemnym powiadomieniem wynoszącym nie mniej niż czternaście (14) Dni Roboczych. Powyższe nie dotyczy kontroli lub inspekcji wymaganych przez Organ Nadzorczy lub Audytu w przypadku Naruszenia Ochrony Danych Osobowych, które rozpoczną się niezwłocznie - odpowiednio - na żądanie Organu Nadzorczego lub Administratora i nie będą podlegać żadnym limitom co do ilości takich kontroli, inspekcji czy Audytów w okresie obowiązywania </w:t>
      </w:r>
      <w:r w:rsidR="001D0D50" w:rsidRPr="2A582A30">
        <w:rPr>
          <w:rFonts w:ascii="Calibri Light" w:eastAsia="Calibri Light" w:hAnsi="Calibri Light" w:cs="Calibri Light"/>
        </w:rPr>
        <w:t xml:space="preserve">Umowy </w:t>
      </w:r>
      <w:r w:rsidR="00C64BCE" w:rsidRPr="2A582A30">
        <w:rPr>
          <w:rFonts w:ascii="Calibri Light" w:eastAsia="Calibri Light" w:hAnsi="Calibri Light" w:cs="Calibri Light"/>
        </w:rPr>
        <w:t>powierzenia</w:t>
      </w:r>
      <w:r w:rsidRPr="2A582A30">
        <w:rPr>
          <w:rFonts w:ascii="Calibri Light" w:eastAsia="Calibri Light" w:hAnsi="Calibri Light" w:cs="Calibri Light"/>
        </w:rPr>
        <w:t>.</w:t>
      </w:r>
    </w:p>
    <w:p w14:paraId="7A39D663" w14:textId="25E23D96" w:rsidR="001275B6" w:rsidRPr="00BD1D4E" w:rsidRDefault="001275B6" w:rsidP="2A582A30">
      <w:pPr>
        <w:pStyle w:val="AOGenNum2Para"/>
        <w:rPr>
          <w:rFonts w:ascii="Calibri Light" w:eastAsia="Calibri Light" w:hAnsi="Calibri Light" w:cs="Calibri Light"/>
        </w:rPr>
      </w:pPr>
      <w:r w:rsidRPr="2A582A30">
        <w:rPr>
          <w:rFonts w:ascii="Calibri Light" w:eastAsia="Calibri Light" w:hAnsi="Calibri Light" w:cs="Calibri Light"/>
        </w:rPr>
        <w:t>Podmiot Przetwarzający zobowiązany jest udostępnić Administratorowi wszelkie informacje</w:t>
      </w:r>
      <w:r w:rsidR="0CF5C11E" w:rsidRPr="2A582A30">
        <w:rPr>
          <w:rFonts w:ascii="Calibri Light" w:eastAsia="Calibri Light" w:hAnsi="Calibri Light" w:cs="Calibri Light"/>
        </w:rPr>
        <w:t xml:space="preserve"> i dokumenty</w:t>
      </w:r>
      <w:r w:rsidRPr="2A582A30">
        <w:rPr>
          <w:rFonts w:ascii="Calibri Light" w:eastAsia="Calibri Light" w:hAnsi="Calibri Light" w:cs="Calibri Light"/>
        </w:rPr>
        <w:t xml:space="preserve"> konieczne do wykazania zgodności Przetwarzania ze zobowiązaniami zawartymi w Umowie Powierzenia oraz </w:t>
      </w:r>
      <w:r w:rsidR="001D0D50" w:rsidRPr="2A582A30">
        <w:rPr>
          <w:rFonts w:ascii="Calibri Light" w:eastAsia="Calibri Light" w:hAnsi="Calibri Light" w:cs="Calibri Light"/>
        </w:rPr>
        <w:t xml:space="preserve">Umowie wdrożeniowej </w:t>
      </w:r>
      <w:r w:rsidRPr="2A582A30">
        <w:rPr>
          <w:rFonts w:ascii="Calibri Light" w:eastAsia="Calibri Light" w:hAnsi="Calibri Light" w:cs="Calibri Light"/>
        </w:rPr>
        <w:t>oraz umożliwi i udzieli wsparcia w przeprowadzeniu Audytu, w tym inspekcji prowadzonych przez Administratora lub Audytora, w celu ustalenia czy Przetwarzanie Danych Osobowych Podmiotów Danych w obiektach, lokalach, urządzeniach i systemach Podmiotu Przetwarzającego odbywa się zgodnie z Umową Powierzenia</w:t>
      </w:r>
      <w:r w:rsidR="00552B44" w:rsidRPr="2A582A30">
        <w:rPr>
          <w:rFonts w:ascii="Calibri Light" w:eastAsia="Calibri Light" w:hAnsi="Calibri Light" w:cs="Calibri Light"/>
        </w:rPr>
        <w:t xml:space="preserve"> oraz </w:t>
      </w:r>
      <w:r w:rsidR="001D0D50" w:rsidRPr="2A582A30">
        <w:rPr>
          <w:rFonts w:ascii="Calibri Light" w:eastAsia="Calibri Light" w:hAnsi="Calibri Light" w:cs="Calibri Light"/>
        </w:rPr>
        <w:t>Umową wdrożeniową</w:t>
      </w:r>
      <w:r w:rsidRPr="2A582A30">
        <w:rPr>
          <w:rFonts w:ascii="Calibri Light" w:eastAsia="Calibri Light" w:hAnsi="Calibri Light" w:cs="Calibri Light"/>
        </w:rPr>
        <w:t xml:space="preserve"> oraz odpowiednimi przepisami Prawa Ochrony Danych Osobowych. Koszty Audytu każda ze Stron ponosi we własnym zakresie. Audyt zostanie przeprowadzony zgodnie z zasadami dotyczącymi sposobu i zakresu przeprowadzania Audytu uzgodnionymi uprzednio przez Strony, tak aby zapewnić brak negatywnego wpływu na bezpieczeństwo (tj. poufność, dostępność i integralność) Danych Osobowych Podmiotów Danych oraz innych danych przetwarzanych przez Podmiot Przetwarzający oraz ograniczyć ewentualne utrudnienia lub zakłócenia normalnej działalności Podmiotu Przetwarzającego. Po sporządzeniu raportu z Audytu, Administrator przedstawi Podmiotowi Przetwarzającemu wnioski zawarte w raporcie z Audytu. Podmiot Przetwarzający zobowiązany jest do niezwłocznego, nie później niż w terminie czternastu (14) dni od udostępnienia mu przez Administratora wniosków zawartych w raporcie z Audytu, usunięcia na własny koszt wszelkich stwierdzonych w takim raporcie uchybień i nieprawidłowości. W przypadku gdy usunięcie takich uchybień lub nieprawidłowości wymagać będzie od Podmiotu Przetwarzającego wprowadzenia istotnych zmian w systemach informatycznych Podmiotu Przetwarzającego, Strony mogą uzgodnić dłuższy termin na usunięcie uchybień i nieprawidłowości wymagających wprowadzenia takich zmian.</w:t>
      </w:r>
    </w:p>
    <w:p w14:paraId="17E28D47" w14:textId="77777777" w:rsidR="001275B6" w:rsidRPr="00BD1D4E" w:rsidRDefault="001275B6" w:rsidP="2A582A30">
      <w:pPr>
        <w:pStyle w:val="AOGenNum2Para"/>
        <w:rPr>
          <w:rFonts w:ascii="Calibri Light" w:eastAsia="Calibri Light" w:hAnsi="Calibri Light" w:cs="Calibri Light"/>
        </w:rPr>
      </w:pPr>
      <w:r w:rsidRPr="2A582A30">
        <w:rPr>
          <w:rFonts w:ascii="Calibri Light" w:eastAsia="Calibri Light" w:hAnsi="Calibri Light" w:cs="Calibri Light"/>
        </w:rPr>
        <w:t>Każda osoba przeprowadzająca Audyt w pomieszczeniach lub systemach Podmiotu Przetwarzającego zobowiązana będzie do przestrzegania zasad bezpieczeństwa danych i informacji obowiązujących w przedsiębiorstwie Podmiotu Przetwarzającego, o ile Podmiot Przetwarzający udostępni Audytorowi takie zasady przed podjęciem czynności audytowych, oraz do uprzedniego podpisania z Podmiotem Przetwarzającym umowy o zachowaniu poufności o treści określonej przez Podmiot Przetwarzający.</w:t>
      </w:r>
    </w:p>
    <w:p w14:paraId="69529343" w14:textId="77777777" w:rsidR="001275B6" w:rsidRPr="00BD1D4E" w:rsidRDefault="001275B6" w:rsidP="2A582A30">
      <w:pPr>
        <w:pStyle w:val="AOGenNum2"/>
        <w:rPr>
          <w:rFonts w:ascii="Calibri Light" w:eastAsia="Calibri Light" w:hAnsi="Calibri Light" w:cs="Calibri Light"/>
        </w:rPr>
      </w:pPr>
      <w:r w:rsidRPr="2A582A30">
        <w:rPr>
          <w:rFonts w:ascii="Calibri Light" w:eastAsia="Calibri Light" w:hAnsi="Calibri Light" w:cs="Calibri Light"/>
        </w:rPr>
        <w:t>ODPOWIEDZIALNOŚĆ</w:t>
      </w:r>
    </w:p>
    <w:p w14:paraId="1FE87391" w14:textId="4CA942A8" w:rsidR="001275B6" w:rsidRPr="00BD1D4E" w:rsidRDefault="001275B6" w:rsidP="2A582A30">
      <w:pPr>
        <w:pStyle w:val="AOGenNum2Para"/>
        <w:rPr>
          <w:rFonts w:ascii="Calibri Light" w:eastAsia="Calibri Light" w:hAnsi="Calibri Light" w:cs="Calibri Light"/>
        </w:rPr>
      </w:pPr>
      <w:r w:rsidRPr="2A582A30">
        <w:rPr>
          <w:rFonts w:ascii="Calibri Light" w:eastAsia="Calibri Light" w:hAnsi="Calibri Light" w:cs="Calibri Light"/>
        </w:rPr>
        <w:t xml:space="preserve">O ile co innego nie wynika z postanowień </w:t>
      </w:r>
      <w:r w:rsidR="00261878" w:rsidRPr="2A582A30">
        <w:rPr>
          <w:rFonts w:ascii="Calibri Light" w:eastAsia="Calibri Light" w:hAnsi="Calibri Light" w:cs="Calibri Light"/>
        </w:rPr>
        <w:t>Umowy</w:t>
      </w:r>
      <w:r w:rsidRPr="2A582A30">
        <w:rPr>
          <w:rFonts w:ascii="Calibri Light" w:eastAsia="Calibri Light" w:hAnsi="Calibri Light" w:cs="Calibri Light"/>
        </w:rPr>
        <w:t>, do odpowiedzialności Podmiotu Przetwarzającego względem Administratora z tytułu naprawienia szkód wyrządzonych wskutek niewykonania lub nienależytego wykonywania przez Podmiot Przetwarzający jego obowiązków wynikających z Umowy Powierzenia lub obowiązującego Prawa Ochrony Danych Osobowych, zastosowanie mają postanowienia Umowy</w:t>
      </w:r>
      <w:r w:rsidR="00C64BCE" w:rsidRPr="2A582A30">
        <w:rPr>
          <w:rFonts w:ascii="Calibri Light" w:eastAsia="Calibri Light" w:hAnsi="Calibri Light" w:cs="Calibri Light"/>
        </w:rPr>
        <w:t xml:space="preserve"> powierzenia</w:t>
      </w:r>
      <w:r w:rsidRPr="2A582A30">
        <w:rPr>
          <w:rFonts w:ascii="Calibri Light" w:eastAsia="Calibri Light" w:hAnsi="Calibri Light" w:cs="Calibri Light"/>
        </w:rPr>
        <w:t>.</w:t>
      </w:r>
    </w:p>
    <w:p w14:paraId="33A64FAD" w14:textId="77777777" w:rsidR="001275B6" w:rsidRPr="00BD1D4E" w:rsidRDefault="001275B6" w:rsidP="2A582A30">
      <w:pPr>
        <w:pStyle w:val="AOGenNum2Para"/>
        <w:rPr>
          <w:rFonts w:ascii="Calibri Light" w:eastAsia="Calibri Light" w:hAnsi="Calibri Light" w:cs="Calibri Light"/>
        </w:rPr>
      </w:pPr>
      <w:bookmarkStart w:id="8" w:name="_Ref38317208"/>
      <w:r w:rsidRPr="2A582A30">
        <w:rPr>
          <w:rFonts w:ascii="Calibri Light" w:eastAsia="Calibri Light" w:hAnsi="Calibri Light" w:cs="Calibri Light"/>
        </w:rPr>
        <w:t>Strony uzgadniają, iż:</w:t>
      </w:r>
    </w:p>
    <w:p w14:paraId="010980CB" w14:textId="77777777" w:rsidR="001275B6" w:rsidRPr="00BD1D4E" w:rsidRDefault="001275B6" w:rsidP="2A582A30">
      <w:pPr>
        <w:pStyle w:val="AOGenNum2List"/>
        <w:rPr>
          <w:rFonts w:ascii="Calibri Light" w:eastAsia="Calibri Light" w:hAnsi="Calibri Light" w:cs="Calibri Light"/>
        </w:rPr>
      </w:pPr>
      <w:r w:rsidRPr="2A582A30">
        <w:rPr>
          <w:rFonts w:ascii="Calibri Light" w:eastAsia="Calibri Light" w:hAnsi="Calibri Light" w:cs="Calibri Light"/>
        </w:rPr>
        <w:lastRenderedPageBreak/>
        <w:t>Podmiot Przetwarzający ponosi pełną odpowiedzialność za naruszenie obowiązków w zakresie zapewnienia bezpieczeństwa Danych Osobowych Podmiotów Danych określonych w Umowie Powierzenia i Prawie Ochrony Danych Osobowych, w tym za Naruszenie Ochrony Danych Osobowych</w:t>
      </w:r>
    </w:p>
    <w:bookmarkEnd w:id="8"/>
    <w:p w14:paraId="649EA524" w14:textId="77537418" w:rsidR="001275B6" w:rsidRPr="00BD1D4E" w:rsidRDefault="5998BDB3" w:rsidP="2A582A30">
      <w:pPr>
        <w:pStyle w:val="AOGenNum2List"/>
        <w:rPr>
          <w:rFonts w:ascii="Calibri Light" w:eastAsia="Calibri Light" w:hAnsi="Calibri Light" w:cs="Calibri Light"/>
        </w:rPr>
      </w:pPr>
      <w:r w:rsidRPr="2A582A30">
        <w:rPr>
          <w:rFonts w:ascii="Calibri Light" w:eastAsia="Calibri Light" w:hAnsi="Calibri Light" w:cs="Calibri Light"/>
          <w:color w:val="000000" w:themeColor="text1"/>
        </w:rPr>
        <w:t>za naruszenie obowiązków w zakresie zapewnienia bezpieczeństwa Danych Osobowych</w:t>
      </w:r>
      <w:r w:rsidRPr="2A582A30">
        <w:rPr>
          <w:rFonts w:ascii="Calibri Light" w:eastAsia="Calibri Light" w:hAnsi="Calibri Light" w:cs="Calibri Light"/>
        </w:rPr>
        <w:t xml:space="preserve"> Podmiotów Danych </w:t>
      </w:r>
      <w:r w:rsidR="001275B6" w:rsidRPr="2A582A30">
        <w:rPr>
          <w:rFonts w:ascii="Calibri Light" w:eastAsia="Calibri Light" w:hAnsi="Calibri Light" w:cs="Calibri Light"/>
        </w:rPr>
        <w:t xml:space="preserve"> Podmiot Przetwarzający ponosi odpowiedzialność </w:t>
      </w:r>
      <w:r w:rsidR="0A91D325" w:rsidRPr="2A582A30">
        <w:rPr>
          <w:rFonts w:ascii="Calibri Light" w:eastAsia="Calibri Light" w:hAnsi="Calibri Light" w:cs="Calibri Light"/>
        </w:rPr>
        <w:t xml:space="preserve">względem Podmiotów Danych </w:t>
      </w:r>
      <w:r w:rsidR="001275B6" w:rsidRPr="2A582A30">
        <w:rPr>
          <w:rFonts w:ascii="Calibri Light" w:eastAsia="Calibri Light" w:hAnsi="Calibri Light" w:cs="Calibri Light"/>
        </w:rPr>
        <w:t>na zasadach określonych w art. 82 RODO.</w:t>
      </w:r>
    </w:p>
    <w:p w14:paraId="3532352A" w14:textId="77777777" w:rsidR="001275B6" w:rsidRPr="00BD1D4E" w:rsidRDefault="001275B6" w:rsidP="2A582A30">
      <w:pPr>
        <w:pStyle w:val="AOGenNum2Para"/>
        <w:rPr>
          <w:rFonts w:ascii="Calibri Light" w:eastAsia="Calibri Light" w:hAnsi="Calibri Light" w:cs="Calibri Light"/>
        </w:rPr>
      </w:pPr>
      <w:r w:rsidRPr="2A582A30">
        <w:rPr>
          <w:rFonts w:ascii="Calibri Light" w:eastAsia="Calibri Light" w:hAnsi="Calibri Light" w:cs="Calibri Light"/>
        </w:rPr>
        <w:t>W zakresie dozwolonym przez przepisy powszechnie obowiązującego prawa, Podmiot Przetwarzający zobowiązuje się do niezwłocznego poinformowania Administratora o jakimkolwiek postępowaniu, w szczególności administracyjnym lub sądowym, dotyczącym Przetwarzania przez Podmiot Przetwarzający Danych Osobowych Podmiotów Danych na podstawie Umowy Powierzenia, o jakiejkolwiek decyzji administracyjnej lub orzeczeniu dotyczącym Przetwarzania tych danych, skierowanych do Podmiotu Przetwarzającego, a także o wszelkich planowanych, o ile są mu wiadome, lub realizowanych kontrolach i inspekcjach dotyczących Przetwarzania w Podmiocie Przetwarzającym tych Danych Osobowych. W celu uniknięcia wątpliwości Strony uzgadniają, iż niniejszy ustęp dotyczy wyłącznie Danych Osobowych powierzonych przez Administratora Podmiotowi Przetwarzającemu do Przetwarzania na podstawie Umowy Powierzenia.</w:t>
      </w:r>
    </w:p>
    <w:p w14:paraId="622E5E74" w14:textId="77777777" w:rsidR="001275B6" w:rsidRPr="00BD1D4E" w:rsidRDefault="001275B6" w:rsidP="2A582A30">
      <w:pPr>
        <w:pStyle w:val="AOGenNum2Para"/>
        <w:rPr>
          <w:rFonts w:ascii="Calibri Light" w:eastAsia="Calibri Light" w:hAnsi="Calibri Light" w:cs="Calibri Light"/>
        </w:rPr>
      </w:pPr>
      <w:r w:rsidRPr="2A582A30">
        <w:rPr>
          <w:rFonts w:ascii="Calibri Light" w:eastAsia="Calibri Light" w:hAnsi="Calibri Light" w:cs="Calibri Light"/>
        </w:rPr>
        <w:t>W przypadku zmiany Prawa Ochrony Danych Osobowych, w tym w szczególności wytycznych organów nadzoru w zakresie bezpieczeństwa danych, skutkującej koniecznością wprowadzenia po stronie Podmiotu Przetwarzającego zmian w prowadzonych na podstawie Umowy Powierzenia czynności Przetwarzania, Podmiot Przetwarzający zobowiązany jest do niezwłocznego powiadomienia o takiej konieczności Administratora i – po uzyskaniu jego uprzedniej zgody udzielonej na piśmie pod rygorem nieważności – wprowadzenia takich zmian we własnym zakresie i na własny koszt.</w:t>
      </w:r>
    </w:p>
    <w:p w14:paraId="27EA6BF2" w14:textId="77777777" w:rsidR="001275B6" w:rsidRPr="00BD1D4E" w:rsidRDefault="001275B6" w:rsidP="2A582A30">
      <w:pPr>
        <w:pStyle w:val="AOGenNum2"/>
        <w:rPr>
          <w:rFonts w:ascii="Calibri Light" w:eastAsia="Calibri Light" w:hAnsi="Calibri Light" w:cs="Calibri Light"/>
        </w:rPr>
      </w:pPr>
      <w:r w:rsidRPr="2A582A30">
        <w:rPr>
          <w:rFonts w:ascii="Calibri Light" w:eastAsia="Calibri Light" w:hAnsi="Calibri Light" w:cs="Calibri Light"/>
        </w:rPr>
        <w:t>POSTANOWIENIA KOŃCOWE</w:t>
      </w:r>
    </w:p>
    <w:p w14:paraId="673BFAA7" w14:textId="77777777" w:rsidR="001275B6" w:rsidRPr="00BD1D4E" w:rsidRDefault="001275B6" w:rsidP="2A582A30">
      <w:pPr>
        <w:pStyle w:val="AOGenNum2Para"/>
        <w:rPr>
          <w:rFonts w:ascii="Calibri Light" w:eastAsia="Calibri Light" w:hAnsi="Calibri Light" w:cs="Calibri Light"/>
        </w:rPr>
      </w:pPr>
      <w:r w:rsidRPr="2A582A30">
        <w:rPr>
          <w:rFonts w:ascii="Calibri Light" w:eastAsia="Calibri Light" w:hAnsi="Calibri Light" w:cs="Calibri Light"/>
        </w:rPr>
        <w:t>Do koordynacji realizacji Umowy Powierzenia Strony wyznaczają następujące osoby:</w:t>
      </w:r>
    </w:p>
    <w:p w14:paraId="030BCD69" w14:textId="3FC881CE" w:rsidR="001275B6" w:rsidRPr="00BD1D4E" w:rsidRDefault="001275B6" w:rsidP="2A582A30">
      <w:pPr>
        <w:pStyle w:val="AOGenNum2List"/>
        <w:rPr>
          <w:rFonts w:ascii="Calibri Light" w:eastAsia="Calibri Light" w:hAnsi="Calibri Light" w:cs="Calibri Light"/>
        </w:rPr>
      </w:pPr>
      <w:r w:rsidRPr="2A582A30">
        <w:rPr>
          <w:rFonts w:ascii="Calibri Light" w:eastAsia="Calibri Light" w:hAnsi="Calibri Light" w:cs="Calibri Light"/>
        </w:rPr>
        <w:t>Administrator:</w:t>
      </w:r>
      <w:r w:rsidR="00FE36DD">
        <w:rPr>
          <w:rFonts w:ascii="Calibri Light" w:eastAsia="Calibri Light" w:hAnsi="Calibri Light" w:cs="Calibri Light"/>
        </w:rPr>
        <w:t xml:space="preserve">                       </w:t>
      </w:r>
      <w:r w:rsidRPr="2A582A30">
        <w:rPr>
          <w:rFonts w:ascii="Calibri Light" w:eastAsia="Calibri Light" w:hAnsi="Calibri Light" w:cs="Calibri Light"/>
        </w:rPr>
        <w:t xml:space="preserve">, Inspektor Ochrony Danych, e-mail: </w:t>
      </w:r>
      <w:hyperlink r:id="rId13" w:history="1">
        <w:r w:rsidR="00FE36DD" w:rsidRPr="006F3D7C">
          <w:rPr>
            <w:rStyle w:val="Hipercze"/>
            <w:rFonts w:ascii="Calibri Light" w:eastAsia="Calibri Light" w:hAnsi="Calibri Light" w:cs="Calibri Light"/>
          </w:rPr>
          <w:t>rodo@pfrportal.pl</w:t>
        </w:r>
      </w:hyperlink>
      <w:r w:rsidRPr="2A582A30">
        <w:rPr>
          <w:rFonts w:ascii="Calibri Light" w:eastAsia="Calibri Light" w:hAnsi="Calibri Light" w:cs="Calibri Light"/>
        </w:rPr>
        <w:t>,</w:t>
      </w:r>
      <w:r w:rsidR="00FE36DD">
        <w:rPr>
          <w:rFonts w:ascii="Calibri Light" w:eastAsia="Calibri Light" w:hAnsi="Calibri Light" w:cs="Calibri Light"/>
        </w:rPr>
        <w:t>.............................</w:t>
      </w:r>
      <w:r w:rsidRPr="2A582A30">
        <w:rPr>
          <w:rFonts w:ascii="Calibri Light" w:eastAsia="Calibri Light" w:hAnsi="Calibri Light" w:cs="Calibri Light"/>
        </w:rPr>
        <w:t>;</w:t>
      </w:r>
    </w:p>
    <w:p w14:paraId="76D3E878" w14:textId="6DFC888B" w:rsidR="001275B6" w:rsidRPr="00BD1D4E" w:rsidRDefault="001275B6" w:rsidP="2A582A30">
      <w:pPr>
        <w:pStyle w:val="AOGenNum2List"/>
        <w:rPr>
          <w:rFonts w:ascii="Calibri Light" w:eastAsia="Calibri Light" w:hAnsi="Calibri Light" w:cs="Calibri Light"/>
        </w:rPr>
      </w:pPr>
      <w:r w:rsidRPr="2A582A30">
        <w:rPr>
          <w:rFonts w:ascii="Calibri Light" w:eastAsia="Calibri Light" w:hAnsi="Calibri Light" w:cs="Calibri Light"/>
        </w:rPr>
        <w:t xml:space="preserve">Podmiot Przetwarzający – </w:t>
      </w:r>
      <w:r w:rsidR="007564D2" w:rsidRPr="2A582A30">
        <w:rPr>
          <w:rFonts w:ascii="Calibri Light" w:eastAsia="Calibri Light" w:hAnsi="Calibri Light" w:cs="Calibri Light"/>
        </w:rPr>
        <w:t>[</w:t>
      </w:r>
      <w:r w:rsidR="007564D2" w:rsidRPr="2A582A30">
        <w:rPr>
          <w:rFonts w:ascii="Calibri Light" w:eastAsia="Calibri Light" w:hAnsi="Calibri Light" w:cs="Calibri Light"/>
          <w:i/>
          <w:iCs/>
          <w:color w:val="FF0000"/>
        </w:rPr>
        <w:t>dane kontaktowe</w:t>
      </w:r>
      <w:r w:rsidR="007564D2" w:rsidRPr="2A582A30">
        <w:rPr>
          <w:rFonts w:ascii="Calibri Light" w:eastAsia="Calibri Light" w:hAnsi="Calibri Light" w:cs="Calibri Light"/>
        </w:rPr>
        <w:t>]</w:t>
      </w:r>
    </w:p>
    <w:p w14:paraId="3A8A2DB2" w14:textId="6238DD13" w:rsidR="001275B6" w:rsidRPr="00BD1D4E" w:rsidRDefault="001275B6" w:rsidP="2A582A30">
      <w:pPr>
        <w:pStyle w:val="AOGenNum2Para"/>
        <w:rPr>
          <w:rFonts w:ascii="Calibri Light" w:eastAsia="Calibri Light" w:hAnsi="Calibri Light" w:cs="Calibri Light"/>
        </w:rPr>
      </w:pPr>
      <w:r w:rsidRPr="2A582A30">
        <w:rPr>
          <w:rFonts w:ascii="Calibri Light" w:eastAsia="Calibri Light" w:hAnsi="Calibri Light" w:cs="Calibri Light"/>
        </w:rPr>
        <w:t>O ile co innego nie wynika z Umowy Powierzenia, wszelka korespondencja pomiędzy Stronami będzie kierowana na adresy wskazane w par. 12.1 Umowy</w:t>
      </w:r>
      <w:r w:rsidR="00C64BCE" w:rsidRPr="2A582A30">
        <w:rPr>
          <w:rFonts w:ascii="Calibri Light" w:eastAsia="Calibri Light" w:hAnsi="Calibri Light" w:cs="Calibri Light"/>
        </w:rPr>
        <w:t xml:space="preserve"> powierzenia</w:t>
      </w:r>
      <w:r w:rsidRPr="2A582A30">
        <w:rPr>
          <w:rFonts w:ascii="Calibri Light" w:eastAsia="Calibri Light" w:hAnsi="Calibri Light" w:cs="Calibri Light"/>
        </w:rPr>
        <w:t>.</w:t>
      </w:r>
    </w:p>
    <w:p w14:paraId="6207D802" w14:textId="406B0A3D" w:rsidR="001275B6" w:rsidRPr="00BD1D4E" w:rsidRDefault="001275B6" w:rsidP="2A582A30">
      <w:pPr>
        <w:pStyle w:val="AOGenNum2Para"/>
        <w:rPr>
          <w:rFonts w:ascii="Calibri Light" w:eastAsia="Calibri Light" w:hAnsi="Calibri Light" w:cs="Calibri Light"/>
        </w:rPr>
      </w:pPr>
      <w:bookmarkStart w:id="9" w:name="_Ref38655819"/>
      <w:r w:rsidRPr="2A582A30">
        <w:rPr>
          <w:rFonts w:ascii="Calibri Light" w:eastAsia="Calibri Light" w:hAnsi="Calibri Light" w:cs="Calibri Light"/>
        </w:rPr>
        <w:t xml:space="preserve">Umowa Powierzenia zostaje zawarta na okres obowiązywania </w:t>
      </w:r>
      <w:r w:rsidR="00261878" w:rsidRPr="2A582A30">
        <w:rPr>
          <w:rFonts w:ascii="Calibri Light" w:eastAsia="Calibri Light" w:hAnsi="Calibri Light" w:cs="Calibri Light"/>
        </w:rPr>
        <w:t>Umowy</w:t>
      </w:r>
      <w:r w:rsidRPr="2A582A30">
        <w:rPr>
          <w:rFonts w:ascii="Calibri Light" w:eastAsia="Calibri Light" w:hAnsi="Calibri Light" w:cs="Calibri Light"/>
        </w:rPr>
        <w:t xml:space="preserve">. Rozwiązanie lub wygaśnięcie </w:t>
      </w:r>
      <w:r w:rsidR="00261878" w:rsidRPr="2A582A30">
        <w:rPr>
          <w:rFonts w:ascii="Calibri Light" w:eastAsia="Calibri Light" w:hAnsi="Calibri Light" w:cs="Calibri Light"/>
        </w:rPr>
        <w:t>Umowy</w:t>
      </w:r>
      <w:r w:rsidRPr="2A582A30">
        <w:rPr>
          <w:rFonts w:ascii="Calibri Light" w:eastAsia="Calibri Light" w:hAnsi="Calibri Light" w:cs="Calibri Light"/>
        </w:rPr>
        <w:t>, bez względu na przyczynę, powoduje automatycznie ustanie powierzenia Przetwarzania Danych Osobowych. Administrator może rozwiązać Umowę Powierzenia ze skutkiem natychmiastowym w przypadku naruszenia przez Podmiot Przetwarzający postanowień Umowy Powierzenia lub Prawa Ochrony Danych Osobowych.</w:t>
      </w:r>
      <w:bookmarkEnd w:id="9"/>
    </w:p>
    <w:p w14:paraId="61F6B677" w14:textId="77777777" w:rsidR="001275B6" w:rsidRPr="00BD1D4E" w:rsidRDefault="001275B6" w:rsidP="2A582A30">
      <w:pPr>
        <w:pStyle w:val="AOGenNum2Para"/>
        <w:rPr>
          <w:rFonts w:ascii="Calibri Light" w:eastAsia="Calibri Light" w:hAnsi="Calibri Light" w:cs="Calibri Light"/>
        </w:rPr>
      </w:pPr>
      <w:r w:rsidRPr="2A582A30">
        <w:rPr>
          <w:rFonts w:ascii="Calibri Light" w:eastAsia="Calibri Light" w:hAnsi="Calibri Light" w:cs="Calibri Light"/>
        </w:rPr>
        <w:t>Wszelkie zmiany do Umowy Powierzenia wymagają formy pisemnej pod rygorem nieważności.</w:t>
      </w:r>
    </w:p>
    <w:p w14:paraId="50C2E918" w14:textId="6574901D" w:rsidR="001275B6" w:rsidRPr="00BD1D4E" w:rsidRDefault="001275B6" w:rsidP="2A582A30">
      <w:pPr>
        <w:pStyle w:val="AOGenNum2Para"/>
        <w:rPr>
          <w:rFonts w:ascii="Calibri Light" w:eastAsia="Calibri Light" w:hAnsi="Calibri Light" w:cs="Calibri Light"/>
        </w:rPr>
      </w:pPr>
      <w:r w:rsidRPr="2A582A30">
        <w:rPr>
          <w:rFonts w:ascii="Calibri Light" w:eastAsia="Calibri Light" w:hAnsi="Calibri Light" w:cs="Calibri Light"/>
        </w:rPr>
        <w:t xml:space="preserve">W sprawach nieuregulowanych Umową Powierzenia mają zastosowanie postanowienia </w:t>
      </w:r>
      <w:r w:rsidR="00261878" w:rsidRPr="2A582A30">
        <w:rPr>
          <w:rFonts w:ascii="Calibri Light" w:eastAsia="Calibri Light" w:hAnsi="Calibri Light" w:cs="Calibri Light"/>
        </w:rPr>
        <w:t>Umowy</w:t>
      </w:r>
      <w:r w:rsidR="001D0D50" w:rsidRPr="2A582A30">
        <w:rPr>
          <w:rFonts w:ascii="Calibri Light" w:eastAsia="Calibri Light" w:hAnsi="Calibri Light" w:cs="Calibri Light"/>
        </w:rPr>
        <w:t xml:space="preserve"> </w:t>
      </w:r>
      <w:r w:rsidRPr="2A582A30">
        <w:rPr>
          <w:rFonts w:ascii="Calibri Light" w:eastAsia="Calibri Light" w:hAnsi="Calibri Light" w:cs="Calibri Light"/>
        </w:rPr>
        <w:t>oraz przepisy prawa polskiego.</w:t>
      </w:r>
    </w:p>
    <w:p w14:paraId="60750CD7" w14:textId="30F3E077" w:rsidR="001275B6" w:rsidRPr="00BD1D4E" w:rsidRDefault="001275B6" w:rsidP="2A582A30">
      <w:pPr>
        <w:pStyle w:val="AOGenNum2Para"/>
        <w:rPr>
          <w:rFonts w:ascii="Calibri Light" w:eastAsia="Calibri Light" w:hAnsi="Calibri Light" w:cs="Calibri Light"/>
        </w:rPr>
      </w:pPr>
      <w:r w:rsidRPr="2A582A30">
        <w:rPr>
          <w:rFonts w:ascii="Calibri Light" w:eastAsia="Calibri Light" w:hAnsi="Calibri Light" w:cs="Calibri Light"/>
        </w:rPr>
        <w:lastRenderedPageBreak/>
        <w:t xml:space="preserve">W przypadku jakichkolwiek rozbieżności pomiędzy Umową Powierzenia a </w:t>
      </w:r>
      <w:r w:rsidR="001D0D50" w:rsidRPr="2A582A30">
        <w:rPr>
          <w:rFonts w:ascii="Calibri Light" w:eastAsia="Calibri Light" w:hAnsi="Calibri Light" w:cs="Calibri Light"/>
        </w:rPr>
        <w:t>Umową wdrożeniową</w:t>
      </w:r>
      <w:r w:rsidRPr="2A582A30">
        <w:rPr>
          <w:rFonts w:ascii="Calibri Light" w:eastAsia="Calibri Light" w:hAnsi="Calibri Light" w:cs="Calibri Light"/>
        </w:rPr>
        <w:t>, Umowa Powierzenia będzie miała znaczenie nadrzędne.</w:t>
      </w:r>
    </w:p>
    <w:p w14:paraId="057A8D1E" w14:textId="77777777" w:rsidR="001275B6" w:rsidRPr="00BD1D4E" w:rsidRDefault="001275B6" w:rsidP="2A582A30">
      <w:pPr>
        <w:pStyle w:val="AOGenNum2Para"/>
        <w:rPr>
          <w:rFonts w:ascii="Calibri Light" w:eastAsia="Calibri Light" w:hAnsi="Calibri Light" w:cs="Calibri Light"/>
        </w:rPr>
      </w:pPr>
      <w:r w:rsidRPr="2A582A30">
        <w:rPr>
          <w:rFonts w:ascii="Calibri Light" w:eastAsia="Calibri Light" w:hAnsi="Calibri Light" w:cs="Calibri Light"/>
        </w:rPr>
        <w:t>Umowę Powierzenia sporządzono w dwóch jednobrzmiących egzemplarzach, po jednym dla każdej ze Stron.</w:t>
      </w:r>
    </w:p>
    <w:p w14:paraId="498478C9" w14:textId="77777777" w:rsidR="001275B6" w:rsidRPr="00BD1D4E" w:rsidRDefault="001275B6" w:rsidP="2A582A30">
      <w:pPr>
        <w:pStyle w:val="AONormal"/>
        <w:rPr>
          <w:rFonts w:ascii="Calibri Light" w:eastAsia="Calibri Light" w:hAnsi="Calibri Light" w:cs="Calibri Light"/>
        </w:rPr>
      </w:pPr>
      <w:r w:rsidRPr="2A582A30">
        <w:rPr>
          <w:rFonts w:ascii="Calibri Light" w:eastAsia="Calibri Light" w:hAnsi="Calibri Light" w:cs="Calibri Light"/>
        </w:rPr>
        <w:br w:type="page"/>
      </w:r>
    </w:p>
    <w:p w14:paraId="7A1A9C65" w14:textId="77777777" w:rsidR="001275B6" w:rsidRPr="00BD1D4E" w:rsidRDefault="001275B6" w:rsidP="2A582A30">
      <w:pPr>
        <w:pStyle w:val="AOAltHead2"/>
        <w:numPr>
          <w:ilvl w:val="0"/>
          <w:numId w:val="0"/>
        </w:numPr>
        <w:ind w:left="720"/>
        <w:jc w:val="center"/>
        <w:rPr>
          <w:rFonts w:ascii="Calibri Light" w:eastAsia="Calibri Light" w:hAnsi="Calibri Light" w:cs="Calibri Light"/>
          <w:b/>
          <w:bCs/>
        </w:rPr>
      </w:pPr>
      <w:r w:rsidRPr="2A582A30">
        <w:rPr>
          <w:rFonts w:ascii="Calibri Light" w:eastAsia="Calibri Light" w:hAnsi="Calibri Light" w:cs="Calibri Light"/>
          <w:b/>
          <w:bCs/>
        </w:rPr>
        <w:lastRenderedPageBreak/>
        <w:t>ZAŁĄCZNIK DO UMOWY POWIERZENIA</w:t>
      </w:r>
    </w:p>
    <w:p w14:paraId="69EEC5AD" w14:textId="06B7E125" w:rsidR="001275B6" w:rsidRPr="00BD1D4E" w:rsidRDefault="001275B6" w:rsidP="2A582A30">
      <w:pPr>
        <w:pStyle w:val="AODocTxt"/>
        <w:jc w:val="center"/>
        <w:rPr>
          <w:rFonts w:ascii="Calibri Light" w:eastAsia="Calibri Light" w:hAnsi="Calibri Light" w:cs="Calibri Light"/>
          <w:b/>
          <w:bCs/>
        </w:rPr>
      </w:pPr>
      <w:r w:rsidRPr="2A582A30">
        <w:rPr>
          <w:rFonts w:ascii="Calibri Light" w:eastAsia="Calibri Light" w:hAnsi="Calibri Light" w:cs="Calibri Light"/>
          <w:b/>
          <w:bCs/>
        </w:rPr>
        <w:t>Lista Dalszych Przetwarzających zaangażowanych przez Podmiot Przetwarzający przed zawarciem Umowy</w:t>
      </w:r>
    </w:p>
    <w:p w14:paraId="082268C6" w14:textId="77777777" w:rsidR="001275B6" w:rsidRPr="00BD1D4E" w:rsidRDefault="001275B6" w:rsidP="2A582A30">
      <w:pPr>
        <w:pStyle w:val="AODocTxt"/>
        <w:jc w:val="center"/>
        <w:rPr>
          <w:rFonts w:ascii="Calibri Light" w:eastAsia="Calibri Light" w:hAnsi="Calibri Light" w:cs="Calibri Light"/>
        </w:rPr>
      </w:pPr>
    </w:p>
    <w:p w14:paraId="3F7A8544" w14:textId="77777777" w:rsidR="001275B6" w:rsidRPr="00BD1D4E" w:rsidRDefault="001275B6" w:rsidP="2A582A30">
      <w:pPr>
        <w:pStyle w:val="AODocTxt"/>
        <w:jc w:val="center"/>
        <w:rPr>
          <w:rFonts w:ascii="Calibri Light" w:eastAsia="Calibri Light" w:hAnsi="Calibri Light" w:cs="Calibri Light"/>
        </w:rPr>
      </w:pPr>
    </w:p>
    <w:tbl>
      <w:tblPr>
        <w:tblW w:w="0" w:type="auto"/>
        <w:tblLayout w:type="fixed"/>
        <w:tblLook w:val="06A0" w:firstRow="1" w:lastRow="0" w:firstColumn="1" w:lastColumn="0" w:noHBand="1" w:noVBand="1"/>
      </w:tblPr>
      <w:tblGrid>
        <w:gridCol w:w="652"/>
        <w:gridCol w:w="1788"/>
        <w:gridCol w:w="2326"/>
        <w:gridCol w:w="2425"/>
        <w:gridCol w:w="1869"/>
      </w:tblGrid>
      <w:tr w:rsidR="538F4E46" w:rsidRPr="00DA08ED" w14:paraId="459651F3" w14:textId="77777777" w:rsidTr="2A582A30">
        <w:trPr>
          <w:trHeight w:val="1155"/>
        </w:trPr>
        <w:tc>
          <w:tcPr>
            <w:tcW w:w="6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4CBC5CE" w14:textId="1ECDAEE3" w:rsidR="538F4E46" w:rsidRPr="003255EE" w:rsidRDefault="538F4E46" w:rsidP="2A582A30">
            <w:pPr>
              <w:jc w:val="center"/>
              <w:rPr>
                <w:rFonts w:ascii="Calibri Light" w:eastAsia="Calibri Light" w:hAnsi="Calibri Light" w:cs="Calibri Light"/>
                <w:b/>
                <w:bCs/>
                <w:color w:val="000000" w:themeColor="text1"/>
              </w:rPr>
            </w:pPr>
            <w:proofErr w:type="spellStart"/>
            <w:r w:rsidRPr="2A582A30">
              <w:rPr>
                <w:rFonts w:ascii="Calibri Light" w:eastAsia="Calibri Light" w:hAnsi="Calibri Light" w:cs="Calibri Light"/>
                <w:b/>
                <w:bCs/>
                <w:color w:val="000000" w:themeColor="text1"/>
              </w:rPr>
              <w:t>Lp</w:t>
            </w:r>
            <w:proofErr w:type="spellEnd"/>
            <w:r w:rsidRPr="2A582A30">
              <w:rPr>
                <w:rFonts w:ascii="Calibri Light" w:eastAsia="Calibri Light" w:hAnsi="Calibri Light" w:cs="Calibri Light"/>
                <w:b/>
                <w:bCs/>
                <w:color w:val="000000" w:themeColor="text1"/>
              </w:rPr>
              <w:t>.</w:t>
            </w:r>
          </w:p>
        </w:tc>
        <w:tc>
          <w:tcPr>
            <w:tcW w:w="17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20F5E68" w14:textId="5910AD57" w:rsidR="538F4E46" w:rsidRPr="003255EE" w:rsidRDefault="538F4E46" w:rsidP="2A582A30">
            <w:pPr>
              <w:jc w:val="center"/>
              <w:rPr>
                <w:rFonts w:ascii="Calibri Light" w:eastAsia="Calibri Light" w:hAnsi="Calibri Light" w:cs="Calibri Light"/>
                <w:b/>
                <w:bCs/>
                <w:color w:val="000000" w:themeColor="text1"/>
                <w:lang w:val="pl-PL"/>
              </w:rPr>
            </w:pPr>
            <w:r w:rsidRPr="2A582A30">
              <w:rPr>
                <w:rFonts w:ascii="Calibri Light" w:eastAsia="Calibri Light" w:hAnsi="Calibri Light" w:cs="Calibri Light"/>
                <w:b/>
                <w:bCs/>
                <w:color w:val="000000" w:themeColor="text1"/>
                <w:lang w:val="pl-PL"/>
              </w:rPr>
              <w:t>Nazwa i adres Dalszego Przetwarzającego</w:t>
            </w:r>
          </w:p>
        </w:tc>
        <w:tc>
          <w:tcPr>
            <w:tcW w:w="23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27627EF" w14:textId="554C24D7" w:rsidR="538F4E46" w:rsidRPr="003255EE" w:rsidRDefault="538F4E46" w:rsidP="2A582A30">
            <w:pPr>
              <w:jc w:val="center"/>
              <w:rPr>
                <w:rFonts w:ascii="Calibri Light" w:eastAsia="Calibri Light" w:hAnsi="Calibri Light" w:cs="Calibri Light"/>
                <w:b/>
                <w:bCs/>
                <w:color w:val="000000" w:themeColor="text1"/>
                <w:lang w:val="pl-PL"/>
              </w:rPr>
            </w:pPr>
            <w:r w:rsidRPr="2A582A30">
              <w:rPr>
                <w:rFonts w:ascii="Calibri Light" w:eastAsia="Calibri Light" w:hAnsi="Calibri Light" w:cs="Calibri Light"/>
                <w:b/>
                <w:bCs/>
                <w:color w:val="000000" w:themeColor="text1"/>
                <w:lang w:val="pl-PL"/>
              </w:rPr>
              <w:t>Usługi przetwarzania świadczone przez Dalszego Przetwarzającego</w:t>
            </w:r>
          </w:p>
        </w:tc>
        <w:tc>
          <w:tcPr>
            <w:tcW w:w="24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DEE75BE" w14:textId="7B985CFE" w:rsidR="538F4E46" w:rsidRPr="003255EE" w:rsidRDefault="538F4E46" w:rsidP="2A582A30">
            <w:pPr>
              <w:jc w:val="center"/>
              <w:rPr>
                <w:rFonts w:ascii="Calibri Light" w:eastAsia="Calibri Light" w:hAnsi="Calibri Light" w:cs="Calibri Light"/>
                <w:b/>
                <w:bCs/>
                <w:color w:val="000000" w:themeColor="text1"/>
              </w:rPr>
            </w:pPr>
            <w:proofErr w:type="spellStart"/>
            <w:r w:rsidRPr="2A582A30">
              <w:rPr>
                <w:rFonts w:ascii="Calibri Light" w:eastAsia="Calibri Light" w:hAnsi="Calibri Light" w:cs="Calibri Light"/>
                <w:b/>
                <w:bCs/>
                <w:color w:val="000000" w:themeColor="text1"/>
              </w:rPr>
              <w:t>Lokalizacja</w:t>
            </w:r>
            <w:proofErr w:type="spellEnd"/>
            <w:r w:rsidRPr="2A582A30">
              <w:rPr>
                <w:rFonts w:ascii="Calibri Light" w:eastAsia="Calibri Light" w:hAnsi="Calibri Light" w:cs="Calibri Light"/>
                <w:b/>
                <w:bCs/>
                <w:color w:val="000000" w:themeColor="text1"/>
              </w:rPr>
              <w:t xml:space="preserve"> </w:t>
            </w:r>
            <w:proofErr w:type="spellStart"/>
            <w:r w:rsidRPr="2A582A30">
              <w:rPr>
                <w:rFonts w:ascii="Calibri Light" w:eastAsia="Calibri Light" w:hAnsi="Calibri Light" w:cs="Calibri Light"/>
                <w:b/>
                <w:bCs/>
                <w:color w:val="000000" w:themeColor="text1"/>
              </w:rPr>
              <w:t>Przetwarzania</w:t>
            </w:r>
            <w:proofErr w:type="spellEnd"/>
            <w:r w:rsidRPr="2A582A30">
              <w:rPr>
                <w:rFonts w:ascii="Calibri Light" w:eastAsia="Calibri Light" w:hAnsi="Calibri Light" w:cs="Calibri Light"/>
                <w:b/>
                <w:bCs/>
                <w:color w:val="000000" w:themeColor="text1"/>
              </w:rPr>
              <w:t xml:space="preserve"> </w:t>
            </w:r>
            <w:proofErr w:type="spellStart"/>
            <w:r w:rsidRPr="2A582A30">
              <w:rPr>
                <w:rFonts w:ascii="Calibri Light" w:eastAsia="Calibri Light" w:hAnsi="Calibri Light" w:cs="Calibri Light"/>
                <w:b/>
                <w:bCs/>
                <w:color w:val="000000" w:themeColor="text1"/>
              </w:rPr>
              <w:t>Danych</w:t>
            </w:r>
            <w:proofErr w:type="spellEnd"/>
            <w:r w:rsidRPr="2A582A30">
              <w:rPr>
                <w:rFonts w:ascii="Calibri Light" w:eastAsia="Calibri Light" w:hAnsi="Calibri Light" w:cs="Calibri Light"/>
                <w:b/>
                <w:bCs/>
                <w:color w:val="000000" w:themeColor="text1"/>
              </w:rPr>
              <w:t xml:space="preserve"> </w:t>
            </w:r>
            <w:proofErr w:type="spellStart"/>
            <w:r w:rsidRPr="2A582A30">
              <w:rPr>
                <w:rFonts w:ascii="Calibri Light" w:eastAsia="Calibri Light" w:hAnsi="Calibri Light" w:cs="Calibri Light"/>
                <w:b/>
                <w:bCs/>
                <w:color w:val="000000" w:themeColor="text1"/>
              </w:rPr>
              <w:t>Osobowych</w:t>
            </w:r>
            <w:proofErr w:type="spellEnd"/>
          </w:p>
        </w:tc>
        <w:tc>
          <w:tcPr>
            <w:tcW w:w="18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445D120" w14:textId="2B97BA34" w:rsidR="538F4E46" w:rsidRPr="003255EE" w:rsidRDefault="538F4E46" w:rsidP="2A582A30">
            <w:pPr>
              <w:jc w:val="center"/>
              <w:rPr>
                <w:rFonts w:ascii="Calibri Light" w:eastAsia="Calibri Light" w:hAnsi="Calibri Light" w:cs="Calibri Light"/>
                <w:b/>
                <w:bCs/>
                <w:color w:val="000000" w:themeColor="text1"/>
                <w:lang w:val="pl-PL"/>
              </w:rPr>
            </w:pPr>
            <w:r w:rsidRPr="2A582A30">
              <w:rPr>
                <w:rFonts w:ascii="Calibri Light" w:eastAsia="Calibri Light" w:hAnsi="Calibri Light" w:cs="Calibri Light"/>
                <w:b/>
                <w:bCs/>
                <w:color w:val="000000" w:themeColor="text1"/>
                <w:lang w:val="pl-PL"/>
              </w:rPr>
              <w:t>Mechanizm legalizujący transfer Danych Osobowych</w:t>
            </w:r>
          </w:p>
        </w:tc>
      </w:tr>
      <w:tr w:rsidR="538F4E46" w:rsidRPr="00DA08ED" w14:paraId="1403D94A" w14:textId="77777777" w:rsidTr="2A582A30">
        <w:trPr>
          <w:trHeight w:val="675"/>
        </w:trPr>
        <w:tc>
          <w:tcPr>
            <w:tcW w:w="6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3D47B87" w14:textId="5CC5907A" w:rsidR="538F4E46" w:rsidRPr="003255EE" w:rsidRDefault="538F4E46" w:rsidP="2A582A30">
            <w:pPr>
              <w:rPr>
                <w:rFonts w:ascii="Calibri Light" w:eastAsia="Calibri Light" w:hAnsi="Calibri Light" w:cs="Calibri Light"/>
                <w:color w:val="000000" w:themeColor="text1"/>
                <w:lang w:val="pl-PL"/>
              </w:rPr>
            </w:pPr>
            <w:r w:rsidRPr="2A582A30">
              <w:rPr>
                <w:rFonts w:ascii="Calibri Light" w:eastAsia="Calibri Light" w:hAnsi="Calibri Light" w:cs="Calibri Light"/>
                <w:color w:val="000000" w:themeColor="text1"/>
                <w:lang w:val="pl-PL"/>
              </w:rPr>
              <w:t xml:space="preserve"> </w:t>
            </w:r>
          </w:p>
        </w:tc>
        <w:tc>
          <w:tcPr>
            <w:tcW w:w="178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3E0ED51" w14:textId="46D0C96F" w:rsidR="538F4E46" w:rsidRPr="003255EE" w:rsidRDefault="538F4E46" w:rsidP="2A582A30">
            <w:pPr>
              <w:rPr>
                <w:rFonts w:ascii="Calibri Light" w:eastAsia="Calibri Light" w:hAnsi="Calibri Light" w:cs="Calibri Light"/>
                <w:color w:val="000000" w:themeColor="text1"/>
                <w:lang w:val="pl-PL"/>
              </w:rPr>
            </w:pPr>
            <w:r w:rsidRPr="2A582A30">
              <w:rPr>
                <w:rFonts w:ascii="Calibri Light" w:eastAsia="Calibri Light" w:hAnsi="Calibri Light" w:cs="Calibri Light"/>
                <w:color w:val="000000" w:themeColor="text1"/>
                <w:lang w:val="pl-PL"/>
              </w:rPr>
              <w:t xml:space="preserve"> </w:t>
            </w:r>
          </w:p>
        </w:tc>
        <w:tc>
          <w:tcPr>
            <w:tcW w:w="23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8EED875" w14:textId="39054979" w:rsidR="538F4E46" w:rsidRPr="003255EE" w:rsidRDefault="538F4E46" w:rsidP="2A582A30">
            <w:pPr>
              <w:rPr>
                <w:rFonts w:ascii="Calibri Light" w:eastAsia="Calibri Light" w:hAnsi="Calibri Light" w:cs="Calibri Light"/>
                <w:color w:val="000000" w:themeColor="text1"/>
                <w:lang w:val="pl-PL"/>
              </w:rPr>
            </w:pPr>
            <w:r w:rsidRPr="2A582A30">
              <w:rPr>
                <w:rFonts w:ascii="Calibri Light" w:eastAsia="Calibri Light" w:hAnsi="Calibri Light" w:cs="Calibri Light"/>
                <w:color w:val="000000" w:themeColor="text1"/>
                <w:lang w:val="pl-PL"/>
              </w:rPr>
              <w:t xml:space="preserve"> </w:t>
            </w:r>
          </w:p>
        </w:tc>
        <w:tc>
          <w:tcPr>
            <w:tcW w:w="24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19F8076" w14:textId="35AFA225" w:rsidR="538F4E46" w:rsidRPr="003255EE" w:rsidRDefault="538F4E46" w:rsidP="2A582A30">
            <w:pPr>
              <w:rPr>
                <w:rFonts w:ascii="Calibri Light" w:eastAsia="Calibri Light" w:hAnsi="Calibri Light" w:cs="Calibri Light"/>
                <w:color w:val="000000" w:themeColor="text1"/>
                <w:lang w:val="pl-PL"/>
              </w:rPr>
            </w:pPr>
            <w:r w:rsidRPr="2A582A30">
              <w:rPr>
                <w:rFonts w:ascii="Calibri Light" w:eastAsia="Calibri Light" w:hAnsi="Calibri Light" w:cs="Calibri Light"/>
                <w:color w:val="000000" w:themeColor="text1"/>
                <w:lang w:val="pl-PL"/>
              </w:rPr>
              <w:t xml:space="preserve"> </w:t>
            </w:r>
          </w:p>
        </w:tc>
        <w:tc>
          <w:tcPr>
            <w:tcW w:w="18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8BDD7CB" w14:textId="4E14DB46" w:rsidR="538F4E46" w:rsidRPr="003255EE" w:rsidRDefault="538F4E46" w:rsidP="2A582A30">
            <w:pPr>
              <w:rPr>
                <w:rFonts w:ascii="Calibri Light" w:eastAsia="Calibri Light" w:hAnsi="Calibri Light" w:cs="Calibri Light"/>
                <w:color w:val="000000" w:themeColor="text1"/>
                <w:lang w:val="pl-PL"/>
              </w:rPr>
            </w:pPr>
          </w:p>
        </w:tc>
      </w:tr>
    </w:tbl>
    <w:p w14:paraId="7CB34AEF" w14:textId="075A73DD" w:rsidR="00BF4DA5" w:rsidRPr="00BD1D4E" w:rsidRDefault="00BF4DA5" w:rsidP="2A582A30">
      <w:pPr>
        <w:rPr>
          <w:rFonts w:ascii="Calibri Light" w:eastAsia="Calibri Light" w:hAnsi="Calibri Light" w:cs="Calibri Light"/>
          <w:lang w:val="pl-PL"/>
        </w:rPr>
      </w:pPr>
    </w:p>
    <w:sectPr w:rsidR="00BF4DA5" w:rsidRPr="00BD1D4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75BDB" w14:textId="77777777" w:rsidR="00CF09FB" w:rsidRDefault="00CF09FB" w:rsidP="00B8417D">
      <w:r>
        <w:separator/>
      </w:r>
    </w:p>
  </w:endnote>
  <w:endnote w:type="continuationSeparator" w:id="0">
    <w:p w14:paraId="598C3CD1" w14:textId="77777777" w:rsidR="00CF09FB" w:rsidRDefault="00CF09FB" w:rsidP="00B84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HelveticaNeueLT Pro 47 LtCn">
    <w:altName w:val="Arial Narrow"/>
    <w:charset w:val="EE"/>
    <w:family w:val="swiss"/>
    <w:pitch w:val="variable"/>
    <w:sig w:usb0="800000AF" w:usb1="5000205B" w:usb2="00000000" w:usb3="00000000" w:csb0="0000009B"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32B80" w14:textId="77777777" w:rsidR="00CF09FB" w:rsidRDefault="00CF09FB" w:rsidP="00B8417D">
      <w:r>
        <w:separator/>
      </w:r>
    </w:p>
  </w:footnote>
  <w:footnote w:type="continuationSeparator" w:id="0">
    <w:p w14:paraId="3A8CD709" w14:textId="77777777" w:rsidR="00CF09FB" w:rsidRDefault="00CF09FB" w:rsidP="00B841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pPr>
      <w:rPr>
        <w:rFonts w:cs="Times New Roman"/>
      </w:rPr>
    </w:lvl>
    <w:lvl w:ilvl="1">
      <w:start w:val="1"/>
      <w:numFmt w:val="none"/>
      <w:pStyle w:val="Nagwek2"/>
      <w:suff w:val="nothing"/>
      <w:lvlText w:val=""/>
      <w:lvlJc w:val="left"/>
      <w:pPr>
        <w:tabs>
          <w:tab w:val="num" w:pos="0"/>
        </w:tabs>
      </w:pPr>
      <w:rPr>
        <w:rFonts w:cs="Times New Roman"/>
      </w:rPr>
    </w:lvl>
    <w:lvl w:ilvl="2">
      <w:start w:val="1"/>
      <w:numFmt w:val="none"/>
      <w:pStyle w:val="Nagwek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pStyle w:val="Nagwek5"/>
      <w:suff w:val="nothing"/>
      <w:lvlText w:val=""/>
      <w:lvlJc w:val="left"/>
      <w:pPr>
        <w:tabs>
          <w:tab w:val="num" w:pos="0"/>
        </w:tabs>
      </w:pPr>
      <w:rPr>
        <w:rFonts w:cs="Times New Roman"/>
      </w:rPr>
    </w:lvl>
    <w:lvl w:ilvl="5">
      <w:start w:val="1"/>
      <w:numFmt w:val="none"/>
      <w:pStyle w:val="Nagwek6"/>
      <w:suff w:val="nothing"/>
      <w:lvlText w:val=""/>
      <w:lvlJc w:val="left"/>
      <w:pPr>
        <w:tabs>
          <w:tab w:val="num" w:pos="0"/>
        </w:tabs>
      </w:pPr>
      <w:rPr>
        <w:rFonts w:cs="Times New Roman"/>
      </w:rPr>
    </w:lvl>
    <w:lvl w:ilvl="6">
      <w:start w:val="1"/>
      <w:numFmt w:val="none"/>
      <w:pStyle w:val="Nagwek7"/>
      <w:suff w:val="nothing"/>
      <w:lvlText w:val=""/>
      <w:lvlJc w:val="left"/>
      <w:pPr>
        <w:tabs>
          <w:tab w:val="num" w:pos="0"/>
        </w:tabs>
      </w:pPr>
      <w:rPr>
        <w:rFonts w:cs="Times New Roman"/>
      </w:rPr>
    </w:lvl>
    <w:lvl w:ilvl="7">
      <w:start w:val="1"/>
      <w:numFmt w:val="none"/>
      <w:pStyle w:val="Nagwek8"/>
      <w:suff w:val="nothing"/>
      <w:lvlText w:val=""/>
      <w:lvlJc w:val="left"/>
      <w:pPr>
        <w:tabs>
          <w:tab w:val="num" w:pos="0"/>
        </w:tabs>
      </w:pPr>
      <w:rPr>
        <w:rFonts w:cs="Times New Roman"/>
      </w:rPr>
    </w:lvl>
    <w:lvl w:ilvl="8">
      <w:start w:val="1"/>
      <w:numFmt w:val="none"/>
      <w:pStyle w:val="Nagwek9"/>
      <w:suff w:val="nothing"/>
      <w:lvlText w:val=""/>
      <w:lvlJc w:val="left"/>
      <w:pPr>
        <w:tabs>
          <w:tab w:val="num" w:pos="0"/>
        </w:tabs>
      </w:pPr>
      <w:rPr>
        <w:rFonts w:cs="Times New Roman"/>
      </w:rPr>
    </w:lvl>
  </w:abstractNum>
  <w:abstractNum w:abstractNumId="1" w15:restartNumberingAfterBreak="0">
    <w:nsid w:val="00000002"/>
    <w:multiLevelType w:val="multilevel"/>
    <w:tmpl w:val="64EC38C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i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105990E"/>
    <w:multiLevelType w:val="multilevel"/>
    <w:tmpl w:val="4C0AA7C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0E2C301F"/>
    <w:multiLevelType w:val="multilevel"/>
    <w:tmpl w:val="3022E1A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21BF68F3"/>
    <w:multiLevelType w:val="multilevel"/>
    <w:tmpl w:val="18FCBC2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29759A"/>
    <w:multiLevelType w:val="multilevel"/>
    <w:tmpl w:val="09C88358"/>
    <w:lvl w:ilvl="0">
      <w:start w:val="1"/>
      <w:numFmt w:val="decimal"/>
      <w:lvlRestart w:val="0"/>
      <w:pStyle w:val="AOGenNum2"/>
      <w:lvlText w:val="%1."/>
      <w:lvlJc w:val="left"/>
      <w:pPr>
        <w:tabs>
          <w:tab w:val="num" w:pos="720"/>
        </w:tabs>
        <w:ind w:left="720" w:hanging="720"/>
      </w:pPr>
      <w:rPr>
        <w:rFonts w:hint="default"/>
      </w:rPr>
    </w:lvl>
    <w:lvl w:ilvl="1">
      <w:start w:val="1"/>
      <w:numFmt w:val="decimal"/>
      <w:pStyle w:val="AOGenNum2Para"/>
      <w:lvlText w:val="%1.%2"/>
      <w:lvlJc w:val="left"/>
      <w:pPr>
        <w:tabs>
          <w:tab w:val="num" w:pos="720"/>
        </w:tabs>
        <w:ind w:left="720" w:hanging="720"/>
      </w:pPr>
      <w:rPr>
        <w:rFonts w:hint="default"/>
      </w:r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1440"/>
        </w:tabs>
        <w:ind w:left="1440" w:hanging="720"/>
      </w:pPr>
      <w:rPr>
        <w:rFonts w:hint="default"/>
      </w:rPr>
    </w:lvl>
    <w:lvl w:ilvl="5">
      <w:start w:val="1"/>
      <w:numFmt w:val="lowerRoman"/>
      <w:lvlText w:val="(%6)"/>
      <w:lvlJc w:val="left"/>
      <w:pPr>
        <w:tabs>
          <w:tab w:val="num" w:pos="2160"/>
        </w:tabs>
        <w:ind w:left="2160" w:hanging="720"/>
      </w:pPr>
      <w:rPr>
        <w:rFonts w:hint="default"/>
      </w:rPr>
    </w:lvl>
    <w:lvl w:ilvl="6">
      <w:start w:val="1"/>
      <w:numFmt w:val="upperLetter"/>
      <w:lvlText w:val="(%7)"/>
      <w:lvlJc w:val="left"/>
      <w:pPr>
        <w:tabs>
          <w:tab w:val="num" w:pos="2160"/>
        </w:tabs>
        <w:ind w:left="2160" w:hanging="720"/>
      </w:pPr>
      <w:rPr>
        <w:rFonts w:hint="default"/>
      </w:rPr>
    </w:lvl>
    <w:lvl w:ilvl="7">
      <w:start w:val="1"/>
      <w:numFmt w:val="upperLetter"/>
      <w:lvlText w:val="(%8)"/>
      <w:lvlJc w:val="left"/>
      <w:pPr>
        <w:tabs>
          <w:tab w:val="num" w:pos="2880"/>
        </w:tabs>
        <w:ind w:left="2880" w:hanging="720"/>
      </w:pPr>
      <w:rPr>
        <w:rFonts w:hint="default"/>
      </w:rPr>
    </w:lvl>
    <w:lvl w:ilvl="8">
      <w:start w:val="1"/>
      <w:numFmt w:val="upperRoman"/>
      <w:lvlText w:val="%9."/>
      <w:lvlJc w:val="left"/>
      <w:pPr>
        <w:tabs>
          <w:tab w:val="num" w:pos="3600"/>
        </w:tabs>
        <w:ind w:left="3600" w:hanging="720"/>
      </w:pPr>
      <w:rPr>
        <w:rFonts w:hint="default"/>
      </w:rPr>
    </w:lvl>
  </w:abstractNum>
  <w:abstractNum w:abstractNumId="6" w15:restartNumberingAfterBreak="0">
    <w:nsid w:val="4CFE7B09"/>
    <w:multiLevelType w:val="hybridMultilevel"/>
    <w:tmpl w:val="ED72CCE0"/>
    <w:name w:val="AO1"/>
    <w:lvl w:ilvl="0" w:tplc="91C245A6">
      <w:start w:val="1"/>
      <w:numFmt w:val="decimal"/>
      <w:lvlRestart w:val="0"/>
      <w:pStyle w:val="AO1"/>
      <w:lvlText w:val="(%1)"/>
      <w:lvlJc w:val="left"/>
      <w:pPr>
        <w:tabs>
          <w:tab w:val="num" w:pos="720"/>
        </w:tabs>
        <w:ind w:left="720" w:hanging="720"/>
      </w:pPr>
    </w:lvl>
    <w:lvl w:ilvl="1" w:tplc="733A1260">
      <w:start w:val="1"/>
      <w:numFmt w:val="none"/>
      <w:suff w:val="nothing"/>
      <w:lvlText w:val=""/>
      <w:lvlJc w:val="left"/>
      <w:pPr>
        <w:tabs>
          <w:tab w:val="num" w:pos="0"/>
        </w:tabs>
        <w:ind w:left="0" w:firstLine="0"/>
      </w:pPr>
    </w:lvl>
    <w:lvl w:ilvl="2" w:tplc="6234BD7A">
      <w:start w:val="1"/>
      <w:numFmt w:val="none"/>
      <w:lvlRestart w:val="1"/>
      <w:suff w:val="nothing"/>
      <w:lvlText w:val=""/>
      <w:lvlJc w:val="left"/>
      <w:pPr>
        <w:tabs>
          <w:tab w:val="num" w:pos="0"/>
        </w:tabs>
        <w:ind w:left="0" w:firstLine="0"/>
      </w:pPr>
    </w:lvl>
    <w:lvl w:ilvl="3" w:tplc="8F8458D6">
      <w:start w:val="1"/>
      <w:numFmt w:val="none"/>
      <w:lvlRestart w:val="1"/>
      <w:suff w:val="nothing"/>
      <w:lvlText w:val=""/>
      <w:lvlJc w:val="left"/>
      <w:pPr>
        <w:tabs>
          <w:tab w:val="num" w:pos="0"/>
        </w:tabs>
        <w:ind w:left="0" w:firstLine="0"/>
      </w:pPr>
    </w:lvl>
    <w:lvl w:ilvl="4" w:tplc="8252230A">
      <w:start w:val="1"/>
      <w:numFmt w:val="none"/>
      <w:lvlRestart w:val="1"/>
      <w:suff w:val="nothing"/>
      <w:lvlText w:val=""/>
      <w:lvlJc w:val="left"/>
      <w:pPr>
        <w:tabs>
          <w:tab w:val="num" w:pos="0"/>
        </w:tabs>
        <w:ind w:left="0" w:firstLine="0"/>
      </w:pPr>
    </w:lvl>
    <w:lvl w:ilvl="5" w:tplc="802A5808">
      <w:start w:val="1"/>
      <w:numFmt w:val="none"/>
      <w:lvlRestart w:val="1"/>
      <w:suff w:val="nothing"/>
      <w:lvlText w:val=""/>
      <w:lvlJc w:val="left"/>
      <w:pPr>
        <w:tabs>
          <w:tab w:val="num" w:pos="0"/>
        </w:tabs>
        <w:ind w:left="0" w:firstLine="0"/>
      </w:pPr>
    </w:lvl>
    <w:lvl w:ilvl="6" w:tplc="7CD68738">
      <w:start w:val="1"/>
      <w:numFmt w:val="none"/>
      <w:lvlRestart w:val="1"/>
      <w:suff w:val="nothing"/>
      <w:lvlText w:val=""/>
      <w:lvlJc w:val="left"/>
      <w:pPr>
        <w:tabs>
          <w:tab w:val="num" w:pos="0"/>
        </w:tabs>
        <w:ind w:left="0" w:firstLine="0"/>
      </w:pPr>
    </w:lvl>
    <w:lvl w:ilvl="7" w:tplc="15967D50">
      <w:start w:val="1"/>
      <w:numFmt w:val="none"/>
      <w:lvlRestart w:val="1"/>
      <w:suff w:val="nothing"/>
      <w:lvlText w:val=""/>
      <w:lvlJc w:val="left"/>
      <w:pPr>
        <w:tabs>
          <w:tab w:val="num" w:pos="0"/>
        </w:tabs>
        <w:ind w:left="0" w:firstLine="0"/>
      </w:pPr>
    </w:lvl>
    <w:lvl w:ilvl="8" w:tplc="0AD4DCAE">
      <w:start w:val="1"/>
      <w:numFmt w:val="none"/>
      <w:lvlRestart w:val="1"/>
      <w:suff w:val="nothing"/>
      <w:lvlText w:val=""/>
      <w:lvlJc w:val="left"/>
      <w:pPr>
        <w:tabs>
          <w:tab w:val="num" w:pos="0"/>
        </w:tabs>
        <w:ind w:left="0" w:firstLine="0"/>
      </w:pPr>
    </w:lvl>
  </w:abstractNum>
  <w:abstractNum w:abstractNumId="7" w15:restartNumberingAfterBreak="0">
    <w:nsid w:val="4E4B4E3E"/>
    <w:multiLevelType w:val="multilevel"/>
    <w:tmpl w:val="F4BEB67E"/>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8" w15:restartNumberingAfterBreak="0">
    <w:nsid w:val="4FDF1A2F"/>
    <w:multiLevelType w:val="multilevel"/>
    <w:tmpl w:val="64BA9794"/>
    <w:lvl w:ilvl="0">
      <w:start w:val="6"/>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15:restartNumberingAfterBreak="0">
    <w:nsid w:val="69150A6C"/>
    <w:multiLevelType w:val="hybridMultilevel"/>
    <w:tmpl w:val="0198623A"/>
    <w:lvl w:ilvl="0" w:tplc="B26434A0">
      <w:start w:val="1"/>
      <w:numFmt w:val="decimal"/>
      <w:lvlText w:val="(%1)"/>
      <w:lvlJc w:val="left"/>
      <w:pPr>
        <w:ind w:left="720" w:hanging="360"/>
      </w:pPr>
      <w:rPr>
        <w:rFonts w:ascii="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F025FAA"/>
    <w:multiLevelType w:val="hybridMultilevel"/>
    <w:tmpl w:val="81C00400"/>
    <w:name w:val="AODef"/>
    <w:lvl w:ilvl="0" w:tplc="AE72E17C">
      <w:start w:val="1"/>
      <w:numFmt w:val="none"/>
      <w:lvlRestart w:val="0"/>
      <w:pStyle w:val="AODefHead"/>
      <w:suff w:val="nothing"/>
      <w:lvlText w:val=""/>
      <w:lvlJc w:val="left"/>
      <w:pPr>
        <w:tabs>
          <w:tab w:val="num" w:pos="720"/>
        </w:tabs>
        <w:ind w:left="720" w:firstLine="0"/>
      </w:pPr>
    </w:lvl>
    <w:lvl w:ilvl="1" w:tplc="E0C0E194">
      <w:start w:val="1"/>
      <w:numFmt w:val="none"/>
      <w:pStyle w:val="AODefPara"/>
      <w:suff w:val="nothing"/>
      <w:lvlText w:val=""/>
      <w:lvlJc w:val="left"/>
      <w:pPr>
        <w:tabs>
          <w:tab w:val="num" w:pos="720"/>
        </w:tabs>
        <w:ind w:left="720" w:firstLine="0"/>
      </w:pPr>
    </w:lvl>
    <w:lvl w:ilvl="2" w:tplc="6B064E5E">
      <w:start w:val="1"/>
      <w:numFmt w:val="lowerLetter"/>
      <w:lvlText w:val="(%3)"/>
      <w:lvlJc w:val="left"/>
      <w:pPr>
        <w:tabs>
          <w:tab w:val="num" w:pos="1440"/>
        </w:tabs>
        <w:ind w:left="1440" w:hanging="720"/>
      </w:pPr>
    </w:lvl>
    <w:lvl w:ilvl="3" w:tplc="F65CE494">
      <w:start w:val="1"/>
      <w:numFmt w:val="lowerRoman"/>
      <w:lvlText w:val="(%4)"/>
      <w:lvlJc w:val="left"/>
      <w:pPr>
        <w:tabs>
          <w:tab w:val="num" w:pos="1440"/>
        </w:tabs>
        <w:ind w:left="1440" w:hanging="720"/>
      </w:pPr>
    </w:lvl>
    <w:lvl w:ilvl="4" w:tplc="8EDE670C">
      <w:start w:val="1"/>
      <w:numFmt w:val="lowerLetter"/>
      <w:lvlText w:val="(%5)"/>
      <w:lvlJc w:val="left"/>
      <w:pPr>
        <w:tabs>
          <w:tab w:val="num" w:pos="2160"/>
        </w:tabs>
        <w:ind w:left="2160" w:hanging="720"/>
      </w:pPr>
    </w:lvl>
    <w:lvl w:ilvl="5" w:tplc="CC6E11BE">
      <w:start w:val="1"/>
      <w:numFmt w:val="lowerRoman"/>
      <w:lvlText w:val="(%6)"/>
      <w:lvlJc w:val="left"/>
      <w:pPr>
        <w:tabs>
          <w:tab w:val="num" w:pos="2160"/>
        </w:tabs>
        <w:ind w:left="2160" w:hanging="720"/>
      </w:pPr>
    </w:lvl>
    <w:lvl w:ilvl="6" w:tplc="F08CC8FA">
      <w:start w:val="1"/>
      <w:numFmt w:val="upperLetter"/>
      <w:lvlText w:val="(%7)"/>
      <w:lvlJc w:val="left"/>
      <w:pPr>
        <w:tabs>
          <w:tab w:val="num" w:pos="2160"/>
        </w:tabs>
        <w:ind w:left="2160" w:hanging="720"/>
      </w:pPr>
    </w:lvl>
    <w:lvl w:ilvl="7" w:tplc="D334FDF6">
      <w:start w:val="1"/>
      <w:numFmt w:val="decimal"/>
      <w:lvlText w:val="(%8)"/>
      <w:lvlJc w:val="left"/>
      <w:pPr>
        <w:tabs>
          <w:tab w:val="num" w:pos="1440"/>
        </w:tabs>
        <w:ind w:left="1440" w:hanging="720"/>
      </w:pPr>
    </w:lvl>
    <w:lvl w:ilvl="8" w:tplc="6AFCAD74">
      <w:start w:val="1"/>
      <w:numFmt w:val="decimal"/>
      <w:lvlText w:val="(%9)"/>
      <w:lvlJc w:val="left"/>
      <w:pPr>
        <w:tabs>
          <w:tab w:val="num" w:pos="2160"/>
        </w:tabs>
        <w:ind w:left="2160" w:hanging="720"/>
      </w:pPr>
    </w:lvl>
  </w:abstractNum>
  <w:num w:numId="1" w16cid:durableId="1555116044">
    <w:abstractNumId w:val="4"/>
  </w:num>
  <w:num w:numId="2" w16cid:durableId="1735590912">
    <w:abstractNumId w:val="8"/>
  </w:num>
  <w:num w:numId="3" w16cid:durableId="1426069612">
    <w:abstractNumId w:val="2"/>
  </w:num>
  <w:num w:numId="4" w16cid:durableId="723455594">
    <w:abstractNumId w:val="3"/>
  </w:num>
  <w:num w:numId="5" w16cid:durableId="1306273168">
    <w:abstractNumId w:val="7"/>
  </w:num>
  <w:num w:numId="6" w16cid:durableId="256133478">
    <w:abstractNumId w:val="6"/>
  </w:num>
  <w:num w:numId="7" w16cid:durableId="1767266713">
    <w:abstractNumId w:val="10"/>
  </w:num>
  <w:num w:numId="8" w16cid:durableId="1867523615">
    <w:abstractNumId w:val="5"/>
  </w:num>
  <w:num w:numId="9" w16cid:durableId="19848951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1177291">
    <w:abstractNumId w:val="9"/>
  </w:num>
  <w:num w:numId="11" w16cid:durableId="803698998">
    <w:abstractNumId w:val="0"/>
  </w:num>
  <w:num w:numId="12" w16cid:durableId="1205024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5B6"/>
    <w:rsid w:val="00017447"/>
    <w:rsid w:val="00033992"/>
    <w:rsid w:val="000F1438"/>
    <w:rsid w:val="00124BC5"/>
    <w:rsid w:val="001275B6"/>
    <w:rsid w:val="00131E43"/>
    <w:rsid w:val="00137C01"/>
    <w:rsid w:val="00161E23"/>
    <w:rsid w:val="00166AA7"/>
    <w:rsid w:val="001D0D50"/>
    <w:rsid w:val="001D1959"/>
    <w:rsid w:val="00245635"/>
    <w:rsid w:val="00261878"/>
    <w:rsid w:val="00282F88"/>
    <w:rsid w:val="0028681B"/>
    <w:rsid w:val="002916D4"/>
    <w:rsid w:val="003152E4"/>
    <w:rsid w:val="003255EE"/>
    <w:rsid w:val="00381852"/>
    <w:rsid w:val="00451A65"/>
    <w:rsid w:val="00484AA7"/>
    <w:rsid w:val="00504D48"/>
    <w:rsid w:val="00552B44"/>
    <w:rsid w:val="005638B9"/>
    <w:rsid w:val="00596C1B"/>
    <w:rsid w:val="00670014"/>
    <w:rsid w:val="00682234"/>
    <w:rsid w:val="00692F33"/>
    <w:rsid w:val="006B08F8"/>
    <w:rsid w:val="006D64A9"/>
    <w:rsid w:val="00716BB0"/>
    <w:rsid w:val="0072216B"/>
    <w:rsid w:val="007564D2"/>
    <w:rsid w:val="00776CBA"/>
    <w:rsid w:val="007A14E0"/>
    <w:rsid w:val="007B5991"/>
    <w:rsid w:val="007B616D"/>
    <w:rsid w:val="00856E94"/>
    <w:rsid w:val="00896494"/>
    <w:rsid w:val="00896AE1"/>
    <w:rsid w:val="008D4E1D"/>
    <w:rsid w:val="00976D4C"/>
    <w:rsid w:val="00987B1C"/>
    <w:rsid w:val="009A60C7"/>
    <w:rsid w:val="009D71F5"/>
    <w:rsid w:val="00A05477"/>
    <w:rsid w:val="00A72F1E"/>
    <w:rsid w:val="00A90A44"/>
    <w:rsid w:val="00B15CBE"/>
    <w:rsid w:val="00B23487"/>
    <w:rsid w:val="00B305A8"/>
    <w:rsid w:val="00B35B28"/>
    <w:rsid w:val="00B361A8"/>
    <w:rsid w:val="00B8417D"/>
    <w:rsid w:val="00B970EB"/>
    <w:rsid w:val="00BA5C8B"/>
    <w:rsid w:val="00BC44DE"/>
    <w:rsid w:val="00BD1D4E"/>
    <w:rsid w:val="00BF4DA5"/>
    <w:rsid w:val="00C25FC7"/>
    <w:rsid w:val="00C64BCE"/>
    <w:rsid w:val="00CA2E95"/>
    <w:rsid w:val="00CB4E0C"/>
    <w:rsid w:val="00CF09FB"/>
    <w:rsid w:val="00DA08ED"/>
    <w:rsid w:val="00DC1B68"/>
    <w:rsid w:val="00DC21DA"/>
    <w:rsid w:val="00E5406C"/>
    <w:rsid w:val="00E743F2"/>
    <w:rsid w:val="00F75D54"/>
    <w:rsid w:val="00FB4E3F"/>
    <w:rsid w:val="00FD23BC"/>
    <w:rsid w:val="00FE36DD"/>
    <w:rsid w:val="05462B0D"/>
    <w:rsid w:val="06806D0F"/>
    <w:rsid w:val="083944D5"/>
    <w:rsid w:val="08E465C8"/>
    <w:rsid w:val="0A0B865C"/>
    <w:rsid w:val="0A91D325"/>
    <w:rsid w:val="0CF5C11E"/>
    <w:rsid w:val="1346E709"/>
    <w:rsid w:val="13B82584"/>
    <w:rsid w:val="1621976F"/>
    <w:rsid w:val="1F42192D"/>
    <w:rsid w:val="2485EE7B"/>
    <w:rsid w:val="25C28C00"/>
    <w:rsid w:val="27CCC6F9"/>
    <w:rsid w:val="2960D496"/>
    <w:rsid w:val="2A582A30"/>
    <w:rsid w:val="2A631EEE"/>
    <w:rsid w:val="2A83BB46"/>
    <w:rsid w:val="2F2A00FA"/>
    <w:rsid w:val="32CD6F43"/>
    <w:rsid w:val="3305036A"/>
    <w:rsid w:val="35C91F3B"/>
    <w:rsid w:val="38A0AF17"/>
    <w:rsid w:val="39A983FF"/>
    <w:rsid w:val="3B53DD4E"/>
    <w:rsid w:val="41D1DBA5"/>
    <w:rsid w:val="42A2DC38"/>
    <w:rsid w:val="44D6F1E0"/>
    <w:rsid w:val="462AF0CD"/>
    <w:rsid w:val="47468AE9"/>
    <w:rsid w:val="4B95D913"/>
    <w:rsid w:val="4FC2C6F6"/>
    <w:rsid w:val="51E7D61C"/>
    <w:rsid w:val="53851F97"/>
    <w:rsid w:val="538F4E46"/>
    <w:rsid w:val="5507D8A0"/>
    <w:rsid w:val="55B4C427"/>
    <w:rsid w:val="58825A25"/>
    <w:rsid w:val="58895E53"/>
    <w:rsid w:val="5998BDB3"/>
    <w:rsid w:val="5A1E660C"/>
    <w:rsid w:val="61DE2B8F"/>
    <w:rsid w:val="68ECC9D5"/>
    <w:rsid w:val="6C24EE43"/>
    <w:rsid w:val="6E815861"/>
    <w:rsid w:val="71FB946B"/>
    <w:rsid w:val="74AEECE3"/>
    <w:rsid w:val="77576CBC"/>
    <w:rsid w:val="77D31EE0"/>
    <w:rsid w:val="7E119C96"/>
    <w:rsid w:val="7E657C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3BEE1"/>
  <w15:chartTrackingRefBased/>
  <w15:docId w15:val="{31F031FD-DF47-4AB8-B6C6-01CD2A16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75B6"/>
    <w:pPr>
      <w:spacing w:after="0" w:line="240" w:lineRule="auto"/>
    </w:pPr>
    <w:rPr>
      <w:rFonts w:ascii="Times New Roman" w:eastAsia="Calibri" w:hAnsi="Times New Roman" w:cs="Times New Roman"/>
      <w:lang w:val="en-GB"/>
    </w:rPr>
  </w:style>
  <w:style w:type="paragraph" w:styleId="Nagwek1">
    <w:name w:val="heading 1"/>
    <w:aliases w:val="H1,1,h1,Header 1,level 1,Level 1 Head,Rozdzia3,ImieNazwisko,ImieNazwisko1,Rozdział,Appendix 1,Chapterh1,CCBS,Level 1 Topic Heading,h1 chapter heading,Heading 11,Chapter Headline,Main Section,Section Heading,Header 1st Page,Headline 1,Kapitel"/>
    <w:basedOn w:val="Nagwek"/>
    <w:next w:val="Tekstpodstawowy"/>
    <w:link w:val="Nagwek1Znak"/>
    <w:uiPriority w:val="9"/>
    <w:qFormat/>
    <w:rsid w:val="00B35B28"/>
    <w:pPr>
      <w:keepNext/>
      <w:widowControl w:val="0"/>
      <w:numPr>
        <w:numId w:val="11"/>
      </w:numPr>
      <w:tabs>
        <w:tab w:val="clear" w:pos="4536"/>
        <w:tab w:val="clear" w:pos="9072"/>
      </w:tabs>
      <w:suppressAutoHyphens/>
      <w:spacing w:before="240" w:after="120"/>
      <w:outlineLvl w:val="0"/>
    </w:pPr>
    <w:rPr>
      <w:rFonts w:ascii="Calibri Light" w:eastAsia="Times New Roman" w:hAnsi="Calibri Light"/>
      <w:b/>
      <w:bCs/>
      <w:kern w:val="32"/>
      <w:sz w:val="32"/>
      <w:szCs w:val="32"/>
      <w:lang w:val="pl-PL" w:eastAsia="pl-PL"/>
    </w:rPr>
  </w:style>
  <w:style w:type="paragraph" w:styleId="Nagwek2">
    <w:name w:val="heading 2"/>
    <w:basedOn w:val="Nagwek"/>
    <w:next w:val="Tekstpodstawowy"/>
    <w:link w:val="Nagwek2Znak"/>
    <w:uiPriority w:val="9"/>
    <w:qFormat/>
    <w:rsid w:val="00B35B28"/>
    <w:pPr>
      <w:keepNext/>
      <w:widowControl w:val="0"/>
      <w:numPr>
        <w:ilvl w:val="1"/>
        <w:numId w:val="11"/>
      </w:numPr>
      <w:tabs>
        <w:tab w:val="clear" w:pos="4536"/>
        <w:tab w:val="clear" w:pos="9072"/>
      </w:tabs>
      <w:suppressAutoHyphens/>
      <w:spacing w:before="240" w:after="120"/>
      <w:outlineLvl w:val="1"/>
    </w:pPr>
    <w:rPr>
      <w:rFonts w:ascii="Cambria" w:eastAsia="Times New Roman" w:hAnsi="Cambria"/>
      <w:b/>
      <w:i/>
      <w:sz w:val="28"/>
      <w:szCs w:val="20"/>
      <w:lang w:val="pl-PL" w:eastAsia="pl-PL"/>
    </w:rPr>
  </w:style>
  <w:style w:type="paragraph" w:styleId="Nagwek3">
    <w:name w:val="heading 3"/>
    <w:basedOn w:val="Nagwek"/>
    <w:next w:val="Tekstpodstawowy"/>
    <w:link w:val="Nagwek3Znak"/>
    <w:uiPriority w:val="9"/>
    <w:qFormat/>
    <w:rsid w:val="00B35B28"/>
    <w:pPr>
      <w:keepNext/>
      <w:widowControl w:val="0"/>
      <w:numPr>
        <w:ilvl w:val="2"/>
        <w:numId w:val="11"/>
      </w:numPr>
      <w:tabs>
        <w:tab w:val="clear" w:pos="4536"/>
        <w:tab w:val="clear" w:pos="9072"/>
      </w:tabs>
      <w:suppressAutoHyphens/>
      <w:spacing w:before="240" w:after="120"/>
      <w:outlineLvl w:val="2"/>
    </w:pPr>
    <w:rPr>
      <w:rFonts w:ascii="Calibri Light" w:eastAsia="Times New Roman" w:hAnsi="Calibri Light"/>
      <w:b/>
      <w:bCs/>
      <w:kern w:val="1"/>
      <w:sz w:val="26"/>
      <w:szCs w:val="26"/>
      <w:lang w:val="pl-PL" w:eastAsia="pl-PL"/>
    </w:rPr>
  </w:style>
  <w:style w:type="paragraph" w:styleId="Nagwek5">
    <w:name w:val="heading 5"/>
    <w:basedOn w:val="Nagwek"/>
    <w:next w:val="Tekstpodstawowy"/>
    <w:link w:val="Nagwek5Znak"/>
    <w:uiPriority w:val="9"/>
    <w:qFormat/>
    <w:rsid w:val="00B35B28"/>
    <w:pPr>
      <w:keepNext/>
      <w:widowControl w:val="0"/>
      <w:numPr>
        <w:ilvl w:val="4"/>
        <w:numId w:val="11"/>
      </w:numPr>
      <w:tabs>
        <w:tab w:val="clear" w:pos="4536"/>
        <w:tab w:val="clear" w:pos="9072"/>
      </w:tabs>
      <w:suppressAutoHyphens/>
      <w:spacing w:before="240" w:after="120"/>
      <w:outlineLvl w:val="4"/>
    </w:pPr>
    <w:rPr>
      <w:rFonts w:ascii="Myriad Pro" w:eastAsia="Times New Roman" w:hAnsi="Myriad Pro"/>
      <w:sz w:val="26"/>
      <w:szCs w:val="20"/>
      <w:lang w:val="pl-PL" w:eastAsia="pl-PL"/>
    </w:rPr>
  </w:style>
  <w:style w:type="paragraph" w:styleId="Nagwek6">
    <w:name w:val="heading 6"/>
    <w:basedOn w:val="Nagwek"/>
    <w:next w:val="Tekstpodstawowy"/>
    <w:link w:val="Nagwek6Znak"/>
    <w:uiPriority w:val="9"/>
    <w:qFormat/>
    <w:rsid w:val="00B35B28"/>
    <w:pPr>
      <w:keepNext/>
      <w:widowControl w:val="0"/>
      <w:numPr>
        <w:ilvl w:val="5"/>
        <w:numId w:val="11"/>
      </w:numPr>
      <w:tabs>
        <w:tab w:val="clear" w:pos="4536"/>
        <w:tab w:val="clear" w:pos="9072"/>
      </w:tabs>
      <w:suppressAutoHyphens/>
      <w:spacing w:before="240" w:after="120"/>
      <w:jc w:val="center"/>
      <w:outlineLvl w:val="5"/>
    </w:pPr>
    <w:rPr>
      <w:rFonts w:ascii="HelveticaNeueLT Pro 47 LtCn" w:eastAsia="Times New Roman" w:hAnsi="HelveticaNeueLT Pro 47 LtCn"/>
      <w:b/>
      <w:bCs/>
      <w:color w:val="333333"/>
      <w:kern w:val="1"/>
      <w:sz w:val="21"/>
      <w:szCs w:val="21"/>
      <w:lang w:val="pl-PL" w:eastAsia="pl-PL"/>
    </w:rPr>
  </w:style>
  <w:style w:type="paragraph" w:styleId="Nagwek7">
    <w:name w:val="heading 7"/>
    <w:basedOn w:val="Nagwek"/>
    <w:next w:val="Tekstpodstawowy"/>
    <w:link w:val="Nagwek7Znak"/>
    <w:uiPriority w:val="9"/>
    <w:qFormat/>
    <w:rsid w:val="00B35B28"/>
    <w:pPr>
      <w:keepNext/>
      <w:widowControl w:val="0"/>
      <w:numPr>
        <w:ilvl w:val="6"/>
        <w:numId w:val="11"/>
      </w:numPr>
      <w:tabs>
        <w:tab w:val="clear" w:pos="4536"/>
        <w:tab w:val="clear" w:pos="9072"/>
      </w:tabs>
      <w:suppressAutoHyphens/>
      <w:spacing w:before="240" w:after="120"/>
      <w:outlineLvl w:val="6"/>
    </w:pPr>
    <w:rPr>
      <w:rFonts w:ascii="Calibri" w:eastAsia="Times New Roman" w:hAnsi="Calibri"/>
      <w:kern w:val="1"/>
      <w:sz w:val="24"/>
      <w:szCs w:val="24"/>
      <w:lang w:val="pl-PL" w:eastAsia="pl-PL"/>
    </w:rPr>
  </w:style>
  <w:style w:type="paragraph" w:styleId="Nagwek8">
    <w:name w:val="heading 8"/>
    <w:basedOn w:val="Nagwek"/>
    <w:next w:val="Tekstpodstawowy"/>
    <w:link w:val="Nagwek8Znak"/>
    <w:uiPriority w:val="9"/>
    <w:qFormat/>
    <w:rsid w:val="00B35B28"/>
    <w:pPr>
      <w:keepNext/>
      <w:widowControl w:val="0"/>
      <w:numPr>
        <w:ilvl w:val="7"/>
        <w:numId w:val="11"/>
      </w:numPr>
      <w:tabs>
        <w:tab w:val="clear" w:pos="4536"/>
        <w:tab w:val="clear" w:pos="9072"/>
      </w:tabs>
      <w:suppressAutoHyphens/>
      <w:spacing w:before="240" w:after="120"/>
      <w:outlineLvl w:val="7"/>
    </w:pPr>
    <w:rPr>
      <w:rFonts w:ascii="Calibri" w:eastAsia="Times New Roman" w:hAnsi="Calibri"/>
      <w:i/>
      <w:iCs/>
      <w:kern w:val="1"/>
      <w:sz w:val="24"/>
      <w:szCs w:val="24"/>
      <w:lang w:val="pl-PL" w:eastAsia="pl-PL"/>
    </w:rPr>
  </w:style>
  <w:style w:type="paragraph" w:styleId="Nagwek9">
    <w:name w:val="heading 9"/>
    <w:basedOn w:val="Nagwek"/>
    <w:next w:val="Tekstpodstawowy"/>
    <w:link w:val="Nagwek9Znak"/>
    <w:uiPriority w:val="9"/>
    <w:qFormat/>
    <w:rsid w:val="00B35B28"/>
    <w:pPr>
      <w:keepNext/>
      <w:widowControl w:val="0"/>
      <w:numPr>
        <w:ilvl w:val="8"/>
        <w:numId w:val="11"/>
      </w:numPr>
      <w:tabs>
        <w:tab w:val="clear" w:pos="4536"/>
        <w:tab w:val="clear" w:pos="9072"/>
      </w:tabs>
      <w:suppressAutoHyphens/>
      <w:spacing w:before="240" w:after="120"/>
      <w:outlineLvl w:val="8"/>
    </w:pPr>
    <w:rPr>
      <w:rFonts w:ascii="Calibri Light" w:eastAsia="Times New Roman" w:hAnsi="Calibri Light"/>
      <w:kern w:val="1"/>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ONormal">
    <w:name w:val="AONormal"/>
    <w:link w:val="AONormalChar"/>
    <w:rsid w:val="001275B6"/>
    <w:pPr>
      <w:spacing w:after="0" w:line="260" w:lineRule="atLeast"/>
    </w:pPr>
    <w:rPr>
      <w:rFonts w:ascii="Times New Roman" w:hAnsi="Times New Roman" w:cs="Times New Roman"/>
    </w:rPr>
  </w:style>
  <w:style w:type="character" w:customStyle="1" w:styleId="AONormalChar">
    <w:name w:val="AONormal Char"/>
    <w:link w:val="AONormal"/>
    <w:locked/>
    <w:rsid w:val="001275B6"/>
    <w:rPr>
      <w:rFonts w:ascii="Times New Roman" w:hAnsi="Times New Roman" w:cs="Times New Roman"/>
    </w:rPr>
  </w:style>
  <w:style w:type="paragraph" w:customStyle="1" w:styleId="AODocTxt">
    <w:name w:val="AODocTxt"/>
    <w:basedOn w:val="Normalny"/>
    <w:link w:val="AODocTxtChar"/>
    <w:qFormat/>
    <w:rsid w:val="001275B6"/>
    <w:pPr>
      <w:spacing w:before="240" w:line="260" w:lineRule="atLeast"/>
      <w:jc w:val="both"/>
    </w:pPr>
    <w:rPr>
      <w:rFonts w:eastAsiaTheme="minorHAnsi"/>
      <w:lang w:val="pl-PL"/>
    </w:rPr>
  </w:style>
  <w:style w:type="character" w:customStyle="1" w:styleId="AODocTxtChar">
    <w:name w:val="AODocTxt Char"/>
    <w:link w:val="AODocTxt"/>
    <w:locked/>
    <w:rsid w:val="001275B6"/>
    <w:rPr>
      <w:rFonts w:ascii="Times New Roman" w:hAnsi="Times New Roman" w:cs="Times New Roman"/>
    </w:rPr>
  </w:style>
  <w:style w:type="paragraph" w:customStyle="1" w:styleId="AODocTxtL1">
    <w:name w:val="AODocTxtL1"/>
    <w:basedOn w:val="AODocTxt"/>
    <w:link w:val="AODocTxtL1Char"/>
    <w:rsid w:val="001275B6"/>
    <w:pPr>
      <w:ind w:left="720"/>
    </w:pPr>
  </w:style>
  <w:style w:type="paragraph" w:customStyle="1" w:styleId="AO1">
    <w:name w:val="AO(1)"/>
    <w:basedOn w:val="Normalny"/>
    <w:next w:val="AODocTxt"/>
    <w:rsid w:val="001275B6"/>
    <w:pPr>
      <w:numPr>
        <w:numId w:val="6"/>
      </w:numPr>
      <w:tabs>
        <w:tab w:val="clear" w:pos="720"/>
      </w:tabs>
      <w:spacing w:before="240" w:line="260" w:lineRule="atLeast"/>
      <w:jc w:val="both"/>
    </w:pPr>
    <w:rPr>
      <w:rFonts w:eastAsiaTheme="minorHAnsi"/>
      <w:lang w:val="pl-PL"/>
    </w:rPr>
  </w:style>
  <w:style w:type="paragraph" w:customStyle="1" w:styleId="AOHead1">
    <w:name w:val="AOHead1"/>
    <w:basedOn w:val="Normalny"/>
    <w:next w:val="AODocTxtL1"/>
    <w:rsid w:val="001275B6"/>
    <w:pPr>
      <w:keepNext/>
      <w:numPr>
        <w:numId w:val="5"/>
      </w:numPr>
      <w:spacing w:before="240" w:line="260" w:lineRule="atLeast"/>
      <w:jc w:val="both"/>
      <w:outlineLvl w:val="0"/>
    </w:pPr>
    <w:rPr>
      <w:rFonts w:eastAsiaTheme="minorHAnsi"/>
      <w:b/>
      <w:caps/>
      <w:kern w:val="28"/>
      <w:lang w:val="pl-PL"/>
    </w:rPr>
  </w:style>
  <w:style w:type="paragraph" w:customStyle="1" w:styleId="AOHead2">
    <w:name w:val="AOHead2"/>
    <w:basedOn w:val="Normalny"/>
    <w:next w:val="AODocTxtL1"/>
    <w:rsid w:val="001275B6"/>
    <w:pPr>
      <w:keepNext/>
      <w:numPr>
        <w:ilvl w:val="1"/>
        <w:numId w:val="5"/>
      </w:numPr>
      <w:spacing w:before="240" w:line="260" w:lineRule="atLeast"/>
      <w:jc w:val="both"/>
      <w:outlineLvl w:val="1"/>
    </w:pPr>
    <w:rPr>
      <w:rFonts w:eastAsiaTheme="minorHAnsi"/>
      <w:b/>
      <w:lang w:val="pl-PL"/>
    </w:rPr>
  </w:style>
  <w:style w:type="paragraph" w:customStyle="1" w:styleId="AOHead3">
    <w:name w:val="AOHead3"/>
    <w:basedOn w:val="Normalny"/>
    <w:next w:val="Normalny"/>
    <w:rsid w:val="001275B6"/>
    <w:pPr>
      <w:numPr>
        <w:ilvl w:val="2"/>
        <w:numId w:val="5"/>
      </w:numPr>
      <w:spacing w:before="240" w:line="260" w:lineRule="atLeast"/>
      <w:jc w:val="both"/>
      <w:outlineLvl w:val="2"/>
    </w:pPr>
    <w:rPr>
      <w:rFonts w:eastAsiaTheme="minorHAnsi"/>
      <w:lang w:val="pl-PL"/>
    </w:rPr>
  </w:style>
  <w:style w:type="paragraph" w:customStyle="1" w:styleId="AOHead4">
    <w:name w:val="AOHead4"/>
    <w:basedOn w:val="Normalny"/>
    <w:next w:val="Normalny"/>
    <w:rsid w:val="001275B6"/>
    <w:pPr>
      <w:numPr>
        <w:ilvl w:val="3"/>
        <w:numId w:val="5"/>
      </w:numPr>
      <w:spacing w:before="240" w:line="260" w:lineRule="atLeast"/>
      <w:jc w:val="both"/>
      <w:outlineLvl w:val="3"/>
    </w:pPr>
    <w:rPr>
      <w:rFonts w:eastAsiaTheme="minorHAnsi"/>
      <w:lang w:val="pl-PL"/>
    </w:rPr>
  </w:style>
  <w:style w:type="paragraph" w:customStyle="1" w:styleId="AOHead5">
    <w:name w:val="AOHead5"/>
    <w:basedOn w:val="Normalny"/>
    <w:next w:val="Normalny"/>
    <w:rsid w:val="001275B6"/>
    <w:pPr>
      <w:numPr>
        <w:ilvl w:val="4"/>
        <w:numId w:val="5"/>
      </w:numPr>
      <w:spacing w:before="240" w:line="260" w:lineRule="atLeast"/>
      <w:jc w:val="both"/>
      <w:outlineLvl w:val="4"/>
    </w:pPr>
    <w:rPr>
      <w:rFonts w:eastAsiaTheme="minorHAnsi"/>
      <w:lang w:val="pl-PL"/>
    </w:rPr>
  </w:style>
  <w:style w:type="paragraph" w:customStyle="1" w:styleId="AOHead6">
    <w:name w:val="AOHead6"/>
    <w:basedOn w:val="Normalny"/>
    <w:next w:val="Normalny"/>
    <w:rsid w:val="001275B6"/>
    <w:pPr>
      <w:numPr>
        <w:ilvl w:val="5"/>
        <w:numId w:val="5"/>
      </w:numPr>
      <w:spacing w:before="240" w:line="260" w:lineRule="atLeast"/>
      <w:jc w:val="both"/>
      <w:outlineLvl w:val="5"/>
    </w:pPr>
    <w:rPr>
      <w:rFonts w:eastAsiaTheme="minorHAnsi"/>
      <w:lang w:val="pl-PL"/>
    </w:rPr>
  </w:style>
  <w:style w:type="paragraph" w:customStyle="1" w:styleId="AOAltHead2">
    <w:name w:val="AOAltHead2"/>
    <w:basedOn w:val="AOHead2"/>
    <w:next w:val="AODocTxtL1"/>
    <w:rsid w:val="001275B6"/>
    <w:pPr>
      <w:keepNext w:val="0"/>
      <w:tabs>
        <w:tab w:val="clear" w:pos="720"/>
      </w:tabs>
    </w:pPr>
    <w:rPr>
      <w:b w:val="0"/>
    </w:rPr>
  </w:style>
  <w:style w:type="paragraph" w:customStyle="1" w:styleId="AOSchTitle">
    <w:name w:val="AOSchTitle"/>
    <w:basedOn w:val="Normalny"/>
    <w:next w:val="AODocTxt"/>
    <w:rsid w:val="001275B6"/>
    <w:pPr>
      <w:spacing w:before="240" w:line="260" w:lineRule="atLeast"/>
      <w:jc w:val="center"/>
      <w:outlineLvl w:val="1"/>
    </w:pPr>
    <w:rPr>
      <w:rFonts w:eastAsiaTheme="minorHAnsi"/>
      <w:b/>
      <w:caps/>
      <w:lang w:val="pl-PL"/>
    </w:rPr>
  </w:style>
  <w:style w:type="paragraph" w:customStyle="1" w:styleId="AODefHead">
    <w:name w:val="AODefHead"/>
    <w:basedOn w:val="Normalny"/>
    <w:next w:val="AODefPara"/>
    <w:rsid w:val="001275B6"/>
    <w:pPr>
      <w:numPr>
        <w:numId w:val="7"/>
      </w:numPr>
      <w:tabs>
        <w:tab w:val="clear" w:pos="720"/>
      </w:tabs>
      <w:spacing w:before="240" w:line="260" w:lineRule="atLeast"/>
      <w:jc w:val="both"/>
      <w:outlineLvl w:val="5"/>
    </w:pPr>
    <w:rPr>
      <w:rFonts w:eastAsiaTheme="minorHAnsi"/>
      <w:lang w:val="pl-PL"/>
    </w:rPr>
  </w:style>
  <w:style w:type="paragraph" w:customStyle="1" w:styleId="AODefPara">
    <w:name w:val="AODefPara"/>
    <w:basedOn w:val="AODefHead"/>
    <w:rsid w:val="001275B6"/>
    <w:pPr>
      <w:numPr>
        <w:ilvl w:val="1"/>
      </w:numPr>
      <w:outlineLvl w:val="6"/>
    </w:pPr>
  </w:style>
  <w:style w:type="paragraph" w:customStyle="1" w:styleId="AOGenNum2">
    <w:name w:val="AOGenNum2"/>
    <w:basedOn w:val="Normalny"/>
    <w:next w:val="AOGenNum2Para"/>
    <w:rsid w:val="001275B6"/>
    <w:pPr>
      <w:keepNext/>
      <w:numPr>
        <w:numId w:val="8"/>
      </w:numPr>
      <w:spacing w:before="240" w:line="260" w:lineRule="atLeast"/>
      <w:jc w:val="both"/>
    </w:pPr>
    <w:rPr>
      <w:rFonts w:eastAsiaTheme="minorHAnsi"/>
      <w:b/>
      <w:lang w:val="pl-PL"/>
    </w:rPr>
  </w:style>
  <w:style w:type="paragraph" w:customStyle="1" w:styleId="AOGenNum2Para">
    <w:name w:val="AOGenNum2Para"/>
    <w:basedOn w:val="AOGenNum2"/>
    <w:next w:val="AOGenNum2List"/>
    <w:rsid w:val="001275B6"/>
    <w:pPr>
      <w:keepNext w:val="0"/>
      <w:numPr>
        <w:ilvl w:val="1"/>
      </w:numPr>
    </w:pPr>
    <w:rPr>
      <w:b w:val="0"/>
    </w:rPr>
  </w:style>
  <w:style w:type="paragraph" w:customStyle="1" w:styleId="AOGenNum2List">
    <w:name w:val="AOGenNum2List"/>
    <w:basedOn w:val="AOGenNum2"/>
    <w:rsid w:val="001275B6"/>
    <w:pPr>
      <w:keepNext w:val="0"/>
      <w:numPr>
        <w:ilvl w:val="2"/>
      </w:numPr>
    </w:pPr>
    <w:rPr>
      <w:b w:val="0"/>
    </w:rPr>
  </w:style>
  <w:style w:type="table" w:styleId="Tabela-Siatka">
    <w:name w:val="Table Grid"/>
    <w:basedOn w:val="Standardowy"/>
    <w:uiPriority w:val="59"/>
    <w:rsid w:val="001275B6"/>
    <w:pPr>
      <w:spacing w:after="0" w:line="240" w:lineRule="auto"/>
    </w:pPr>
    <w:rPr>
      <w:rFonts w:ascii="Times New Roman" w:hAnsi="Times New Roman"/>
      <w:lang w:val="en-GB"/>
    </w:rPr>
    <w:tblPr>
      <w:tblCellMar>
        <w:left w:w="0" w:type="dxa"/>
        <w:right w:w="0" w:type="dxa"/>
      </w:tblCellMar>
    </w:tblPr>
    <w:tcPr>
      <w:shd w:val="clear" w:color="auto" w:fill="auto"/>
    </w:tcPr>
  </w:style>
  <w:style w:type="character" w:styleId="Hipercze">
    <w:name w:val="Hyperlink"/>
    <w:basedOn w:val="Domylnaczcionkaakapitu"/>
    <w:uiPriority w:val="99"/>
    <w:semiHidden/>
    <w:rsid w:val="001275B6"/>
    <w:rPr>
      <w:color w:val="0563C1" w:themeColor="hyperlink"/>
      <w:u w:val="single"/>
    </w:rPr>
  </w:style>
  <w:style w:type="character" w:customStyle="1" w:styleId="AODocTxtL1Char">
    <w:name w:val="AODocTxtL1 Char"/>
    <w:link w:val="AODocTxtL1"/>
    <w:locked/>
    <w:rsid w:val="001275B6"/>
    <w:rPr>
      <w:rFonts w:ascii="Times New Roman" w:hAnsi="Times New Roman" w:cs="Times New Roman"/>
    </w:rPr>
  </w:style>
  <w:style w:type="table" w:styleId="Siatkatabelijasna">
    <w:name w:val="Grid Table Light"/>
    <w:basedOn w:val="Standardowy"/>
    <w:uiPriority w:val="40"/>
    <w:rsid w:val="001275B6"/>
    <w:pPr>
      <w:spacing w:after="0" w:line="240" w:lineRule="auto"/>
    </w:pPr>
    <w:rPr>
      <w:rFonts w:ascii="Times New Roman" w:hAnsi="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dymka">
    <w:name w:val="Balloon Text"/>
    <w:basedOn w:val="Normalny"/>
    <w:link w:val="TekstdymkaZnak"/>
    <w:uiPriority w:val="99"/>
    <w:semiHidden/>
    <w:unhideWhenUsed/>
    <w:rsid w:val="00B8417D"/>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417D"/>
    <w:rPr>
      <w:rFonts w:ascii="Segoe UI" w:eastAsia="Calibri" w:hAnsi="Segoe UI" w:cs="Segoe UI"/>
      <w:sz w:val="18"/>
      <w:szCs w:val="18"/>
      <w:lang w:val="en-GB"/>
    </w:rPr>
  </w:style>
  <w:style w:type="paragraph" w:styleId="Tekstprzypisudolnego">
    <w:name w:val="footnote text"/>
    <w:aliases w:val="Car"/>
    <w:basedOn w:val="AONormal"/>
    <w:link w:val="TekstprzypisudolnegoZnak"/>
    <w:uiPriority w:val="99"/>
    <w:rsid w:val="00B8417D"/>
    <w:pPr>
      <w:spacing w:line="240" w:lineRule="auto"/>
      <w:ind w:left="720" w:hanging="720"/>
      <w:jc w:val="both"/>
    </w:pPr>
    <w:rPr>
      <w:sz w:val="16"/>
      <w:szCs w:val="20"/>
    </w:rPr>
  </w:style>
  <w:style w:type="character" w:customStyle="1" w:styleId="TekstprzypisudolnegoZnak">
    <w:name w:val="Tekst przypisu dolnego Znak"/>
    <w:aliases w:val="Car Znak"/>
    <w:basedOn w:val="Domylnaczcionkaakapitu"/>
    <w:link w:val="Tekstprzypisudolnego"/>
    <w:uiPriority w:val="99"/>
    <w:rsid w:val="00B8417D"/>
    <w:rPr>
      <w:rFonts w:ascii="Times New Roman" w:hAnsi="Times New Roman" w:cs="Times New Roman"/>
      <w:sz w:val="16"/>
      <w:szCs w:val="20"/>
    </w:rPr>
  </w:style>
  <w:style w:type="character" w:styleId="Odwoanieprzypisudolnego">
    <w:name w:val="footnote reference"/>
    <w:uiPriority w:val="99"/>
    <w:unhideWhenUsed/>
    <w:rsid w:val="00B8417D"/>
    <w:rPr>
      <w:vertAlign w:val="superscript"/>
    </w:rPr>
  </w:style>
  <w:style w:type="character" w:styleId="Odwoaniedokomentarza">
    <w:name w:val="annotation reference"/>
    <w:basedOn w:val="Domylnaczcionkaakapitu"/>
    <w:uiPriority w:val="99"/>
    <w:semiHidden/>
    <w:unhideWhenUsed/>
    <w:rsid w:val="00B23487"/>
    <w:rPr>
      <w:sz w:val="16"/>
      <w:szCs w:val="16"/>
    </w:rPr>
  </w:style>
  <w:style w:type="paragraph" w:styleId="Tekstkomentarza">
    <w:name w:val="annotation text"/>
    <w:basedOn w:val="Normalny"/>
    <w:link w:val="TekstkomentarzaZnak"/>
    <w:uiPriority w:val="99"/>
    <w:semiHidden/>
    <w:unhideWhenUsed/>
    <w:rsid w:val="00B23487"/>
    <w:rPr>
      <w:sz w:val="20"/>
      <w:szCs w:val="20"/>
    </w:rPr>
  </w:style>
  <w:style w:type="character" w:customStyle="1" w:styleId="TekstkomentarzaZnak">
    <w:name w:val="Tekst komentarza Znak"/>
    <w:basedOn w:val="Domylnaczcionkaakapitu"/>
    <w:link w:val="Tekstkomentarza"/>
    <w:uiPriority w:val="99"/>
    <w:semiHidden/>
    <w:rsid w:val="00B23487"/>
    <w:rPr>
      <w:rFonts w:ascii="Times New Roman" w:eastAsia="Calibri" w:hAnsi="Times New Roman" w:cs="Times New Roman"/>
      <w:sz w:val="20"/>
      <w:szCs w:val="20"/>
      <w:lang w:val="en-GB"/>
    </w:rPr>
  </w:style>
  <w:style w:type="paragraph" w:styleId="Tematkomentarza">
    <w:name w:val="annotation subject"/>
    <w:basedOn w:val="Tekstkomentarza"/>
    <w:next w:val="Tekstkomentarza"/>
    <w:link w:val="TematkomentarzaZnak"/>
    <w:uiPriority w:val="99"/>
    <w:semiHidden/>
    <w:unhideWhenUsed/>
    <w:rsid w:val="00B23487"/>
    <w:rPr>
      <w:b/>
      <w:bCs/>
    </w:rPr>
  </w:style>
  <w:style w:type="character" w:customStyle="1" w:styleId="TematkomentarzaZnak">
    <w:name w:val="Temat komentarza Znak"/>
    <w:basedOn w:val="TekstkomentarzaZnak"/>
    <w:link w:val="Tematkomentarza"/>
    <w:uiPriority w:val="99"/>
    <w:semiHidden/>
    <w:rsid w:val="00B23487"/>
    <w:rPr>
      <w:rFonts w:ascii="Times New Roman" w:eastAsia="Calibri" w:hAnsi="Times New Roman" w:cs="Times New Roman"/>
      <w:b/>
      <w:bCs/>
      <w:sz w:val="20"/>
      <w:szCs w:val="20"/>
      <w:lang w:val="en-GB"/>
    </w:rPr>
  </w:style>
  <w:style w:type="character" w:customStyle="1" w:styleId="Nagwek1Znak">
    <w:name w:val="Nagłówek 1 Znak"/>
    <w:aliases w:val="H1 Znak,1 Znak,h1 Znak,Header 1 Znak,level 1 Znak,Level 1 Head Znak,Rozdzia3 Znak,ImieNazwisko Znak,ImieNazwisko1 Znak,Rozdział Znak,Appendix 1 Znak,Chapterh1 Znak,CCBS Znak,Level 1 Topic Heading Znak,h1 chapter heading Znak,Kapitel Znak"/>
    <w:basedOn w:val="Domylnaczcionkaakapitu"/>
    <w:link w:val="Nagwek1"/>
    <w:uiPriority w:val="9"/>
    <w:rsid w:val="00B35B28"/>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uiPriority w:val="9"/>
    <w:rsid w:val="00B35B28"/>
    <w:rPr>
      <w:rFonts w:ascii="Cambria" w:eastAsia="Times New Roman" w:hAnsi="Cambria" w:cs="Times New Roman"/>
      <w:b/>
      <w:i/>
      <w:sz w:val="28"/>
      <w:szCs w:val="20"/>
      <w:lang w:eastAsia="pl-PL"/>
    </w:rPr>
  </w:style>
  <w:style w:type="character" w:customStyle="1" w:styleId="Nagwek3Znak">
    <w:name w:val="Nagłówek 3 Znak"/>
    <w:basedOn w:val="Domylnaczcionkaakapitu"/>
    <w:link w:val="Nagwek3"/>
    <w:uiPriority w:val="9"/>
    <w:rsid w:val="00B35B28"/>
    <w:rPr>
      <w:rFonts w:ascii="Calibri Light" w:eastAsia="Times New Roman" w:hAnsi="Calibri Light" w:cs="Times New Roman"/>
      <w:b/>
      <w:bCs/>
      <w:kern w:val="1"/>
      <w:sz w:val="26"/>
      <w:szCs w:val="26"/>
      <w:lang w:eastAsia="pl-PL"/>
    </w:rPr>
  </w:style>
  <w:style w:type="character" w:customStyle="1" w:styleId="Nagwek5Znak">
    <w:name w:val="Nagłówek 5 Znak"/>
    <w:basedOn w:val="Domylnaczcionkaakapitu"/>
    <w:link w:val="Nagwek5"/>
    <w:uiPriority w:val="9"/>
    <w:rsid w:val="00B35B28"/>
    <w:rPr>
      <w:rFonts w:ascii="Myriad Pro" w:eastAsia="Times New Roman" w:hAnsi="Myriad Pro" w:cs="Times New Roman"/>
      <w:sz w:val="26"/>
      <w:szCs w:val="20"/>
      <w:lang w:eastAsia="pl-PL"/>
    </w:rPr>
  </w:style>
  <w:style w:type="character" w:customStyle="1" w:styleId="Nagwek6Znak">
    <w:name w:val="Nagłówek 6 Znak"/>
    <w:basedOn w:val="Domylnaczcionkaakapitu"/>
    <w:link w:val="Nagwek6"/>
    <w:uiPriority w:val="9"/>
    <w:rsid w:val="00B35B28"/>
    <w:rPr>
      <w:rFonts w:ascii="HelveticaNeueLT Pro 47 LtCn" w:eastAsia="Times New Roman" w:hAnsi="HelveticaNeueLT Pro 47 LtCn" w:cs="Times New Roman"/>
      <w:b/>
      <w:bCs/>
      <w:color w:val="333333"/>
      <w:kern w:val="1"/>
      <w:sz w:val="21"/>
      <w:szCs w:val="21"/>
      <w:lang w:eastAsia="pl-PL"/>
    </w:rPr>
  </w:style>
  <w:style w:type="character" w:customStyle="1" w:styleId="Nagwek7Znak">
    <w:name w:val="Nagłówek 7 Znak"/>
    <w:basedOn w:val="Domylnaczcionkaakapitu"/>
    <w:link w:val="Nagwek7"/>
    <w:uiPriority w:val="9"/>
    <w:rsid w:val="00B35B28"/>
    <w:rPr>
      <w:rFonts w:ascii="Calibri" w:eastAsia="Times New Roman" w:hAnsi="Calibri" w:cs="Times New Roman"/>
      <w:kern w:val="1"/>
      <w:sz w:val="24"/>
      <w:szCs w:val="24"/>
      <w:lang w:eastAsia="pl-PL"/>
    </w:rPr>
  </w:style>
  <w:style w:type="character" w:customStyle="1" w:styleId="Nagwek8Znak">
    <w:name w:val="Nagłówek 8 Znak"/>
    <w:basedOn w:val="Domylnaczcionkaakapitu"/>
    <w:link w:val="Nagwek8"/>
    <w:uiPriority w:val="9"/>
    <w:rsid w:val="00B35B28"/>
    <w:rPr>
      <w:rFonts w:ascii="Calibri" w:eastAsia="Times New Roman" w:hAnsi="Calibri" w:cs="Times New Roman"/>
      <w:i/>
      <w:iCs/>
      <w:kern w:val="1"/>
      <w:sz w:val="24"/>
      <w:szCs w:val="24"/>
      <w:lang w:eastAsia="pl-PL"/>
    </w:rPr>
  </w:style>
  <w:style w:type="character" w:customStyle="1" w:styleId="Nagwek9Znak">
    <w:name w:val="Nagłówek 9 Znak"/>
    <w:basedOn w:val="Domylnaczcionkaakapitu"/>
    <w:link w:val="Nagwek9"/>
    <w:uiPriority w:val="9"/>
    <w:rsid w:val="00B35B28"/>
    <w:rPr>
      <w:rFonts w:ascii="Calibri Light" w:eastAsia="Times New Roman" w:hAnsi="Calibri Light" w:cs="Times New Roman"/>
      <w:kern w:val="1"/>
      <w:lang w:eastAsia="pl-PL"/>
    </w:rPr>
  </w:style>
  <w:style w:type="paragraph" w:customStyle="1" w:styleId="Tretabeli">
    <w:name w:val="Treść tabeli"/>
    <w:basedOn w:val="Normalny"/>
    <w:qFormat/>
    <w:rsid w:val="00B35B28"/>
    <w:pPr>
      <w:suppressLineNumbers/>
      <w:suppressAutoHyphens/>
      <w:spacing w:before="28" w:after="28" w:line="100" w:lineRule="atLeast"/>
    </w:pPr>
    <w:rPr>
      <w:rFonts w:ascii="Myriad Pro" w:eastAsia="Times New Roman" w:hAnsi="Myriad Pro" w:cs="Calibri"/>
      <w:color w:val="262626"/>
      <w:sz w:val="18"/>
      <w:lang w:val="pl-PL" w:eastAsia="ar-SA"/>
    </w:rPr>
  </w:style>
  <w:style w:type="paragraph" w:styleId="Nagwek">
    <w:name w:val="header"/>
    <w:basedOn w:val="Normalny"/>
    <w:link w:val="NagwekZnak"/>
    <w:uiPriority w:val="99"/>
    <w:unhideWhenUsed/>
    <w:rsid w:val="00B35B28"/>
    <w:pPr>
      <w:tabs>
        <w:tab w:val="center" w:pos="4536"/>
        <w:tab w:val="right" w:pos="9072"/>
      </w:tabs>
    </w:pPr>
  </w:style>
  <w:style w:type="character" w:customStyle="1" w:styleId="NagwekZnak">
    <w:name w:val="Nagłówek Znak"/>
    <w:basedOn w:val="Domylnaczcionkaakapitu"/>
    <w:link w:val="Nagwek"/>
    <w:uiPriority w:val="99"/>
    <w:rsid w:val="00B35B28"/>
    <w:rPr>
      <w:rFonts w:ascii="Times New Roman" w:eastAsia="Calibri" w:hAnsi="Times New Roman" w:cs="Times New Roman"/>
      <w:lang w:val="en-GB"/>
    </w:rPr>
  </w:style>
  <w:style w:type="paragraph" w:styleId="Tekstpodstawowy">
    <w:name w:val="Body Text"/>
    <w:basedOn w:val="Normalny"/>
    <w:link w:val="TekstpodstawowyZnak"/>
    <w:uiPriority w:val="99"/>
    <w:semiHidden/>
    <w:unhideWhenUsed/>
    <w:rsid w:val="00B35B28"/>
    <w:pPr>
      <w:spacing w:after="120"/>
    </w:pPr>
  </w:style>
  <w:style w:type="character" w:customStyle="1" w:styleId="TekstpodstawowyZnak">
    <w:name w:val="Tekst podstawowy Znak"/>
    <w:basedOn w:val="Domylnaczcionkaakapitu"/>
    <w:link w:val="Tekstpodstawowy"/>
    <w:uiPriority w:val="99"/>
    <w:semiHidden/>
    <w:rsid w:val="00B35B28"/>
    <w:rPr>
      <w:rFonts w:ascii="Times New Roman" w:eastAsia="Calibri" w:hAnsi="Times New Roman" w:cs="Times New Roman"/>
      <w:lang w:val="en-GB"/>
    </w:rPr>
  </w:style>
  <w:style w:type="paragraph" w:customStyle="1" w:styleId="Naglowek">
    <w:name w:val="Naglowek"/>
    <w:basedOn w:val="Nagwek"/>
    <w:rsid w:val="00B15CBE"/>
    <w:pPr>
      <w:keepNext/>
      <w:widowControl w:val="0"/>
      <w:tabs>
        <w:tab w:val="clear" w:pos="4536"/>
        <w:tab w:val="clear" w:pos="9072"/>
      </w:tabs>
      <w:suppressAutoHyphens/>
      <w:spacing w:before="240" w:after="120"/>
      <w:jc w:val="center"/>
    </w:pPr>
    <w:rPr>
      <w:rFonts w:ascii="Tahoma" w:eastAsia="Arial Unicode MS" w:hAnsi="Tahoma"/>
      <w:b/>
      <w:color w:val="4C4C4C"/>
      <w:kern w:val="1"/>
      <w:sz w:val="32"/>
      <w:szCs w:val="24"/>
      <w:lang w:val="pl-PL" w:eastAsia="pl-PL"/>
    </w:rPr>
  </w:style>
  <w:style w:type="character" w:styleId="Nierozpoznanawzmianka">
    <w:name w:val="Unresolved Mention"/>
    <w:basedOn w:val="Domylnaczcionkaakapitu"/>
    <w:uiPriority w:val="99"/>
    <w:unhideWhenUsed/>
    <w:rsid w:val="00B361A8"/>
    <w:rPr>
      <w:color w:val="605E5C"/>
      <w:shd w:val="clear" w:color="auto" w:fill="E1DFDD"/>
    </w:rPr>
  </w:style>
  <w:style w:type="character" w:styleId="Wzmianka">
    <w:name w:val="Mention"/>
    <w:basedOn w:val="Domylnaczcionkaakapitu"/>
    <w:uiPriority w:val="99"/>
    <w:unhideWhenUsed/>
    <w:rsid w:val="00B361A8"/>
    <w:rPr>
      <w:color w:val="2B579A"/>
      <w:shd w:val="clear" w:color="auto" w:fill="E1DFDD"/>
    </w:rPr>
  </w:style>
  <w:style w:type="paragraph" w:styleId="Stopka">
    <w:name w:val="footer"/>
    <w:basedOn w:val="Normalny"/>
    <w:link w:val="StopkaZnak"/>
    <w:uiPriority w:val="99"/>
    <w:unhideWhenUsed/>
    <w:rsid w:val="00FD23BC"/>
    <w:pPr>
      <w:tabs>
        <w:tab w:val="center" w:pos="4536"/>
        <w:tab w:val="right" w:pos="9072"/>
      </w:tabs>
    </w:pPr>
  </w:style>
  <w:style w:type="character" w:customStyle="1" w:styleId="StopkaZnak">
    <w:name w:val="Stopka Znak"/>
    <w:basedOn w:val="Domylnaczcionkaakapitu"/>
    <w:link w:val="Stopka"/>
    <w:uiPriority w:val="99"/>
    <w:rsid w:val="00FD23BC"/>
    <w:rPr>
      <w:rFonts w:ascii="Times New Roman" w:eastAsia="Calibri" w:hAnsi="Times New Roman" w:cs="Times New Roman"/>
      <w:lang w:val="en-GB"/>
    </w:rPr>
  </w:style>
  <w:style w:type="paragraph" w:styleId="Poprawka">
    <w:name w:val="Revision"/>
    <w:hidden/>
    <w:uiPriority w:val="99"/>
    <w:semiHidden/>
    <w:rsid w:val="00137C01"/>
    <w:pPr>
      <w:spacing w:after="0" w:line="240" w:lineRule="auto"/>
    </w:pPr>
    <w:rPr>
      <w:rFonts w:ascii="Times New Roman" w:eastAsia="Calibri"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do@pfrportal.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do@pfrportal.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pfr.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65E684E77F47A4BA26DC1AFEAD172CE" ma:contentTypeVersion="16" ma:contentTypeDescription="Utwórz nowy dokument." ma:contentTypeScope="" ma:versionID="02eca9576d0dc159e5718e11a854214e">
  <xsd:schema xmlns:xsd="http://www.w3.org/2001/XMLSchema" xmlns:xs="http://www.w3.org/2001/XMLSchema" xmlns:p="http://schemas.microsoft.com/office/2006/metadata/properties" xmlns:ns2="ebbe4b4e-758d-41df-9f2e-56abb8813782" xmlns:ns3="30f74047-4d51-4313-9301-9fabfbe901dd" targetNamespace="http://schemas.microsoft.com/office/2006/metadata/properties" ma:root="true" ma:fieldsID="43b86f9b9c3e3f89c0ebbc55204d4346" ns2:_="" ns3:_="">
    <xsd:import namespace="ebbe4b4e-758d-41df-9f2e-56abb8813782"/>
    <xsd:import namespace="30f74047-4d51-4313-9301-9fabfbe901d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Komentar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e4b4e-758d-41df-9f2e-56abb8813782"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20" nillable="true" ma:displayName="Taxonomy Catch All Column" ma:hidden="true" ma:list="{8ae5e6dc-29cb-42f1-8612-ccfbd107d81d}" ma:internalName="TaxCatchAll" ma:showField="CatchAllData" ma:web="ebbe4b4e-758d-41df-9f2e-56abb88137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f74047-4d51-4313-9301-9fabfbe901d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Tagi obrazów" ma:readOnly="false" ma:fieldId="{5cf76f15-5ced-4ddc-b409-7134ff3c332f}" ma:taxonomyMulti="true" ma:sspId="fa510119-edb7-4d2d-a58a-e87f388408e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Komentarz" ma:index="23" nillable="true" ma:displayName="Komentarz" ma:format="Dropdown" ma:internalName="Komentarz">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bbe4b4e-758d-41df-9f2e-56abb8813782" xsi:nil="true"/>
    <Komentarz xmlns="30f74047-4d51-4313-9301-9fabfbe901dd" xsi:nil="true"/>
    <lcf76f155ced4ddcb4097134ff3c332f xmlns="30f74047-4d51-4313-9301-9fabfbe901d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C77FE-5F64-48F5-A895-ABD8B18F2A80}">
  <ds:schemaRefs>
    <ds:schemaRef ds:uri="http://schemas.microsoft.com/sharepoint/v3/contenttype/forms"/>
  </ds:schemaRefs>
</ds:datastoreItem>
</file>

<file path=customXml/itemProps2.xml><?xml version="1.0" encoding="utf-8"?>
<ds:datastoreItem xmlns:ds="http://schemas.openxmlformats.org/officeDocument/2006/customXml" ds:itemID="{5E7AA424-748B-4EF6-B9D0-09B961BDC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e4b4e-758d-41df-9f2e-56abb8813782"/>
    <ds:schemaRef ds:uri="30f74047-4d51-4313-9301-9fabfbe90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9022FE-646A-4986-AC10-499BDD768C82}">
  <ds:schemaRefs>
    <ds:schemaRef ds:uri="http://schemas.microsoft.com/office/2006/metadata/properties"/>
    <ds:schemaRef ds:uri="http://schemas.microsoft.com/office/infopath/2007/PartnerControls"/>
    <ds:schemaRef ds:uri="ebbe4b4e-758d-41df-9f2e-56abb8813782"/>
    <ds:schemaRef ds:uri="30f74047-4d51-4313-9301-9fabfbe901dd"/>
  </ds:schemaRefs>
</ds:datastoreItem>
</file>

<file path=customXml/itemProps4.xml><?xml version="1.0" encoding="utf-8"?>
<ds:datastoreItem xmlns:ds="http://schemas.openxmlformats.org/officeDocument/2006/customXml" ds:itemID="{99884B44-CAA7-43CA-B058-5BAEEFC00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3856</Words>
  <Characters>23137</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Jakubowski</dc:creator>
  <cp:keywords/>
  <dc:description/>
  <cp:lastModifiedBy>Anna Wijkowska</cp:lastModifiedBy>
  <cp:revision>4</cp:revision>
  <dcterms:created xsi:type="dcterms:W3CDTF">2024-10-03T08:46:00Z</dcterms:created>
  <dcterms:modified xsi:type="dcterms:W3CDTF">2024-10-04T07:50:00Z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0x010100B65E684E77F47A4BA26DC1AFEAD172CE</vt:lpwstr>
  </property>
</Properties>
</file>