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Verdana" w:hAnsi="Verdana"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 w:ascii="Verdana" w:hAnsi="Verdana"/>
          <w:b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rPr>
          <w:rFonts w:ascii="Verdana" w:hAnsi="Verdana"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 w:ascii="Verdana" w:hAnsi="Verdana"/>
          <w:b/>
          <w:sz w:val="20"/>
          <w:szCs w:val="20"/>
          <w:lang w:eastAsia="pl-PL"/>
        </w:rPr>
        <w:t>OB 1/0</w:t>
      </w:r>
      <w:r>
        <w:rPr>
          <w:rFonts w:eastAsia="Times New Roman" w:cs="Arial" w:ascii="Verdana" w:hAnsi="Verdana"/>
          <w:b/>
          <w:sz w:val="20"/>
          <w:szCs w:val="20"/>
          <w:lang w:eastAsia="pl-PL"/>
        </w:rPr>
        <w:t>9</w:t>
      </w:r>
      <w:r>
        <w:rPr>
          <w:rFonts w:eastAsia="Times New Roman" w:cs="Arial" w:ascii="Verdana" w:hAnsi="Verdana"/>
          <w:b/>
          <w:sz w:val="20"/>
          <w:szCs w:val="20"/>
          <w:lang w:eastAsia="pl-PL"/>
        </w:rPr>
        <w:t>/2023</w:t>
        <w:tab/>
        <w:t>ZP-10</w:t>
      </w:r>
    </w:p>
    <w:p>
      <w:pPr>
        <w:pStyle w:val="Normal"/>
        <w:spacing w:lineRule="auto" w:line="240" w:before="0" w:after="0"/>
        <w:jc w:val="center"/>
        <w:rPr>
          <w:rFonts w:ascii="Verdana" w:hAnsi="Verdana"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 w:ascii="Verdana" w:hAnsi="Verdana"/>
          <w:b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3336" w:leader="none"/>
          <w:tab w:val="center" w:pos="4536" w:leader="none"/>
        </w:tabs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Oświadczenie wykonawcy</w:t>
      </w:r>
    </w:p>
    <w:p>
      <w:pPr>
        <w:pStyle w:val="Normal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Ja składający niniejszą ofertę, tj.: …………………………………………. biorący udział w procedurze         o udzielenie zamówienia publicznego pn. „Projekt toalety publicznej zlokalizowanej na działce nr 1521/11 w m. Kępno wraz z przyłączem wodociągowo-kanalizacyjnym i elektroenergetycznym  …………………………………………………………………….”  (nazwa postępowania), prowadzonego na podstawie wprowadzonego w formie zarządzenia „Regulaminu udzielania zamówień publicznych z luty 2023 r. ” w spółce Projekt Kępno Sp. z o.o.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                (Dz. U. z 2022 r. poz. 835)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…………………………………………………………………</w:t>
      </w:r>
      <w:r>
        <w:rPr>
          <w:sz w:val="16"/>
          <w:szCs w:val="16"/>
        </w:rPr>
        <w:t>..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 data i podpis Oferenta)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 </w:t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2) wykonawcę oraz uczestnika konkursu, którego beneficjentem rzeczywistym w rozumieniu ustawy z dnia 1 marca 2018 r.                                            o przeciwdziałaniu praniu pieniędzy oraz finansowaniu terroryzmu (Dz. U. z 2022 r. poz. 593 i 655) jest osoba wymieniona w wykazach określonych w rozporządzeniu 765/2006 i rozporządzeniu 269/2014 albo wpisana na listę lub będąca takim beneficjentem rzeczywistym  od dnia 24 lutego 2022 r., o ile została wpisana na listę na podstawie decyzji w sprawie wpisu na listę rozstrzygającej o zastosowaniu środka,      o którym mowa w art. 1 pkt 3 ustawy; </w:t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         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>OB 1/0</w:t>
      </w:r>
      <w:r>
        <w:rPr>
          <w:rFonts w:eastAsia="Times New Roman" w:cs="Calibri"/>
          <w:b/>
          <w:bCs/>
          <w:lang w:eastAsia="pl-PL"/>
        </w:rPr>
        <w:t>9</w:t>
      </w:r>
      <w:r>
        <w:rPr>
          <w:rFonts w:eastAsia="Times New Roman" w:cs="Calibri"/>
          <w:b/>
          <w:bCs/>
          <w:lang w:eastAsia="pl-PL"/>
        </w:rPr>
        <w:t>/2023</w:t>
      </w:r>
    </w:p>
    <w:p>
      <w:pPr>
        <w:pStyle w:val="Normal"/>
        <w:shd w:val="clear" w:color="auto" w:fill="FFFFFF"/>
        <w:spacing w:lineRule="auto" w:line="240" w:before="0" w:after="0"/>
        <w:ind w:left="720"/>
        <w:jc w:val="right"/>
        <w:rPr>
          <w:rFonts w:ascii="Calibri" w:hAnsi="Calibri"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ZP-11</w:t>
      </w:r>
    </w:p>
    <w:p>
      <w:pPr>
        <w:pStyle w:val="Normal"/>
        <w:shd w:val="clear" w:color="auto" w:fill="FFFFFF"/>
        <w:spacing w:lineRule="auto" w:line="240" w:before="0" w:after="0"/>
        <w:ind w:left="720"/>
        <w:jc w:val="center"/>
        <w:rPr>
          <w:rFonts w:ascii="Calibri" w:hAnsi="Calibri"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ind w:left="720"/>
        <w:jc w:val="center"/>
        <w:rPr>
          <w:rFonts w:ascii="Calibri" w:hAnsi="Calibri"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ind w:left="720"/>
        <w:jc w:val="center"/>
        <w:rPr>
          <w:rFonts w:ascii="Calibri" w:hAnsi="Calibri"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ind w:left="720"/>
        <w:jc w:val="center"/>
        <w:rPr>
          <w:rFonts w:ascii="Calibri" w:hAnsi="Calibri"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KLAUZULA INFORMACYJNA</w:t>
      </w:r>
    </w:p>
    <w:p>
      <w:pPr>
        <w:pStyle w:val="Normal"/>
        <w:shd w:val="clear" w:color="auto" w:fill="FFFFFF"/>
        <w:spacing w:lineRule="auto" w:line="240" w:before="0" w:after="0"/>
        <w:ind w:left="720"/>
        <w:jc w:val="center"/>
        <w:rPr>
          <w:rFonts w:ascii="Calibri" w:hAnsi="Calibri"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     </w:t>
      </w:r>
      <w:r>
        <w:rPr>
          <w:rFonts w:eastAsia="Times New Roman" w:cs="Calibri"/>
          <w:lang w:eastAsia="pl-PL"/>
        </w:rPr>
        <w:t xml:space="preserve">Zgodnie z art. 13 ust. 1 i 2 ogólnego rozporządzenia o ochronie danych osobowych z dnia 27 kwietnia 2016 r. (rozporządzenie Parlamentu Europejskiego i Rady UE 2016/679 w sprawie ochrony osób fizycznych w związku z przetwarzaniem danych osobowych i w sprawie swobodnego przepływu takich danych oraz uchylenia dyrektywy 95/46/WE) uprzejmie informujemy, że: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Administratorem danych osobowych jest Projekt Kępno Sp. z o.o. z siedzibą w Kępnie przy              ul. Sportowej 9, 63-600 Kępno; tel. 668 119 787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Administrator wyznaczył inspektora, z którym może się Pani/Pan skontaktować poprzez e-mail: iod@pk.kepno.pl z inspektorem ochrony danych można się kontaktować we wszystkich sprawach dotyczących przetwarzania danych osobowych przez Projekt Kępno Sp. z o.o. oraz korzystania z praw związanych z przetwarzaniem danych.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Podanie danych osobowych jest warunkiem koniecznym do realizacji sprawy w Projekt Kępno       Sp. z o.o. Ogólną podstawę do przetwarzania danych stanowi  art. 6 ust. 1 lit. b i c oraz art. 10 ogólnego rozporządzenia.</w:t>
      </w:r>
    </w:p>
    <w:p>
      <w:pPr>
        <w:pStyle w:val="Normal"/>
        <w:shd w:val="clear" w:color="auto" w:fill="FFFFFF"/>
        <w:spacing w:lineRule="auto" w:line="240" w:before="0" w:after="0"/>
        <w:ind w:left="720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Szczegółowe cele przetwarzania danych zostały wskazane w następujących przepisach:</w:t>
      </w:r>
    </w:p>
    <w:p>
      <w:pPr>
        <w:pStyle w:val="Normal"/>
        <w:shd w:val="clear" w:color="auto" w:fill="FFFFFF"/>
        <w:spacing w:lineRule="auto" w:line="240" w:before="0" w:after="0"/>
        <w:ind w:left="720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ustawie z dn. 11 września 2019 r.- Pzp,</w:t>
      </w:r>
    </w:p>
    <w:p>
      <w:pPr>
        <w:pStyle w:val="Normal"/>
        <w:shd w:val="clear" w:color="auto" w:fill="FFFFFF"/>
        <w:spacing w:lineRule="auto" w:line="240" w:before="0" w:after="0"/>
        <w:ind w:left="720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ustawie z dn. 23 kwietnia 1964 r. – Kodeks cywilny,</w:t>
      </w:r>
    </w:p>
    <w:p>
      <w:pPr>
        <w:pStyle w:val="Normal"/>
        <w:shd w:val="clear" w:color="auto" w:fill="FFFFFF"/>
        <w:spacing w:lineRule="auto" w:line="240" w:before="0" w:after="0"/>
        <w:ind w:left="720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ustawie z dnia 27 sierpnia 2009 r. o finansach publicznych,</w:t>
      </w:r>
    </w:p>
    <w:p>
      <w:pPr>
        <w:pStyle w:val="Normal"/>
        <w:shd w:val="clear" w:color="auto" w:fill="FFFFFF"/>
        <w:spacing w:lineRule="auto" w:line="240" w:before="0" w:after="0"/>
        <w:ind w:left="720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ustawie z dnia 29 września 1994 r. o rachunkowości. </w:t>
      </w:r>
    </w:p>
    <w:p>
      <w:pPr>
        <w:pStyle w:val="Normal"/>
        <w:shd w:val="clear" w:color="auto" w:fill="FFFFFF"/>
        <w:spacing w:lineRule="auto" w:line="240" w:before="0" w:after="0"/>
        <w:ind w:left="720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Pani/Pana dane będą przetwarzane w celu:</w:t>
      </w:r>
    </w:p>
    <w:p>
      <w:pPr>
        <w:pStyle w:val="Normal"/>
        <w:shd w:val="clear" w:color="auto" w:fill="FFFFFF"/>
        <w:spacing w:lineRule="auto" w:line="240" w:before="0" w:after="0"/>
        <w:ind w:left="720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przeprowadzenia postepowania o udzielenie zamówienia publicznego i wyłonienia wykonawcy,</w:t>
      </w:r>
    </w:p>
    <w:p>
      <w:pPr>
        <w:pStyle w:val="Normal"/>
        <w:shd w:val="clear" w:color="auto" w:fill="FFFFFF"/>
        <w:spacing w:lineRule="auto" w:line="240" w:before="0" w:after="0"/>
        <w:ind w:left="720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zawarcia umowy,</w:t>
      </w:r>
    </w:p>
    <w:p>
      <w:pPr>
        <w:pStyle w:val="Normal"/>
        <w:shd w:val="clear" w:color="auto" w:fill="FFFFFF"/>
        <w:spacing w:lineRule="auto" w:line="240" w:before="0" w:after="0"/>
        <w:ind w:left="720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rozliczenia finansowo-księgowego.</w:t>
      </w:r>
    </w:p>
    <w:p>
      <w:pPr>
        <w:pStyle w:val="Normal"/>
        <w:shd w:val="clear" w:color="auto" w:fill="FFFFFF"/>
        <w:spacing w:lineRule="auto" w:line="240" w:before="0" w:after="0"/>
        <w:ind w:hanging="283" w:left="709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4. Dane osobowe mogą być udostępniane innym podmiotom uprawnionym do ich otrzymania na  podstawie obowiązujących przepisów prawa, tj. na podstawie art. 18 i art. 74 Pzp a ponadto odbiorcom danych w rozumieniu przepisów o ochronie danych osobowych, tj. podmiotom świadczącym usługi pocztowe, kurierskie, informatyczne, bankowe, ubezpieczeniowe, osobom i podmiotom zainteresowanym prowadzonym postepowaniem o udzielenie zamówienia publicznego,  a także podmiotom korzystającym z Biuletynu Informacji Publicznej, Biuletynu Zamówień Publicznych, bazy konkurencyjności oraz internetowej platformy zakupowej - OPENNEXUS, eKatalogi. Dane osobowe nie będą przekazywane do państw trzecich, na postawie szczególnych regulacji prawnych, w tym umów międzynarodowych.</w:t>
      </w:r>
    </w:p>
    <w:p>
      <w:pPr>
        <w:pStyle w:val="Normal"/>
        <w:shd w:val="clear" w:color="auto" w:fill="FFFFFF"/>
        <w:spacing w:lineRule="auto" w:line="240" w:before="0" w:after="0"/>
        <w:ind w:hanging="283" w:left="709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5. Dane osobowe będą przetwarzane, w tym przechowywane przez okres 4 lat, licząc od pierwszego stycznia roku następnego po roku, w którym sprawa została zakończona. W przypadku zamówień finansowanych ze środków europejskich lub innych środków niż pochodzące z budżetu Unii Europejskiej na podstawie odrębnych przepisów w tym zakresie do 25 lat.</w:t>
      </w:r>
    </w:p>
    <w:p>
      <w:pPr>
        <w:pStyle w:val="Normal"/>
        <w:shd w:val="clear" w:color="auto" w:fill="FFFFFF"/>
        <w:spacing w:lineRule="auto" w:line="240" w:before="0" w:after="0"/>
        <w:ind w:hanging="283" w:left="709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6. W związku z przetwarzaniem danych osobowych, na podstawie przepisów prawa, posiada Pani/Pan prawo do:</w:t>
      </w:r>
    </w:p>
    <w:p>
      <w:pPr>
        <w:pStyle w:val="Normal"/>
        <w:shd w:val="clear" w:color="auto" w:fill="FFFFFF"/>
        <w:spacing w:lineRule="auto" w:line="240" w:before="0" w:after="0"/>
        <w:ind w:hanging="142" w:left="851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a) dostępu do treści swoich danych, na podstawie art. 15 ogólnego rozporządzenia;</w:t>
      </w:r>
    </w:p>
    <w:p>
      <w:pPr>
        <w:pStyle w:val="Normal"/>
        <w:shd w:val="clear" w:color="auto" w:fill="FFFFFF"/>
        <w:spacing w:lineRule="auto" w:line="240" w:before="0" w:after="0"/>
        <w:ind w:firstLine="283" w:left="426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b) sprostowania danych, na podstawie art. 16 ogólnego rozporządzenia;</w:t>
      </w:r>
    </w:p>
    <w:p>
      <w:pPr>
        <w:pStyle w:val="Normal"/>
        <w:shd w:val="clear" w:color="auto" w:fill="FFFFFF"/>
        <w:spacing w:lineRule="auto" w:line="240" w:before="0" w:after="0"/>
        <w:ind w:firstLine="283" w:left="426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c) ograniczenia przetwarzania, na podstawie art. 18 ogólnego rozporządzenia.</w:t>
      </w:r>
    </w:p>
    <w:p>
      <w:pPr>
        <w:pStyle w:val="Normal"/>
        <w:shd w:val="clear" w:color="auto" w:fill="FFFFFF"/>
        <w:spacing w:lineRule="auto" w:line="240" w:before="0" w:after="0"/>
        <w:ind w:hanging="283" w:left="709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7. Ma Pani/Pan prawo wniesienia skargi do organu nadzorczego - Prezesa Urzędu Ochrony Danych Osobowych, gdy uzna Pani/Pan, iż przetwarzanie danych osobowych narusza przepisy o ochronie danych osobowych.</w:t>
      </w:r>
    </w:p>
    <w:p>
      <w:pPr>
        <w:pStyle w:val="Normal"/>
        <w:shd w:val="clear" w:color="auto" w:fill="FFFFFF"/>
        <w:spacing w:lineRule="auto" w:line="240" w:before="0" w:after="0"/>
        <w:ind w:hanging="283" w:left="709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8. Gdy podanie danych osobowych wynika z przepisów prawa, jest Pani/Pan zobowiązana(y) do ich podania. Konsekwencją niepodania danych osobowych będzie brak możliwości zawarcia umowy o udzielenie zamówienia publicznego.</w:t>
      </w:r>
    </w:p>
    <w:p>
      <w:pPr>
        <w:pStyle w:val="Normal"/>
        <w:shd w:val="clear" w:color="auto" w:fill="FFFFFF"/>
        <w:spacing w:lineRule="auto" w:line="240" w:before="0" w:after="0"/>
        <w:ind w:hanging="425" w:left="851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9. Dane nie będą przetwarzane w sposób zautomatyzowany, w tym również w formie profilowania.</w:t>
      </w:r>
    </w:p>
    <w:p>
      <w:pPr>
        <w:pStyle w:val="Normal"/>
        <w:shd w:val="clear" w:color="auto" w:fill="FFFFFF"/>
        <w:spacing w:lineRule="auto" w:line="240" w:before="0" w:after="0"/>
        <w:ind w:hanging="283" w:left="709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10. Wykonawca, wypełnia obowiązki informacyjne wynikające z art. 13 lub art. 14 RODO względem osób fizycznych, od których dane osobowe bezpośrednio lub pośrednio pozyskał w celu możliwości udziału w postępowaniu.</w:t>
      </w:r>
    </w:p>
    <w:p>
      <w:pPr>
        <w:pStyle w:val="Normal"/>
        <w:shd w:val="clear" w:color="auto" w:fill="FFFFFF"/>
        <w:spacing w:lineRule="auto" w:line="240" w:before="0" w:after="0"/>
        <w:ind w:left="426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ind w:left="426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/>
          <w:lang w:eastAsia="pl-PL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                                                                                                          </w:t>
      </w:r>
      <w:bookmarkStart w:id="0" w:name="_Hlk75512400"/>
      <w:r>
        <w:rPr>
          <w:rFonts w:cs="Calibri" w:cstheme="minorHAnsi"/>
        </w:rPr>
        <w:t xml:space="preserve"> </w:t>
      </w:r>
      <w:bookmarkEnd w:id="0"/>
    </w:p>
    <w:p>
      <w:pPr>
        <w:pStyle w:val="Normal"/>
        <w:spacing w:before="0" w:after="0"/>
        <w:jc w:val="center"/>
        <w:rPr>
          <w:rFonts w:cs="Calibri" w:cstheme="minorHAnsi"/>
          <w:b/>
        </w:rPr>
      </w:pPr>
      <w:r>
        <w:rPr>
          <w:rFonts w:cs="Calibri" w:cstheme="minorHAnsi"/>
          <w:b/>
        </w:rPr>
      </w:r>
    </w:p>
    <w:p>
      <w:pPr>
        <w:pStyle w:val="Normal"/>
        <w:spacing w:before="0" w:after="0"/>
        <w:jc w:val="center"/>
        <w:rPr>
          <w:rFonts w:cs="Calibri" w:cstheme="minorHAnsi"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Umowa nr OB 1/0</w:t>
      </w:r>
      <w:r>
        <w:rPr>
          <w:rFonts w:cs="Calibri" w:cstheme="minorHAnsi"/>
          <w:b/>
          <w:sz w:val="28"/>
          <w:szCs w:val="28"/>
        </w:rPr>
        <w:t>9</w:t>
      </w:r>
      <w:r>
        <w:rPr>
          <w:rFonts w:cs="Calibri" w:cstheme="minorHAnsi"/>
          <w:b/>
          <w:sz w:val="28"/>
          <w:szCs w:val="28"/>
        </w:rPr>
        <w:t>/2023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  <w:t>Opracowanie kompletnej dokumentacji projektowo-kosztorysowej dla wykonania prac budowlanych związanych z toaletą publiczną zlokalizowaną na działce nr 1521/11 w m. Kępno wraz z przyłączem wodociągowo-kanalizacyjnym i elektroenergetycznym oraz z uzyskaniem wszelkich wymaganych prawem pozwoleń, w tym pozwolenia na budowę.</w:t>
      </w:r>
    </w:p>
    <w:p>
      <w:pPr>
        <w:pStyle w:val="Normal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zawarta w dniu ………….. 2023 roku w Kępnie pomiędzy: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r>
        <w:rPr>
          <w:rFonts w:cs="Calibri" w:cstheme="minorHAnsi"/>
          <w:b/>
        </w:rPr>
        <w:t xml:space="preserve">spółką Projekt Kępno Sp. z o.o. </w:t>
      </w:r>
      <w:r>
        <w:rPr>
          <w:rFonts w:cs="Calibri" w:cstheme="minorHAnsi"/>
          <w:bCs/>
        </w:rPr>
        <w:t>z siedzibą w Kępnie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</w:rPr>
        <w:t xml:space="preserve">(63-600 Kępno, ul. Sportowa 9), NIP 619-192-06-01 wpisaną do Rejestru Przedsiębiorców prowadzonego przez Sąd Rejonowy Poznań - Nowe Miasto i Wilda w Poznaniu, IX Wydział Gospodarczy Krajowego Rejestru Sądowego pod nr KRS 0000167008, reprezentowaną przez: Prezes Zarządu Karolinę Pilarczyk - Dworaczyńską, 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zwaną w dalszej części umowy </w:t>
      </w:r>
      <w:r>
        <w:rPr>
          <w:rFonts w:cs="Calibri" w:cstheme="minorHAnsi"/>
          <w:b/>
          <w:bCs/>
        </w:rPr>
        <w:t>Zamawiającym</w:t>
      </w:r>
      <w:r>
        <w:rPr>
          <w:rFonts w:cs="Calibri" w:cstheme="minorHAnsi"/>
        </w:rPr>
        <w:t xml:space="preserve">, </w:t>
      </w:r>
    </w:p>
    <w:p>
      <w:pPr>
        <w:pStyle w:val="Normal"/>
        <w:spacing w:before="0" w:after="0"/>
        <w:ind w:firstLine="708"/>
        <w:jc w:val="both"/>
        <w:rPr>
          <w:rFonts w:cs="Calibri" w:cstheme="minorHAnsi"/>
        </w:rPr>
      </w:pPr>
      <w:r>
        <w:rPr>
          <w:rFonts w:cs="Calibri" w:cstheme="minorHAnsi"/>
        </w:rPr>
        <w:t>a</w:t>
      </w:r>
    </w:p>
    <w:p>
      <w:pPr>
        <w:pStyle w:val="Normal"/>
        <w:ind w:firstLine="70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r>
        <w:rPr>
          <w:rFonts w:cs="Calibri" w:cstheme="minorHAnsi"/>
          <w:b/>
          <w:bCs/>
        </w:rPr>
        <w:t xml:space="preserve">biurem projektowym ……. </w:t>
      </w:r>
      <w:r>
        <w:rPr>
          <w:rFonts w:cs="Calibri" w:cstheme="minorHAnsi"/>
        </w:rPr>
        <w:t>prowadzącym działalność gospodarczą pod firmą: …………. z siedzibą w ………….. (..-… ……………., ul. …………….), NIP …-…-..-.., REGON ………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reprezentowanym przez: ………………. – ……………………….</w:t>
      </w:r>
    </w:p>
    <w:p>
      <w:pPr>
        <w:pStyle w:val="Normal"/>
        <w:rPr>
          <w:rFonts w:cs="Calibri" w:cstheme="minorHAnsi"/>
          <w:b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 xml:space="preserve">zwaną w dalszej części umowy </w:t>
      </w:r>
      <w:r>
        <w:rPr>
          <w:rFonts w:cs="Calibri" w:cstheme="minorHAnsi"/>
          <w:b/>
        </w:rPr>
        <w:t>Wykonawcą.</w:t>
      </w:r>
    </w:p>
    <w:p>
      <w:pPr>
        <w:pStyle w:val="Normal"/>
        <w:rPr>
          <w:rFonts w:cs="Calibri" w:cstheme="minorHAnsi"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  <w:t>§ 1. Przedmiot umowy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>Zamawiający zleca, a Wykonawca zobowiązuje się do wykonania zadania polegającego na opracowaniu kompletnej dokumentacji projektowo-kosztorysowej na potrzeby budowy toalety publicznej zlokalizowanej na terenach sportowo-rekreacyjnych przy ulicy Sportowej w Kępnie (dz. 1521/11) wraz z przyłączem wodociągowo-kanalizacyjnym i elektroenergetycznym oraz z uzyskaniem wszelkich wymaganych prawem pozwoleń, w tym pozwolenia na budowę.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  <w:t>§ 2. Obowiązki Wykonawcy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1. Wykonawca zobowiązany jest do realizacji przedmiotu umowy zgodnie z wymogami </w:t>
        <w:br/>
        <w:t>i warunkami określonymi w niniejszej umowie oraz zgodnych z obowiązującym prawem.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 xml:space="preserve">2. Opracowanie kompletnej dokumentacji projektowo-kosztorysowej na potrzeby budowy toalety publicznej wraz z przyłączem wodociągowo-kanalizacyjnym i elektroenergetycznym na terenach sportowo-rekreacyjnych przy ulicy Sportowej w Kępnie (dz. 1521/11) powinny spełniać wszystkie wymagania i wytyczne określone w załączonych warunkach technicznych nr 35/2023 z 09.03.2023 r. dotyczących przyłączenia budynków, zespołów budynków i sieci do zewnętrznej sieci wodociągowej oraz zewnętrznej sieci kanalizacji sanitarnej oraz w warunkach przyłączenia do sieci elektroenergetycznej Energa-Operator SA nr P/23/008333 z 13.02.2023 r. 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3. Obiekt przyłączany (wolnostojąca toaleta publiczna) zlokalizowany jest na działce nr ew. 1521/11 obręb Miasto Kępno. Zamawiający oświadcza, że teren działki jest własnością Zamawiającego.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4. Charakterystyka obiektu:</w:t>
      </w:r>
    </w:p>
    <w:p>
      <w:pPr>
        <w:pStyle w:val="ListParagraph"/>
        <w:ind w:left="284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Wolnostojąca toaleta publiczna z przeznaczeniem dla jednej osoby i dziecka wraz z przyłączem do sieci wodociągowo-kanalizacyjnej oraz do sieci elektroenergetycznej. </w:t>
      </w:r>
    </w:p>
    <w:p>
      <w:pPr>
        <w:pStyle w:val="ListParagraph"/>
        <w:ind w:left="284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ind w:left="284"/>
        <w:jc w:val="both"/>
        <w:rPr>
          <w:rFonts w:cs="Calibri" w:cstheme="minorHAnsi"/>
        </w:rPr>
      </w:pPr>
      <w:r>
        <w:rPr>
          <w:rFonts w:cs="Calibri" w:cstheme="minorHAnsi"/>
        </w:rPr>
        <w:t>Obiekt budowlany będzie wykonany w technologii murowanej na stałe związany z gruntem, z dachem jednospadowym pokryty blachą z orynnowaniem, ocieplony, struktura elewacji dostosowana do znajdującego się w pobliżu obiektu krytej pływalni. Obiekt wyposażony w instalację alarmu dostępności (sygnał świetlno-dźwiękowy) oraz instalację wentylacji. Ściany toalety publicznej jako murowane z pustaka z betonu komórkowego gr. 24 cm i ocieplone styropianem gr. 10 cm, ściany toalety pokryte płytkami ceramicznymi o wielkości 30x60 cm lub płytami HPL, posadzka z płytek lub wylewka łatwa do mycia.</w:t>
      </w:r>
    </w:p>
    <w:p>
      <w:pPr>
        <w:pStyle w:val="ListParagraph"/>
        <w:ind w:left="284"/>
        <w:jc w:val="both"/>
        <w:rPr>
          <w:rFonts w:cs="Calibri" w:cstheme="minorHAnsi"/>
        </w:rPr>
      </w:pPr>
      <w:r>
        <w:rPr>
          <w:rFonts w:cs="Calibri" w:cstheme="minorHAnsi"/>
        </w:rPr>
        <w:t>Bez okna, natomiast drzwi z aluminium w kolorze białym od wewnątrz oraz w kolorze szarym od zewnątrz. Wejście do toalety przy pomocy zamka otwieranego na monety.</w:t>
      </w:r>
    </w:p>
    <w:p>
      <w:pPr>
        <w:pStyle w:val="ListParagraph"/>
        <w:ind w:left="284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Do zaprojektowania jest nitka wodociągowa, która w studzience wodociągowej rozgałęzia się na trzy nitki wodociągowe, z której jedna nitka będzie dotyczyć samej toalety, druga nitka umożliwić ma podłączenie dla przyszłego wodopoju, trzecia nitka dla celów ogólnego podlewania-lokalizacja niedaleko istniejącego psiego wybiegu. Zawory odcinające wewnątrz toalety oraz w studzience. </w:t>
      </w:r>
    </w:p>
    <w:p>
      <w:pPr>
        <w:pStyle w:val="ListParagraph"/>
        <w:ind w:left="284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 toalecie do zaprojektowania podpięcie wody bieżącej pod wąż do podlewania. </w:t>
      </w:r>
    </w:p>
    <w:p>
      <w:pPr>
        <w:pStyle w:val="ListParagraph"/>
        <w:ind w:left="284"/>
        <w:jc w:val="both"/>
        <w:rPr>
          <w:rFonts w:cs="Calibri" w:cstheme="minorHAnsi"/>
        </w:rPr>
      </w:pPr>
      <w:r>
        <w:rPr>
          <w:rFonts w:cs="Calibri" w:cstheme="minorHAnsi"/>
        </w:rPr>
        <w:t>Ogrzewanie toalety oraz ciepłą wodę zaprojektować należy w technologii elektrycznej. Obiekt toalety publicznej dostosowany dla osób niepełnosprawnych (tj. wyposażony w jeden przewijak dla dzieci, wc dla osób niepełnosprawnych oraz wc dla dzieci, umywalkę dla osób dorosłych).</w:t>
      </w:r>
    </w:p>
    <w:p>
      <w:pPr>
        <w:pStyle w:val="ListParagraph"/>
        <w:ind w:left="284"/>
        <w:rPr>
          <w:rFonts w:cs="Calibri" w:cstheme="minorHAnsi"/>
        </w:rPr>
      </w:pPr>
      <w:r>
        <w:rPr>
          <w:rFonts w:cs="Calibri" w:cstheme="minorHAnsi"/>
        </w:rPr>
        <w:t>Obecnie na terenie działki znajduje się z jednej strony zagospodarowany plac zabaw dla dzieci (górka zabaw), a z drugiej strony ogrodzony psi wybieg.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5. Zakres prac do wykonania obejmuje m.in.:</w:t>
      </w:r>
    </w:p>
    <w:p>
      <w:pPr>
        <w:pStyle w:val="ListParagraph"/>
        <w:ind w:left="284"/>
        <w:rPr>
          <w:rFonts w:cs="Calibri" w:cstheme="minorHAnsi"/>
        </w:rPr>
      </w:pPr>
      <w:r>
        <w:rPr>
          <w:rFonts w:cs="Calibri" w:cstheme="minorHAnsi"/>
        </w:rPr>
        <w:t xml:space="preserve">– </w:t>
      </w:r>
      <w:r>
        <w:rPr>
          <w:rFonts w:cs="Calibri" w:cstheme="minorHAnsi"/>
        </w:rPr>
        <w:t>uzyskanie niezbędnych podkładów mapowych,</w:t>
      </w:r>
    </w:p>
    <w:p>
      <w:pPr>
        <w:pStyle w:val="ListParagraph"/>
        <w:ind w:left="284"/>
        <w:rPr>
          <w:rFonts w:cs="Calibri" w:cstheme="minorHAnsi"/>
        </w:rPr>
      </w:pPr>
      <w:r>
        <w:rPr>
          <w:rFonts w:cs="Calibri" w:cstheme="minorHAnsi"/>
        </w:rPr>
        <w:t xml:space="preserve">– </w:t>
      </w:r>
      <w:r>
        <w:rPr>
          <w:rFonts w:cs="Calibri" w:cstheme="minorHAnsi"/>
        </w:rPr>
        <w:t>opracowanie pełnobranżowgo projektu budowlanego, 3 egz.</w:t>
      </w:r>
    </w:p>
    <w:p>
      <w:pPr>
        <w:pStyle w:val="ListParagraph"/>
        <w:ind w:left="284"/>
        <w:rPr>
          <w:rFonts w:cs="Calibri" w:cstheme="minorHAnsi"/>
        </w:rPr>
      </w:pPr>
      <w:r>
        <w:rPr>
          <w:rFonts w:cs="Calibri" w:cstheme="minorHAnsi"/>
        </w:rPr>
        <w:t xml:space="preserve">– </w:t>
      </w:r>
      <w:r>
        <w:rPr>
          <w:rFonts w:cs="Calibri" w:cstheme="minorHAnsi"/>
        </w:rPr>
        <w:t xml:space="preserve">opracowanie pełnobranżowgo projektu wykonawczego, 3 egz. </w:t>
      </w:r>
    </w:p>
    <w:p>
      <w:pPr>
        <w:pStyle w:val="ListParagraph"/>
        <w:ind w:left="284"/>
        <w:rPr>
          <w:rFonts w:cs="Calibri" w:cstheme="minorHAnsi"/>
        </w:rPr>
      </w:pPr>
      <w:r>
        <w:rPr>
          <w:rFonts w:cs="Calibri" w:cstheme="minorHAnsi"/>
        </w:rPr>
        <w:t xml:space="preserve">– </w:t>
      </w:r>
      <w:r>
        <w:rPr>
          <w:rFonts w:cs="Calibri" w:cstheme="minorHAnsi"/>
        </w:rPr>
        <w:t>opracowanie specyfikacji technicznych wykonania i odbioru robót budowlanych, 1 egz.</w:t>
      </w:r>
    </w:p>
    <w:p>
      <w:pPr>
        <w:pStyle w:val="ListParagraph"/>
        <w:ind w:left="284"/>
        <w:rPr>
          <w:rFonts w:cs="Calibri" w:cstheme="minorHAnsi"/>
        </w:rPr>
      </w:pPr>
      <w:r>
        <w:rPr>
          <w:rFonts w:cs="Calibri" w:cstheme="minorHAnsi"/>
        </w:rPr>
        <w:t xml:space="preserve">– </w:t>
      </w:r>
      <w:r>
        <w:rPr>
          <w:rFonts w:cs="Calibri" w:cstheme="minorHAnsi"/>
        </w:rPr>
        <w:t>opracowanie kosztorysu inwestorskiego wraz z przedmiarem robót, 1 egz. w ath. oraz kosztorys w arkuszu kalkulacyjnym MS Excel</w:t>
      </w:r>
    </w:p>
    <w:p>
      <w:pPr>
        <w:pStyle w:val="ListParagraph"/>
        <w:ind w:left="284"/>
        <w:rPr>
          <w:rFonts w:cs="Calibri" w:cstheme="minorHAnsi"/>
        </w:rPr>
      </w:pPr>
      <w:r>
        <w:rPr>
          <w:rFonts w:cs="Calibri" w:cstheme="minorHAnsi"/>
        </w:rPr>
        <w:t xml:space="preserve">– </w:t>
      </w:r>
      <w:r>
        <w:rPr>
          <w:rFonts w:cs="Calibri" w:cstheme="minorHAnsi"/>
        </w:rPr>
        <w:t>uzyskanie w imieniu Zamawiającego wymaganych prawem wszystkich uzgodnień, pozwoleń oraz decyzji (w tym uzgodnienie pozwolenia na budowę).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cs="Calibri" w:cstheme="minorHAnsi"/>
          <w:b/>
          <w:color w:val="000000"/>
        </w:rPr>
      </w:pPr>
      <w:r>
        <w:rPr>
          <w:rFonts w:cs="Calibri" w:cstheme="minorHAnsi"/>
          <w:color w:val="000000"/>
        </w:rPr>
        <w:t>6. Wykonawca wykona</w:t>
      </w:r>
      <w:r>
        <w:rPr>
          <w:rStyle w:val="Txt-new"/>
          <w:rFonts w:cs="Calibri" w:cstheme="minorHAnsi"/>
          <w:color w:val="000000"/>
        </w:rPr>
        <w:t xml:space="preserve"> </w:t>
      </w:r>
      <w:r>
        <w:rPr>
          <w:rFonts w:cs="Calibri" w:cstheme="minorHAnsi"/>
          <w:color w:val="000000"/>
        </w:rPr>
        <w:t>przedmiot umowy osobiście lub powierzy wykonywanie prac podwykonawcy. Za działania lub zaniechania podwykonawcy Wykonawca ponosi pełną odpowiedzialność.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7. Wykonawca poniesie wyłączną odpowiedzialność za wszelkie szkody będące następstwem niewykonania lub nienależytego wykonania przedmiotu umowy, które to szkody Wykonawca zobowiązuje się pokryć w pełnej wysokości.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8. Wykonawca zobowiązuje się do udzielenia gwarancji na wykonanie dokumentacji projektowej na czas           24 miesięcy od daty uzyskania prawomocnej decyzji o pozwoleniu na budowę.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9. Wykonawca dokumentacji projektowej zobowiązany zostaje do współpracy z Zamawiającym na etapie przygotowania i przeprowadzenia postępowania o udzielenie zamówienia na wykonanie robót budowlanych obejmujących zakres prac projektowych, a zwłaszcza przygotowanie wyjaśnień i odpowiedzi na zapytania potencjalnych wykonawców w zakresie przedmiotowej dokumentacji projektowej. Opracowanie projektowe powinno umożliwić Zamawiającemu przygotowanie i przeprowadzenie postępowania w trybie zamówienia publicznego pozwalającego na wyłonienie Wykonawcy na wybudowanie zaprojektowanych rozwiązań.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10. Przedmiot umowy obejmuje również pełnienie nadzoru autorskiego (w cenie usługi projektowej) na każdorazowe wezwanie Zamawiającego (maksymalnie do 2 wizyt na budowie) w trakcie realizacji inwestycji na podstawie dokumentacji projektowej wielobranżowej będącej przedmiotem niniejszej umowy.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11. Przekazywana dokumentacja projektowa powinna być wewnętrznie spójna i skoordynowana we wszystkich branżach. Powinna zawierać optymalne rozwiązanie funkcjonalne, użytkowe, konstrukcyjne, materiałowe i kosztowe. Opisy techniczne oraz rysunki (rzuty i przekroje obiektu) należy opracować w sposób jednoznacznie określający zakres robót.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12. Wykonawca prac projektowych będzie zobowiązany do uzyskania wymaganej prawem prawomocnej i ostatecznej decyzji administracyjnej zatwierdzającej dokumentację budowlaną oraz zezwalającej na rozpoczęcie robót (pozwolenia na budowę) oraz wszystkich uzgodnień formalno-prawnych (np. pozwolenie na wycinkę drzew, lub innych koniecznych do uzyskania pozwoleń). Wszystkie rozwiązania projektowe (w tym dobrane wyposażenie, sprzęt i zakres wszelkich prac) Wykonawca prac projektowych musi uzgodnić z Zamawiającym i uzyskać jego akceptację przed złożeniem dokumentacji w celu uzyskania pozwolenia na budowę.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13. W przypadku wystąpienia wad ukrytych w dokumentacji, których nie ujawniono w czasie jej odbioru, Wykonawca zobowiązany będzie nieodpłatnie do naniesienia poprawek i uzupełnień w terminie wskazanym przez Zamawiającego nie mniej niż 14-tu dni od daty zawiadomienia.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14. Przedmiot zamówienia w zakresie opracowania dokumentacji obiektu budowlanego obejmuje przeniesienie autorskich praw majątkowych i zależnych do projektu na Zamawiającego.</w:t>
      </w:r>
    </w:p>
    <w:p>
      <w:pPr>
        <w:pStyle w:val="ListParagraph"/>
        <w:spacing w:before="0" w:after="0"/>
        <w:ind w:left="0"/>
        <w:contextualSpacing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cstheme="minorHAnsi"/>
          <w:b/>
          <w:bCs/>
        </w:rPr>
        <w:t>Wykonawca jest zobowiązany do przeniesienia na Zamawiającego praw autorskich do projektu.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15. </w:t>
      </w:r>
      <w:r>
        <w:rPr>
          <w:rFonts w:cs="Calibri" w:cstheme="minorHAnsi"/>
          <w:b/>
          <w:bCs/>
        </w:rPr>
        <w:t>Wymagane</w:t>
      </w:r>
      <w:r>
        <w:rPr>
          <w:rFonts w:cs="Calibri" w:cstheme="minorHAnsi"/>
        </w:rPr>
        <w:t xml:space="preserve"> jest odbycie i przeprowadzenie przez Wykonawcę wizji lokalnej na terenie objętym przedmiotem umowy po ustaleniu terminu wizji z Zamawiającym.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16. Wykonawca prac projektowych powinien wykazać się doświadczeniem w zaprojektowaniu co najmniej jednej tożsamej inwestycji budowlanej.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17. Dokumentację projektową należy sporządzić w 3 egzemplarzach (kosztorysy inwestorskie w                               1 egzemplarzach), całość dokumentacji należy przekazać Zamawiającemu w formacie pdf oraz ath na nośniku elektronicznym w 1 egz. oraz w wersji edytowalnej, natomiast skan projektu budowlanego w formacie pdf oraz w wersji zatwierdzonej przez miejscowe starostwo powiatowe.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  <w:t>§ 3. Obowiązki Zamawiającego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1. Zamawiający zobowiązuje się współdziałać z Wykonawcą w sprawach związanych z wykonaniem niniejszej umowy.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2. Zamawiający zobowiązuje się udostępniać miejsce i tereny objęte pracami projektowymi.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3. Zamawiający udzieli Wykonawcy prac projektowych pełnomocnictw do podejmowania czynności związanych z postępowaniami administracyjnymi i występowania przed organami administracji państwowej i samorządowej w sprawach związanych z uzyskaniem wymaganych decyzji administracyjnych dla przedmiotowego zadania projektowego.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  <w:t>§ 4. Terminy realizacji przedmiotu umowy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hanging="284" w:left="284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Strony ustalają, że termin realizacji przedmiotu umowy (w tym uzyskanie pozwolenia na budowę) przez Wykonawcę dokumentacji nie może przekroczyć 1</w:t>
      </w:r>
      <w:r>
        <w:rPr>
          <w:rFonts w:cs="Calibri" w:cstheme="minorHAnsi"/>
        </w:rPr>
        <w:t>75</w:t>
      </w:r>
      <w:r>
        <w:rPr>
          <w:rFonts w:cs="Calibri" w:cstheme="minorHAnsi"/>
        </w:rPr>
        <w:t xml:space="preserve"> dni liczonych od daty zawarcia umowy czyli obustronnego jej podpisania.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hanging="284" w:left="284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 związku z deklaracją krótszego okresu realizacji przedmiotu usługi niż określony w pkt. 1, Wykonawca deklaruje jej wykonanie w terminie ….. dni zgodnie ze złożoną ofertą stanowiącą integralną część umowy.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  <w:t>§ 5. Wynagrodzenie Wykonawcy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iCs/>
        </w:rPr>
      </w:pPr>
      <w:r>
        <w:rPr>
          <w:rFonts w:cs="Calibri" w:cstheme="minorHAnsi"/>
        </w:rPr>
        <w:t xml:space="preserve">1. Strony ustalają, że za wykonanie przedmiotu umowy Zamawiający zapłaci Wykonawcy wynagrodzenie w łącznej kwocie brutto (wraz z należnym podatkiem od towarów i usług VAT) </w:t>
      </w:r>
      <w:r>
        <w:rPr>
          <w:rFonts w:cs="Calibri" w:cstheme="minorHAnsi"/>
          <w:b/>
          <w:bCs/>
        </w:rPr>
        <w:t>......,.. zł brutto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i/>
          <w:iCs/>
        </w:rPr>
        <w:t xml:space="preserve">(słownie: …………………………………….zł brutto). 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2. Wynagrodzenie określone w ust. 1 nie ulegnie zmianie do końca trwania okresu umowy.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3. Za termin zakończenia przedmiotu umowy oraz za podstawę do wystawienia faktury uważa się uzyskanie prawomocnej decyzji o pozwoleniu na budowę.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4. Warunkiem wypłaty wynagrodzenia jest podpisanie przez Zamawiającego bezusterkowego protokołu zdawczo-odbiorczego potwierdzającego odbiór całości dokumentacji projektowej, a także kompletność i poprawność wykonania dokumentacji (stanowiącego załącznik nr 2 do umowy).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  <w:t>§ 6. Rozliczanie wykonania przedmiotu umowy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</w:rPr>
      </w:pPr>
      <w:r>
        <w:rPr>
          <w:rFonts w:cs="Calibri" w:cstheme="minorHAnsi"/>
        </w:rPr>
        <w:t xml:space="preserve">1. Wynagrodzenie będzie płatne po wykonaniu usługi przelewem na konto Wykonawcy wskazane na fakturze, w terminie do 30 dni od dnia otrzymania faktury VAT wystawionej na adres: </w:t>
      </w:r>
      <w:r>
        <w:rPr>
          <w:rFonts w:cs="Calibri" w:cstheme="minorHAnsi"/>
          <w:b/>
        </w:rPr>
        <w:t xml:space="preserve">Projekt Kępno Sp. z o.o., 63- 600 Kępno, ul. Sportowa 9, NIP: 619-192-06-01. </w:t>
      </w:r>
      <w:r>
        <w:rPr>
          <w:rFonts w:cs="Calibri" w:cstheme="minorHAnsi"/>
          <w:bCs/>
        </w:rPr>
        <w:t>Podstawą do wystawienia faktury VAT przez Wykonawcę będzie podpisany przez obie strony bez zastrzeżeń protokół odbioru dokumentacji projektowo-kosztorysowej wraz z ostateczną decyzją pozwolenia na budowę.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Cs/>
        </w:rPr>
      </w:pPr>
      <w:bookmarkStart w:id="1" w:name="_Hlk68608621"/>
      <w:r>
        <w:rPr>
          <w:rFonts w:cs="Calibri" w:cstheme="minorHAnsi"/>
          <w:b/>
          <w:bCs/>
        </w:rPr>
        <w:t xml:space="preserve">§ </w:t>
      </w:r>
      <w:bookmarkEnd w:id="1"/>
      <w:r>
        <w:rPr>
          <w:rFonts w:cs="Calibri" w:cstheme="minorHAnsi"/>
          <w:b/>
          <w:bCs/>
        </w:rPr>
        <w:t>7. Kary umowne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1. W razie niewykonania lub nienależytego wykonania postanowień niniejszej umowy przez Stronę, zapłaci ona drugiej Stronie karę umowną.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2. </w:t>
      </w:r>
      <w:bookmarkStart w:id="2" w:name="_Hlk68608573"/>
      <w:r>
        <w:rPr>
          <w:rFonts w:cs="Calibri" w:cstheme="minorHAnsi"/>
        </w:rPr>
        <w:t>Wykonawca zapłaci Zamawiającemu karę umowną</w:t>
      </w:r>
      <w:bookmarkEnd w:id="2"/>
      <w:r>
        <w:rPr>
          <w:rFonts w:cs="Calibri" w:cstheme="minorHAnsi"/>
        </w:rPr>
        <w:t>:</w:t>
      </w:r>
    </w:p>
    <w:p>
      <w:pPr>
        <w:pStyle w:val="Normal"/>
        <w:spacing w:lineRule="auto" w:line="240" w:before="0" w:after="0"/>
        <w:ind w:firstLine="708"/>
        <w:jc w:val="both"/>
        <w:rPr>
          <w:rFonts w:cs="Calibri" w:cstheme="minorHAnsi"/>
        </w:rPr>
      </w:pPr>
      <w:r>
        <w:rPr>
          <w:rFonts w:cs="Calibri" w:cstheme="minorHAnsi"/>
        </w:rPr>
        <w:t>1) za odstąpienie od umowy z przyczyn leżących po stronie Wykonawcy - w wysokości 20% wynagrodzenia umownego, o którym mowa w § 5 ust. 1 niniejszej umowy;</w:t>
      </w:r>
    </w:p>
    <w:p>
      <w:pPr>
        <w:pStyle w:val="Normal"/>
        <w:spacing w:lineRule="auto" w:line="240" w:before="0" w:after="0"/>
        <w:ind w:firstLine="708"/>
        <w:jc w:val="both"/>
        <w:rPr>
          <w:rFonts w:cs="Calibri" w:cstheme="minorHAnsi"/>
        </w:rPr>
      </w:pPr>
      <w:r>
        <w:rPr>
          <w:rFonts w:cs="Calibri" w:cstheme="minorHAnsi"/>
        </w:rPr>
        <w:t>2) za nieprzekazanie dokumentacji w terminie określonym umową - w wysokości 100,00 zł za każdy dzień zwłoki w dostarczeniu dokumentacji.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Kary umowne, o których mowa w niniejszym paragrafie, stają się wymagalne w dniu zaistnienia okoliczności faktycznych uprawniających Zamawiającego do ich naliczenia.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4. Wykonawca wyraża zgodę na potrącenie kar umownych przez Zamawiającego z przysługującego mu wynagrodzenia , bez konieczności składania dodatkowych oświadczeń lub wezwań. 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5. Zamawiający zastrzega sobie prawo dochodzenia odszkodowania uzupełniającego, przekraczającego zastrzeżone kary umowne do pełnej wysokości poniesionej szkody, w tym utraconych korzyści.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  <w:t>§ 8. Odstąpienie od umowy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1. Jeżeli Wykonawca realizuje przedmiot umowy w sposób wadliwy albo sprzeczny </w:t>
        <w:br/>
        <w:t xml:space="preserve">z umową, Zamawiający może wezwać go do wykonania umowy zgodnie z jej treścią </w:t>
        <w:br/>
        <w:t xml:space="preserve">i wyznaczyć w tym celu odpowiedni termin. Po bezskutecznym upływie wyznaczonego terminu Zamawiający może od umowy odstąpić. Odstąpienie od umowy, określone </w:t>
        <w:br/>
        <w:t xml:space="preserve">w niniejszym ustępie następuje z winy </w:t>
      </w:r>
      <w:r>
        <w:rPr>
          <w:rFonts w:cs="Calibri" w:cstheme="minorHAnsi"/>
          <w:bCs/>
        </w:rPr>
        <w:t>Wykonawcy</w:t>
      </w:r>
      <w:r>
        <w:rPr>
          <w:rFonts w:cs="Calibri" w:cstheme="minorHAnsi"/>
        </w:rPr>
        <w:t xml:space="preserve">. </w:t>
      </w:r>
      <w:bookmarkStart w:id="3" w:name="_Hlk68608723"/>
      <w:r>
        <w:rPr>
          <w:rFonts w:cs="Calibri" w:cstheme="minorHAnsi"/>
        </w:rPr>
        <w:t>Wykonawca zapłaci Zamawiającemu karę umowną w wysokości określonej § 7 ust. 2 pkt 1 niniejszej umowy.</w:t>
      </w:r>
      <w:bookmarkEnd w:id="3"/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2. Zamawiający może od umowy odstąpić w przypadku zakończenia przez </w:t>
      </w:r>
      <w:r>
        <w:rPr>
          <w:rFonts w:cs="Calibri" w:cstheme="minorHAnsi"/>
          <w:bCs/>
        </w:rPr>
        <w:t xml:space="preserve">Wykonawcę </w:t>
      </w:r>
      <w:r>
        <w:rPr>
          <w:rFonts w:cs="Calibri" w:cstheme="minorHAnsi"/>
        </w:rPr>
        <w:t>działalności gospodarczej w zakresie usług określonych w niniejszej umowie. Odstąpienie od umowy, określone w niniejszym ustępie, następuje z winy Wykonawcy. Wykonawca zapłaci Zamawiającemu karę umowną w wysokości określonej § 7 ust. 2 pkt 1 niniejszej umowy.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3. Zamawiający może odstąpić od umowy w terminie 30 dni od dnia powzięcia wiadomości o zaistnieniu istotnej zmiany okoliczności powodującej, że wykonanie umowy nie leży w interesie publicznym, czego nie można było przewidzieć w chwili zawarcia umowy. W takim przypadku Wykonawca może żądać wyłącznie wynagrodzenia należnego z tytułu wykonania części umowy.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4. Odstąpienie od umowy powinno nastąpić w formie pisemnej pod rygorem nieważności takiego oświadczenia i powinno zawierać uzasadnienie.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</w:rPr>
        <w:t xml:space="preserve">5. Odstąpienie od umowy z przyczyn określonych w </w:t>
      </w:r>
      <w:r>
        <w:rPr>
          <w:rFonts w:cs="Calibri" w:cstheme="minorHAnsi"/>
          <w:bCs/>
        </w:rPr>
        <w:t xml:space="preserve">§ 8 ust. 1-2 </w:t>
      </w:r>
      <w:bookmarkStart w:id="4" w:name="_Hlk68862166"/>
      <w:r>
        <w:rPr>
          <w:rFonts w:cs="Calibri" w:cstheme="minorHAnsi"/>
          <w:bCs/>
        </w:rPr>
        <w:t xml:space="preserve">stanowi podstawę do </w:t>
      </w:r>
      <w:bookmarkStart w:id="5" w:name="_Hlk68862186"/>
      <w:bookmarkEnd w:id="4"/>
      <w:r>
        <w:rPr>
          <w:rFonts w:cs="Calibri" w:cstheme="minorHAnsi"/>
          <w:bCs/>
        </w:rPr>
        <w:t>naliczenia kary umownej określonej w §7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  <w:bCs/>
        </w:rPr>
        <w:t xml:space="preserve">ust. 2 pkt 1. </w:t>
      </w:r>
      <w:bookmarkEnd w:id="5"/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  <w:t>§ 9. Prawa autorskie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284" w:left="284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Wraz z przekazaniem Zamawiającemu przez Wykonawcę dokumentacji stanowiącej przedmiot niniejszej </w:t>
      </w:r>
      <w:bookmarkStart w:id="6" w:name="_Hlk85029661"/>
      <w:bookmarkEnd w:id="6"/>
    </w:p>
    <w:p>
      <w:pPr>
        <w:pStyle w:val="ListParagraph"/>
        <w:spacing w:lineRule="auto" w:line="240" w:before="0" w:after="0"/>
        <w:ind w:left="284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umowy, Wykonawca przenosi na Zamawiającego całość autorskich praw majątkowych do dokumentacji na wszystkich możliwych polach eksploatacji, w szczególności: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Utrwalania i zwielokrotniania – wytwarzanie określoną techniką egzemplarzy dokumentacji, w tym techniką drukarską, reprograficzną, zapisu magnetycznego oraz techniką cyfrową,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Zwielokrotnianie dokumentacji poprzez odbitki ksero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Wykorzystywania dokumentacji jako element dokumentacji przetargowej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 innym zakresie niezbędnym do budowy toalety publicznej wraz z przyłączami do mediów na potrzeby zamontowanych na terenach urządzeń sportowo-rekreacyjnych,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Rozpowszechniania dokumentacji – publiczne wystawienie, wyświetlenie, odtworzenie oraz nadawanie i reemitowanie, a także publiczne udostępnianie w taki sposób, aby każdy mógł mieć do niego dostęp w miejscu i czasie przez siebie wybranym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284" w:left="284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Wykonawca wyraża zgodę na wykonywanie przez Zamawiającego praw zależnych do dokumentacji objętej niniejszą umową oraz na dokonywanie w niej zmian.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284" w:left="284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 chwilą przekazania Zamawiającemu przez Wykonawcę dokumentacji projektowej następuje również nabycie przez Zamawiającego własności egzemplarzy dokumentacji wykonanej w ramach niniejszej umowy.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284" w:left="284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Wynagrodzenie określone w §5 ust.1 niniejszej umowy obejmuje również wynagrodzenie za przeniesienie autorskich praw majątkowych.</w:t>
      </w:r>
    </w:p>
    <w:p>
      <w:pPr>
        <w:pStyle w:val="Normal"/>
        <w:spacing w:lineRule="auto" w:line="240" w:before="0" w:after="0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  <w:t>§ 10. Zasada poufności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1. Wykonawca zobowiązuje się do bezwzględnego zachowania w poufności wszelkich informacji uzyskanych w związku z wykonywaniem umowy, dotyczących Zamawiającego i jego klientów.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2. Przez obowiązek, o którym mowa w ust. 1 rozumie się w szczególności zakaz:</w:t>
      </w:r>
    </w:p>
    <w:p>
      <w:pPr>
        <w:pStyle w:val="Normal"/>
        <w:spacing w:lineRule="auto" w:line="240" w:before="0" w:after="0"/>
        <w:ind w:firstLine="708"/>
        <w:jc w:val="both"/>
        <w:rPr>
          <w:rFonts w:cs="Calibri" w:cstheme="minorHAnsi"/>
        </w:rPr>
      </w:pPr>
      <w:r>
        <w:rPr>
          <w:rFonts w:cs="Calibri" w:cstheme="minorHAnsi"/>
        </w:rPr>
        <w:t>1) zapoznawania się przez Wykonawcę z zawartością dysków twardych i innych nośników informacji, dokumentami, analizami, itp. nie związanymi ze zleconym zakresem usług;</w:t>
      </w:r>
    </w:p>
    <w:p>
      <w:pPr>
        <w:pStyle w:val="Normal"/>
        <w:spacing w:lineRule="auto" w:line="240" w:before="0" w:after="0"/>
        <w:ind w:firstLine="708"/>
        <w:jc w:val="both"/>
        <w:rPr>
          <w:rFonts w:cs="Calibri" w:cstheme="minorHAnsi"/>
        </w:rPr>
      </w:pPr>
      <w:r>
        <w:rPr>
          <w:rFonts w:cs="Calibri" w:cstheme="minorHAnsi"/>
        </w:rPr>
        <w:t>2) zbierania, kopiowania oraz powielania dokumentów i danych, a w szczególności udostępniania ich osobom trzecim.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3. Postanowienia niniejszego paragrafu nie naruszają bezwzględnie obowiązujących przepisów prawa.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Cs/>
        </w:rPr>
      </w:pPr>
      <w:bookmarkStart w:id="7" w:name="_Hlk68698718"/>
      <w:bookmarkEnd w:id="7"/>
      <w:r>
        <w:rPr>
          <w:rFonts w:cs="Calibri" w:cstheme="minorHAnsi"/>
          <w:b/>
          <w:bCs/>
        </w:rPr>
        <w:t>§ 11. Kontakty stron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  <w:bookmarkStart w:id="8" w:name="_Hlk68698718"/>
      <w:bookmarkStart w:id="9" w:name="_Hlk68698718"/>
      <w:bookmarkEnd w:id="9"/>
    </w:p>
    <w:p>
      <w:pPr>
        <w:pStyle w:val="Normal"/>
        <w:spacing w:lineRule="auto" w:line="240" w:before="0" w:after="0"/>
        <w:jc w:val="both"/>
        <w:rPr>
          <w:rFonts w:cs="Calibri" w:cstheme="minorHAnsi"/>
          <w:b/>
        </w:rPr>
      </w:pPr>
      <w:r>
        <w:rPr>
          <w:rFonts w:cs="Calibri" w:cstheme="minorHAnsi"/>
        </w:rPr>
        <w:t xml:space="preserve">1. Zamawiający wyznacza Pana/Panią ……………., tel. 668 119 787 wew. 1, e-mail ………………  </w:t>
      </w:r>
      <w:r>
        <w:rPr>
          <w:rFonts w:cs="Calibri" w:cstheme="minorHAnsi"/>
          <w:bCs/>
        </w:rPr>
        <w:t>jako osobę do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  <w:bCs/>
        </w:rPr>
        <w:t>kontaktów z Wykonawcą w zakresie realizacji przedmiotu niniejszej umowy.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</w:rPr>
      </w:pPr>
      <w:r>
        <w:rPr>
          <w:rFonts w:cs="Calibri" w:cstheme="minorHAnsi"/>
        </w:rPr>
        <w:t xml:space="preserve">2. Do reprezentowania Wykonawcy w zakresie realizacji postanowień niniejszej umowy upoważniony jest </w:t>
      </w:r>
      <w:r>
        <w:rPr>
          <w:rStyle w:val="Emphasis"/>
          <w:rFonts w:cs="Calibri" w:cstheme="minorHAnsi"/>
          <w:bCs/>
        </w:rPr>
        <w:t xml:space="preserve">Pan/Pani …………….., tel. …………………….. , e-mail …………………… 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3. Zmiana osób, o których mowa w ust. 1 i 2 nie wymaga zmiany umowy, a jedynie poinformowania drugiej strony stosownym oświadczeniem.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4. W okresie trwania umowy Strony zobowiązują się do niezwłocznego informowania o każdorazowej zmianie siedziby i danych kontaktowych, jak również o likwidacji lub upadłości. W razie zaniedbania tego obowiązku korespondencję (w tym wysyłaną drogą mailową) wysłaną na ostatni adres i nieodebraną, uważa się za doręczoną.</w:t>
      </w:r>
      <w:bookmarkStart w:id="10" w:name="_Hlk66266524"/>
    </w:p>
    <w:p>
      <w:pPr>
        <w:pStyle w:val="Normal"/>
        <w:spacing w:lineRule="auto" w:line="240" w:before="0" w:after="0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  <w:t>§</w:t>
      </w:r>
      <w:bookmarkEnd w:id="10"/>
      <w:r>
        <w:rPr>
          <w:rFonts w:cs="Calibri" w:cstheme="minorHAnsi"/>
          <w:b/>
          <w:bCs/>
        </w:rPr>
        <w:t xml:space="preserve"> 12. Zmiany postanowień umowy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1. Zmiany postanowień umowy mogą dotyczyć: zmian wysokości wynagrodzenia w przypadku zmiany stawki podatku od towarów i usług.</w:t>
      </w:r>
    </w:p>
    <w:p>
      <w:pPr>
        <w:pStyle w:val="Normal"/>
        <w:overflowPunct w:val="true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2. Wszelkie zmiany postanowień umowy oraz uzupełnienia niniejszej umowy wymagają pod rygorem nieważności zachowania formy pisemnej w postaci aneksu.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  <w:t>§ 13. Postanowienia końcowe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hanging="284" w:left="284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 sprawach nieuregulowanych niniejszą umową mają zastosowanie powszechnie obowiązujące przepisy prawa, a w szczególności przepisy Kodeksu cywilnego.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hanging="284" w:left="284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Strony ustalają, że ewentualne spory wynikłe z realizacji niniejszej umowy poddają pod rozstrzygnięcie Sądu właściwego miejscowo dla siedziby Zamawiającego.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hanging="284" w:left="284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Umowę sporządzono w dwóch jednobrzmiących egzemplarzach, jeden egzemplarz dla Wykonawcy i jeden dla Zamawiającego.</w:t>
      </w:r>
    </w:p>
    <w:p>
      <w:pPr>
        <w:pStyle w:val="Normal"/>
        <w:spacing w:lineRule="auto" w:line="240" w:before="0" w:after="0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  <w:u w:val="single"/>
        </w:rPr>
        <w:t>Załączniki do umowy</w:t>
      </w:r>
      <w:r>
        <w:rPr>
          <w:rFonts w:cs="Calibri" w:cstheme="minorHAnsi"/>
        </w:rPr>
        <w:t>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Oferta Wykonawcy z dnia …………………….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Wzór protokołu odbioru dokumentacji projektowo-kosztorysowej.</w:t>
      </w:r>
    </w:p>
    <w:p>
      <w:pPr>
        <w:pStyle w:val="Normal"/>
        <w:spacing w:lineRule="auto" w:line="240" w:before="0" w:after="0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ind w:firstLine="708"/>
        <w:rPr>
          <w:rFonts w:cs="Calibri" w:cstheme="minorHAnsi"/>
          <w:b/>
          <w:bCs/>
          <w:iCs/>
        </w:rPr>
      </w:pPr>
      <w:r>
        <w:rPr>
          <w:rFonts w:cs="Calibri" w:cstheme="minorHAnsi"/>
          <w:b/>
          <w:bCs/>
          <w:iCs/>
          <w:u w:val="single"/>
        </w:rPr>
        <w:t>Zamawiający</w:t>
      </w:r>
      <w:r>
        <w:rPr>
          <w:rFonts w:cs="Calibri" w:cstheme="minorHAnsi"/>
          <w:b/>
          <w:bCs/>
          <w:iCs/>
        </w:rPr>
        <w:tab/>
        <w:tab/>
        <w:tab/>
        <w:tab/>
        <w:tab/>
        <w:tab/>
        <w:tab/>
        <w:tab/>
        <w:tab/>
      </w:r>
      <w:r>
        <w:rPr>
          <w:rFonts w:cs="Calibri" w:cstheme="minorHAnsi"/>
          <w:b/>
          <w:bCs/>
          <w:iCs/>
          <w:u w:val="single"/>
        </w:rPr>
        <w:t>Wykonawca</w:t>
      </w:r>
    </w:p>
    <w:p>
      <w:pPr>
        <w:pStyle w:val="Normal"/>
        <w:jc w:val="right"/>
        <w:rPr>
          <w:rFonts w:cs="Calibri" w:cstheme="minorHAnsi"/>
          <w:b/>
          <w:i/>
          <w:i/>
        </w:rPr>
      </w:pPr>
      <w:r>
        <w:rPr>
          <w:rFonts w:cs="Calibri" w:cstheme="minorHAnsi"/>
          <w:b/>
          <w:i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0" w:leader="none"/>
          <w:tab w:val="left" w:pos="8160" w:leader="none"/>
        </w:tabs>
        <w:spacing w:lineRule="auto" w:line="276" w:before="0" w:after="0"/>
        <w:jc w:val="both"/>
        <w:rPr>
          <w:rFonts w:ascii="Calibri" w:hAnsi="Calibri" w:eastAsia="Calibri" w:cs="Times New Roman"/>
          <w:b/>
          <w:bCs/>
        </w:rPr>
      </w:pPr>
      <w:r>
        <w:rPr>
          <w:rFonts w:eastAsia="Calibri" w:cs="Times New Roman"/>
          <w:b/>
          <w:bCs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eastAsia="Times New Roman" w:cs="Calibri"/>
          <w:b/>
          <w:bCs/>
          <w:sz w:val="28"/>
          <w:szCs w:val="28"/>
          <w:lang w:eastAsia="pl-PL"/>
        </w:rPr>
      </w:pPr>
      <w:r>
        <w:rPr>
          <w:rFonts w:eastAsia="Times New Roman" w:cs="Calibri"/>
          <w:b/>
          <w:bCs/>
          <w:sz w:val="28"/>
          <w:szCs w:val="28"/>
          <w:lang w:eastAsia="pl-PL"/>
        </w:rPr>
        <w:t>PROTOKÓŁ ODBIORU DOKUMENTACJI PROJEKTOWO-KOSZTORYSOWEJ</w:t>
      </w:r>
    </w:p>
    <w:p>
      <w:pPr>
        <w:pStyle w:val="Normal"/>
        <w:spacing w:lineRule="auto" w:line="252" w:before="0" w:after="16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Spisany w dniu ………………………………… wykonanej dla obiektu wolnostojącej toalety publicznej zlokalizowanej na terenie działki 1521/11 przy ulicy Sportowej w Kępnie wraz z przyłączem wodociągowo-kanalizacyjnym i elektroenergetycznym.</w:t>
      </w:r>
    </w:p>
    <w:p>
      <w:pPr>
        <w:pStyle w:val="Normal"/>
        <w:spacing w:lineRule="auto" w:line="252" w:before="0" w:after="16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52" w:before="0" w:after="16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Przedmiot odbioru:</w:t>
      </w:r>
      <w:r>
        <w:rPr>
          <w:rFonts w:eastAsia="Times New Roman" w:cs="Times New Roman"/>
          <w:lang w:eastAsia="pl-PL"/>
        </w:rPr>
        <w:t xml:space="preserve">  ..…………………………………………………………………………………………………………………………..</w:t>
      </w:r>
    </w:p>
    <w:p>
      <w:pPr>
        <w:pStyle w:val="Normal"/>
        <w:spacing w:lineRule="auto" w:line="252" w:before="0" w:after="16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tabs>
          <w:tab w:val="clear" w:pos="708"/>
          <w:tab w:val="left" w:pos="1860" w:leader="none"/>
        </w:tabs>
        <w:spacing w:lineRule="auto" w:line="252" w:before="0" w:after="16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  <w:t>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52" w:before="0" w:after="16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52" w:before="0" w:after="16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Wykonawca prac:</w:t>
      </w:r>
      <w:r>
        <w:rPr>
          <w:rFonts w:eastAsia="Times New Roman" w:cs="Times New Roman"/>
          <w:lang w:eastAsia="pl-PL"/>
        </w:rPr>
        <w:t xml:space="preserve">    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52" w:before="0" w:after="16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tabs>
          <w:tab w:val="clear" w:pos="708"/>
          <w:tab w:val="left" w:pos="1665" w:leader="none"/>
        </w:tabs>
        <w:spacing w:lineRule="auto" w:line="252" w:before="0" w:after="16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  <w:t xml:space="preserve">   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52" w:before="0" w:after="16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52" w:before="0" w:after="160"/>
        <w:contextualSpacing/>
        <w:rPr>
          <w:rFonts w:ascii="Calibri" w:hAnsi="Calibri"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Odbiór został dokonany przez Komisję w składzie:</w:t>
      </w:r>
    </w:p>
    <w:p>
      <w:pPr>
        <w:pStyle w:val="Normal"/>
        <w:numPr>
          <w:ilvl w:val="0"/>
          <w:numId w:val="7"/>
        </w:numPr>
        <w:spacing w:lineRule="auto" w:line="252" w:before="0" w:after="16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Przewodniczący komisji Zamawiającego: …………………………………………………………………………………………..</w:t>
      </w:r>
    </w:p>
    <w:p>
      <w:pPr>
        <w:pStyle w:val="Normal"/>
        <w:spacing w:lineRule="auto" w:line="252" w:before="0" w:after="160"/>
        <w:ind w:left="72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numPr>
          <w:ilvl w:val="0"/>
          <w:numId w:val="7"/>
        </w:numPr>
        <w:spacing w:lineRule="auto" w:line="252" w:before="0" w:after="16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Członek komisji Zamawiającego: ……………………………………………………………………………………………………….</w:t>
      </w:r>
    </w:p>
    <w:p>
      <w:pPr>
        <w:pStyle w:val="Normal"/>
        <w:spacing w:lineRule="auto" w:line="252" w:before="0" w:after="160"/>
        <w:ind w:left="72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numPr>
          <w:ilvl w:val="0"/>
          <w:numId w:val="7"/>
        </w:numPr>
        <w:spacing w:lineRule="auto" w:line="252" w:before="0" w:after="16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Członek komisji Zamawiającego: ……………………………………………………………………………………………………….</w:t>
      </w:r>
    </w:p>
    <w:p>
      <w:pPr>
        <w:pStyle w:val="Normal"/>
        <w:spacing w:lineRule="auto" w:line="252" w:before="0" w:after="160"/>
        <w:ind w:left="72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numPr>
          <w:ilvl w:val="0"/>
          <w:numId w:val="7"/>
        </w:numPr>
        <w:spacing w:lineRule="auto" w:line="252" w:before="0" w:after="16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Członek komisji Zamawiającego: ……………………………………………………………………………………………………….</w:t>
      </w:r>
    </w:p>
    <w:p>
      <w:pPr>
        <w:pStyle w:val="Normal"/>
        <w:spacing w:lineRule="auto" w:line="252"/>
        <w:rPr>
          <w:rFonts w:ascii="Calibri" w:hAnsi="Calibri"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Przy udziale:</w:t>
      </w:r>
    </w:p>
    <w:p>
      <w:pPr>
        <w:pStyle w:val="Normal"/>
        <w:numPr>
          <w:ilvl w:val="0"/>
          <w:numId w:val="7"/>
        </w:numPr>
        <w:spacing w:lineRule="auto" w:line="252" w:before="0" w:after="16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Przedstawiciela Wykonawcy: …………………………………………………………………………………………………………</w:t>
      </w:r>
    </w:p>
    <w:p>
      <w:pPr>
        <w:pStyle w:val="Normal"/>
        <w:spacing w:lineRule="auto" w:line="252" w:before="0" w:after="160"/>
        <w:ind w:left="72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numPr>
          <w:ilvl w:val="0"/>
          <w:numId w:val="7"/>
        </w:numPr>
        <w:spacing w:lineRule="auto" w:line="252" w:before="0" w:after="16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……………………………………………………………………………………………………</w:t>
      </w:r>
    </w:p>
    <w:p>
      <w:pPr>
        <w:pStyle w:val="Normal"/>
        <w:spacing w:lineRule="auto" w:line="252"/>
        <w:rPr>
          <w:rFonts w:ascii="Calibri" w:hAnsi="Calibri"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Podstawę odbioru stanowiły następujące dokumenty:</w:t>
      </w:r>
    </w:p>
    <w:p>
      <w:pPr>
        <w:pStyle w:val="Normal"/>
        <w:numPr>
          <w:ilvl w:val="0"/>
          <w:numId w:val="9"/>
        </w:numPr>
        <w:spacing w:lineRule="auto" w:line="252" w:before="0" w:after="160"/>
        <w:contextualSpacing/>
        <w:rPr>
          <w:rFonts w:ascii="Calibri" w:hAnsi="Calibri"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Dokumenty podstawowe:</w:t>
      </w:r>
    </w:p>
    <w:p>
      <w:pPr>
        <w:pStyle w:val="Normal"/>
        <w:numPr>
          <w:ilvl w:val="0"/>
          <w:numId w:val="8"/>
        </w:numPr>
        <w:spacing w:lineRule="auto" w:line="252" w:before="0" w:after="16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Umowa z Wykonawcą nr ……. z dnia ………</w:t>
      </w:r>
    </w:p>
    <w:p>
      <w:pPr>
        <w:pStyle w:val="Normal"/>
        <w:numPr>
          <w:ilvl w:val="0"/>
          <w:numId w:val="8"/>
        </w:numPr>
        <w:spacing w:lineRule="auto" w:line="252" w:before="0" w:after="16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Aneks do umowy nr …….. z dnia ……….</w:t>
      </w:r>
    </w:p>
    <w:p>
      <w:pPr>
        <w:pStyle w:val="Normal"/>
        <w:numPr>
          <w:ilvl w:val="0"/>
          <w:numId w:val="8"/>
        </w:numPr>
        <w:spacing w:lineRule="auto" w:line="252" w:before="0" w:after="16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Oświadczenie przekazującego (Wykonawcy), że dokumentacja opracowana jest zgodnie z obowiązującymi przepisami i zasadami wiedzy technicznej i jest kompletna z punktu widzenia celu, któremu ma służyć. Oświadczenie z dnia ……….</w:t>
      </w:r>
    </w:p>
    <w:p>
      <w:pPr>
        <w:pStyle w:val="Normal"/>
        <w:spacing w:lineRule="auto" w:line="252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52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numPr>
          <w:ilvl w:val="0"/>
          <w:numId w:val="9"/>
        </w:numPr>
        <w:spacing w:lineRule="auto" w:line="252" w:before="0" w:after="160"/>
        <w:contextualSpacing/>
        <w:rPr>
          <w:rFonts w:ascii="Calibri" w:hAnsi="Calibri"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Przekazaniu podlegała następująca dokumentacja projektowo-kosztorysowa: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2"/>
        <w:gridCol w:w="3834"/>
        <w:gridCol w:w="1285"/>
        <w:gridCol w:w="877"/>
        <w:gridCol w:w="2584"/>
      </w:tblGrid>
      <w:tr>
        <w:trPr/>
        <w:tc>
          <w:tcPr>
            <w:tcW w:w="482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3834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Nazwa dokumentacji</w:t>
            </w:r>
          </w:p>
        </w:tc>
        <w:tc>
          <w:tcPr>
            <w:tcW w:w="1285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Jm egz/kpl/szt.</w:t>
            </w:r>
          </w:p>
        </w:tc>
        <w:tc>
          <w:tcPr>
            <w:tcW w:w="877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ilość</w:t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pl-PL" w:eastAsia="pl-PL" w:bidi="ar-SA"/>
              </w:rPr>
              <w:t>uwagi</w:t>
            </w:r>
          </w:p>
        </w:tc>
      </w:tr>
      <w:tr>
        <w:trPr/>
        <w:tc>
          <w:tcPr>
            <w:tcW w:w="482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3834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Projekt budowlany</w:t>
            </w:r>
          </w:p>
        </w:tc>
        <w:tc>
          <w:tcPr>
            <w:tcW w:w="1285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877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482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3834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 xml:space="preserve">Projekt wykonawczy </w:t>
            </w:r>
          </w:p>
        </w:tc>
        <w:tc>
          <w:tcPr>
            <w:tcW w:w="1285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877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482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3834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Pozwolenie na rozbiórkę/ budowę/zgłoszenie</w:t>
            </w:r>
          </w:p>
        </w:tc>
        <w:tc>
          <w:tcPr>
            <w:tcW w:w="1285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877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482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3834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Branżowe przedmiary robót</w:t>
            </w:r>
          </w:p>
        </w:tc>
        <w:tc>
          <w:tcPr>
            <w:tcW w:w="1285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877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482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5</w:t>
            </w:r>
          </w:p>
        </w:tc>
        <w:tc>
          <w:tcPr>
            <w:tcW w:w="3834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Branżowe kosztorysy inwestorskie</w:t>
            </w:r>
          </w:p>
        </w:tc>
        <w:tc>
          <w:tcPr>
            <w:tcW w:w="1285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877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482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6</w:t>
            </w:r>
          </w:p>
        </w:tc>
        <w:tc>
          <w:tcPr>
            <w:tcW w:w="3834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Branżowe STWiORB</w:t>
            </w:r>
          </w:p>
        </w:tc>
        <w:tc>
          <w:tcPr>
            <w:tcW w:w="1285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877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482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7</w:t>
            </w:r>
          </w:p>
        </w:tc>
        <w:tc>
          <w:tcPr>
            <w:tcW w:w="3834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Opracowanie w wersji elektronicznej na CD</w:t>
            </w:r>
          </w:p>
        </w:tc>
        <w:tc>
          <w:tcPr>
            <w:tcW w:w="1285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877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482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8</w:t>
            </w:r>
          </w:p>
        </w:tc>
        <w:tc>
          <w:tcPr>
            <w:tcW w:w="3834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Podkłady mapowe</w:t>
            </w:r>
          </w:p>
        </w:tc>
        <w:tc>
          <w:tcPr>
            <w:tcW w:w="1285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877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482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9</w:t>
            </w:r>
          </w:p>
        </w:tc>
        <w:tc>
          <w:tcPr>
            <w:tcW w:w="3834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285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877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2584" w:type="dxa"/>
            <w:tcBorders/>
          </w:tcPr>
          <w:p>
            <w:pPr>
              <w:pStyle w:val="Normal"/>
              <w:widowControl/>
              <w:spacing w:lineRule="auto" w:line="252" w:before="0" w:after="0"/>
              <w:contextualSpacing/>
              <w:jc w:val="left"/>
              <w:rPr>
                <w:rFonts w:eastAsia="Times New Roma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Normal"/>
        <w:spacing w:lineRule="auto" w:line="252" w:before="0" w:after="16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52" w:before="0" w:after="160"/>
        <w:ind w:firstLine="567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Komisja stwierdza, ze dokonała sprawdzenia kompletności dokumentacji projektowo-kosztorysowej pod względem wykonania zgodnie z zakresem prac wymienionym w wyżej wymienionej umowie.</w:t>
      </w:r>
    </w:p>
    <w:p>
      <w:pPr>
        <w:pStyle w:val="Normal"/>
        <w:spacing w:lineRule="auto" w:line="252" w:before="0" w:after="160"/>
        <w:ind w:firstLine="567"/>
        <w:contextualSpacing/>
        <w:rPr>
          <w:rFonts w:ascii="Calibri" w:hAnsi="Calibri"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Prace projektowe stanowiące przedmiot umowy zostały wykonane/niewykonane i odebrane/nieodebrane.</w:t>
      </w:r>
    </w:p>
    <w:p>
      <w:pPr>
        <w:pStyle w:val="Normal"/>
        <w:spacing w:lineRule="auto" w:line="252" w:before="0" w:after="16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52" w:before="0" w:after="16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Uwagi i zalecenia:</w:t>
      </w:r>
    </w:p>
    <w:p>
      <w:pPr>
        <w:pStyle w:val="Normal"/>
        <w:spacing w:lineRule="auto" w:line="252" w:before="0" w:after="16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52" w:before="0" w:after="16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52" w:before="0" w:after="16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Inne ustalenia uczestniczących w odbiorze:</w:t>
      </w:r>
    </w:p>
    <w:p>
      <w:pPr>
        <w:pStyle w:val="Normal"/>
        <w:spacing w:lineRule="auto" w:line="252" w:before="0" w:after="16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52" w:before="0" w:after="16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52" w:before="0" w:after="160"/>
        <w:ind w:firstLine="567"/>
        <w:contextualSpacing/>
        <w:rPr>
          <w:rFonts w:ascii="Calibri" w:hAnsi="Calibri"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Protokół odbioru dokumentacji projektowo-kosztorysowej sporządzono w dwóch jednobrzmiących egz. Jeden egz. otrzymuje Zamawiający, a drugi Wykonawca prac.</w:t>
      </w:r>
    </w:p>
    <w:p>
      <w:pPr>
        <w:pStyle w:val="Normal"/>
        <w:spacing w:lineRule="auto" w:line="252" w:before="0" w:after="160"/>
        <w:contextualSpacing/>
        <w:rPr>
          <w:rFonts w:ascii="Calibri" w:hAnsi="Calibri"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Na tym protokół zakończono i po przeczytaniu podpisano:</w:t>
      </w:r>
    </w:p>
    <w:p>
      <w:pPr>
        <w:pStyle w:val="Normal"/>
        <w:spacing w:lineRule="auto" w:line="252" w:before="0" w:after="16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52" w:before="0" w:after="160"/>
        <w:contextualSpacing/>
        <w:rPr>
          <w:rFonts w:ascii="Calibri" w:hAnsi="Calibri"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Podpisy członków Komisji: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b/>
          <w:bCs/>
          <w:lang w:eastAsia="pl-PL"/>
        </w:rPr>
        <w:t>Podpisy obecnych przy odbiorze:</w:t>
      </w:r>
    </w:p>
    <w:p>
      <w:pPr>
        <w:pStyle w:val="Normal"/>
        <w:tabs>
          <w:tab w:val="clear" w:pos="708"/>
          <w:tab w:val="left" w:pos="5760" w:leader="none"/>
        </w:tabs>
        <w:spacing w:lineRule="auto" w:line="252" w:before="0" w:after="16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       ………………………………</w:t>
        <w:tab/>
        <w:t>4.      ……………………………………….</w:t>
      </w:r>
    </w:p>
    <w:p>
      <w:pPr>
        <w:pStyle w:val="Normal"/>
        <w:tabs>
          <w:tab w:val="clear" w:pos="708"/>
          <w:tab w:val="left" w:pos="5760" w:leader="none"/>
        </w:tabs>
        <w:spacing w:lineRule="auto" w:line="252" w:before="0" w:after="16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       ………………………………</w:t>
        <w:tab/>
        <w:t>5.      ………………………………………</w:t>
      </w:r>
    </w:p>
    <w:p>
      <w:pPr>
        <w:pStyle w:val="Normal"/>
        <w:spacing w:lineRule="auto" w:line="252" w:before="0" w:after="16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3.       ………………………………</w:t>
      </w:r>
    </w:p>
    <w:p>
      <w:pPr>
        <w:pStyle w:val="Normal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xt-new" w:customStyle="1">
    <w:name w:val="txt-new"/>
    <w:basedOn w:val="DefaultParagraphFont"/>
    <w:qFormat/>
    <w:rsid w:val="00946acf"/>
    <w:rPr/>
  </w:style>
  <w:style w:type="character" w:styleId="Emphasis">
    <w:name w:val="Emphasis"/>
    <w:basedOn w:val="DefaultParagraphFont"/>
    <w:uiPriority w:val="20"/>
    <w:qFormat/>
    <w:rsid w:val="00946acf"/>
    <w:rPr>
      <w:i/>
      <w:iCs/>
    </w:rPr>
  </w:style>
  <w:style w:type="character" w:styleId="AkapitzlistZnak" w:customStyle="1">
    <w:name w:val="Akapit z listą Znak"/>
    <w:link w:val="ListParagraph"/>
    <w:uiPriority w:val="34"/>
    <w:qFormat/>
    <w:locked/>
    <w:rsid w:val="00946acf"/>
    <w:rPr>
      <w:rFonts w:ascii="Calibri" w:hAnsi="Calibri" w:eastAsia="Calibri" w:cs="Times New Roma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946acf"/>
    <w:pPr>
      <w:spacing w:lineRule="auto" w:line="276" w:before="0" w:after="200"/>
      <w:ind w:left="72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46acf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LibreOffice/7.6.0.3$Windows_X86_64 LibreOffice_project/69edd8b8ebc41d00b4de3915dc82f8f0fc3b6265</Application>
  <AppVersion>15.0000</AppVersion>
  <Pages>11</Pages>
  <Words>3369</Words>
  <Characters>22876</Characters>
  <CharactersWithSpaces>26768</CharactersWithSpaces>
  <Paragraphs>194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2023-08-11T06:55:00Z</dcterms:created>
  <dc:creator>Małgorzata Kita</dc:creator>
  <dc:description/>
  <dc:language>pl-PL</dc:language>
  <cp:lastModifiedBy/>
  <cp:lastPrinted>2023-01-11T10:22:00Z</cp:lastPrinted>
  <dcterms:modified xsi:type="dcterms:W3CDTF">2023-09-14T09:53:59Z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