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48AF0" w14:textId="0FA453C4" w:rsidR="00B74E00" w:rsidRDefault="00B74E00" w:rsidP="009D2A66">
      <w:pPr>
        <w:pStyle w:val="Tekstpodstawowy"/>
        <w:tabs>
          <w:tab w:val="left" w:pos="6379"/>
          <w:tab w:val="left" w:pos="6521"/>
          <w:tab w:val="left" w:pos="6804"/>
        </w:tabs>
        <w:ind w:left="5760" w:hanging="142"/>
        <w:jc w:val="right"/>
        <w:rPr>
          <w:sz w:val="20"/>
          <w:szCs w:val="20"/>
        </w:rPr>
      </w:pPr>
      <w:bookmarkStart w:id="0" w:name="_Hlk33190784"/>
      <w:r w:rsidRPr="00B3359D">
        <w:rPr>
          <w:sz w:val="20"/>
          <w:szCs w:val="20"/>
        </w:rPr>
        <w:t xml:space="preserve">Murowana Goślina,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TIME \@ "dd.MM.yyyy" </w:instrText>
      </w:r>
      <w:r>
        <w:rPr>
          <w:sz w:val="20"/>
          <w:szCs w:val="20"/>
        </w:rPr>
        <w:fldChar w:fldCharType="separate"/>
      </w:r>
      <w:r w:rsidR="00ED1ED5">
        <w:rPr>
          <w:noProof/>
          <w:sz w:val="20"/>
          <w:szCs w:val="20"/>
        </w:rPr>
        <w:t>19.12.2024</w:t>
      </w:r>
      <w:r>
        <w:rPr>
          <w:sz w:val="20"/>
          <w:szCs w:val="20"/>
        </w:rPr>
        <w:fldChar w:fldCharType="end"/>
      </w:r>
    </w:p>
    <w:p w14:paraId="1BF13D03" w14:textId="77777777" w:rsidR="006F7998" w:rsidRDefault="006F7998" w:rsidP="009D2A66">
      <w:pPr>
        <w:pStyle w:val="Tekstpodstawowy"/>
        <w:tabs>
          <w:tab w:val="left" w:pos="6379"/>
          <w:tab w:val="left" w:pos="6521"/>
          <w:tab w:val="left" w:pos="6804"/>
        </w:tabs>
        <w:ind w:left="5760" w:hanging="142"/>
        <w:jc w:val="right"/>
        <w:rPr>
          <w:sz w:val="20"/>
          <w:szCs w:val="20"/>
        </w:rPr>
      </w:pPr>
    </w:p>
    <w:p w14:paraId="731B7B86" w14:textId="77777777" w:rsidR="006F7998" w:rsidRPr="00B3359D" w:rsidRDefault="006F7998" w:rsidP="009D2A66">
      <w:pPr>
        <w:pStyle w:val="Tekstpodstawowy"/>
        <w:tabs>
          <w:tab w:val="left" w:pos="6379"/>
          <w:tab w:val="left" w:pos="6521"/>
          <w:tab w:val="left" w:pos="6804"/>
        </w:tabs>
        <w:ind w:left="5760" w:hanging="142"/>
        <w:jc w:val="right"/>
        <w:rPr>
          <w:sz w:val="20"/>
          <w:szCs w:val="20"/>
        </w:rPr>
      </w:pPr>
    </w:p>
    <w:p w14:paraId="1072F5CC" w14:textId="49277F41" w:rsidR="00E2465C" w:rsidRDefault="00E2465C" w:rsidP="00E2465C">
      <w:pPr>
        <w:pStyle w:val="Tekstpodstawowy"/>
        <w:tabs>
          <w:tab w:val="left" w:pos="6379"/>
          <w:tab w:val="left" w:pos="6521"/>
          <w:tab w:val="left" w:pos="6804"/>
        </w:tabs>
        <w:spacing w:line="276" w:lineRule="auto"/>
        <w:jc w:val="both"/>
        <w:rPr>
          <w:sz w:val="20"/>
          <w:szCs w:val="20"/>
        </w:rPr>
      </w:pPr>
    </w:p>
    <w:p w14:paraId="3C8FAF44" w14:textId="3E2BE723" w:rsidR="00680FBD" w:rsidRDefault="006D7FEF" w:rsidP="006D7FEF">
      <w:pPr>
        <w:pStyle w:val="Tekstpodstawowy"/>
        <w:tabs>
          <w:tab w:val="left" w:pos="6379"/>
          <w:tab w:val="left" w:pos="6521"/>
          <w:tab w:val="left" w:pos="6804"/>
        </w:tabs>
        <w:spacing w:line="276" w:lineRule="auto"/>
        <w:jc w:val="center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OPIS PRZEDMIOTU ZAMÓWIENIA</w:t>
      </w:r>
    </w:p>
    <w:p w14:paraId="7877E41D" w14:textId="77777777" w:rsidR="003A2902" w:rsidRDefault="003A2902" w:rsidP="006D7FEF">
      <w:pPr>
        <w:pStyle w:val="Tekstpodstawowy"/>
        <w:tabs>
          <w:tab w:val="left" w:pos="6379"/>
          <w:tab w:val="left" w:pos="6521"/>
          <w:tab w:val="left" w:pos="6804"/>
        </w:tabs>
        <w:spacing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1AF14FD2" w14:textId="269AD548" w:rsidR="003A2902" w:rsidRDefault="00C6782E" w:rsidP="00C6782E">
      <w:pPr>
        <w:pStyle w:val="Tekstpodstawowy"/>
        <w:tabs>
          <w:tab w:val="left" w:pos="284"/>
          <w:tab w:val="left" w:pos="6521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 w:rsidR="003A2902">
        <w:rPr>
          <w:color w:val="000000" w:themeColor="text1"/>
          <w:sz w:val="20"/>
          <w:szCs w:val="20"/>
        </w:rPr>
        <w:t>Przedmiot zamówienia obejmuje wykonanie w obiekcie Ośrodek Natura Rerum w Zielonce robót budowlanych</w:t>
      </w:r>
      <w:r w:rsidR="005C1821">
        <w:rPr>
          <w:color w:val="000000" w:themeColor="text1"/>
          <w:sz w:val="20"/>
          <w:szCs w:val="20"/>
        </w:rPr>
        <w:t xml:space="preserve"> i instalacyjnych</w:t>
      </w:r>
      <w:r w:rsidR="003A2902">
        <w:rPr>
          <w:color w:val="000000" w:themeColor="text1"/>
          <w:sz w:val="20"/>
          <w:szCs w:val="20"/>
        </w:rPr>
        <w:t xml:space="preserve"> mających na celu doprowadzić do osiągnięcia jakości wody zgodnej z wymogami aktualnych przepisów. W tym celu należy wykonać remont ogólnobudowlany pomieszczenia hydroforni </w:t>
      </w:r>
      <w:r w:rsidR="00C00977">
        <w:rPr>
          <w:color w:val="000000" w:themeColor="text1"/>
          <w:sz w:val="20"/>
          <w:szCs w:val="20"/>
        </w:rPr>
        <w:t xml:space="preserve">oraz wymienić istniejącą technologię hydroforni z układem oczyszczania. </w:t>
      </w:r>
    </w:p>
    <w:p w14:paraId="05FFC7C7" w14:textId="740EE405" w:rsidR="00C00977" w:rsidRDefault="00C6782E" w:rsidP="00C6782E">
      <w:pPr>
        <w:pStyle w:val="Tekstpodstawowy"/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rFonts w:cs="Cambria"/>
          <w:sz w:val="20"/>
          <w:szCs w:val="20"/>
        </w:rPr>
      </w:pPr>
      <w:r>
        <w:rPr>
          <w:rFonts w:cs="Cambria"/>
          <w:sz w:val="20"/>
          <w:szCs w:val="20"/>
        </w:rPr>
        <w:tab/>
      </w:r>
      <w:r w:rsidRPr="003A2902">
        <w:rPr>
          <w:rFonts w:cs="Cambria"/>
          <w:sz w:val="20"/>
          <w:szCs w:val="20"/>
        </w:rPr>
        <w:t>Wymagane będzie od wykonawcy dokonanie rozruchu instalacji, przeprowadzenia</w:t>
      </w:r>
      <w:r>
        <w:rPr>
          <w:rFonts w:cs="Cambria"/>
          <w:sz w:val="20"/>
          <w:szCs w:val="20"/>
        </w:rPr>
        <w:t xml:space="preserve"> </w:t>
      </w:r>
      <w:r w:rsidRPr="003A2902">
        <w:rPr>
          <w:rFonts w:cs="Cambria"/>
          <w:sz w:val="20"/>
          <w:szCs w:val="20"/>
        </w:rPr>
        <w:t>odbiorów technicznych</w:t>
      </w:r>
      <w:r>
        <w:rPr>
          <w:rFonts w:cs="Cambria"/>
          <w:sz w:val="20"/>
          <w:szCs w:val="20"/>
        </w:rPr>
        <w:t xml:space="preserve"> </w:t>
      </w:r>
      <w:r w:rsidRPr="003A2902">
        <w:rPr>
          <w:rFonts w:cs="Cambria"/>
          <w:sz w:val="20"/>
          <w:szCs w:val="20"/>
        </w:rPr>
        <w:t>UDT, wykonanie badań fizyko-chemicznych oraz</w:t>
      </w:r>
      <w:r>
        <w:rPr>
          <w:rFonts w:cs="Cambria"/>
          <w:sz w:val="20"/>
          <w:szCs w:val="20"/>
        </w:rPr>
        <w:t xml:space="preserve"> </w:t>
      </w:r>
      <w:r w:rsidRPr="003A2902">
        <w:rPr>
          <w:rFonts w:cs="Cambria"/>
          <w:sz w:val="20"/>
          <w:szCs w:val="20"/>
        </w:rPr>
        <w:t>bakteriologicznych wody uzdatnionej, przeprowadzenie</w:t>
      </w:r>
      <w:r>
        <w:rPr>
          <w:rFonts w:cs="Cambria"/>
          <w:sz w:val="20"/>
          <w:szCs w:val="20"/>
        </w:rPr>
        <w:t xml:space="preserve"> </w:t>
      </w:r>
      <w:r w:rsidRPr="003A2902">
        <w:rPr>
          <w:rFonts w:cs="Cambria"/>
          <w:sz w:val="20"/>
          <w:szCs w:val="20"/>
        </w:rPr>
        <w:t>instruktażu obsługi urządzeń oraz</w:t>
      </w:r>
      <w:r>
        <w:rPr>
          <w:rFonts w:cs="Cambria"/>
          <w:sz w:val="20"/>
          <w:szCs w:val="20"/>
        </w:rPr>
        <w:t xml:space="preserve"> </w:t>
      </w:r>
      <w:r w:rsidRPr="003A2902">
        <w:rPr>
          <w:rFonts w:cs="Cambria"/>
          <w:sz w:val="20"/>
          <w:szCs w:val="20"/>
        </w:rPr>
        <w:t>zamieszczenie i oznakowanie hydroforni wymaganymi oznaczeniami,</w:t>
      </w:r>
      <w:r>
        <w:rPr>
          <w:rFonts w:cs="Cambria"/>
          <w:sz w:val="20"/>
          <w:szCs w:val="20"/>
        </w:rPr>
        <w:t xml:space="preserve"> </w:t>
      </w:r>
      <w:r w:rsidRPr="003A2902">
        <w:rPr>
          <w:rFonts w:cs="Cambria"/>
          <w:sz w:val="20"/>
          <w:szCs w:val="20"/>
        </w:rPr>
        <w:t>instrukcjami oraz</w:t>
      </w:r>
      <w:r>
        <w:rPr>
          <w:rFonts w:cs="Cambria"/>
          <w:sz w:val="20"/>
          <w:szCs w:val="20"/>
        </w:rPr>
        <w:t xml:space="preserve"> </w:t>
      </w:r>
      <w:r w:rsidRPr="003A2902">
        <w:rPr>
          <w:rFonts w:cs="Cambria"/>
          <w:sz w:val="20"/>
          <w:szCs w:val="20"/>
        </w:rPr>
        <w:t>zamieszczenie schematów technologicznych hydroforni i elektrycznego rozdzielnicy</w:t>
      </w:r>
      <w:r>
        <w:rPr>
          <w:rFonts w:cs="Cambria"/>
          <w:sz w:val="20"/>
          <w:szCs w:val="20"/>
        </w:rPr>
        <w:t xml:space="preserve"> </w:t>
      </w:r>
      <w:r w:rsidRPr="003A2902">
        <w:rPr>
          <w:rFonts w:cs="Cambria"/>
          <w:sz w:val="20"/>
          <w:szCs w:val="20"/>
        </w:rPr>
        <w:t>Całość prac remontowych musi być poprzedzona wykonaniem Projektu Technicznego</w:t>
      </w:r>
      <w:r>
        <w:rPr>
          <w:rFonts w:cs="Cambria"/>
          <w:sz w:val="20"/>
          <w:szCs w:val="20"/>
        </w:rPr>
        <w:t xml:space="preserve"> </w:t>
      </w:r>
      <w:r w:rsidRPr="003A2902">
        <w:rPr>
          <w:rFonts w:cs="Cambria"/>
          <w:sz w:val="20"/>
          <w:szCs w:val="20"/>
        </w:rPr>
        <w:t>skonsultowanego</w:t>
      </w:r>
      <w:r>
        <w:rPr>
          <w:rFonts w:cs="Cambria"/>
          <w:sz w:val="20"/>
          <w:szCs w:val="20"/>
        </w:rPr>
        <w:t xml:space="preserve"> </w:t>
      </w:r>
      <w:r w:rsidRPr="003A2902">
        <w:rPr>
          <w:rFonts w:cs="Cambria"/>
          <w:sz w:val="20"/>
          <w:szCs w:val="20"/>
        </w:rPr>
        <w:t>z Zamawiającym oraz zawierającego wymagane przepisami</w:t>
      </w:r>
      <w:r>
        <w:rPr>
          <w:rFonts w:cs="Cambria"/>
          <w:sz w:val="20"/>
          <w:szCs w:val="20"/>
        </w:rPr>
        <w:t xml:space="preserve"> </w:t>
      </w:r>
      <w:r w:rsidRPr="003A2902">
        <w:rPr>
          <w:rFonts w:cs="Cambria"/>
          <w:sz w:val="20"/>
          <w:szCs w:val="20"/>
        </w:rPr>
        <w:t xml:space="preserve">uzgodnienia Rzeczoznawców ds. </w:t>
      </w:r>
      <w:proofErr w:type="spellStart"/>
      <w:r w:rsidRPr="003A2902">
        <w:rPr>
          <w:rFonts w:cs="Cambria"/>
          <w:sz w:val="20"/>
          <w:szCs w:val="20"/>
        </w:rPr>
        <w:t>hig</w:t>
      </w:r>
      <w:proofErr w:type="spellEnd"/>
      <w:r w:rsidRPr="003A2902">
        <w:rPr>
          <w:rFonts w:cs="Cambria"/>
          <w:sz w:val="20"/>
          <w:szCs w:val="20"/>
        </w:rPr>
        <w:t>.-</w:t>
      </w:r>
      <w:proofErr w:type="spellStart"/>
      <w:r w:rsidRPr="003A2902">
        <w:rPr>
          <w:rFonts w:cs="Cambria"/>
          <w:sz w:val="20"/>
          <w:szCs w:val="20"/>
        </w:rPr>
        <w:t>sanit</w:t>
      </w:r>
      <w:proofErr w:type="spellEnd"/>
      <w:r w:rsidRPr="003A2902">
        <w:rPr>
          <w:rFonts w:cs="Cambria"/>
          <w:sz w:val="20"/>
          <w:szCs w:val="20"/>
        </w:rPr>
        <w:t>.</w:t>
      </w:r>
      <w:r>
        <w:rPr>
          <w:rFonts w:cs="Cambria"/>
          <w:sz w:val="20"/>
          <w:szCs w:val="20"/>
        </w:rPr>
        <w:t xml:space="preserve"> </w:t>
      </w:r>
      <w:r w:rsidRPr="003A2902">
        <w:rPr>
          <w:rFonts w:cs="Cambria"/>
          <w:sz w:val="20"/>
          <w:szCs w:val="20"/>
        </w:rPr>
        <w:t>oraz ds. zabezpieczeń p.poż.</w:t>
      </w:r>
    </w:p>
    <w:p w14:paraId="76341128" w14:textId="533E85DD" w:rsidR="00D808D8" w:rsidRDefault="00D808D8" w:rsidP="00C6782E">
      <w:pPr>
        <w:pStyle w:val="Tekstpodstawowy"/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rFonts w:cs="Cambria"/>
          <w:sz w:val="20"/>
          <w:szCs w:val="20"/>
        </w:rPr>
      </w:pPr>
      <w:r>
        <w:rPr>
          <w:rFonts w:cs="Cambria"/>
          <w:sz w:val="20"/>
          <w:szCs w:val="20"/>
        </w:rPr>
        <w:tab/>
        <w:t xml:space="preserve">Należy uwzględnić zapotrzebowanie na wodę dla około 86 osób na dobę. </w:t>
      </w:r>
    </w:p>
    <w:p w14:paraId="71D362C8" w14:textId="694BB448" w:rsidR="004F3867" w:rsidRDefault="004F3867" w:rsidP="00C6782E">
      <w:pPr>
        <w:pStyle w:val="Tekstpodstawowy"/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7017CDF1" w14:textId="77777777" w:rsidR="00BC228B" w:rsidRDefault="00BC228B" w:rsidP="00C6782E">
      <w:pPr>
        <w:pStyle w:val="Tekstpodstawowy"/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4D444846" w14:textId="53E1A24E" w:rsidR="00BC228B" w:rsidRDefault="00BC228B" w:rsidP="00C6782E">
      <w:pPr>
        <w:pStyle w:val="Tekstpodstawowy"/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Zakres </w:t>
      </w:r>
      <w:r w:rsidR="006F5218">
        <w:rPr>
          <w:color w:val="000000" w:themeColor="text1"/>
          <w:sz w:val="20"/>
          <w:szCs w:val="20"/>
        </w:rPr>
        <w:t>prac:</w:t>
      </w:r>
    </w:p>
    <w:p w14:paraId="2E9DDB1D" w14:textId="77777777" w:rsidR="006F7998" w:rsidRDefault="006F7998" w:rsidP="00C6782E">
      <w:pPr>
        <w:pStyle w:val="Tekstpodstawowy"/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07ED6B79" w14:textId="062692F0" w:rsidR="006F7998" w:rsidRDefault="006F7998" w:rsidP="006F7998">
      <w:pPr>
        <w:pStyle w:val="Tekstpodstawowy"/>
        <w:numPr>
          <w:ilvl w:val="0"/>
          <w:numId w:val="1"/>
        </w:numPr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Sporządzenie </w:t>
      </w:r>
      <w:r w:rsidR="00392007">
        <w:rPr>
          <w:color w:val="000000" w:themeColor="text1"/>
          <w:sz w:val="20"/>
          <w:szCs w:val="20"/>
        </w:rPr>
        <w:t>Projektu Technicznego z uzgodnieniami</w:t>
      </w:r>
    </w:p>
    <w:p w14:paraId="05F49DC8" w14:textId="353D6D93" w:rsidR="006F7998" w:rsidRDefault="006F7998" w:rsidP="006F7998">
      <w:pPr>
        <w:pStyle w:val="Tekstpodstawowy"/>
        <w:numPr>
          <w:ilvl w:val="0"/>
          <w:numId w:val="1"/>
        </w:numPr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Demontaż istniejącej technologii wraz z utylizacją</w:t>
      </w:r>
      <w:r w:rsidR="005D18BD">
        <w:rPr>
          <w:color w:val="000000" w:themeColor="text1"/>
          <w:sz w:val="20"/>
          <w:szCs w:val="20"/>
        </w:rPr>
        <w:t xml:space="preserve"> (w tym demontaż istniejącej pompy głębinowej)</w:t>
      </w:r>
    </w:p>
    <w:p w14:paraId="4394306A" w14:textId="768ADBD8" w:rsidR="006F7998" w:rsidRDefault="006F7998" w:rsidP="006F7998">
      <w:pPr>
        <w:pStyle w:val="Tekstpodstawowy"/>
        <w:numPr>
          <w:ilvl w:val="0"/>
          <w:numId w:val="1"/>
        </w:numPr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Remont pomieszczenia</w:t>
      </w:r>
    </w:p>
    <w:p w14:paraId="2EDB18CE" w14:textId="716E2642" w:rsidR="006F7998" w:rsidRDefault="006F7998" w:rsidP="006F7998">
      <w:pPr>
        <w:pStyle w:val="Tekstpodstawowy"/>
        <w:numPr>
          <w:ilvl w:val="1"/>
          <w:numId w:val="1"/>
        </w:numPr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Ściany i sufity </w:t>
      </w:r>
    </w:p>
    <w:p w14:paraId="76969A18" w14:textId="77777777" w:rsidR="006F7998" w:rsidRDefault="006F7998" w:rsidP="006F7998">
      <w:pPr>
        <w:pStyle w:val="Tekstpodstawowy"/>
        <w:numPr>
          <w:ilvl w:val="2"/>
          <w:numId w:val="1"/>
        </w:numPr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Skucie tynków wewnętrznych – ok. 31,5 m</w:t>
      </w:r>
      <w:r>
        <w:rPr>
          <w:color w:val="000000" w:themeColor="text1"/>
          <w:sz w:val="20"/>
          <w:szCs w:val="20"/>
          <w:vertAlign w:val="superscript"/>
        </w:rPr>
        <w:t>2</w:t>
      </w:r>
    </w:p>
    <w:p w14:paraId="09A19ED6" w14:textId="77777777" w:rsidR="006F7998" w:rsidRDefault="006F7998" w:rsidP="006F7998">
      <w:pPr>
        <w:pStyle w:val="Tekstpodstawowy"/>
        <w:numPr>
          <w:ilvl w:val="2"/>
          <w:numId w:val="1"/>
        </w:numPr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 w:rsidRPr="006F7998">
        <w:rPr>
          <w:color w:val="000000" w:themeColor="text1"/>
          <w:sz w:val="20"/>
          <w:szCs w:val="20"/>
        </w:rPr>
        <w:t>Iniekcja grawitacyjna dwurzędowa jednostronna w ścianie – ok. 7 m</w:t>
      </w:r>
      <w:r w:rsidRPr="006F7998">
        <w:rPr>
          <w:color w:val="000000" w:themeColor="text1"/>
          <w:sz w:val="20"/>
          <w:szCs w:val="20"/>
          <w:vertAlign w:val="superscript"/>
        </w:rPr>
        <w:t>2</w:t>
      </w:r>
    </w:p>
    <w:p w14:paraId="2B34CBD3" w14:textId="50089F1B" w:rsidR="006F7998" w:rsidRPr="007F6EDF" w:rsidRDefault="006F7998" w:rsidP="00C6782E">
      <w:pPr>
        <w:pStyle w:val="Tekstpodstawowy"/>
        <w:numPr>
          <w:ilvl w:val="2"/>
          <w:numId w:val="1"/>
        </w:numPr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 w:rsidRPr="006F7998">
        <w:rPr>
          <w:color w:val="000000" w:themeColor="text1"/>
          <w:sz w:val="20"/>
          <w:szCs w:val="20"/>
        </w:rPr>
        <w:t xml:space="preserve">Oczyszczenie </w:t>
      </w:r>
      <w:r w:rsidR="007F6EDF">
        <w:rPr>
          <w:color w:val="000000" w:themeColor="text1"/>
          <w:sz w:val="20"/>
          <w:szCs w:val="20"/>
        </w:rPr>
        <w:t>i zmycie podłoża ceglanego w pom. hydroforni – ok. 37 m</w:t>
      </w:r>
      <w:r w:rsidR="007F6EDF">
        <w:rPr>
          <w:color w:val="000000" w:themeColor="text1"/>
          <w:sz w:val="20"/>
          <w:szCs w:val="20"/>
          <w:vertAlign w:val="superscript"/>
        </w:rPr>
        <w:t>2</w:t>
      </w:r>
    </w:p>
    <w:p w14:paraId="48DBC98D" w14:textId="66F18A23" w:rsidR="007F6EDF" w:rsidRDefault="007F6EDF" w:rsidP="00C6782E">
      <w:pPr>
        <w:pStyle w:val="Tekstpodstawowy"/>
        <w:numPr>
          <w:ilvl w:val="2"/>
          <w:numId w:val="1"/>
        </w:numPr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Impregnacja sylikonowa nawierzchni ceglanych – ściany i sufit w pom. hydroforni – ok. 20 m</w:t>
      </w:r>
      <w:r>
        <w:rPr>
          <w:color w:val="000000" w:themeColor="text1"/>
          <w:sz w:val="20"/>
          <w:szCs w:val="20"/>
          <w:vertAlign w:val="superscript"/>
        </w:rPr>
        <w:t>2</w:t>
      </w:r>
    </w:p>
    <w:p w14:paraId="3E6458E5" w14:textId="321DF8E1" w:rsidR="007F6EDF" w:rsidRDefault="007F6EDF" w:rsidP="00C6782E">
      <w:pPr>
        <w:pStyle w:val="Tekstpodstawowy"/>
        <w:numPr>
          <w:ilvl w:val="2"/>
          <w:numId w:val="1"/>
        </w:numPr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Wymiana okien zespolonych na okna rozwierane i uchylno-rozwierane jednodzielne z PCV – ok. 1,2 m</w:t>
      </w:r>
      <w:r>
        <w:rPr>
          <w:color w:val="000000" w:themeColor="text1"/>
          <w:sz w:val="20"/>
          <w:szCs w:val="20"/>
          <w:vertAlign w:val="superscript"/>
        </w:rPr>
        <w:t>2</w:t>
      </w:r>
    </w:p>
    <w:p w14:paraId="39295907" w14:textId="142FC111" w:rsidR="00ED1ED5" w:rsidRDefault="00ED1ED5" w:rsidP="00C6782E">
      <w:pPr>
        <w:pStyle w:val="Tekstpodstawowy"/>
        <w:numPr>
          <w:ilvl w:val="2"/>
          <w:numId w:val="1"/>
        </w:numPr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 w:rsidRPr="00ED1ED5">
        <w:rPr>
          <w:color w:val="000000" w:themeColor="text1"/>
          <w:sz w:val="20"/>
          <w:szCs w:val="20"/>
        </w:rPr>
        <w:t>Drzwi stalowe pełne ppoż. EI60 zamontowane pomiędzy istniejącym pomieszczeniem hydroforni, a pomieszczeniem piwnicznym lub zamurowanie otworu tak aby ściana pomiędzy pomieszczeniami spełniała klasę odporności ogniowej REI 120</w:t>
      </w:r>
      <w:r>
        <w:rPr>
          <w:color w:val="000000" w:themeColor="text1"/>
          <w:sz w:val="20"/>
          <w:szCs w:val="20"/>
        </w:rPr>
        <w:t xml:space="preserve"> – ok. 2,1 m</w:t>
      </w:r>
      <w:r>
        <w:rPr>
          <w:color w:val="000000" w:themeColor="text1"/>
          <w:sz w:val="20"/>
          <w:szCs w:val="20"/>
          <w:vertAlign w:val="superscript"/>
        </w:rPr>
        <w:t>2</w:t>
      </w:r>
    </w:p>
    <w:p w14:paraId="0EA81E34" w14:textId="2C93B23B" w:rsidR="007F6EDF" w:rsidRPr="00EF3F39" w:rsidRDefault="007F6EDF" w:rsidP="00C6782E">
      <w:pPr>
        <w:pStyle w:val="Tekstpodstawowy"/>
        <w:numPr>
          <w:ilvl w:val="2"/>
          <w:numId w:val="1"/>
        </w:numPr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Gruntowanie podłoża mineralnego przed tynkowaniem – ściany </w:t>
      </w:r>
      <w:r w:rsidR="00EF3F39">
        <w:rPr>
          <w:color w:val="000000" w:themeColor="text1"/>
          <w:sz w:val="20"/>
          <w:szCs w:val="20"/>
        </w:rPr>
        <w:t>i sufit – ok. 31,5 m</w:t>
      </w:r>
      <w:r w:rsidR="00EF3F39">
        <w:rPr>
          <w:color w:val="000000" w:themeColor="text1"/>
          <w:sz w:val="20"/>
          <w:szCs w:val="20"/>
          <w:vertAlign w:val="superscript"/>
        </w:rPr>
        <w:t>2</w:t>
      </w:r>
    </w:p>
    <w:p w14:paraId="48B51705" w14:textId="6B5F5DFB" w:rsidR="00EF3F39" w:rsidRDefault="00EF3F39" w:rsidP="00C6782E">
      <w:pPr>
        <w:pStyle w:val="Tekstpodstawowy"/>
        <w:numPr>
          <w:ilvl w:val="2"/>
          <w:numId w:val="1"/>
        </w:numPr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Tynki wewnętrzne zwykłe kat. III na ścianach – ok. 22,8 m</w:t>
      </w:r>
      <w:r>
        <w:rPr>
          <w:color w:val="000000" w:themeColor="text1"/>
          <w:sz w:val="20"/>
          <w:szCs w:val="20"/>
          <w:vertAlign w:val="superscript"/>
        </w:rPr>
        <w:t>2</w:t>
      </w:r>
    </w:p>
    <w:p w14:paraId="3278780F" w14:textId="18FD054B" w:rsidR="00EF3F39" w:rsidRDefault="00EF3F39" w:rsidP="00EF3F39">
      <w:pPr>
        <w:pStyle w:val="Tekstpodstawowy"/>
        <w:numPr>
          <w:ilvl w:val="2"/>
          <w:numId w:val="1"/>
        </w:numPr>
        <w:tabs>
          <w:tab w:val="left" w:pos="284"/>
          <w:tab w:val="left" w:pos="425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Tynki wewnętrzne zwykłe kat. III na sufitach – ok. 8,7 m</w:t>
      </w:r>
      <w:r>
        <w:rPr>
          <w:color w:val="000000" w:themeColor="text1"/>
          <w:sz w:val="20"/>
          <w:szCs w:val="20"/>
          <w:vertAlign w:val="superscript"/>
        </w:rPr>
        <w:t>2</w:t>
      </w:r>
    </w:p>
    <w:p w14:paraId="289DB351" w14:textId="7D74A99B" w:rsidR="00EF3F39" w:rsidRDefault="00EF3F39" w:rsidP="00EF3F39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Przygotowanie ścian i sufitów pod farby – gruntowanie podłoża – ok. 31,5 m</w:t>
      </w:r>
      <w:r>
        <w:rPr>
          <w:color w:val="000000" w:themeColor="text1"/>
          <w:sz w:val="20"/>
          <w:szCs w:val="20"/>
          <w:vertAlign w:val="superscript"/>
        </w:rPr>
        <w:t>2</w:t>
      </w:r>
    </w:p>
    <w:p w14:paraId="12627DD2" w14:textId="46CC1A53" w:rsidR="00EF3F39" w:rsidRDefault="00EF3F39" w:rsidP="00EF3F39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Dwukrotne malowanie farbami emulsyjnymi powierzchni ścian i sufitów </w:t>
      </w:r>
      <w:r w:rsidR="005D4584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– ok. 31,5 m</w:t>
      </w:r>
      <w:r>
        <w:rPr>
          <w:color w:val="000000" w:themeColor="text1"/>
          <w:sz w:val="20"/>
          <w:szCs w:val="20"/>
          <w:vertAlign w:val="superscript"/>
        </w:rPr>
        <w:t>2</w:t>
      </w:r>
      <w:r w:rsidR="005D4584">
        <w:rPr>
          <w:color w:val="000000" w:themeColor="text1"/>
          <w:sz w:val="20"/>
          <w:szCs w:val="20"/>
          <w:vertAlign w:val="superscript"/>
        </w:rPr>
        <w:t xml:space="preserve"> </w:t>
      </w:r>
      <w:r w:rsidR="005D4584">
        <w:rPr>
          <w:color w:val="000000" w:themeColor="text1"/>
          <w:sz w:val="20"/>
          <w:szCs w:val="20"/>
        </w:rPr>
        <w:t>– kolor do ustalenia z inwestorem</w:t>
      </w:r>
    </w:p>
    <w:p w14:paraId="2B0D8E64" w14:textId="6BB2EFE4" w:rsidR="00EF3F39" w:rsidRDefault="00EF3F39" w:rsidP="00EF3F39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Uszczelnienie przejść instalacyjnych przez przegrody budowlane pomiędzy strefami ppoż</w:t>
      </w:r>
      <w:r w:rsidR="005D18BD">
        <w:rPr>
          <w:color w:val="000000" w:themeColor="text1"/>
          <w:sz w:val="20"/>
          <w:szCs w:val="20"/>
        </w:rPr>
        <w:t xml:space="preserve">. PM i ZLIII masą ogniochronną wraz z </w:t>
      </w:r>
      <w:r w:rsidR="005D18BD">
        <w:rPr>
          <w:color w:val="000000" w:themeColor="text1"/>
          <w:sz w:val="20"/>
          <w:szCs w:val="20"/>
        </w:rPr>
        <w:lastRenderedPageBreak/>
        <w:t>oznakowaniem</w:t>
      </w:r>
      <w:r w:rsidR="00F2485A">
        <w:rPr>
          <w:color w:val="000000" w:themeColor="text1"/>
          <w:sz w:val="20"/>
          <w:szCs w:val="20"/>
        </w:rPr>
        <w:t xml:space="preserve"> (REI 120)</w:t>
      </w:r>
      <w:r w:rsidR="005D4584">
        <w:rPr>
          <w:color w:val="000000" w:themeColor="text1"/>
          <w:sz w:val="20"/>
          <w:szCs w:val="20"/>
        </w:rPr>
        <w:t xml:space="preserve"> – 3 szt.</w:t>
      </w:r>
    </w:p>
    <w:p w14:paraId="10F41969" w14:textId="66FE3636" w:rsidR="00DF122F" w:rsidRDefault="00DF122F" w:rsidP="00EF3F39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Montaż kratki wentylacyjnej</w:t>
      </w:r>
      <w:r w:rsidR="005D4584">
        <w:rPr>
          <w:color w:val="000000" w:themeColor="text1"/>
          <w:sz w:val="20"/>
          <w:szCs w:val="20"/>
        </w:rPr>
        <w:t xml:space="preserve"> – 1 szt.</w:t>
      </w:r>
    </w:p>
    <w:p w14:paraId="336A17A3" w14:textId="10E9F35F" w:rsidR="005D18BD" w:rsidRDefault="005D18BD" w:rsidP="00EF3F39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Utylizacja materiałów rozbiórkowych</w:t>
      </w:r>
      <w:r w:rsidR="005D4584">
        <w:rPr>
          <w:color w:val="000000" w:themeColor="text1"/>
          <w:sz w:val="20"/>
          <w:szCs w:val="20"/>
        </w:rPr>
        <w:t xml:space="preserve"> – ok. 1 m</w:t>
      </w:r>
      <w:r w:rsidR="005D4584">
        <w:rPr>
          <w:color w:val="000000" w:themeColor="text1"/>
          <w:sz w:val="20"/>
          <w:szCs w:val="20"/>
          <w:vertAlign w:val="superscript"/>
        </w:rPr>
        <w:t>3</w:t>
      </w:r>
    </w:p>
    <w:p w14:paraId="531DF0AB" w14:textId="62AEE62D" w:rsidR="005D18BD" w:rsidRDefault="005D18BD" w:rsidP="005D18BD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Posadzka</w:t>
      </w:r>
    </w:p>
    <w:p w14:paraId="106F7F44" w14:textId="42C28942" w:rsidR="005D18BD" w:rsidRDefault="00714A45" w:rsidP="005D18BD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Zerwanie posadzek – ok. 14,5 m</w:t>
      </w:r>
      <w:r>
        <w:rPr>
          <w:color w:val="000000" w:themeColor="text1"/>
          <w:sz w:val="20"/>
          <w:szCs w:val="20"/>
          <w:vertAlign w:val="superscript"/>
        </w:rPr>
        <w:t>2</w:t>
      </w:r>
    </w:p>
    <w:p w14:paraId="146211F6" w14:textId="1BF8934B" w:rsidR="00714A45" w:rsidRDefault="00714A45" w:rsidP="005D18BD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Gruntowanie podłoża pod warstwę wyrównawczą – ok. 14,5 m</w:t>
      </w:r>
      <w:r>
        <w:rPr>
          <w:color w:val="000000" w:themeColor="text1"/>
          <w:sz w:val="20"/>
          <w:szCs w:val="20"/>
          <w:vertAlign w:val="superscript"/>
        </w:rPr>
        <w:t>2</w:t>
      </w:r>
    </w:p>
    <w:p w14:paraId="2CD61036" w14:textId="774D8EC3" w:rsidR="00714A45" w:rsidRDefault="00714A45" w:rsidP="005D18BD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Wykonanie warstwy wyrównawczej pod posadzki z zaprawy cementowej gr. 20 mm zatartej na gładko – ok. 14,5 m</w:t>
      </w:r>
      <w:r>
        <w:rPr>
          <w:color w:val="000000" w:themeColor="text1"/>
          <w:sz w:val="20"/>
          <w:szCs w:val="20"/>
          <w:vertAlign w:val="superscript"/>
        </w:rPr>
        <w:t>2</w:t>
      </w:r>
    </w:p>
    <w:p w14:paraId="1B2E866C" w14:textId="7D618C74" w:rsidR="00714A45" w:rsidRDefault="00714A45" w:rsidP="005D18BD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Gruntowanie podłoża pod wylewkę samopoziomującą – ok. 14,5 m</w:t>
      </w:r>
      <w:r>
        <w:rPr>
          <w:color w:val="000000" w:themeColor="text1"/>
          <w:sz w:val="20"/>
          <w:szCs w:val="20"/>
          <w:vertAlign w:val="superscript"/>
        </w:rPr>
        <w:t>2</w:t>
      </w:r>
    </w:p>
    <w:p w14:paraId="62A53C13" w14:textId="54406346" w:rsidR="00714A45" w:rsidRDefault="00714A45" w:rsidP="005D18BD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Wylewka samopoziomująca cementowa </w:t>
      </w:r>
      <w:r w:rsidR="00D77DCE">
        <w:rPr>
          <w:color w:val="000000" w:themeColor="text1"/>
          <w:sz w:val="20"/>
          <w:szCs w:val="20"/>
        </w:rPr>
        <w:t>– ok. 14,5 m</w:t>
      </w:r>
      <w:r w:rsidR="00D77DCE">
        <w:rPr>
          <w:color w:val="000000" w:themeColor="text1"/>
          <w:sz w:val="20"/>
          <w:szCs w:val="20"/>
          <w:vertAlign w:val="superscript"/>
        </w:rPr>
        <w:t>2</w:t>
      </w:r>
    </w:p>
    <w:p w14:paraId="6D4BCE1A" w14:textId="2DAA3F95" w:rsidR="00D77DCE" w:rsidRDefault="00D77DCE" w:rsidP="005D18BD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Montaż kratki odpływu w posadce, wpięcie się do istniejącej instalacji – 1 szt. </w:t>
      </w:r>
    </w:p>
    <w:p w14:paraId="04356A6F" w14:textId="0F729AA5" w:rsidR="00D77DCE" w:rsidRPr="00D77DCE" w:rsidRDefault="00D77DCE" w:rsidP="005D18BD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Wykonanie posadzki z płytek z gresu technicznego o wym. 30 cm x 30 cm </w:t>
      </w:r>
      <w:r w:rsidR="008F6997">
        <w:rPr>
          <w:color w:val="000000" w:themeColor="text1"/>
          <w:sz w:val="20"/>
          <w:szCs w:val="20"/>
        </w:rPr>
        <w:t xml:space="preserve">- </w:t>
      </w:r>
      <w:r w:rsidR="008F6997" w:rsidRPr="008F6997">
        <w:rPr>
          <w:color w:val="000000" w:themeColor="text1"/>
          <w:sz w:val="20"/>
          <w:szCs w:val="20"/>
        </w:rPr>
        <w:t>kolor/wzór do ustalenia z inwestorem</w:t>
      </w:r>
      <w:r w:rsidR="008F6997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– ok. 14,5 m</w:t>
      </w:r>
      <w:r>
        <w:rPr>
          <w:color w:val="000000" w:themeColor="text1"/>
          <w:sz w:val="20"/>
          <w:szCs w:val="20"/>
          <w:vertAlign w:val="superscript"/>
        </w:rPr>
        <w:t xml:space="preserve">2 </w:t>
      </w:r>
    </w:p>
    <w:p w14:paraId="0D28E247" w14:textId="31D3866C" w:rsidR="00D77DCE" w:rsidRDefault="00D77DCE" w:rsidP="005D18BD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Wykonanie cokolików z płytek – ok. 18,2 m</w:t>
      </w:r>
    </w:p>
    <w:p w14:paraId="06F70573" w14:textId="5CB9D05E" w:rsidR="00D77DCE" w:rsidRDefault="00D77DCE" w:rsidP="005D18BD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Utylizacja materiałów rozbiórkowych</w:t>
      </w:r>
      <w:r w:rsidR="001A5450">
        <w:rPr>
          <w:color w:val="000000" w:themeColor="text1"/>
          <w:sz w:val="20"/>
          <w:szCs w:val="20"/>
        </w:rPr>
        <w:t xml:space="preserve"> – ok. 0,6 m</w:t>
      </w:r>
      <w:r w:rsidR="001A5450">
        <w:rPr>
          <w:color w:val="000000" w:themeColor="text1"/>
          <w:sz w:val="20"/>
          <w:szCs w:val="20"/>
          <w:vertAlign w:val="superscript"/>
        </w:rPr>
        <w:t>3</w:t>
      </w:r>
    </w:p>
    <w:p w14:paraId="4A894236" w14:textId="0142846B" w:rsidR="00D77DCE" w:rsidRDefault="009B0EB3" w:rsidP="009B0EB3">
      <w:pPr>
        <w:pStyle w:val="Tekstpodstawowy"/>
        <w:numPr>
          <w:ilvl w:val="0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Instalacja elektryczna</w:t>
      </w:r>
    </w:p>
    <w:p w14:paraId="341F6065" w14:textId="1E51FD5E" w:rsidR="009B0EB3" w:rsidRDefault="00A73CFE" w:rsidP="00D77DCE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Demontaż istniejącej instalacji elektrycznej w hydroforni </w:t>
      </w:r>
    </w:p>
    <w:p w14:paraId="0A8A6B83" w14:textId="5B67F3C7" w:rsidR="00A73CFE" w:rsidRDefault="00A73CFE" w:rsidP="00D77DCE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Utylizacja zdemontowanej instalacji </w:t>
      </w:r>
    </w:p>
    <w:p w14:paraId="1ECEB4A6" w14:textId="7321A036" w:rsidR="00A73CFE" w:rsidRDefault="00A73CFE" w:rsidP="00D77DCE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Wykonanie nowej instalacji wg projektu </w:t>
      </w:r>
      <w:r w:rsidR="00251D0F">
        <w:rPr>
          <w:color w:val="000000" w:themeColor="text1"/>
          <w:sz w:val="20"/>
          <w:szCs w:val="20"/>
        </w:rPr>
        <w:t>zawierającego minimum:</w:t>
      </w:r>
    </w:p>
    <w:p w14:paraId="4D486D6D" w14:textId="35482B82" w:rsidR="00A73CFE" w:rsidRDefault="00A73CFE" w:rsidP="00A73CFE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Okablowanie poprowadzone podtynkowo</w:t>
      </w:r>
      <w:r w:rsidR="00A43D5E">
        <w:rPr>
          <w:color w:val="000000" w:themeColor="text1"/>
          <w:sz w:val="20"/>
          <w:szCs w:val="20"/>
        </w:rPr>
        <w:t xml:space="preserve"> – 1 </w:t>
      </w:r>
      <w:proofErr w:type="spellStart"/>
      <w:r w:rsidR="00A43D5E">
        <w:rPr>
          <w:color w:val="000000" w:themeColor="text1"/>
          <w:sz w:val="20"/>
          <w:szCs w:val="20"/>
        </w:rPr>
        <w:t>kpl</w:t>
      </w:r>
      <w:proofErr w:type="spellEnd"/>
      <w:r w:rsidR="00A43D5E">
        <w:rPr>
          <w:color w:val="000000" w:themeColor="text1"/>
          <w:sz w:val="20"/>
          <w:szCs w:val="20"/>
        </w:rPr>
        <w:t xml:space="preserve">. </w:t>
      </w:r>
    </w:p>
    <w:p w14:paraId="1CE2483F" w14:textId="783B7174" w:rsidR="00A73CFE" w:rsidRDefault="00A73CFE" w:rsidP="00A73CFE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Gniazda wtyczkowe podtynkowe 2-biegunowe z uziemieniem w puszkach IP44 – 6 szt. </w:t>
      </w:r>
    </w:p>
    <w:p w14:paraId="0BE2E185" w14:textId="4976A161" w:rsidR="00A73CFE" w:rsidRDefault="00A73CFE" w:rsidP="00A73CFE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Oprawa LED 25W, strumień świetlny 2800 lumenów, skuteczność świetlna oprawy powyżej 100lm/W, barwa </w:t>
      </w:r>
      <w:r w:rsidR="00F138D9">
        <w:rPr>
          <w:color w:val="000000" w:themeColor="text1"/>
          <w:sz w:val="20"/>
          <w:szCs w:val="20"/>
        </w:rPr>
        <w:t xml:space="preserve">światła 4000K, przesłona mleczna </w:t>
      </w:r>
      <w:proofErr w:type="spellStart"/>
      <w:r w:rsidR="00F138D9">
        <w:rPr>
          <w:color w:val="000000" w:themeColor="text1"/>
          <w:sz w:val="20"/>
          <w:szCs w:val="20"/>
        </w:rPr>
        <w:t>pcv</w:t>
      </w:r>
      <w:proofErr w:type="spellEnd"/>
      <w:r w:rsidR="00F138D9">
        <w:rPr>
          <w:color w:val="000000" w:themeColor="text1"/>
          <w:sz w:val="20"/>
          <w:szCs w:val="20"/>
        </w:rPr>
        <w:t xml:space="preserve">, n/t, IP54, kąt świecenia 120 stopni, IK08, RA&gt;80, sufitowa – 1 szt. </w:t>
      </w:r>
    </w:p>
    <w:p w14:paraId="68C71924" w14:textId="18930695" w:rsidR="00F138D9" w:rsidRDefault="00F138D9" w:rsidP="00A73CFE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Oprawa oświetlenia ewakuacyjnego min 5lx z oznaczeniem wyjścia ewakuacyjnego – 1 szt</w:t>
      </w:r>
      <w:r w:rsidR="001A5450">
        <w:rPr>
          <w:color w:val="000000" w:themeColor="text1"/>
          <w:sz w:val="20"/>
          <w:szCs w:val="20"/>
        </w:rPr>
        <w:t>.</w:t>
      </w:r>
    </w:p>
    <w:p w14:paraId="027F19BB" w14:textId="0AE544F4" w:rsidR="00F138D9" w:rsidRDefault="00F138D9" w:rsidP="00A73CFE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Montaż pożarowego wyłącznika prądu – montaż na gotowym podłożu – 1 szt</w:t>
      </w:r>
      <w:r w:rsidR="001A5450">
        <w:rPr>
          <w:color w:val="000000" w:themeColor="text1"/>
          <w:sz w:val="20"/>
          <w:szCs w:val="20"/>
        </w:rPr>
        <w:t>.</w:t>
      </w:r>
    </w:p>
    <w:p w14:paraId="7982F14C" w14:textId="11ABE7B8" w:rsidR="00F138D9" w:rsidRDefault="00F138D9" w:rsidP="00A73CFE">
      <w:pPr>
        <w:pStyle w:val="Tekstpodstawowy"/>
        <w:numPr>
          <w:ilvl w:val="2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Montaż rozdzielnicy hermetycznej, metalowej, IP56 – 1 szt</w:t>
      </w:r>
      <w:r w:rsidR="001A5450">
        <w:rPr>
          <w:color w:val="000000" w:themeColor="text1"/>
          <w:sz w:val="20"/>
          <w:szCs w:val="20"/>
        </w:rPr>
        <w:t>.</w:t>
      </w:r>
    </w:p>
    <w:p w14:paraId="119D01F7" w14:textId="77777777" w:rsidR="00CE5696" w:rsidRDefault="00CE5696" w:rsidP="00CE5696">
      <w:pPr>
        <w:pStyle w:val="Tekstpodstawowy"/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541D04EC" w14:textId="26872A98" w:rsidR="00F138D9" w:rsidRDefault="00F138D9" w:rsidP="00CE5696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Sporządzenie powykonawcze schematu elektrycznego rozdzielni elektrycznej wraz z opisem urządzeń (schemat wkleić na wewnętrznej stronie drzwi rozdzielnicy)</w:t>
      </w:r>
      <w:r w:rsidR="001A5450">
        <w:rPr>
          <w:color w:val="000000" w:themeColor="text1"/>
          <w:sz w:val="20"/>
          <w:szCs w:val="20"/>
        </w:rPr>
        <w:t xml:space="preserve"> – 1 </w:t>
      </w:r>
      <w:proofErr w:type="spellStart"/>
      <w:r w:rsidR="001A5450">
        <w:rPr>
          <w:color w:val="000000" w:themeColor="text1"/>
          <w:sz w:val="20"/>
          <w:szCs w:val="20"/>
        </w:rPr>
        <w:t>kpl</w:t>
      </w:r>
      <w:proofErr w:type="spellEnd"/>
      <w:r w:rsidR="001A5450">
        <w:rPr>
          <w:color w:val="000000" w:themeColor="text1"/>
          <w:sz w:val="20"/>
          <w:szCs w:val="20"/>
        </w:rPr>
        <w:t>.</w:t>
      </w:r>
    </w:p>
    <w:p w14:paraId="2EBE2629" w14:textId="609DE684" w:rsidR="00C51814" w:rsidRDefault="00C51814" w:rsidP="00CE5696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Wykonanie pomiarów</w:t>
      </w:r>
      <w:r w:rsidR="007B1A6F">
        <w:rPr>
          <w:color w:val="000000" w:themeColor="text1"/>
          <w:sz w:val="20"/>
          <w:szCs w:val="20"/>
        </w:rPr>
        <w:t xml:space="preserve"> skuteczności zerowania i uziemienia ochronnego</w:t>
      </w:r>
      <w:r>
        <w:rPr>
          <w:color w:val="000000" w:themeColor="text1"/>
          <w:sz w:val="20"/>
          <w:szCs w:val="20"/>
        </w:rPr>
        <w:t xml:space="preserve"> instalacji </w:t>
      </w:r>
      <w:r w:rsidR="007B1A6F">
        <w:rPr>
          <w:color w:val="000000" w:themeColor="text1"/>
          <w:sz w:val="20"/>
          <w:szCs w:val="20"/>
        </w:rPr>
        <w:t xml:space="preserve">elektrycznej </w:t>
      </w:r>
      <w:r>
        <w:rPr>
          <w:color w:val="000000" w:themeColor="text1"/>
          <w:sz w:val="20"/>
          <w:szCs w:val="20"/>
        </w:rPr>
        <w:t xml:space="preserve">– 1 </w:t>
      </w:r>
      <w:proofErr w:type="spellStart"/>
      <w:r>
        <w:rPr>
          <w:color w:val="000000" w:themeColor="text1"/>
          <w:sz w:val="20"/>
          <w:szCs w:val="20"/>
        </w:rPr>
        <w:t>kpl</w:t>
      </w:r>
      <w:proofErr w:type="spellEnd"/>
      <w:r>
        <w:rPr>
          <w:color w:val="000000" w:themeColor="text1"/>
          <w:sz w:val="20"/>
          <w:szCs w:val="20"/>
        </w:rPr>
        <w:t>.</w:t>
      </w:r>
    </w:p>
    <w:p w14:paraId="5594C618" w14:textId="26FF91D8" w:rsidR="00F138D9" w:rsidRDefault="001D17C0" w:rsidP="001D17C0">
      <w:pPr>
        <w:pStyle w:val="Tekstpodstawowy"/>
        <w:numPr>
          <w:ilvl w:val="0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Technologia wody</w:t>
      </w:r>
    </w:p>
    <w:p w14:paraId="28CBC491" w14:textId="3C4200A2" w:rsidR="001D17C0" w:rsidRDefault="001D17C0" w:rsidP="001D17C0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 w:rsidRPr="001D17C0">
        <w:rPr>
          <w:color w:val="000000" w:themeColor="text1"/>
          <w:sz w:val="20"/>
          <w:szCs w:val="20"/>
        </w:rPr>
        <w:t>Pomp</w:t>
      </w:r>
      <w:r>
        <w:rPr>
          <w:color w:val="000000" w:themeColor="text1"/>
          <w:sz w:val="20"/>
          <w:szCs w:val="20"/>
        </w:rPr>
        <w:t>a</w:t>
      </w:r>
      <w:r w:rsidRPr="001D17C0">
        <w:rPr>
          <w:color w:val="000000" w:themeColor="text1"/>
          <w:sz w:val="20"/>
          <w:szCs w:val="20"/>
        </w:rPr>
        <w:t xml:space="preserve"> wirow</w:t>
      </w:r>
      <w:r>
        <w:rPr>
          <w:color w:val="000000" w:themeColor="text1"/>
          <w:sz w:val="20"/>
          <w:szCs w:val="20"/>
        </w:rPr>
        <w:t>a</w:t>
      </w:r>
      <w:r w:rsidRPr="001D17C0">
        <w:rPr>
          <w:color w:val="000000" w:themeColor="text1"/>
          <w:sz w:val="20"/>
          <w:szCs w:val="20"/>
        </w:rPr>
        <w:t xml:space="preserve"> odśrodkow</w:t>
      </w:r>
      <w:r>
        <w:rPr>
          <w:color w:val="000000" w:themeColor="text1"/>
          <w:sz w:val="20"/>
          <w:szCs w:val="20"/>
        </w:rPr>
        <w:t>a</w:t>
      </w:r>
      <w:r w:rsidRPr="001D17C0">
        <w:rPr>
          <w:color w:val="000000" w:themeColor="text1"/>
          <w:sz w:val="20"/>
          <w:szCs w:val="20"/>
        </w:rPr>
        <w:t xml:space="preserve"> o układzie poziomym lub pionowym o napędzie elektrycznym o masie 0.05 t – pompa głębinowa z presostatem, korpus nierdzewny, Q=4,0 m3/h, H=45 m sł. H2O</w:t>
      </w:r>
      <w:r>
        <w:rPr>
          <w:color w:val="000000" w:themeColor="text1"/>
          <w:sz w:val="20"/>
          <w:szCs w:val="20"/>
        </w:rPr>
        <w:t xml:space="preserve"> </w:t>
      </w:r>
      <w:r w:rsidR="007B1A6F">
        <w:rPr>
          <w:color w:val="000000" w:themeColor="text1"/>
          <w:sz w:val="20"/>
          <w:szCs w:val="20"/>
        </w:rPr>
        <w:t xml:space="preserve">– 1 </w:t>
      </w:r>
      <w:proofErr w:type="spellStart"/>
      <w:r w:rsidR="007B1A6F">
        <w:rPr>
          <w:color w:val="000000" w:themeColor="text1"/>
          <w:sz w:val="20"/>
          <w:szCs w:val="20"/>
        </w:rPr>
        <w:t>kpl</w:t>
      </w:r>
      <w:proofErr w:type="spellEnd"/>
      <w:r w:rsidR="007B1A6F">
        <w:rPr>
          <w:color w:val="000000" w:themeColor="text1"/>
          <w:sz w:val="20"/>
          <w:szCs w:val="20"/>
        </w:rPr>
        <w:t>.</w:t>
      </w:r>
    </w:p>
    <w:p w14:paraId="3040AE72" w14:textId="7DD7E5F4" w:rsidR="001D17C0" w:rsidRDefault="001D17C0" w:rsidP="001D17C0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 w:rsidRPr="001D17C0">
        <w:rPr>
          <w:color w:val="000000" w:themeColor="text1"/>
          <w:sz w:val="20"/>
          <w:szCs w:val="20"/>
        </w:rPr>
        <w:t>Pompy głębinowe o ciężarze 0.10 t w studniach wierconych</w:t>
      </w:r>
      <w:r>
        <w:rPr>
          <w:color w:val="000000" w:themeColor="text1"/>
          <w:sz w:val="20"/>
          <w:szCs w:val="20"/>
        </w:rPr>
        <w:t xml:space="preserve"> </w:t>
      </w:r>
      <w:r w:rsidRPr="001D17C0">
        <w:rPr>
          <w:color w:val="000000" w:themeColor="text1"/>
          <w:sz w:val="20"/>
          <w:szCs w:val="20"/>
        </w:rPr>
        <w:t>- opuszczanie na głębokość 15.0 m; rura tłoczna o śr. 50 mm</w:t>
      </w:r>
      <w:r w:rsidR="007B1A6F">
        <w:rPr>
          <w:color w:val="000000" w:themeColor="text1"/>
          <w:sz w:val="20"/>
          <w:szCs w:val="20"/>
        </w:rPr>
        <w:t xml:space="preserve"> – 1 </w:t>
      </w:r>
      <w:proofErr w:type="spellStart"/>
      <w:r w:rsidR="007B1A6F">
        <w:rPr>
          <w:color w:val="000000" w:themeColor="text1"/>
          <w:sz w:val="20"/>
          <w:szCs w:val="20"/>
        </w:rPr>
        <w:t>kpl</w:t>
      </w:r>
      <w:proofErr w:type="spellEnd"/>
      <w:r w:rsidR="007B1A6F">
        <w:rPr>
          <w:color w:val="000000" w:themeColor="text1"/>
          <w:sz w:val="20"/>
          <w:szCs w:val="20"/>
        </w:rPr>
        <w:t>.</w:t>
      </w:r>
    </w:p>
    <w:p w14:paraId="6C9E7569" w14:textId="3E6B1173" w:rsidR="001D17C0" w:rsidRDefault="001D17C0" w:rsidP="001D17C0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 w:rsidRPr="001D17C0">
        <w:rPr>
          <w:color w:val="000000" w:themeColor="text1"/>
          <w:sz w:val="20"/>
          <w:szCs w:val="20"/>
        </w:rPr>
        <w:t>Zbiornik filtracyjn</w:t>
      </w:r>
      <w:r>
        <w:rPr>
          <w:color w:val="000000" w:themeColor="text1"/>
          <w:sz w:val="20"/>
          <w:szCs w:val="20"/>
        </w:rPr>
        <w:t>y</w:t>
      </w:r>
      <w:r w:rsidRPr="001D17C0">
        <w:rPr>
          <w:color w:val="000000" w:themeColor="text1"/>
          <w:sz w:val="20"/>
          <w:szCs w:val="20"/>
        </w:rPr>
        <w:t xml:space="preserve"> - filtr mechaniczny wody surowej,</w:t>
      </w:r>
      <w:r>
        <w:rPr>
          <w:color w:val="000000" w:themeColor="text1"/>
          <w:sz w:val="20"/>
          <w:szCs w:val="20"/>
        </w:rPr>
        <w:t xml:space="preserve"> </w:t>
      </w:r>
      <w:proofErr w:type="spellStart"/>
      <w:r w:rsidRPr="001D17C0">
        <w:rPr>
          <w:color w:val="000000" w:themeColor="text1"/>
          <w:sz w:val="20"/>
          <w:szCs w:val="20"/>
        </w:rPr>
        <w:t>narurowy</w:t>
      </w:r>
      <w:proofErr w:type="spellEnd"/>
      <w:r w:rsidRPr="001D17C0">
        <w:rPr>
          <w:color w:val="000000" w:themeColor="text1"/>
          <w:sz w:val="20"/>
          <w:szCs w:val="20"/>
        </w:rPr>
        <w:t xml:space="preserve">, </w:t>
      </w:r>
      <w:proofErr w:type="spellStart"/>
      <w:r w:rsidRPr="001D17C0">
        <w:rPr>
          <w:color w:val="000000" w:themeColor="text1"/>
          <w:sz w:val="20"/>
          <w:szCs w:val="20"/>
        </w:rPr>
        <w:t>dn</w:t>
      </w:r>
      <w:proofErr w:type="spellEnd"/>
      <w:r w:rsidRPr="001D17C0">
        <w:rPr>
          <w:color w:val="000000" w:themeColor="text1"/>
          <w:sz w:val="20"/>
          <w:szCs w:val="20"/>
        </w:rPr>
        <w:t xml:space="preserve"> 32, </w:t>
      </w:r>
      <w:proofErr w:type="spellStart"/>
      <w:r w:rsidRPr="001D17C0">
        <w:rPr>
          <w:color w:val="000000" w:themeColor="text1"/>
          <w:sz w:val="20"/>
          <w:szCs w:val="20"/>
        </w:rPr>
        <w:t>qmin</w:t>
      </w:r>
      <w:proofErr w:type="spellEnd"/>
      <w:r w:rsidRPr="001D17C0">
        <w:rPr>
          <w:color w:val="000000" w:themeColor="text1"/>
          <w:sz w:val="20"/>
          <w:szCs w:val="20"/>
        </w:rPr>
        <w:t xml:space="preserve">=3,0 m3/h, </w:t>
      </w:r>
      <w:proofErr w:type="spellStart"/>
      <w:r w:rsidRPr="001D17C0">
        <w:rPr>
          <w:color w:val="000000" w:themeColor="text1"/>
          <w:sz w:val="20"/>
          <w:szCs w:val="20"/>
        </w:rPr>
        <w:t>qn</w:t>
      </w:r>
      <w:proofErr w:type="spellEnd"/>
      <w:r w:rsidRPr="001D17C0">
        <w:rPr>
          <w:color w:val="000000" w:themeColor="text1"/>
          <w:sz w:val="20"/>
          <w:szCs w:val="20"/>
        </w:rPr>
        <w:t xml:space="preserve">=4,5 m3/h, </w:t>
      </w:r>
      <w:proofErr w:type="spellStart"/>
      <w:r w:rsidRPr="001D17C0">
        <w:rPr>
          <w:color w:val="000000" w:themeColor="text1"/>
          <w:sz w:val="20"/>
          <w:szCs w:val="20"/>
        </w:rPr>
        <w:t>qmax</w:t>
      </w:r>
      <w:proofErr w:type="spellEnd"/>
      <w:r w:rsidRPr="001D17C0">
        <w:rPr>
          <w:color w:val="000000" w:themeColor="text1"/>
          <w:sz w:val="20"/>
          <w:szCs w:val="20"/>
        </w:rPr>
        <w:t>=6,5 m3/h, płukanie współprądowe</w:t>
      </w:r>
      <w:r w:rsidR="00DE6E65">
        <w:rPr>
          <w:color w:val="000000" w:themeColor="text1"/>
          <w:sz w:val="20"/>
          <w:szCs w:val="20"/>
        </w:rPr>
        <w:t xml:space="preserve"> – 1 szt.</w:t>
      </w:r>
    </w:p>
    <w:p w14:paraId="6C2AF3D1" w14:textId="761AA6F0" w:rsidR="006F7998" w:rsidRDefault="001D17C0" w:rsidP="00C6782E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 w:rsidRPr="001D17C0">
        <w:rPr>
          <w:color w:val="000000" w:themeColor="text1"/>
          <w:sz w:val="20"/>
          <w:szCs w:val="20"/>
        </w:rPr>
        <w:t>Pomp</w:t>
      </w:r>
      <w:r>
        <w:rPr>
          <w:color w:val="000000" w:themeColor="text1"/>
          <w:sz w:val="20"/>
          <w:szCs w:val="20"/>
        </w:rPr>
        <w:t>a</w:t>
      </w:r>
      <w:r w:rsidRPr="001D17C0">
        <w:rPr>
          <w:color w:val="000000" w:themeColor="text1"/>
          <w:sz w:val="20"/>
          <w:szCs w:val="20"/>
        </w:rPr>
        <w:t xml:space="preserve"> wirow</w:t>
      </w:r>
      <w:r>
        <w:rPr>
          <w:color w:val="000000" w:themeColor="text1"/>
          <w:sz w:val="20"/>
          <w:szCs w:val="20"/>
        </w:rPr>
        <w:t>a</w:t>
      </w:r>
      <w:r w:rsidRPr="001D17C0">
        <w:rPr>
          <w:color w:val="000000" w:themeColor="text1"/>
          <w:sz w:val="20"/>
          <w:szCs w:val="20"/>
        </w:rPr>
        <w:t xml:space="preserve"> odśrodkow</w:t>
      </w:r>
      <w:r>
        <w:rPr>
          <w:color w:val="000000" w:themeColor="text1"/>
          <w:sz w:val="20"/>
          <w:szCs w:val="20"/>
        </w:rPr>
        <w:t>a</w:t>
      </w:r>
      <w:r w:rsidRPr="001D17C0">
        <w:rPr>
          <w:color w:val="000000" w:themeColor="text1"/>
          <w:sz w:val="20"/>
          <w:szCs w:val="20"/>
        </w:rPr>
        <w:t xml:space="preserve"> o układzie poziomym lub pionowym o napędzie elektrycznym o masie 0.05 t – pompa wody surowej, korpus nierdzewny, Q=4,0 m3/h, H=30 m sł.H2O</w:t>
      </w:r>
      <w:r w:rsidR="009E60FD">
        <w:rPr>
          <w:color w:val="000000" w:themeColor="text1"/>
          <w:sz w:val="20"/>
          <w:szCs w:val="20"/>
        </w:rPr>
        <w:t xml:space="preserve"> – 1 </w:t>
      </w:r>
      <w:proofErr w:type="spellStart"/>
      <w:r w:rsidR="009E60FD">
        <w:rPr>
          <w:color w:val="000000" w:themeColor="text1"/>
          <w:sz w:val="20"/>
          <w:szCs w:val="20"/>
        </w:rPr>
        <w:t>kpl</w:t>
      </w:r>
      <w:proofErr w:type="spellEnd"/>
      <w:r w:rsidR="009E60FD">
        <w:rPr>
          <w:color w:val="000000" w:themeColor="text1"/>
          <w:sz w:val="20"/>
          <w:szCs w:val="20"/>
        </w:rPr>
        <w:t xml:space="preserve">. </w:t>
      </w:r>
    </w:p>
    <w:p w14:paraId="4B9A962C" w14:textId="321974EB" w:rsidR="001D17C0" w:rsidRDefault="001D17C0" w:rsidP="001D17C0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 w:rsidRPr="001D17C0">
        <w:rPr>
          <w:color w:val="000000" w:themeColor="text1"/>
          <w:sz w:val="20"/>
          <w:szCs w:val="20"/>
        </w:rPr>
        <w:lastRenderedPageBreak/>
        <w:t xml:space="preserve">Naczynie </w:t>
      </w:r>
      <w:proofErr w:type="spellStart"/>
      <w:r w:rsidRPr="001D17C0">
        <w:rPr>
          <w:color w:val="000000" w:themeColor="text1"/>
          <w:sz w:val="20"/>
          <w:szCs w:val="20"/>
        </w:rPr>
        <w:t>wzbiorcze</w:t>
      </w:r>
      <w:proofErr w:type="spellEnd"/>
      <w:r w:rsidRPr="001D17C0">
        <w:rPr>
          <w:color w:val="000000" w:themeColor="text1"/>
          <w:sz w:val="20"/>
          <w:szCs w:val="20"/>
        </w:rPr>
        <w:t xml:space="preserve"> przeponowe po stronie tłoczącej</w:t>
      </w:r>
      <w:r>
        <w:rPr>
          <w:color w:val="000000" w:themeColor="text1"/>
          <w:sz w:val="20"/>
          <w:szCs w:val="20"/>
        </w:rPr>
        <w:t xml:space="preserve"> </w:t>
      </w:r>
      <w:r w:rsidRPr="001D17C0">
        <w:rPr>
          <w:color w:val="000000" w:themeColor="text1"/>
          <w:sz w:val="20"/>
          <w:szCs w:val="20"/>
        </w:rPr>
        <w:t>pompy, Vu=500 l, do instalacji wody użytkowej, z zaworem przepływowym 1 1/4'</w:t>
      </w:r>
      <w:r w:rsidR="00186C7B">
        <w:rPr>
          <w:color w:val="000000" w:themeColor="text1"/>
          <w:sz w:val="20"/>
          <w:szCs w:val="20"/>
        </w:rPr>
        <w:t xml:space="preserve"> – 1 szt.</w:t>
      </w:r>
    </w:p>
    <w:p w14:paraId="0AD95D03" w14:textId="19AA339C" w:rsidR="001D17C0" w:rsidRDefault="001D17C0" w:rsidP="001D17C0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 w:rsidRPr="001D17C0">
        <w:rPr>
          <w:color w:val="000000" w:themeColor="text1"/>
          <w:sz w:val="20"/>
          <w:szCs w:val="20"/>
        </w:rPr>
        <w:t>Zbiorniki filtracyjne - kolumna jonowymienna,</w:t>
      </w:r>
      <w:r>
        <w:rPr>
          <w:color w:val="000000" w:themeColor="text1"/>
          <w:sz w:val="20"/>
          <w:szCs w:val="20"/>
        </w:rPr>
        <w:t xml:space="preserve"> </w:t>
      </w:r>
      <w:r w:rsidRPr="001D17C0">
        <w:rPr>
          <w:color w:val="000000" w:themeColor="text1"/>
          <w:sz w:val="20"/>
          <w:szCs w:val="20"/>
        </w:rPr>
        <w:t xml:space="preserve">wielofunkcyjna, z głowicą sterującą, </w:t>
      </w:r>
      <w:proofErr w:type="spellStart"/>
      <w:r w:rsidRPr="001D17C0">
        <w:rPr>
          <w:color w:val="000000" w:themeColor="text1"/>
          <w:sz w:val="20"/>
          <w:szCs w:val="20"/>
        </w:rPr>
        <w:t>Qn</w:t>
      </w:r>
      <w:proofErr w:type="spellEnd"/>
      <w:r w:rsidRPr="001D17C0">
        <w:rPr>
          <w:color w:val="000000" w:themeColor="text1"/>
          <w:sz w:val="20"/>
          <w:szCs w:val="20"/>
        </w:rPr>
        <w:t xml:space="preserve">=2,0m3/h, </w:t>
      </w:r>
      <w:proofErr w:type="spellStart"/>
      <w:r w:rsidRPr="001D17C0">
        <w:rPr>
          <w:color w:val="000000" w:themeColor="text1"/>
          <w:sz w:val="20"/>
          <w:szCs w:val="20"/>
        </w:rPr>
        <w:t>Qmax</w:t>
      </w:r>
      <w:proofErr w:type="spellEnd"/>
      <w:r w:rsidRPr="001D17C0">
        <w:rPr>
          <w:color w:val="000000" w:themeColor="text1"/>
          <w:sz w:val="20"/>
          <w:szCs w:val="20"/>
        </w:rPr>
        <w:t>=4,5m3/h (</w:t>
      </w:r>
      <w:proofErr w:type="spellStart"/>
      <w:r w:rsidRPr="001D17C0">
        <w:rPr>
          <w:color w:val="000000" w:themeColor="text1"/>
          <w:sz w:val="20"/>
          <w:szCs w:val="20"/>
        </w:rPr>
        <w:t>odmanganianie</w:t>
      </w:r>
      <w:proofErr w:type="spellEnd"/>
      <w:r w:rsidRPr="001D17C0">
        <w:rPr>
          <w:color w:val="000000" w:themeColor="text1"/>
          <w:sz w:val="20"/>
          <w:szCs w:val="20"/>
        </w:rPr>
        <w:t>, odżelazianie, korekcja jonu amonowego, automatyczne płukanie wsteczne)</w:t>
      </w:r>
      <w:r w:rsidR="00F31917">
        <w:rPr>
          <w:color w:val="000000" w:themeColor="text1"/>
          <w:sz w:val="20"/>
          <w:szCs w:val="20"/>
        </w:rPr>
        <w:t xml:space="preserve"> – 3 szt. </w:t>
      </w:r>
    </w:p>
    <w:p w14:paraId="30A5D81A" w14:textId="306FDA73" w:rsidR="001D17C0" w:rsidRDefault="001D17C0" w:rsidP="001D17C0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 w:rsidRPr="001D17C0">
        <w:rPr>
          <w:color w:val="000000" w:themeColor="text1"/>
          <w:sz w:val="20"/>
          <w:szCs w:val="20"/>
        </w:rPr>
        <w:t xml:space="preserve">Załadowanie zbiorników masą filtracyjną </w:t>
      </w:r>
      <w:r>
        <w:rPr>
          <w:color w:val="000000" w:themeColor="text1"/>
          <w:sz w:val="20"/>
          <w:szCs w:val="20"/>
        </w:rPr>
        <w:t>–</w:t>
      </w:r>
      <w:r w:rsidRPr="001D17C0">
        <w:rPr>
          <w:color w:val="000000" w:themeColor="text1"/>
          <w:sz w:val="20"/>
          <w:szCs w:val="20"/>
        </w:rPr>
        <w:t xml:space="preserve"> wypełnienie</w:t>
      </w:r>
      <w:r>
        <w:rPr>
          <w:color w:val="000000" w:themeColor="text1"/>
          <w:sz w:val="20"/>
          <w:szCs w:val="20"/>
        </w:rPr>
        <w:t xml:space="preserve"> </w:t>
      </w:r>
      <w:r w:rsidRPr="001D17C0">
        <w:rPr>
          <w:color w:val="000000" w:themeColor="text1"/>
          <w:sz w:val="20"/>
          <w:szCs w:val="20"/>
        </w:rPr>
        <w:t>złożem jonowymiennym (</w:t>
      </w:r>
      <w:proofErr w:type="spellStart"/>
      <w:r w:rsidRPr="001D17C0">
        <w:rPr>
          <w:color w:val="000000" w:themeColor="text1"/>
          <w:sz w:val="20"/>
          <w:szCs w:val="20"/>
        </w:rPr>
        <w:t>odmanganianie</w:t>
      </w:r>
      <w:proofErr w:type="spellEnd"/>
      <w:r w:rsidRPr="001D17C0">
        <w:rPr>
          <w:color w:val="000000" w:themeColor="text1"/>
          <w:sz w:val="20"/>
          <w:szCs w:val="20"/>
        </w:rPr>
        <w:t>, odżelazianie, korekcja jonu amonowego)</w:t>
      </w:r>
      <w:r w:rsidR="00D06E95">
        <w:rPr>
          <w:color w:val="000000" w:themeColor="text1"/>
          <w:sz w:val="20"/>
          <w:szCs w:val="20"/>
        </w:rPr>
        <w:t xml:space="preserve"> – ok. 660 kg</w:t>
      </w:r>
    </w:p>
    <w:p w14:paraId="3E284600" w14:textId="4E6C3B8E" w:rsidR="001D17C0" w:rsidRDefault="00F640CE" w:rsidP="00F640CE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 w:rsidRPr="00F640CE">
        <w:rPr>
          <w:color w:val="000000" w:themeColor="text1"/>
          <w:sz w:val="20"/>
          <w:szCs w:val="20"/>
        </w:rPr>
        <w:t>Pompa dozująca podchloryn sodu o wyd. 0,2-2,0 l/h w zestawie ze zbiornikiem 60 l.</w:t>
      </w:r>
      <w:r w:rsidR="003E4157">
        <w:rPr>
          <w:color w:val="000000" w:themeColor="text1"/>
          <w:sz w:val="20"/>
          <w:szCs w:val="20"/>
        </w:rPr>
        <w:t xml:space="preserve"> – 1 </w:t>
      </w:r>
      <w:proofErr w:type="spellStart"/>
      <w:r w:rsidR="003E4157">
        <w:rPr>
          <w:color w:val="000000" w:themeColor="text1"/>
          <w:sz w:val="20"/>
          <w:szCs w:val="20"/>
        </w:rPr>
        <w:t>kpl</w:t>
      </w:r>
      <w:proofErr w:type="spellEnd"/>
      <w:r w:rsidR="003E4157">
        <w:rPr>
          <w:color w:val="000000" w:themeColor="text1"/>
          <w:sz w:val="20"/>
          <w:szCs w:val="20"/>
        </w:rPr>
        <w:t xml:space="preserve">. </w:t>
      </w:r>
    </w:p>
    <w:p w14:paraId="130B18D4" w14:textId="501F30E6" w:rsidR="00F640CE" w:rsidRDefault="00F640CE" w:rsidP="00F640CE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 w:rsidRPr="00F640CE">
        <w:rPr>
          <w:color w:val="000000" w:themeColor="text1"/>
          <w:sz w:val="20"/>
          <w:szCs w:val="20"/>
        </w:rPr>
        <w:t>Zbiornik magazynowy wody uzdatnionej V=500 l, przepływowy, o średnicy max. 0,7 m, anoda magnezowa, Prob.=6 bar</w:t>
      </w:r>
      <w:r w:rsidR="00801120">
        <w:rPr>
          <w:color w:val="000000" w:themeColor="text1"/>
          <w:sz w:val="20"/>
          <w:szCs w:val="20"/>
        </w:rPr>
        <w:t xml:space="preserve"> – 2 szt. </w:t>
      </w:r>
    </w:p>
    <w:p w14:paraId="48E1CD4F" w14:textId="60D3DB9A" w:rsidR="00F640CE" w:rsidRDefault="00F640CE" w:rsidP="00F640CE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Dezynfekcja instalacji rurowej c.w.u.</w:t>
      </w:r>
    </w:p>
    <w:p w14:paraId="0F74BE63" w14:textId="2F1104DA" w:rsidR="00F640CE" w:rsidRDefault="00F640CE" w:rsidP="00F640CE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Uruchomienie i rozruch hydroforni wraz z regulacją</w:t>
      </w:r>
    </w:p>
    <w:p w14:paraId="3D663747" w14:textId="0F61BFB5" w:rsidR="00F640CE" w:rsidRDefault="00F640CE" w:rsidP="00F640CE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Odbiór techniczny UDT</w:t>
      </w:r>
    </w:p>
    <w:p w14:paraId="1F28B80D" w14:textId="5A2D6368" w:rsidR="00F640CE" w:rsidRDefault="00F640CE" w:rsidP="00F640CE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Fizykochemiczne i mikrobiologiczne badanie wody</w:t>
      </w:r>
    </w:p>
    <w:p w14:paraId="5C44B58F" w14:textId="69150D14" w:rsidR="00F640CE" w:rsidRDefault="00F640CE" w:rsidP="00F640CE">
      <w:pPr>
        <w:pStyle w:val="Tekstpodstawowy"/>
        <w:numPr>
          <w:ilvl w:val="1"/>
          <w:numId w:val="1"/>
        </w:numPr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Sporządzenie powykonawcze schematu technologicznego z opisem urządzeń, z umieszczeniem w ramce naściennej A3 </w:t>
      </w:r>
    </w:p>
    <w:p w14:paraId="0E366D4A" w14:textId="77777777" w:rsidR="00F640CE" w:rsidRDefault="00F640CE" w:rsidP="00F640CE">
      <w:pPr>
        <w:pStyle w:val="Tekstpodstawowy"/>
        <w:tabs>
          <w:tab w:val="left" w:pos="284"/>
          <w:tab w:val="left" w:pos="1843"/>
          <w:tab w:val="left" w:pos="6804"/>
        </w:tabs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16C0B847" w14:textId="3830D050" w:rsidR="00CF1BDD" w:rsidRDefault="00CF1BDD" w:rsidP="00F41D73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Wszystkie zamontowane i wykorzystane elementy, produkty muszą posiadać deklaracje zgodności CE</w:t>
      </w:r>
      <w:r w:rsidR="00E45E2D">
        <w:rPr>
          <w:rFonts w:asciiTheme="minorHAnsi" w:hAnsiTheme="minorHAnsi" w:cstheme="minorHAnsi"/>
          <w:sz w:val="24"/>
          <w:szCs w:val="24"/>
        </w:rPr>
        <w:t xml:space="preserve"> </w:t>
      </w:r>
      <w:r w:rsidR="00E45E2D" w:rsidRPr="00E45E2D">
        <w:rPr>
          <w:rFonts w:asciiTheme="minorHAnsi" w:hAnsiTheme="minorHAnsi" w:cstheme="minorHAnsi"/>
          <w:sz w:val="24"/>
          <w:szCs w:val="24"/>
        </w:rPr>
        <w:t>i być zgodne z przepisami sanitarno- epidemiologicznymi.</w:t>
      </w:r>
    </w:p>
    <w:p w14:paraId="7761AB08" w14:textId="77777777" w:rsidR="00FC631E" w:rsidRDefault="00FC631E" w:rsidP="00F41D7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D798774" w14:textId="77777777" w:rsidR="000B3595" w:rsidRDefault="00FC631E" w:rsidP="00F41D73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Wymiary podane w wyżej wymienionym zakresie prac są orientacyjne i wykonawca powinien zweryfikować je przed </w:t>
      </w:r>
      <w:r w:rsidR="000B3595">
        <w:rPr>
          <w:rFonts w:asciiTheme="minorHAnsi" w:hAnsiTheme="minorHAnsi" w:cstheme="minorHAnsi"/>
          <w:sz w:val="24"/>
          <w:szCs w:val="24"/>
        </w:rPr>
        <w:t>przystąpieniem.</w:t>
      </w:r>
    </w:p>
    <w:p w14:paraId="25AD17E3" w14:textId="77777777" w:rsidR="000B3595" w:rsidRDefault="000B3595" w:rsidP="00F41D7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6D0CCE2" w14:textId="2E66A6A1" w:rsidR="00FC631E" w:rsidRDefault="000B3595" w:rsidP="00F41D73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 niniejszego Opisu Przedmiotu Zamówienia dołączono kosztorysy ślepe, które stanowią tylko podstawę informacyjną. </w:t>
      </w:r>
      <w:r w:rsidR="00FC631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A6A4A3D" w14:textId="77777777" w:rsidR="00CF1BDD" w:rsidRDefault="00CF1BDD" w:rsidP="00F41D7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F023427" w14:textId="7709278E" w:rsidR="00BF4F46" w:rsidRPr="00BF4F46" w:rsidRDefault="00CF1BDD" w:rsidP="00F41D7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F57B7">
        <w:rPr>
          <w:rFonts w:asciiTheme="minorHAnsi" w:hAnsiTheme="minorHAnsi" w:cstheme="minorHAnsi"/>
          <w:b/>
          <w:bCs/>
          <w:sz w:val="24"/>
          <w:szCs w:val="24"/>
        </w:rPr>
        <w:t>W pomieszczeniu zamontowana jest pompa do instalacji hydrantowej w zaworem pier</w:t>
      </w:r>
      <w:r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Pr="004F57B7">
        <w:rPr>
          <w:rFonts w:asciiTheme="minorHAnsi" w:hAnsiTheme="minorHAnsi" w:cstheme="minorHAnsi"/>
          <w:b/>
          <w:bCs/>
          <w:sz w:val="24"/>
          <w:szCs w:val="24"/>
        </w:rPr>
        <w:t>szeństwa,</w:t>
      </w:r>
      <w:r w:rsidR="00EC3127">
        <w:rPr>
          <w:rFonts w:asciiTheme="minorHAnsi" w:hAnsiTheme="minorHAnsi" w:cstheme="minorHAnsi"/>
          <w:b/>
          <w:bCs/>
          <w:sz w:val="24"/>
          <w:szCs w:val="24"/>
        </w:rPr>
        <w:t xml:space="preserve"> którą</w:t>
      </w:r>
      <w:r w:rsidRPr="004F57B7">
        <w:rPr>
          <w:rFonts w:asciiTheme="minorHAnsi" w:hAnsiTheme="minorHAnsi" w:cstheme="minorHAnsi"/>
          <w:b/>
          <w:bCs/>
          <w:sz w:val="24"/>
          <w:szCs w:val="24"/>
        </w:rPr>
        <w:t xml:space="preserve"> należy uwzględnić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podczas </w:t>
      </w:r>
      <w:r w:rsidR="003A7A19">
        <w:rPr>
          <w:rFonts w:asciiTheme="minorHAnsi" w:hAnsiTheme="minorHAnsi" w:cstheme="minorHAnsi"/>
          <w:b/>
          <w:bCs/>
          <w:sz w:val="24"/>
          <w:szCs w:val="24"/>
        </w:rPr>
        <w:t xml:space="preserve">realizacji zamówienia. </w:t>
      </w:r>
      <w:r w:rsidRPr="004F57B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5714EEF" w14:textId="77777777" w:rsidR="008A48CC" w:rsidRDefault="008A48CC" w:rsidP="00F41D73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</w:pPr>
    </w:p>
    <w:p w14:paraId="155F9721" w14:textId="633B61AD" w:rsidR="008A48CC" w:rsidRDefault="008A48CC" w:rsidP="00F41D73">
      <w:pPr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Zamawiający dopuszcza maksymalnie dwie przerwy, o maksymalnym czasie trwania nie dłuższym niż 48 h, w dostawie wody z przedmiotowej stacji uzdatniania wody i hydroforni</w:t>
      </w:r>
      <w:r w:rsidR="00B5466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w trakcie realizacji zamówienia. </w:t>
      </w:r>
    </w:p>
    <w:p w14:paraId="203C7FC7" w14:textId="34CF3A05" w:rsidR="00B90CFD" w:rsidRDefault="00B90CFD" w:rsidP="00F41D73">
      <w:pPr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0ACE34C6" w14:textId="77777777" w:rsidR="00BF4F46" w:rsidRDefault="00BF4F46" w:rsidP="00F41D73">
      <w:pPr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E40F50A" w14:textId="15FF786B" w:rsidR="00A23237" w:rsidRPr="005C1821" w:rsidRDefault="00A23237" w:rsidP="00A23237">
      <w:pPr>
        <w:jc w:val="both"/>
      </w:pPr>
    </w:p>
    <w:p w14:paraId="29389B71" w14:textId="70E09B84" w:rsidR="00A23237" w:rsidRDefault="00D25E73" w:rsidP="00A23237">
      <w:pPr>
        <w:jc w:val="both"/>
        <w:rPr>
          <w:b/>
          <w:bCs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 </w:t>
      </w:r>
    </w:p>
    <w:bookmarkEnd w:id="0"/>
    <w:p w14:paraId="4934B75A" w14:textId="03D63ED5" w:rsidR="00B74E00" w:rsidRPr="003A2902" w:rsidRDefault="00B74E00" w:rsidP="003A2902">
      <w:pPr>
        <w:widowControl/>
        <w:adjustRightInd w:val="0"/>
        <w:spacing w:line="276" w:lineRule="auto"/>
        <w:jc w:val="both"/>
        <w:rPr>
          <w:rFonts w:cs="Cambria"/>
          <w:sz w:val="20"/>
          <w:szCs w:val="20"/>
        </w:rPr>
      </w:pPr>
    </w:p>
    <w:sectPr w:rsidR="00B74E00" w:rsidRPr="003A2902" w:rsidSect="00CD5D5A">
      <w:headerReference w:type="even" r:id="rId7"/>
      <w:headerReference w:type="default" r:id="rId8"/>
      <w:footerReference w:type="even" r:id="rId9"/>
      <w:footerReference w:type="default" r:id="rId10"/>
      <w:pgSz w:w="11910" w:h="16840"/>
      <w:pgMar w:top="284" w:right="1418" w:bottom="284" w:left="1418" w:header="284" w:footer="24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B55C2" w14:textId="77777777" w:rsidR="00C90D93" w:rsidRDefault="00C90D93">
      <w:r>
        <w:separator/>
      </w:r>
    </w:p>
  </w:endnote>
  <w:endnote w:type="continuationSeparator" w:id="0">
    <w:p w14:paraId="6EE11E51" w14:textId="77777777" w:rsidR="00C90D93" w:rsidRDefault="00C90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63105" w14:textId="77777777" w:rsidR="00B74E00" w:rsidRDefault="00B74E00" w:rsidP="009D2A66">
    <w:pPr>
      <w:spacing w:before="20"/>
      <w:jc w:val="center"/>
      <w:rPr>
        <w:rFonts w:ascii="Lato"/>
        <w:b/>
        <w:bCs/>
        <w:color w:val="006C3E"/>
        <w:sz w:val="24"/>
        <w:szCs w:val="24"/>
      </w:rPr>
    </w:pPr>
  </w:p>
  <w:p w14:paraId="7AB37C28" w14:textId="77777777" w:rsidR="00B74E00" w:rsidRPr="00011E62" w:rsidRDefault="00B74E00" w:rsidP="00011E62">
    <w:pPr>
      <w:spacing w:before="20"/>
      <w:ind w:left="20"/>
      <w:jc w:val="center"/>
      <w:rPr>
        <w:rFonts w:ascii="Lato" w:eastAsia="Times New Roman" w:cs="Lato"/>
        <w:b/>
        <w:bCs/>
        <w:color w:val="006C3E"/>
      </w:rPr>
    </w:pPr>
    <w:r w:rsidRPr="00011E62">
      <w:rPr>
        <w:rFonts w:ascii="Lato" w:eastAsia="Times New Roman" w:cs="Lato"/>
        <w:b/>
        <w:bCs/>
        <w:color w:val="006C3E"/>
      </w:rPr>
      <w:t>www1.up.poznan.pl/lzdmg/</w:t>
    </w:r>
  </w:p>
  <w:p w14:paraId="52AF0796" w14:textId="77777777" w:rsidR="00B74E00" w:rsidRDefault="00B74E00">
    <w:pPr>
      <w:pStyle w:val="Tekstpodstawowy"/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A46F3" w14:textId="77777777" w:rsidR="00B74E00" w:rsidRDefault="00B74E00" w:rsidP="00F131EF">
    <w:pPr>
      <w:spacing w:before="20"/>
      <w:jc w:val="center"/>
    </w:pPr>
  </w:p>
  <w:p w14:paraId="40B092A6" w14:textId="77777777" w:rsidR="00B74E00" w:rsidRDefault="00B74E00" w:rsidP="00F131EF">
    <w:pPr>
      <w:spacing w:before="20"/>
      <w:jc w:val="center"/>
    </w:pPr>
  </w:p>
  <w:p w14:paraId="50F6B0E3" w14:textId="77777777" w:rsidR="00B74E00" w:rsidRPr="00011E62" w:rsidRDefault="00B74E00" w:rsidP="00C24FD8">
    <w:pPr>
      <w:spacing w:before="20"/>
      <w:ind w:left="20"/>
      <w:jc w:val="center"/>
      <w:rPr>
        <w:rFonts w:ascii="Lato" w:eastAsia="Times New Roman" w:cs="Lato"/>
        <w:b/>
        <w:bCs/>
        <w:color w:val="006C3E"/>
      </w:rPr>
    </w:pPr>
    <w:r w:rsidRPr="00011E62">
      <w:rPr>
        <w:rFonts w:ascii="Lato" w:eastAsia="Times New Roman" w:cs="Lato"/>
        <w:b/>
        <w:bCs/>
        <w:color w:val="006C3E"/>
      </w:rPr>
      <w:t>www1.up.poznan.pl/lzdmg/</w:t>
    </w:r>
  </w:p>
  <w:p w14:paraId="22ECD25A" w14:textId="77777777" w:rsidR="00B74E00" w:rsidRDefault="00B74E00">
    <w:pPr>
      <w:pStyle w:val="Tekstpodstawowy"/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C960D" w14:textId="77777777" w:rsidR="00C90D93" w:rsidRDefault="00C90D93">
      <w:r>
        <w:separator/>
      </w:r>
    </w:p>
  </w:footnote>
  <w:footnote w:type="continuationSeparator" w:id="0">
    <w:p w14:paraId="1F415BC2" w14:textId="77777777" w:rsidR="00C90D93" w:rsidRDefault="00C90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25A81" w14:textId="77777777" w:rsidR="00B74E00" w:rsidRDefault="00B74E00">
    <w:pPr>
      <w:pStyle w:val="Nagwek"/>
    </w:pPr>
  </w:p>
  <w:p w14:paraId="3466D637" w14:textId="77777777" w:rsidR="00B74E00" w:rsidRDefault="00B74E00">
    <w:pPr>
      <w:pStyle w:val="Nagwek"/>
    </w:pPr>
  </w:p>
  <w:p w14:paraId="6834BD2A" w14:textId="77777777" w:rsidR="00B74E00" w:rsidRDefault="00B74E00">
    <w:pPr>
      <w:pStyle w:val="Nagwek"/>
    </w:pPr>
  </w:p>
  <w:p w14:paraId="4A49F582" w14:textId="77777777" w:rsidR="00B74E00" w:rsidRDefault="00B74E00">
    <w:pPr>
      <w:pStyle w:val="Nagwek"/>
    </w:pPr>
  </w:p>
  <w:p w14:paraId="125C62BB" w14:textId="77777777" w:rsidR="00B74E00" w:rsidRDefault="00B74E00">
    <w:pPr>
      <w:pStyle w:val="Nagwek"/>
    </w:pPr>
  </w:p>
  <w:p w14:paraId="7D4465FD" w14:textId="77777777" w:rsidR="00B74E00" w:rsidRDefault="00B74E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C245A" w14:textId="1617D797" w:rsidR="00B74E00" w:rsidRDefault="00D71A33" w:rsidP="004B11EB">
    <w:pPr>
      <w:widowControl/>
      <w:kinsoku w:val="0"/>
      <w:overflowPunct w:val="0"/>
      <w:adjustRightInd w:val="0"/>
      <w:ind w:left="1985" w:hanging="425"/>
      <w:rPr>
        <w:rFonts w:ascii="Lato"/>
        <w:b/>
        <w:bCs/>
        <w:color w:val="006C3E"/>
        <w:sz w:val="18"/>
        <w:szCs w:val="18"/>
      </w:rPr>
    </w:pPr>
    <w:bookmarkStart w:id="1" w:name="_Hlk33431340"/>
    <w:bookmarkStart w:id="2" w:name="_Hlk33431403"/>
    <w:r>
      <w:rPr>
        <w:noProof/>
      </w:rPr>
      <w:drawing>
        <wp:anchor distT="0" distB="0" distL="114300" distR="114300" simplePos="0" relativeHeight="251657728" behindDoc="0" locked="1" layoutInCell="1" allowOverlap="0" wp14:anchorId="6A5D1E25" wp14:editId="497B311C">
          <wp:simplePos x="0" y="0"/>
          <wp:positionH relativeFrom="column">
            <wp:posOffset>-720090</wp:posOffset>
          </wp:positionH>
          <wp:positionV relativeFrom="page">
            <wp:posOffset>107950</wp:posOffset>
          </wp:positionV>
          <wp:extent cx="1717040" cy="799465"/>
          <wp:effectExtent l="0" t="0" r="0" b="0"/>
          <wp:wrapNone/>
          <wp:docPr id="1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799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E00" w:rsidRPr="008E00E9">
      <w:rPr>
        <w:rFonts w:ascii="Lato" w:eastAsia="Times New Roman" w:cs="Lato"/>
        <w:b/>
        <w:bCs/>
        <w:color w:val="006C3E"/>
        <w:sz w:val="18"/>
        <w:szCs w:val="18"/>
      </w:rPr>
      <w:t>Uniwersytet Przyrodniczy w Poznaniu</w:t>
    </w:r>
  </w:p>
  <w:p w14:paraId="072B56AF" w14:textId="77777777" w:rsidR="00B74E00" w:rsidRPr="008E00E9" w:rsidRDefault="00B74E00" w:rsidP="004B11EB">
    <w:pPr>
      <w:widowControl/>
      <w:kinsoku w:val="0"/>
      <w:overflowPunct w:val="0"/>
      <w:adjustRightInd w:val="0"/>
      <w:ind w:left="1985" w:hanging="425"/>
      <w:rPr>
        <w:rFonts w:ascii="Times New Roman" w:hAnsi="Times New Roman" w:cs="Times New Roman"/>
        <w:sz w:val="20"/>
        <w:szCs w:val="20"/>
        <w:lang w:eastAsia="en-US"/>
      </w:rPr>
    </w:pPr>
    <w:r>
      <w:rPr>
        <w:rFonts w:ascii="Lato" w:eastAsia="Times New Roman" w:cs="Lato"/>
        <w:b/>
        <w:bCs/>
        <w:color w:val="006C3E"/>
        <w:sz w:val="18"/>
        <w:szCs w:val="18"/>
      </w:rPr>
      <w:t>Le</w:t>
    </w:r>
    <w:r>
      <w:rPr>
        <w:rFonts w:ascii="Lato" w:eastAsia="Times New Roman"/>
        <w:b/>
        <w:bCs/>
        <w:color w:val="006C3E"/>
        <w:sz w:val="18"/>
        <w:szCs w:val="18"/>
      </w:rPr>
      <w:t>ś</w:t>
    </w:r>
    <w:r>
      <w:rPr>
        <w:rFonts w:ascii="Lato" w:eastAsia="Times New Roman" w:cs="Lato"/>
        <w:b/>
        <w:bCs/>
        <w:color w:val="006C3E"/>
        <w:sz w:val="18"/>
        <w:szCs w:val="18"/>
      </w:rPr>
      <w:t>ny Zak</w:t>
    </w:r>
    <w:r>
      <w:rPr>
        <w:rFonts w:ascii="Lato" w:eastAsia="Times New Roman"/>
        <w:b/>
        <w:bCs/>
        <w:color w:val="006C3E"/>
        <w:sz w:val="18"/>
        <w:szCs w:val="18"/>
      </w:rPr>
      <w:t>ł</w:t>
    </w:r>
    <w:r>
      <w:rPr>
        <w:rFonts w:ascii="Lato" w:eastAsia="Times New Roman" w:cs="Lato"/>
        <w:b/>
        <w:bCs/>
        <w:color w:val="006C3E"/>
        <w:sz w:val="18"/>
        <w:szCs w:val="18"/>
      </w:rPr>
      <w:t>ad Do</w:t>
    </w:r>
    <w:r>
      <w:rPr>
        <w:rFonts w:ascii="Lato" w:eastAsia="Times New Roman"/>
        <w:b/>
        <w:bCs/>
        <w:color w:val="006C3E"/>
        <w:sz w:val="18"/>
        <w:szCs w:val="18"/>
      </w:rPr>
      <w:t>ś</w:t>
    </w:r>
    <w:r>
      <w:rPr>
        <w:rFonts w:ascii="Lato" w:eastAsia="Times New Roman" w:cs="Lato"/>
        <w:b/>
        <w:bCs/>
        <w:color w:val="006C3E"/>
        <w:sz w:val="18"/>
        <w:szCs w:val="18"/>
      </w:rPr>
      <w:t>wiadczalny Murowana Go</w:t>
    </w:r>
    <w:r>
      <w:rPr>
        <w:rFonts w:ascii="Lato" w:eastAsia="Times New Roman"/>
        <w:b/>
        <w:bCs/>
        <w:color w:val="006C3E"/>
        <w:sz w:val="18"/>
        <w:szCs w:val="18"/>
      </w:rPr>
      <w:t>ś</w:t>
    </w:r>
    <w:r>
      <w:rPr>
        <w:rFonts w:ascii="Lato" w:eastAsia="Times New Roman" w:cs="Lato"/>
        <w:b/>
        <w:bCs/>
        <w:color w:val="006C3E"/>
        <w:sz w:val="18"/>
        <w:szCs w:val="18"/>
      </w:rPr>
      <w:t>lina</w:t>
    </w:r>
  </w:p>
  <w:p w14:paraId="24A91DB7" w14:textId="77777777" w:rsidR="00B74E00" w:rsidRPr="008E00E9" w:rsidRDefault="00B74E00" w:rsidP="004B11EB">
    <w:pPr>
      <w:tabs>
        <w:tab w:val="center" w:pos="6149"/>
      </w:tabs>
      <w:ind w:left="1985" w:hanging="425"/>
      <w:rPr>
        <w:rFonts w:ascii="Lato Light"/>
        <w:sz w:val="18"/>
        <w:szCs w:val="18"/>
      </w:rPr>
    </w:pPr>
    <w:r w:rsidRPr="008E00E9">
      <w:rPr>
        <w:rFonts w:ascii="Lato Light" w:eastAsia="Times New Roman" w:cs="Lato Light"/>
        <w:color w:val="006C3E"/>
        <w:sz w:val="18"/>
        <w:szCs w:val="18"/>
      </w:rPr>
      <w:t xml:space="preserve">ul. </w:t>
    </w:r>
    <w:r>
      <w:rPr>
        <w:rFonts w:ascii="Lato Light" w:eastAsia="Times New Roman" w:cs="Lato Light"/>
        <w:color w:val="006C3E"/>
        <w:sz w:val="18"/>
        <w:szCs w:val="18"/>
      </w:rPr>
      <w:t>Rogozi</w:t>
    </w:r>
    <w:r>
      <w:rPr>
        <w:rFonts w:ascii="Lato Light" w:eastAsia="Times New Roman"/>
        <w:color w:val="006C3E"/>
        <w:sz w:val="18"/>
        <w:szCs w:val="18"/>
      </w:rPr>
      <w:t>ń</w:t>
    </w:r>
    <w:r>
      <w:rPr>
        <w:rFonts w:ascii="Lato Light" w:eastAsia="Times New Roman" w:cs="Lato Light"/>
        <w:color w:val="006C3E"/>
        <w:sz w:val="18"/>
        <w:szCs w:val="18"/>
      </w:rPr>
      <w:t>ska 38</w:t>
    </w:r>
    <w:r w:rsidRPr="008E00E9">
      <w:rPr>
        <w:rFonts w:ascii="Lato Light"/>
        <w:color w:val="006C3E"/>
        <w:sz w:val="18"/>
        <w:szCs w:val="18"/>
      </w:rPr>
      <w:tab/>
    </w:r>
  </w:p>
  <w:p w14:paraId="06E5BA6B" w14:textId="77777777" w:rsidR="00B74E00" w:rsidRDefault="00B74E00" w:rsidP="004B11EB">
    <w:pPr>
      <w:ind w:left="1985" w:hanging="425"/>
      <w:rPr>
        <w:rFonts w:ascii="Lato Light" w:hAnsi="Lato Light" w:cs="Lato Light"/>
        <w:color w:val="006C3E"/>
        <w:sz w:val="18"/>
        <w:szCs w:val="18"/>
      </w:rPr>
    </w:pPr>
    <w:r>
      <w:rPr>
        <w:rFonts w:ascii="Lato Light" w:hAnsi="Lato Light" w:cs="Lato Light"/>
        <w:color w:val="006C3E"/>
        <w:sz w:val="18"/>
        <w:szCs w:val="18"/>
      </w:rPr>
      <w:t>62-095 Murowana Goślina</w:t>
    </w:r>
  </w:p>
  <w:p w14:paraId="362D528B" w14:textId="77777777" w:rsidR="00B74E00" w:rsidRDefault="00B74E00" w:rsidP="004B11EB">
    <w:pPr>
      <w:ind w:left="1985" w:hanging="425"/>
      <w:rPr>
        <w:rFonts w:ascii="Lato Light" w:hAnsi="Lato Light" w:cs="Lato Light"/>
        <w:color w:val="006C3E"/>
        <w:sz w:val="18"/>
        <w:szCs w:val="18"/>
      </w:rPr>
    </w:pPr>
    <w:r w:rsidRPr="00011E62">
      <w:rPr>
        <w:rFonts w:ascii="Lato Light" w:hAnsi="Lato Light" w:cs="Lato Light"/>
        <w:color w:val="006C3E"/>
        <w:sz w:val="18"/>
        <w:szCs w:val="18"/>
      </w:rPr>
      <w:t xml:space="preserve">tel. </w:t>
    </w:r>
    <w:r>
      <w:rPr>
        <w:rFonts w:ascii="Lato Light" w:hAnsi="Lato Light" w:cs="Lato Light"/>
        <w:color w:val="006C3E"/>
        <w:sz w:val="18"/>
        <w:szCs w:val="18"/>
      </w:rPr>
      <w:t xml:space="preserve">+48 </w:t>
    </w:r>
    <w:r w:rsidRPr="00011E62">
      <w:rPr>
        <w:rFonts w:ascii="Lato Light" w:hAnsi="Lato Light" w:cs="Lato Light"/>
        <w:color w:val="006C3E"/>
        <w:sz w:val="18"/>
        <w:szCs w:val="18"/>
      </w:rPr>
      <w:t>61 81 22 251</w:t>
    </w:r>
  </w:p>
  <w:p w14:paraId="03C476C4" w14:textId="77777777" w:rsidR="00B74E00" w:rsidRPr="00011E62" w:rsidRDefault="00B74E00" w:rsidP="004B11EB">
    <w:pPr>
      <w:ind w:left="1985" w:hanging="425"/>
      <w:rPr>
        <w:rFonts w:ascii="Lato Light" w:hAnsi="Lato Light" w:cs="Lato Light"/>
        <w:color w:val="006C3E"/>
        <w:sz w:val="18"/>
        <w:szCs w:val="18"/>
      </w:rPr>
    </w:pPr>
    <w:r>
      <w:rPr>
        <w:rFonts w:ascii="Lato Light" w:hAnsi="Lato Light" w:cs="Lato Light"/>
        <w:color w:val="006C3E"/>
        <w:sz w:val="18"/>
        <w:szCs w:val="18"/>
      </w:rPr>
      <w:t>lzdmg</w:t>
    </w:r>
    <w:r w:rsidRPr="00011E62">
      <w:rPr>
        <w:rFonts w:ascii="Lato Light" w:hAnsi="Lato Light" w:cs="Lato Light"/>
        <w:color w:val="006C3E"/>
        <w:sz w:val="18"/>
        <w:szCs w:val="18"/>
      </w:rPr>
      <w:t>@</w:t>
    </w:r>
    <w:r>
      <w:rPr>
        <w:rFonts w:ascii="Lato Light" w:hAnsi="Lato Light" w:cs="Lato Light"/>
        <w:color w:val="006C3E"/>
        <w:sz w:val="18"/>
        <w:szCs w:val="18"/>
      </w:rPr>
      <w:t>up.poznan.pl</w:t>
    </w:r>
  </w:p>
  <w:bookmarkEnd w:id="1"/>
  <w:bookmarkEnd w:id="2"/>
  <w:p w14:paraId="230CEFA2" w14:textId="77777777" w:rsidR="00B74E00" w:rsidRDefault="00B74E00" w:rsidP="00011E62">
    <w:pPr>
      <w:rPr>
        <w:rFonts w:ascii="Lato Light"/>
        <w:color w:val="006C3E"/>
        <w:sz w:val="18"/>
        <w:szCs w:val="18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22CA2"/>
    <w:multiLevelType w:val="hybridMultilevel"/>
    <w:tmpl w:val="F192ED2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E46263A"/>
    <w:multiLevelType w:val="multilevel"/>
    <w:tmpl w:val="2B862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0D40C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3F1E68"/>
    <w:multiLevelType w:val="multilevel"/>
    <w:tmpl w:val="7C8EB1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6CB20A8"/>
    <w:multiLevelType w:val="multilevel"/>
    <w:tmpl w:val="F9EC77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7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num w:numId="1" w16cid:durableId="2041389595">
    <w:abstractNumId w:val="1"/>
  </w:num>
  <w:num w:numId="2" w16cid:durableId="1395009802">
    <w:abstractNumId w:val="2"/>
  </w:num>
  <w:num w:numId="3" w16cid:durableId="2085031389">
    <w:abstractNumId w:val="4"/>
  </w:num>
  <w:num w:numId="4" w16cid:durableId="1491671300">
    <w:abstractNumId w:val="3"/>
  </w:num>
  <w:num w:numId="5" w16cid:durableId="11483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16C"/>
    <w:rsid w:val="00011E62"/>
    <w:rsid w:val="00016BE5"/>
    <w:rsid w:val="00022799"/>
    <w:rsid w:val="000277D5"/>
    <w:rsid w:val="00037915"/>
    <w:rsid w:val="0004449F"/>
    <w:rsid w:val="00051E62"/>
    <w:rsid w:val="00077D8D"/>
    <w:rsid w:val="00081E1D"/>
    <w:rsid w:val="00085FAB"/>
    <w:rsid w:val="000954C0"/>
    <w:rsid w:val="000B3595"/>
    <w:rsid w:val="000B75F5"/>
    <w:rsid w:val="000B7F9F"/>
    <w:rsid w:val="000C631C"/>
    <w:rsid w:val="000D1EDA"/>
    <w:rsid w:val="000D5D26"/>
    <w:rsid w:val="000E3C75"/>
    <w:rsid w:val="001038A1"/>
    <w:rsid w:val="0011116C"/>
    <w:rsid w:val="001600A6"/>
    <w:rsid w:val="00166331"/>
    <w:rsid w:val="0016644A"/>
    <w:rsid w:val="00180250"/>
    <w:rsid w:val="00186C7B"/>
    <w:rsid w:val="001A5450"/>
    <w:rsid w:val="001B4319"/>
    <w:rsid w:val="001D17C0"/>
    <w:rsid w:val="001E038D"/>
    <w:rsid w:val="001E41A1"/>
    <w:rsid w:val="001E51F8"/>
    <w:rsid w:val="001F0357"/>
    <w:rsid w:val="00207F64"/>
    <w:rsid w:val="00244F5C"/>
    <w:rsid w:val="00250667"/>
    <w:rsid w:val="00251D0F"/>
    <w:rsid w:val="00252BB1"/>
    <w:rsid w:val="0026418F"/>
    <w:rsid w:val="00273600"/>
    <w:rsid w:val="00275826"/>
    <w:rsid w:val="002C4381"/>
    <w:rsid w:val="002D2473"/>
    <w:rsid w:val="002E28C8"/>
    <w:rsid w:val="003049FB"/>
    <w:rsid w:val="0032514E"/>
    <w:rsid w:val="003433F1"/>
    <w:rsid w:val="00351CF0"/>
    <w:rsid w:val="00366A5D"/>
    <w:rsid w:val="00392007"/>
    <w:rsid w:val="003A16F3"/>
    <w:rsid w:val="003A2902"/>
    <w:rsid w:val="003A7A19"/>
    <w:rsid w:val="003E4157"/>
    <w:rsid w:val="0040347D"/>
    <w:rsid w:val="00414979"/>
    <w:rsid w:val="00466DBA"/>
    <w:rsid w:val="0047145D"/>
    <w:rsid w:val="0049568A"/>
    <w:rsid w:val="004A40ED"/>
    <w:rsid w:val="004B11EB"/>
    <w:rsid w:val="004D720D"/>
    <w:rsid w:val="004E503F"/>
    <w:rsid w:val="004F3867"/>
    <w:rsid w:val="00505959"/>
    <w:rsid w:val="0051605C"/>
    <w:rsid w:val="00523D8F"/>
    <w:rsid w:val="005375F2"/>
    <w:rsid w:val="00541AD4"/>
    <w:rsid w:val="00544707"/>
    <w:rsid w:val="0056355D"/>
    <w:rsid w:val="0057124C"/>
    <w:rsid w:val="00580C13"/>
    <w:rsid w:val="005861D2"/>
    <w:rsid w:val="005A2755"/>
    <w:rsid w:val="005C1821"/>
    <w:rsid w:val="005D18BD"/>
    <w:rsid w:val="005D4584"/>
    <w:rsid w:val="005F1656"/>
    <w:rsid w:val="006014A7"/>
    <w:rsid w:val="00604178"/>
    <w:rsid w:val="0060689C"/>
    <w:rsid w:val="0061050D"/>
    <w:rsid w:val="00621A66"/>
    <w:rsid w:val="006520D8"/>
    <w:rsid w:val="006642FD"/>
    <w:rsid w:val="00665B08"/>
    <w:rsid w:val="00680FBD"/>
    <w:rsid w:val="00681C51"/>
    <w:rsid w:val="006B71F3"/>
    <w:rsid w:val="006C20CB"/>
    <w:rsid w:val="006D2092"/>
    <w:rsid w:val="006D540D"/>
    <w:rsid w:val="006D7FEF"/>
    <w:rsid w:val="006F3A00"/>
    <w:rsid w:val="006F5218"/>
    <w:rsid w:val="006F7998"/>
    <w:rsid w:val="00714A45"/>
    <w:rsid w:val="00723676"/>
    <w:rsid w:val="007321A4"/>
    <w:rsid w:val="007335FB"/>
    <w:rsid w:val="007411AE"/>
    <w:rsid w:val="00753FEE"/>
    <w:rsid w:val="007B1A6F"/>
    <w:rsid w:val="007B5015"/>
    <w:rsid w:val="007C1FD8"/>
    <w:rsid w:val="007F6EDF"/>
    <w:rsid w:val="007F7CBF"/>
    <w:rsid w:val="00801120"/>
    <w:rsid w:val="008134EA"/>
    <w:rsid w:val="00823065"/>
    <w:rsid w:val="008346F2"/>
    <w:rsid w:val="00841406"/>
    <w:rsid w:val="008439EE"/>
    <w:rsid w:val="00860C98"/>
    <w:rsid w:val="00865AC0"/>
    <w:rsid w:val="00867EE6"/>
    <w:rsid w:val="00870A31"/>
    <w:rsid w:val="008901B7"/>
    <w:rsid w:val="0089269E"/>
    <w:rsid w:val="008A48CC"/>
    <w:rsid w:val="008C12C0"/>
    <w:rsid w:val="008C1530"/>
    <w:rsid w:val="008C3C26"/>
    <w:rsid w:val="008D106C"/>
    <w:rsid w:val="008E00E9"/>
    <w:rsid w:val="008F5EEF"/>
    <w:rsid w:val="008F6997"/>
    <w:rsid w:val="009008A9"/>
    <w:rsid w:val="00910565"/>
    <w:rsid w:val="0092136A"/>
    <w:rsid w:val="00934B1C"/>
    <w:rsid w:val="00940463"/>
    <w:rsid w:val="00961206"/>
    <w:rsid w:val="0098287F"/>
    <w:rsid w:val="00990B86"/>
    <w:rsid w:val="009928DF"/>
    <w:rsid w:val="009A3CA2"/>
    <w:rsid w:val="009B0475"/>
    <w:rsid w:val="009B0EB3"/>
    <w:rsid w:val="009C642B"/>
    <w:rsid w:val="009D2A66"/>
    <w:rsid w:val="009D4DE9"/>
    <w:rsid w:val="009E1836"/>
    <w:rsid w:val="009E60FD"/>
    <w:rsid w:val="009F2115"/>
    <w:rsid w:val="00A0345A"/>
    <w:rsid w:val="00A058BB"/>
    <w:rsid w:val="00A23237"/>
    <w:rsid w:val="00A33FAB"/>
    <w:rsid w:val="00A3420F"/>
    <w:rsid w:val="00A42880"/>
    <w:rsid w:val="00A43D5E"/>
    <w:rsid w:val="00A549DB"/>
    <w:rsid w:val="00A73CFE"/>
    <w:rsid w:val="00A77D43"/>
    <w:rsid w:val="00AB3F99"/>
    <w:rsid w:val="00B1415B"/>
    <w:rsid w:val="00B15FAA"/>
    <w:rsid w:val="00B263BD"/>
    <w:rsid w:val="00B32EA6"/>
    <w:rsid w:val="00B3359D"/>
    <w:rsid w:val="00B40CE9"/>
    <w:rsid w:val="00B54660"/>
    <w:rsid w:val="00B61CD3"/>
    <w:rsid w:val="00B61CE8"/>
    <w:rsid w:val="00B74E00"/>
    <w:rsid w:val="00B86B9D"/>
    <w:rsid w:val="00B90CFD"/>
    <w:rsid w:val="00BA7840"/>
    <w:rsid w:val="00BB5CB0"/>
    <w:rsid w:val="00BC228B"/>
    <w:rsid w:val="00BF3F47"/>
    <w:rsid w:val="00BF4F46"/>
    <w:rsid w:val="00C00977"/>
    <w:rsid w:val="00C03774"/>
    <w:rsid w:val="00C13425"/>
    <w:rsid w:val="00C13AD1"/>
    <w:rsid w:val="00C24FD8"/>
    <w:rsid w:val="00C25286"/>
    <w:rsid w:val="00C31AC0"/>
    <w:rsid w:val="00C43E68"/>
    <w:rsid w:val="00C44C07"/>
    <w:rsid w:val="00C51814"/>
    <w:rsid w:val="00C56121"/>
    <w:rsid w:val="00C66B24"/>
    <w:rsid w:val="00C677FF"/>
    <w:rsid w:val="00C6782E"/>
    <w:rsid w:val="00C90D93"/>
    <w:rsid w:val="00CB73B1"/>
    <w:rsid w:val="00CC035C"/>
    <w:rsid w:val="00CD5D5A"/>
    <w:rsid w:val="00CE5696"/>
    <w:rsid w:val="00CE780A"/>
    <w:rsid w:val="00CF1BDD"/>
    <w:rsid w:val="00CF6D3A"/>
    <w:rsid w:val="00D06E95"/>
    <w:rsid w:val="00D2065F"/>
    <w:rsid w:val="00D25E73"/>
    <w:rsid w:val="00D31507"/>
    <w:rsid w:val="00D52129"/>
    <w:rsid w:val="00D71A33"/>
    <w:rsid w:val="00D77DCE"/>
    <w:rsid w:val="00D808D8"/>
    <w:rsid w:val="00DB2EE8"/>
    <w:rsid w:val="00DE6E65"/>
    <w:rsid w:val="00DF122F"/>
    <w:rsid w:val="00E20D57"/>
    <w:rsid w:val="00E2465C"/>
    <w:rsid w:val="00E37AB7"/>
    <w:rsid w:val="00E45E2D"/>
    <w:rsid w:val="00E5537F"/>
    <w:rsid w:val="00E56272"/>
    <w:rsid w:val="00E66150"/>
    <w:rsid w:val="00E740C6"/>
    <w:rsid w:val="00E744C6"/>
    <w:rsid w:val="00E75826"/>
    <w:rsid w:val="00E84010"/>
    <w:rsid w:val="00E840AD"/>
    <w:rsid w:val="00E874D2"/>
    <w:rsid w:val="00EA3476"/>
    <w:rsid w:val="00EC096A"/>
    <w:rsid w:val="00EC3127"/>
    <w:rsid w:val="00EC6AE9"/>
    <w:rsid w:val="00ED1ED5"/>
    <w:rsid w:val="00EE0DE1"/>
    <w:rsid w:val="00EE4817"/>
    <w:rsid w:val="00EE643C"/>
    <w:rsid w:val="00EF3F39"/>
    <w:rsid w:val="00F131EF"/>
    <w:rsid w:val="00F138D9"/>
    <w:rsid w:val="00F173CA"/>
    <w:rsid w:val="00F2485A"/>
    <w:rsid w:val="00F31917"/>
    <w:rsid w:val="00F41D73"/>
    <w:rsid w:val="00F640CE"/>
    <w:rsid w:val="00F66B27"/>
    <w:rsid w:val="00F7482F"/>
    <w:rsid w:val="00F8420F"/>
    <w:rsid w:val="00FC6319"/>
    <w:rsid w:val="00FC631E"/>
    <w:rsid w:val="00FE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F4C20E"/>
  <w15:docId w15:val="{FF193707-B35A-46C5-A3C6-F2CB072C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381"/>
    <w:pPr>
      <w:widowControl w:val="0"/>
      <w:autoSpaceDE w:val="0"/>
      <w:autoSpaceDN w:val="0"/>
    </w:pPr>
    <w:rPr>
      <w:rFonts w:ascii="Verdana" w:hAnsi="Verdana" w:cs="Verdan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2C4381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2C4381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locked/>
    <w:rsid w:val="00990B86"/>
    <w:rPr>
      <w:rFonts w:ascii="Verdana" w:eastAsia="Times New Roman" w:hAnsi="Verdana" w:cs="Verdana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99"/>
    <w:qFormat/>
    <w:rsid w:val="002C4381"/>
  </w:style>
  <w:style w:type="paragraph" w:customStyle="1" w:styleId="TableParagraph">
    <w:name w:val="Table Paragraph"/>
    <w:basedOn w:val="Normalny"/>
    <w:uiPriority w:val="99"/>
    <w:rsid w:val="002C4381"/>
  </w:style>
  <w:style w:type="paragraph" w:styleId="Tekstdymka">
    <w:name w:val="Balloon Text"/>
    <w:basedOn w:val="Normalny"/>
    <w:link w:val="TekstdymkaZnak"/>
    <w:uiPriority w:val="99"/>
    <w:semiHidden/>
    <w:rsid w:val="00A034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A0345A"/>
    <w:rPr>
      <w:rFonts w:ascii="Segoe UI" w:eastAsia="Times New Roman" w:hAnsi="Segoe UI" w:cs="Segoe UI"/>
      <w:sz w:val="18"/>
      <w:szCs w:val="18"/>
      <w:lang w:val="pl-PL" w:eastAsia="pl-PL"/>
    </w:rPr>
  </w:style>
  <w:style w:type="paragraph" w:styleId="Nagwek">
    <w:name w:val="header"/>
    <w:basedOn w:val="Normalny"/>
    <w:link w:val="NagwekZnak"/>
    <w:uiPriority w:val="99"/>
    <w:rsid w:val="008439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439EE"/>
    <w:rPr>
      <w:rFonts w:ascii="Verdana" w:eastAsia="Times New Roman" w:hAnsi="Verdana" w:cs="Verdana"/>
      <w:lang w:val="pl-PL" w:eastAsia="pl-PL"/>
    </w:rPr>
  </w:style>
  <w:style w:type="paragraph" w:styleId="Stopka">
    <w:name w:val="footer"/>
    <w:basedOn w:val="Normalny"/>
    <w:link w:val="StopkaZnak"/>
    <w:uiPriority w:val="99"/>
    <w:rsid w:val="008439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439EE"/>
    <w:rPr>
      <w:rFonts w:ascii="Verdana" w:eastAsia="Times New Roman" w:hAnsi="Verdana" w:cs="Verdana"/>
      <w:lang w:val="pl-PL" w:eastAsia="pl-PL"/>
    </w:rPr>
  </w:style>
  <w:style w:type="character" w:styleId="Hipercze">
    <w:name w:val="Hyperlink"/>
    <w:uiPriority w:val="99"/>
    <w:rsid w:val="00870A31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870A31"/>
    <w:rPr>
      <w:color w:val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2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3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Murowana Goślina , 06</vt:lpstr>
    </vt:vector>
  </TitlesOfParts>
  <Company>lzd</Company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Murowana Goślina , 06</dc:title>
  <dc:subject/>
  <dc:creator>user</dc:creator>
  <cp:keywords/>
  <dc:description/>
  <cp:lastModifiedBy>lzd</cp:lastModifiedBy>
  <cp:revision>74</cp:revision>
  <cp:lastPrinted>2024-12-10T12:50:00Z</cp:lastPrinted>
  <dcterms:created xsi:type="dcterms:W3CDTF">2020-10-06T10:06:00Z</dcterms:created>
  <dcterms:modified xsi:type="dcterms:W3CDTF">2024-12-19T06:57:00Z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15.0 (Windows)</vt:lpwstr>
  </property>
</Properties>
</file>