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8318" w14:textId="77777777" w:rsidR="00874888" w:rsidRPr="00874888" w:rsidRDefault="00C92F57" w:rsidP="00874888">
      <w:pPr>
        <w:jc w:val="right"/>
        <w:rPr>
          <w:b/>
          <w:sz w:val="20"/>
          <w:lang w:val="x-none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874888" w:rsidRPr="00874888">
        <w:rPr>
          <w:b/>
          <w:sz w:val="20"/>
          <w:lang w:val="x-none"/>
        </w:rPr>
        <w:t xml:space="preserve">                                                     </w:t>
      </w:r>
    </w:p>
    <w:p w14:paraId="3E3BD136" w14:textId="441ECCCB" w:rsidR="00874888" w:rsidRPr="00CC1687" w:rsidRDefault="00874888" w:rsidP="00874888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87488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CC1687" w:rsidRPr="00CC1687">
        <w:rPr>
          <w:rFonts w:asciiTheme="minorHAnsi" w:hAnsiTheme="minorHAnsi"/>
          <w:b/>
          <w:color w:val="FF0000"/>
          <w:sz w:val="22"/>
          <w:szCs w:val="22"/>
        </w:rPr>
        <w:t xml:space="preserve">Zmieniony </w:t>
      </w:r>
      <w:r w:rsidRPr="00CC1687">
        <w:rPr>
          <w:rFonts w:asciiTheme="minorHAnsi" w:hAnsiTheme="minorHAnsi" w:cs="Arial"/>
          <w:b/>
          <w:color w:val="FF0000"/>
          <w:sz w:val="22"/>
          <w:szCs w:val="22"/>
        </w:rPr>
        <w:t>Załącznik nr 2a</w:t>
      </w:r>
    </w:p>
    <w:p w14:paraId="17D5E5E1" w14:textId="77777777" w:rsidR="00874888" w:rsidRPr="003118AD" w:rsidRDefault="00874888" w:rsidP="00874888">
      <w:pPr>
        <w:jc w:val="right"/>
        <w:rPr>
          <w:rFonts w:ascii="Arial" w:hAnsi="Arial" w:cs="Arial"/>
          <w:sz w:val="20"/>
          <w:szCs w:val="20"/>
        </w:rPr>
      </w:pPr>
      <w:r w:rsidRPr="003118AD">
        <w:rPr>
          <w:rFonts w:ascii="Arial" w:hAnsi="Arial" w:cs="Arial"/>
          <w:sz w:val="20"/>
          <w:szCs w:val="20"/>
        </w:rPr>
        <w:t xml:space="preserve">ZP.272.1.46.2023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1E0649" w14:textId="0950EFF7" w:rsidR="001A1ED7" w:rsidRDefault="001A1ED7" w:rsidP="001A1ED7">
      <w:pPr>
        <w:jc w:val="right"/>
        <w:rPr>
          <w:sz w:val="20"/>
          <w:szCs w:val="20"/>
        </w:rPr>
      </w:pPr>
    </w:p>
    <w:p w14:paraId="66E403BF" w14:textId="77777777" w:rsidR="00880D2D" w:rsidRPr="001A1ED7" w:rsidRDefault="00880D2D" w:rsidP="001A1ED7">
      <w:pPr>
        <w:jc w:val="right"/>
        <w:rPr>
          <w:sz w:val="20"/>
          <w:szCs w:val="20"/>
        </w:rPr>
      </w:pPr>
    </w:p>
    <w:p w14:paraId="54709F6F" w14:textId="77777777" w:rsidR="001A1ED7" w:rsidRDefault="001A1ED7" w:rsidP="001A1ED7">
      <w:pPr>
        <w:jc w:val="center"/>
        <w:rPr>
          <w:bCs/>
          <w:sz w:val="20"/>
          <w:szCs w:val="20"/>
        </w:rPr>
      </w:pPr>
    </w:p>
    <w:p w14:paraId="7FA1587C" w14:textId="77777777" w:rsidR="00880D2D" w:rsidRDefault="00880D2D" w:rsidP="001A1ED7">
      <w:pPr>
        <w:jc w:val="center"/>
        <w:rPr>
          <w:rFonts w:ascii="Arial" w:hAnsi="Arial" w:cs="Arial"/>
          <w:b/>
          <w:sz w:val="20"/>
          <w:szCs w:val="20"/>
        </w:rPr>
      </w:pPr>
    </w:p>
    <w:p w14:paraId="6BCC9437" w14:textId="63B93B9F" w:rsidR="001A1ED7" w:rsidRDefault="001A1ED7" w:rsidP="001A1ED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5814111"/>
      <w:r w:rsidRPr="00A01E57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  <w:r w:rsidR="00321C1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1C14">
        <w:rPr>
          <w:rFonts w:ascii="Arial" w:hAnsi="Arial" w:cs="Arial"/>
          <w:b/>
          <w:sz w:val="20"/>
          <w:szCs w:val="20"/>
        </w:rPr>
        <w:t xml:space="preserve">Część I - </w:t>
      </w:r>
      <w:r w:rsidRPr="00A01E57">
        <w:rPr>
          <w:rFonts w:ascii="Arial" w:hAnsi="Arial" w:cs="Arial"/>
          <w:b/>
          <w:sz w:val="20"/>
          <w:szCs w:val="20"/>
        </w:rPr>
        <w:t xml:space="preserve">Laptopy typ </w:t>
      </w:r>
      <w:r w:rsidR="007138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508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386A">
        <w:rPr>
          <w:rFonts w:ascii="Arial" w:hAnsi="Arial" w:cs="Arial"/>
          <w:b/>
          <w:sz w:val="20"/>
          <w:szCs w:val="20"/>
        </w:rPr>
        <w:t>1</w:t>
      </w:r>
      <w:r w:rsidR="00EA6EBF">
        <w:rPr>
          <w:rFonts w:ascii="Arial" w:hAnsi="Arial" w:cs="Arial"/>
          <w:b/>
          <w:sz w:val="20"/>
          <w:szCs w:val="20"/>
        </w:rPr>
        <w:t>6</w:t>
      </w:r>
      <w:r w:rsidR="004F50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szt.</w:t>
      </w:r>
    </w:p>
    <w:p w14:paraId="03203549" w14:textId="77777777" w:rsidR="00321C14" w:rsidRDefault="00321C14" w:rsidP="001A1ED7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7631CB78" w14:textId="77777777" w:rsidR="00A60A37" w:rsidRPr="00A01E57" w:rsidRDefault="00A60A37" w:rsidP="001A1ED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8108"/>
      </w:tblGrid>
      <w:tr w:rsidR="00A60A37" w:rsidRPr="00321C14" w14:paraId="3A646753" w14:textId="77777777" w:rsidTr="00931111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C4725D" w14:textId="77777777" w:rsidR="00A60A37" w:rsidRPr="00321C14" w:rsidRDefault="00A60A37" w:rsidP="0093111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C14">
              <w:rPr>
                <w:rFonts w:ascii="Arial" w:hAnsi="Arial" w:cs="Arial"/>
                <w:b/>
                <w:sz w:val="20"/>
                <w:szCs w:val="20"/>
              </w:rPr>
              <w:t>Komputer przenośny 15-16 cali (wymagania minimalne)</w:t>
            </w:r>
          </w:p>
        </w:tc>
      </w:tr>
      <w:tr w:rsidR="00A60A37" w:rsidRPr="00321C14" w14:paraId="2202405B" w14:textId="77777777" w:rsidTr="00931111">
        <w:trPr>
          <w:cantSplit/>
          <w:jc w:val="center"/>
        </w:trPr>
        <w:tc>
          <w:tcPr>
            <w:tcW w:w="1063" w:type="pct"/>
          </w:tcPr>
          <w:p w14:paraId="38DCB9A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Ekran</w:t>
            </w:r>
          </w:p>
        </w:tc>
        <w:tc>
          <w:tcPr>
            <w:tcW w:w="3937" w:type="pct"/>
          </w:tcPr>
          <w:p w14:paraId="06CA7DEE" w14:textId="77777777" w:rsidR="00A60A37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- przekątna minimalna 15.6” i nie większa niż 16.1”, </w:t>
            </w:r>
          </w:p>
          <w:p w14:paraId="214DD387" w14:textId="77777777" w:rsidR="00A60A37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- rozdzielczość minimalna 1920 x 1080, </w:t>
            </w:r>
          </w:p>
          <w:p w14:paraId="697E3C27" w14:textId="77777777" w:rsidR="005A1FFB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- matowa matryca</w:t>
            </w:r>
          </w:p>
          <w:p w14:paraId="630A6CF1" w14:textId="0527D64A" w:rsidR="00F82505" w:rsidRPr="00321C14" w:rsidRDefault="00F82505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- 250 nitów</w:t>
            </w:r>
          </w:p>
        </w:tc>
      </w:tr>
      <w:tr w:rsidR="00A60A37" w:rsidRPr="00321C14" w14:paraId="7E5C8FA1" w14:textId="77777777" w:rsidTr="00931111">
        <w:trPr>
          <w:cantSplit/>
          <w:jc w:val="center"/>
        </w:trPr>
        <w:tc>
          <w:tcPr>
            <w:tcW w:w="1063" w:type="pct"/>
          </w:tcPr>
          <w:p w14:paraId="4B6B9EA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Typ procesora</w:t>
            </w:r>
          </w:p>
        </w:tc>
        <w:tc>
          <w:tcPr>
            <w:tcW w:w="3937" w:type="pct"/>
          </w:tcPr>
          <w:p w14:paraId="7AB14979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x86 dedykowany do pracy w komputerach przenośnych zaprojektowany do pracy w układach jednoprocesorowych</w:t>
            </w:r>
          </w:p>
        </w:tc>
      </w:tr>
      <w:tr w:rsidR="00A60A37" w:rsidRPr="00321C14" w14:paraId="3324D666" w14:textId="77777777" w:rsidTr="00931111">
        <w:trPr>
          <w:cantSplit/>
          <w:trHeight w:val="142"/>
          <w:jc w:val="center"/>
        </w:trPr>
        <w:tc>
          <w:tcPr>
            <w:tcW w:w="1063" w:type="pct"/>
          </w:tcPr>
          <w:p w14:paraId="3FFF0A4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Wydajność procesora</w:t>
            </w:r>
          </w:p>
        </w:tc>
        <w:tc>
          <w:tcPr>
            <w:tcW w:w="3937" w:type="pct"/>
          </w:tcPr>
          <w:p w14:paraId="460E717E" w14:textId="4867C9E8" w:rsidR="00A60A37" w:rsidRPr="00C01846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W teście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(według wyników ze strony www.cpubenchmark.net): nie mniej niż 26</w:t>
            </w:r>
            <w:r w:rsidR="006C6B35">
              <w:rPr>
                <w:rFonts w:ascii="Arial" w:hAnsi="Arial" w:cs="Arial"/>
                <w:bCs/>
                <w:sz w:val="20"/>
                <w:szCs w:val="20"/>
              </w:rPr>
              <w:t>638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pkt z dnia </w:t>
            </w:r>
            <w:r w:rsidR="006C6B35">
              <w:rPr>
                <w:rFonts w:ascii="Arial" w:hAnsi="Arial" w:cs="Arial"/>
                <w:bCs/>
                <w:sz w:val="20"/>
                <w:szCs w:val="20"/>
              </w:rPr>
              <w:t>05.05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.2023. 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(Przykładowy test </w:t>
            </w:r>
            <w:proofErr w:type="spellStart"/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Passmark</w:t>
            </w:r>
            <w:proofErr w:type="spellEnd"/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 z dnia </w:t>
            </w:r>
            <w:r w:rsidR="006C6B35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05.05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.2023r. w załączniku nr </w:t>
            </w:r>
            <w:r w:rsidR="00241CF0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2</w:t>
            </w:r>
            <w:r w:rsidR="002014ED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.</w:t>
            </w:r>
            <w:r w:rsidR="0053464B"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1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A)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  <w:tr w:rsidR="00A60A37" w:rsidRPr="00321C14" w14:paraId="77CCB52A" w14:textId="77777777" w:rsidTr="00931111">
        <w:trPr>
          <w:cantSplit/>
          <w:trHeight w:val="359"/>
          <w:jc w:val="center"/>
        </w:trPr>
        <w:tc>
          <w:tcPr>
            <w:tcW w:w="1063" w:type="pct"/>
          </w:tcPr>
          <w:p w14:paraId="2741E8EA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BIOS </w:t>
            </w:r>
          </w:p>
        </w:tc>
        <w:tc>
          <w:tcPr>
            <w:tcW w:w="3937" w:type="pct"/>
          </w:tcPr>
          <w:p w14:paraId="26911507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BIOS zgodny ze specyfikacją UEFI,</w:t>
            </w:r>
          </w:p>
          <w:p w14:paraId="26E073FA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Funkcja blokowania wejścia do BIOS oraz blokowania startu systemu operacyjnego,</w:t>
            </w:r>
          </w:p>
          <w:p w14:paraId="0BCE0DC6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z zewnętrznych urządzeń,</w:t>
            </w:r>
          </w:p>
          <w:p w14:paraId="7AF31122" w14:textId="77777777" w:rsidR="00A60A37" w:rsidRPr="00321C14" w:rsidRDefault="00A60A37" w:rsidP="00A60A37">
            <w:pPr>
              <w:pStyle w:val="Akapitzlist"/>
              <w:numPr>
                <w:ilvl w:val="0"/>
                <w:numId w:val="7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59E54BFF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wersji BIOS, </w:t>
            </w:r>
          </w:p>
          <w:p w14:paraId="4CA15F36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nr seryjnym komputera, </w:t>
            </w:r>
          </w:p>
          <w:p w14:paraId="65CE71D5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ilości pamięciami RAM, </w:t>
            </w:r>
          </w:p>
          <w:p w14:paraId="3BF1E2B4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typie procesora </w:t>
            </w:r>
          </w:p>
          <w:p w14:paraId="4992E390" w14:textId="77777777" w:rsidR="00A60A37" w:rsidRPr="00321C14" w:rsidRDefault="00A60A37" w:rsidP="00931111">
            <w:pPr>
              <w:ind w:left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- pojemności zainstalowanego dysku twardego</w:t>
            </w:r>
          </w:p>
          <w:p w14:paraId="2330F2CA" w14:textId="12A91228" w:rsidR="00A60A37" w:rsidRPr="00321C14" w:rsidRDefault="00A60A37" w:rsidP="00A60A37">
            <w:pPr>
              <w:pStyle w:val="Akapitzlist"/>
              <w:numPr>
                <w:ilvl w:val="0"/>
                <w:numId w:val="8"/>
              </w:numPr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r w:rsidRPr="000E67BD">
              <w:rPr>
                <w:rFonts w:ascii="Arial" w:hAnsi="Arial" w:cs="Arial"/>
                <w:bCs/>
                <w:sz w:val="20"/>
                <w:szCs w:val="20"/>
              </w:rPr>
              <w:t>Możliwość włączenia/wyłączenia</w:t>
            </w:r>
            <w:r w:rsidRPr="000E67BD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</w:t>
            </w:r>
            <w:bookmarkEnd w:id="1"/>
            <w:r w:rsidRPr="00CC1687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zintegrowanej karty dźwiękowej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>, karty sieciowej z poziomu BIOS, bez konieczności uruchamiania systemu operacyjnego z dysku twardego komputera lub innych, podłączonych do niego, urządzeń zewnętrznych,</w:t>
            </w:r>
            <w:r w:rsidR="000E67BD" w:rsidRPr="000E67BD">
              <w:rPr>
                <w:rFonts w:eastAsia="Cambria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E67BD" w:rsidRPr="000E67B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jeżeli karta jest wbudowana w urządzenie</w:t>
            </w:r>
          </w:p>
          <w:p w14:paraId="27DF034E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portów USB w trybie „no BOOT”, czyli podczas startu komputer nie będzie wykrywał urządzeń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bootujących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typu USB, natomiast po uruchomieniu systemu operacyjnego porty USB będą aktywne,</w:t>
            </w:r>
          </w:p>
          <w:p w14:paraId="318E8B99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Możliwość wyłączania portów USB.</w:t>
            </w:r>
          </w:p>
          <w:p w14:paraId="448E3244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Klucz licencyjny systemu operacyjnego zapisany w BIOS</w:t>
            </w:r>
          </w:p>
          <w:p w14:paraId="1E2B31B2" w14:textId="77777777" w:rsidR="00A60A37" w:rsidRPr="00321C14" w:rsidRDefault="00A60A37" w:rsidP="00A60A37">
            <w:pPr>
              <w:numPr>
                <w:ilvl w:val="0"/>
                <w:numId w:val="8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Aktualizacja BIOS ze strony WWW producenta komputera nie może usunąć wprowadzonej konfiguracji oraz w/w informacji o sprzęcie.</w:t>
            </w:r>
          </w:p>
          <w:p w14:paraId="7A1E4F14" w14:textId="77777777" w:rsidR="00A60A37" w:rsidRPr="00321C14" w:rsidRDefault="00A60A37" w:rsidP="00A60A37">
            <w:pPr>
              <w:numPr>
                <w:ilvl w:val="0"/>
                <w:numId w:val="8"/>
              </w:numPr>
              <w:spacing w:after="160" w:line="259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Zaimplementowany w BIOS system diagnostyczny umożliwiający przetestowanie zainstalowanych komponentów w celu wykrycia usterki w oferowanym komputerze bez konieczności uruchamiania systemu operacyjnego. Funkcje systemu co najmniej:  sprawdzenie Master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Boot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Record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na gotowość do uruchomienia oferowanego systemu operacyjnego,  test procesora,  test pamięci, test wentylatora dla procesora,  test portów USB,  test dysku twardego</w:t>
            </w:r>
          </w:p>
        </w:tc>
      </w:tr>
      <w:tr w:rsidR="00A60A37" w:rsidRPr="00321C14" w14:paraId="36870902" w14:textId="77777777" w:rsidTr="00931111">
        <w:trPr>
          <w:cantSplit/>
          <w:trHeight w:val="359"/>
          <w:jc w:val="center"/>
        </w:trPr>
        <w:tc>
          <w:tcPr>
            <w:tcW w:w="1063" w:type="pct"/>
          </w:tcPr>
          <w:p w14:paraId="034EF2B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37" w:type="pct"/>
          </w:tcPr>
          <w:p w14:paraId="06C1091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Dookoła matrycy gumowe uszczelnienie chroniące klawiaturę komputera po zamknięciu przed kurzem i wilgocią lub obudowa spełniająca wymogi normy MIL-STD 810(G lub H)</w:t>
            </w:r>
          </w:p>
        </w:tc>
      </w:tr>
      <w:tr w:rsidR="00A60A37" w:rsidRPr="00321C14" w14:paraId="56C3311F" w14:textId="77777777" w:rsidTr="00931111">
        <w:trPr>
          <w:cantSplit/>
          <w:trHeight w:val="203"/>
          <w:jc w:val="center"/>
        </w:trPr>
        <w:tc>
          <w:tcPr>
            <w:tcW w:w="1063" w:type="pct"/>
          </w:tcPr>
          <w:p w14:paraId="75716509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937" w:type="pct"/>
          </w:tcPr>
          <w:p w14:paraId="1A3DFA97" w14:textId="7DC08A38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min.16 GB DDR5 4800 MHz lub nowsze. Po zainstalowaniu pamięci musi pozostać co najmniej 1 wolny slot na rozszerzenie pamięci. Zamawiający uzna jako rozwiązanie równoważne laptop dostarczony z wbudowaną pamięcią min </w:t>
            </w:r>
            <w:r w:rsidR="005A1FFB" w:rsidRPr="00321C14">
              <w:rPr>
                <w:rFonts w:ascii="Arial" w:hAnsi="Arial" w:cs="Arial"/>
                <w:sz w:val="20"/>
                <w:szCs w:val="20"/>
              </w:rPr>
              <w:t>24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GB bez możliwości rozbudowy.</w:t>
            </w:r>
          </w:p>
        </w:tc>
      </w:tr>
      <w:tr w:rsidR="00A60A37" w:rsidRPr="00321C14" w14:paraId="6CEB8075" w14:textId="77777777" w:rsidTr="00931111">
        <w:trPr>
          <w:cantSplit/>
          <w:jc w:val="center"/>
        </w:trPr>
        <w:tc>
          <w:tcPr>
            <w:tcW w:w="1063" w:type="pct"/>
          </w:tcPr>
          <w:p w14:paraId="194049EE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937" w:type="pct"/>
          </w:tcPr>
          <w:p w14:paraId="5260F6DE" w14:textId="0D313DFA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min. 512Gb SSD M.2 </w:t>
            </w:r>
            <w:proofErr w:type="spellStart"/>
            <w:r w:rsidR="00201163" w:rsidRPr="00321C14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="00201163" w:rsidRPr="00321C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1C14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321C14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A60A37" w:rsidRPr="00321C14" w14:paraId="15DECCA9" w14:textId="77777777" w:rsidTr="00931111">
        <w:trPr>
          <w:cantSplit/>
          <w:jc w:val="center"/>
        </w:trPr>
        <w:tc>
          <w:tcPr>
            <w:tcW w:w="1063" w:type="pct"/>
          </w:tcPr>
          <w:p w14:paraId="21ABF23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937" w:type="pct"/>
          </w:tcPr>
          <w:p w14:paraId="5C78804C" w14:textId="120F64A5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min. 4GB DDR6 dedykowanej pamięci osiągająca w teście G3D Mark (według wyników ze strony www.passmark.com) nie mniej niż </w:t>
            </w:r>
            <w:r w:rsidR="006C6B35">
              <w:rPr>
                <w:rFonts w:ascii="Arial" w:hAnsi="Arial" w:cs="Arial"/>
                <w:sz w:val="20"/>
                <w:szCs w:val="20"/>
              </w:rPr>
              <w:t>10094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punktów na dzień </w:t>
            </w:r>
            <w:r w:rsidR="006C6B35">
              <w:rPr>
                <w:rFonts w:ascii="Arial" w:hAnsi="Arial" w:cs="Arial"/>
                <w:sz w:val="20"/>
                <w:szCs w:val="20"/>
              </w:rPr>
              <w:t>05.05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.2023 ze wsparciem Direct X 12.2 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(Przykładowy test </w:t>
            </w:r>
            <w:proofErr w:type="spellStart"/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Passmark</w:t>
            </w:r>
            <w:proofErr w:type="spellEnd"/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  z dnia </w:t>
            </w:r>
            <w:r w:rsidR="006C6B35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05.05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.2023. w załączniku nr </w:t>
            </w:r>
            <w:r w:rsidR="00241CF0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2</w:t>
            </w:r>
            <w:r w:rsidR="002014ED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.</w:t>
            </w:r>
            <w:r w:rsidR="00241CF0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2A</w:t>
            </w:r>
            <w:r w:rsidRPr="00321C14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 xml:space="preserve">).  </w:t>
            </w:r>
          </w:p>
        </w:tc>
      </w:tr>
      <w:tr w:rsidR="00A60A37" w:rsidRPr="00321C14" w14:paraId="0AD10692" w14:textId="77777777" w:rsidTr="00931111">
        <w:trPr>
          <w:cantSplit/>
          <w:jc w:val="center"/>
        </w:trPr>
        <w:tc>
          <w:tcPr>
            <w:tcW w:w="1063" w:type="pct"/>
          </w:tcPr>
          <w:p w14:paraId="1F5E3C3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Multimedia</w:t>
            </w:r>
          </w:p>
        </w:tc>
        <w:tc>
          <w:tcPr>
            <w:tcW w:w="3937" w:type="pct"/>
          </w:tcPr>
          <w:p w14:paraId="7D382AF8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- karta dźwiękowa zintegrowana, </w:t>
            </w:r>
          </w:p>
          <w:p w14:paraId="6ED56001" w14:textId="4196387A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- wbudowane</w:t>
            </w:r>
            <w:r w:rsidR="00171132" w:rsidRPr="00321C14">
              <w:rPr>
                <w:rFonts w:ascii="Arial" w:hAnsi="Arial" w:cs="Arial"/>
                <w:bCs/>
                <w:sz w:val="20"/>
                <w:szCs w:val="20"/>
              </w:rPr>
              <w:t xml:space="preserve"> 2W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głośniki stereo.</w:t>
            </w:r>
          </w:p>
        </w:tc>
      </w:tr>
      <w:tr w:rsidR="00A60A37" w:rsidRPr="00321C14" w14:paraId="7D2D0E52" w14:textId="77777777" w:rsidTr="00931111">
        <w:trPr>
          <w:cantSplit/>
          <w:jc w:val="center"/>
        </w:trPr>
        <w:tc>
          <w:tcPr>
            <w:tcW w:w="1063" w:type="pct"/>
          </w:tcPr>
          <w:p w14:paraId="0FF5BA6D" w14:textId="77777777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937" w:type="pct"/>
          </w:tcPr>
          <w:p w14:paraId="60FDA197" w14:textId="77777777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Wbudowana w obudowę matrycy kamera min 720p.</w:t>
            </w:r>
          </w:p>
        </w:tc>
      </w:tr>
      <w:tr w:rsidR="00A60A37" w:rsidRPr="00321C14" w14:paraId="3AB13675" w14:textId="77777777" w:rsidTr="00931111">
        <w:trPr>
          <w:cantSplit/>
          <w:jc w:val="center"/>
        </w:trPr>
        <w:tc>
          <w:tcPr>
            <w:tcW w:w="1063" w:type="pct"/>
          </w:tcPr>
          <w:p w14:paraId="448B5248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Komunikacja sieciowa</w:t>
            </w:r>
          </w:p>
        </w:tc>
        <w:tc>
          <w:tcPr>
            <w:tcW w:w="3937" w:type="pct"/>
          </w:tcPr>
          <w:p w14:paraId="2F7CB6D3" w14:textId="0C8A7ED4" w:rsidR="00201163" w:rsidRPr="00321C14" w:rsidRDefault="00A60A37" w:rsidP="0020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- karta sieciowa LAN 10/100/1000 Ethernet RJ 45, </w:t>
            </w:r>
            <w:r w:rsidR="00201163" w:rsidRPr="00321C14">
              <w:rPr>
                <w:rFonts w:ascii="Arial" w:hAnsi="Arial" w:cs="Arial"/>
                <w:sz w:val="20"/>
                <w:szCs w:val="20"/>
              </w:rPr>
              <w:t xml:space="preserve">port rj45 może zostać </w:t>
            </w:r>
            <w:r w:rsidR="00000A04" w:rsidRPr="00321C14">
              <w:rPr>
                <w:rFonts w:ascii="Arial" w:hAnsi="Arial" w:cs="Arial"/>
                <w:sz w:val="20"/>
                <w:szCs w:val="20"/>
              </w:rPr>
              <w:t>osiągnięty przez oryginalną przejściówkę</w:t>
            </w:r>
            <w:r w:rsidR="00F82505" w:rsidRPr="00321C14">
              <w:rPr>
                <w:rFonts w:ascii="Arial" w:hAnsi="Arial" w:cs="Arial"/>
                <w:sz w:val="20"/>
                <w:szCs w:val="20"/>
              </w:rPr>
              <w:t xml:space="preserve"> producenta</w:t>
            </w:r>
            <w:r w:rsidR="00000A04" w:rsidRPr="00321C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4DBF50" w14:textId="0B53F8CE" w:rsidR="00A60A37" w:rsidRPr="00321C14" w:rsidRDefault="00A60A37" w:rsidP="00201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- WLAN 802.11a/b/g/n/</w:t>
            </w:r>
            <w:proofErr w:type="spellStart"/>
            <w:r w:rsidRPr="00321C14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321C14">
              <w:rPr>
                <w:rFonts w:ascii="Arial" w:hAnsi="Arial" w:cs="Arial"/>
                <w:sz w:val="20"/>
                <w:szCs w:val="20"/>
              </w:rPr>
              <w:t xml:space="preserve"> wraz z Bluetooth</w:t>
            </w:r>
          </w:p>
        </w:tc>
      </w:tr>
      <w:tr w:rsidR="00A60A37" w:rsidRPr="00321C14" w14:paraId="60CF2DBE" w14:textId="77777777" w:rsidTr="00931111">
        <w:trPr>
          <w:cantSplit/>
          <w:jc w:val="center"/>
        </w:trPr>
        <w:tc>
          <w:tcPr>
            <w:tcW w:w="1063" w:type="pct"/>
          </w:tcPr>
          <w:p w14:paraId="3B82EA8A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Porty/złącza</w:t>
            </w:r>
          </w:p>
        </w:tc>
        <w:tc>
          <w:tcPr>
            <w:tcW w:w="3937" w:type="pct"/>
          </w:tcPr>
          <w:p w14:paraId="286C8747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1 x HDMI 2.0</w:t>
            </w:r>
          </w:p>
          <w:p w14:paraId="668E6BC8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2 x USB 3.2</w:t>
            </w:r>
          </w:p>
          <w:p w14:paraId="00C9D251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1 x USB typ C</w:t>
            </w:r>
          </w:p>
          <w:p w14:paraId="7175D8B3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1 x złącze słuchawkowo/mikrofonowe,</w:t>
            </w:r>
          </w:p>
          <w:p w14:paraId="51072F5B" w14:textId="77777777" w:rsidR="00A60A37" w:rsidRPr="00321C14" w:rsidRDefault="00A60A37" w:rsidP="00A60A37">
            <w:pPr>
              <w:pStyle w:val="Akapitzlist"/>
              <w:numPr>
                <w:ilvl w:val="0"/>
                <w:numId w:val="9"/>
              </w:numPr>
              <w:ind w:left="146" w:hanging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Złącze zasilania,</w:t>
            </w:r>
          </w:p>
          <w:p w14:paraId="1BB0984B" w14:textId="77777777" w:rsidR="00A60A37" w:rsidRPr="00321C14" w:rsidRDefault="00A60A37" w:rsidP="0093111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Wymagana ilość portów i złączy nie może być osiągnięta w wyniku stosowania konwerterów ani przejściówek</w:t>
            </w:r>
          </w:p>
        </w:tc>
      </w:tr>
      <w:tr w:rsidR="00A60A37" w:rsidRPr="00321C14" w14:paraId="0A8F5A76" w14:textId="77777777" w:rsidTr="00931111">
        <w:trPr>
          <w:cantSplit/>
          <w:jc w:val="center"/>
        </w:trPr>
        <w:tc>
          <w:tcPr>
            <w:tcW w:w="1063" w:type="pct"/>
          </w:tcPr>
          <w:p w14:paraId="071AAA38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Urządzenia sterujące</w:t>
            </w:r>
          </w:p>
        </w:tc>
        <w:tc>
          <w:tcPr>
            <w:tcW w:w="3937" w:type="pct"/>
          </w:tcPr>
          <w:p w14:paraId="2500D1CE" w14:textId="77777777" w:rsidR="00A60A37" w:rsidRPr="00321C14" w:rsidRDefault="00A60A37" w:rsidP="00A60A37">
            <w:pPr>
              <w:pStyle w:val="Akapitzlist"/>
              <w:numPr>
                <w:ilvl w:val="0"/>
                <w:numId w:val="10"/>
              </w:numPr>
              <w:ind w:left="146" w:hanging="1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Klawiatura odporna na zalanie lub zachlapanie, podświetlana (układ US -QWERTY) z wydzieloną z prawej strony strefą klawiszy numerycznych</w:t>
            </w:r>
          </w:p>
          <w:p w14:paraId="2B7D8CCD" w14:textId="77777777" w:rsidR="00A60A37" w:rsidRPr="00321C14" w:rsidRDefault="00A60A37" w:rsidP="00A60A37">
            <w:pPr>
              <w:pStyle w:val="Akapitzlist"/>
              <w:numPr>
                <w:ilvl w:val="0"/>
                <w:numId w:val="10"/>
              </w:numPr>
              <w:ind w:left="146" w:hanging="14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Touchpad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wbudowany w obudowę komputera z możliwością jego włączenia i wyłączenia</w:t>
            </w:r>
          </w:p>
        </w:tc>
      </w:tr>
      <w:tr w:rsidR="00A60A37" w:rsidRPr="00321C14" w14:paraId="5B19DD6E" w14:textId="77777777" w:rsidTr="00931111">
        <w:trPr>
          <w:cantSplit/>
          <w:jc w:val="center"/>
        </w:trPr>
        <w:tc>
          <w:tcPr>
            <w:tcW w:w="1063" w:type="pct"/>
          </w:tcPr>
          <w:p w14:paraId="388E0702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937" w:type="pct"/>
          </w:tcPr>
          <w:p w14:paraId="3BAF9CA9" w14:textId="3FD96A53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Bateria o pojemności min </w:t>
            </w:r>
            <w:r w:rsidR="005A1FFB" w:rsidRPr="00321C14">
              <w:rPr>
                <w:rFonts w:ascii="Arial" w:hAnsi="Arial" w:cs="Arial"/>
                <w:sz w:val="20"/>
                <w:szCs w:val="20"/>
              </w:rPr>
              <w:t>56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C14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321C14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60A37" w:rsidRPr="00321C14" w14:paraId="3F84E959" w14:textId="77777777" w:rsidTr="00931111">
        <w:trPr>
          <w:cantSplit/>
          <w:jc w:val="center"/>
        </w:trPr>
        <w:tc>
          <w:tcPr>
            <w:tcW w:w="1063" w:type="pct"/>
          </w:tcPr>
          <w:p w14:paraId="0A509D3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3937" w:type="pct"/>
          </w:tcPr>
          <w:p w14:paraId="51AC92DC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Złącze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Noble Lock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zintegrowane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obudową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etapie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produkcji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648AE520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TPM 2.0</w:t>
            </w:r>
          </w:p>
        </w:tc>
      </w:tr>
      <w:tr w:rsidR="00A60A37" w:rsidRPr="00321C14" w14:paraId="72865705" w14:textId="77777777" w:rsidTr="00931111">
        <w:trPr>
          <w:cantSplit/>
          <w:jc w:val="center"/>
        </w:trPr>
        <w:tc>
          <w:tcPr>
            <w:tcW w:w="1063" w:type="pct"/>
          </w:tcPr>
          <w:p w14:paraId="68F8C44F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937" w:type="pct"/>
          </w:tcPr>
          <w:p w14:paraId="2A9007C2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Dołączony zasilacz 110 - 240V</w:t>
            </w:r>
          </w:p>
        </w:tc>
      </w:tr>
      <w:tr w:rsidR="00A60A37" w:rsidRPr="00321C14" w14:paraId="6ACCB648" w14:textId="77777777" w:rsidTr="00931111">
        <w:trPr>
          <w:jc w:val="center"/>
        </w:trPr>
        <w:tc>
          <w:tcPr>
            <w:tcW w:w="1063" w:type="pct"/>
          </w:tcPr>
          <w:p w14:paraId="26C547D7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br w:type="page"/>
              <w:t>S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>ystem operacyjny</w:t>
            </w:r>
          </w:p>
        </w:tc>
        <w:tc>
          <w:tcPr>
            <w:tcW w:w="3937" w:type="pct"/>
          </w:tcPr>
          <w:p w14:paraId="300AC03A" w14:textId="77777777" w:rsidR="00F82505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Dostarczony w formie preinstalowanej </w:t>
            </w:r>
            <w:r w:rsidR="00171132" w:rsidRPr="00321C14">
              <w:rPr>
                <w:rFonts w:ascii="Arial" w:hAnsi="Arial" w:cs="Arial"/>
                <w:sz w:val="20"/>
                <w:szCs w:val="20"/>
              </w:rPr>
              <w:t>licencjonowany s</w:t>
            </w:r>
            <w:r w:rsidRPr="00321C14">
              <w:rPr>
                <w:rFonts w:ascii="Arial" w:hAnsi="Arial" w:cs="Arial"/>
                <w:sz w:val="20"/>
                <w:szCs w:val="20"/>
              </w:rPr>
              <w:t>ystem</w:t>
            </w:r>
            <w:r w:rsidR="00171132" w:rsidRPr="00321C14">
              <w:rPr>
                <w:rFonts w:ascii="Arial" w:hAnsi="Arial" w:cs="Arial"/>
                <w:sz w:val="20"/>
                <w:szCs w:val="20"/>
              </w:rPr>
              <w:t xml:space="preserve"> operacyjny</w:t>
            </w:r>
            <w:r w:rsidRPr="00321C14">
              <w:rPr>
                <w:rFonts w:ascii="Arial" w:hAnsi="Arial" w:cs="Arial"/>
                <w:sz w:val="20"/>
                <w:szCs w:val="20"/>
              </w:rPr>
              <w:t xml:space="preserve"> współpracujący ze środowiskiem sieciowym, domeną Active Directory oraz aplikacjami używanymi przez Zamawiającego</w:t>
            </w:r>
            <w:r w:rsidR="00171132" w:rsidRPr="00321C14">
              <w:rPr>
                <w:rFonts w:ascii="Arial" w:hAnsi="Arial" w:cs="Arial"/>
                <w:sz w:val="20"/>
                <w:szCs w:val="20"/>
              </w:rPr>
              <w:t>.</w:t>
            </w:r>
            <w:r w:rsidRPr="00321C14">
              <w:rPr>
                <w:rFonts w:ascii="Arial" w:hAnsi="Arial" w:cs="Arial"/>
                <w:sz w:val="20"/>
                <w:szCs w:val="20"/>
              </w:rPr>
              <w:t> Zgodność z 64-bitową wersją systemu operacyjnego Microsoft Windows 11 Professional PL lub równoważny.</w:t>
            </w:r>
          </w:p>
          <w:p w14:paraId="7961C1AB" w14:textId="277D4C7C" w:rsidR="00A60A37" w:rsidRPr="00321C14" w:rsidRDefault="00A60A37" w:rsidP="00931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Warunki równoważności:</w:t>
            </w:r>
          </w:p>
          <w:p w14:paraId="364FB0A9" w14:textId="77777777" w:rsidR="00A60A37" w:rsidRPr="00321C14" w:rsidRDefault="00A60A37" w:rsidP="00931111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Na komputerze zainstalowane środowisko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pre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>-instalacyjne. System, poprzez mechanizmy wbudowane, bez użycia dodatkowych aplikacji, musi:</w:t>
            </w:r>
          </w:p>
          <w:p w14:paraId="2A3920D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rejestrację konta komputera w systemie domenowym Zamawiającego przy użyciu konta administratora domeny;</w:t>
            </w:r>
          </w:p>
          <w:p w14:paraId="6CAD524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14:paraId="5039A7BC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umożliwiać dokonywanie uaktualnień sterowników urządzeń przez Internet – witrynę producenta systemu; </w:t>
            </w:r>
          </w:p>
          <w:p w14:paraId="4EE4B794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37639244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zapewniać internetową aktualizację w języku polskim;</w:t>
            </w:r>
          </w:p>
          <w:p w14:paraId="01EF0AF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4A83FAB9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posiadać zlokalizowane w języku polskim, co najmniej następujące elementy: menu, odtwarzacz multimediów, pomoc, komunikaty systemowe; </w:t>
            </w:r>
          </w:p>
          <w:p w14:paraId="44365B0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321C14">
              <w:rPr>
                <w:rFonts w:ascii="Arial" w:hAnsi="Arial" w:cs="Arial"/>
                <w:iCs/>
                <w:sz w:val="20"/>
                <w:szCs w:val="20"/>
              </w:rPr>
              <w:t>Plug&amp;Play</w:t>
            </w:r>
            <w:proofErr w:type="spellEnd"/>
            <w:r w:rsidRPr="00321C14">
              <w:rPr>
                <w:rFonts w:ascii="Arial" w:hAnsi="Arial" w:cs="Arial"/>
                <w:iCs/>
                <w:sz w:val="20"/>
                <w:szCs w:val="20"/>
              </w:rPr>
              <w:t>, Wi-Fi) ;</w:t>
            </w:r>
          </w:p>
          <w:p w14:paraId="744E375C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funkcjonalność automatycznej zmiany domyślnej drukarki w zależności od sieci, do której podłączony jest komputer;</w:t>
            </w:r>
          </w:p>
          <w:p w14:paraId="77AECA3E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0791964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 xml:space="preserve">umożliwiać zdalną automatyczną instalację, konfigurację, administrowanie oraz aktualizowanie systemu;   </w:t>
            </w:r>
          </w:p>
          <w:p w14:paraId="773DD41D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19FF4596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21C14">
              <w:rPr>
                <w:rFonts w:ascii="Arial" w:hAnsi="Arial" w:cs="Arial"/>
                <w:iCs/>
                <w:sz w:val="20"/>
                <w:szCs w:val="20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711D5871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0DD6D5CC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funkcjonalność rozpoznawania mowy, pozwalającą na sterowanie komputerem głosowo, wraz z modułem „uczenia się” głosu użytkownika;</w:t>
            </w:r>
          </w:p>
          <w:p w14:paraId="05D4B89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zintegrowany z systemem operacyjnym moduł synchronizacji komputera z urządzeniami zewnętrznymi;</w:t>
            </w:r>
          </w:p>
          <w:p w14:paraId="4CB97B2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lastRenderedPageBreak/>
              <w:t>posiadać wbudowany system pomocy w języku polskim;</w:t>
            </w:r>
          </w:p>
          <w:p w14:paraId="02B55C69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umożliwiać przystosowanie środowiska graficznego systemu dla osób niepełnosprawnych (np. słabo widzących); </w:t>
            </w:r>
          </w:p>
          <w:p w14:paraId="02A6DD33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568091B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wdrażanie IPSEC oparte na politykach – wdrażanie IPSEC oparte na zestawach reguł definiujących ustawienia zarządzanych w sposób centralny;</w:t>
            </w:r>
          </w:p>
          <w:p w14:paraId="1D63266B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automatyczne występowanie i używanie (wystawianie) certyfikatów PKI X.509;</w:t>
            </w:r>
          </w:p>
          <w:p w14:paraId="7FC59C4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umożliwiać wsparcie dla logowania przy pomocy </w:t>
            </w:r>
            <w:proofErr w:type="spellStart"/>
            <w:r w:rsidRPr="00321C14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321C1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084B1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rozbudowane polityki bezpieczeństwa – polityki dla systemu operacyjnego;</w:t>
            </w:r>
          </w:p>
          <w:p w14:paraId="6835BDB2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narzędzia służące do administracji, do wykonywania kopii zapasowych polityk i ich odtwarzania oraz generowania raportów z ustawień polityk;</w:t>
            </w:r>
          </w:p>
          <w:p w14:paraId="70BB37AB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dostarczać wsparcie dla Sun Java i .NET Framework 1.1 i 2.0 i 3.0 – możliwość uruchomienia aplikacji działających we wskazanych środowiskach;</w:t>
            </w:r>
          </w:p>
          <w:p w14:paraId="59538B7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dostarczać wsparcie dla JScript i </w:t>
            </w:r>
            <w:proofErr w:type="spellStart"/>
            <w:r w:rsidRPr="00321C14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321C14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poleceń;</w:t>
            </w:r>
          </w:p>
          <w:p w14:paraId="75192C50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61C5F717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02A51B4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graficzne środowisko instalacji i konfiguracji;</w:t>
            </w:r>
          </w:p>
          <w:p w14:paraId="1314382E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 xml:space="preserve">posiadać transakcyjny system plików pozwalający na stosowanie przydziałów (ang. </w:t>
            </w:r>
            <w:proofErr w:type="spellStart"/>
            <w:r w:rsidRPr="00321C14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321C14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zapasowe;</w:t>
            </w:r>
          </w:p>
          <w:p w14:paraId="09BBF7D6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zarządzanie kontami użytkowników sieci oraz urządzeniami sieciowymi tj. drukarki, modemy, woluminy dyskowe, usługi katalogowe;</w:t>
            </w:r>
          </w:p>
          <w:p w14:paraId="0B1F7CED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udostępniać modem;</w:t>
            </w:r>
          </w:p>
          <w:p w14:paraId="52083BB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20E75DA8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przywracanie plików systemowych;</w:t>
            </w:r>
          </w:p>
          <w:p w14:paraId="6700B3C5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20FD802F" w14:textId="77777777" w:rsidR="00A60A37" w:rsidRPr="00321C14" w:rsidRDefault="00A60A37" w:rsidP="00A60A37">
            <w:pPr>
              <w:pStyle w:val="Bezodstpw"/>
              <w:numPr>
                <w:ilvl w:val="0"/>
                <w:numId w:val="11"/>
              </w:numPr>
              <w:ind w:left="57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C14">
              <w:rPr>
                <w:rFonts w:ascii="Arial" w:hAnsi="Arial" w:cs="Arial"/>
                <w:sz w:val="20"/>
                <w:szCs w:val="20"/>
              </w:rPr>
              <w:t>umożliwiać blokowanie lub dopuszczanie dowolnych urządzeń peryferyjnych za pomocą polityk grupowych (np. przy użyciu numerów identyfikacyjnych sprzętu).</w:t>
            </w:r>
          </w:p>
          <w:p w14:paraId="382B48F7" w14:textId="77777777" w:rsidR="00A60A37" w:rsidRPr="00321C14" w:rsidRDefault="00A60A37" w:rsidP="00931111">
            <w:pPr>
              <w:ind w:left="571" w:hanging="425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B06EA" w14:textId="77777777" w:rsidR="00A60A37" w:rsidRPr="00321C14" w:rsidRDefault="00A60A37" w:rsidP="00931111">
            <w:pPr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29654162" w14:textId="77777777" w:rsidR="00A60A37" w:rsidRPr="00321C14" w:rsidRDefault="00A60A37" w:rsidP="00A60A37">
            <w:pPr>
              <w:numPr>
                <w:ilvl w:val="0"/>
                <w:numId w:val="1"/>
              </w:numPr>
              <w:spacing w:after="160" w:line="259" w:lineRule="auto"/>
              <w:ind w:left="288" w:hanging="20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udziały sieciowe i uprawnienia do nich</w:t>
            </w:r>
          </w:p>
          <w:p w14:paraId="2C8A288A" w14:textId="77777777" w:rsidR="00A60A37" w:rsidRPr="00321C14" w:rsidRDefault="00A60A37" w:rsidP="00A60A37">
            <w:pPr>
              <w:numPr>
                <w:ilvl w:val="0"/>
                <w:numId w:val="1"/>
              </w:numPr>
              <w:spacing w:after="160" w:line="259" w:lineRule="auto"/>
              <w:ind w:left="288" w:hanging="20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używane przez zamawiającego aplikacje (np.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Vmware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Płatnik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  <w:lang w:val="en-US"/>
              </w:rPr>
              <w:t>, ENOVA)</w:t>
            </w:r>
          </w:p>
          <w:p w14:paraId="4B420B1A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x-none"/>
              </w:rPr>
            </w:pPr>
            <w:r w:rsidRPr="00321C14">
              <w:rPr>
                <w:rFonts w:ascii="Arial" w:hAnsi="Arial" w:cs="Arial"/>
                <w:sz w:val="20"/>
                <w:szCs w:val="20"/>
                <w:lang w:val="x-none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zamawiającego. </w:t>
            </w:r>
          </w:p>
          <w:p w14:paraId="3FB0BD89" w14:textId="77777777" w:rsidR="00A60A37" w:rsidRPr="00321C14" w:rsidRDefault="00A60A37" w:rsidP="00931111">
            <w:pPr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ponosi wykonawca. </w:t>
            </w:r>
          </w:p>
          <w:p w14:paraId="7A64097B" w14:textId="77777777" w:rsidR="00A60A37" w:rsidRPr="00321C14" w:rsidRDefault="00A60A37" w:rsidP="00931111">
            <w:pPr>
              <w:ind w:left="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lastRenderedPageBreak/>
              <w:t>środowiska sprzętowo-programowego zamawiającego również po odinstalowaniu dostarczonego oprogramowania.</w:t>
            </w:r>
          </w:p>
        </w:tc>
      </w:tr>
      <w:tr w:rsidR="00A60A37" w:rsidRPr="00321C14" w14:paraId="3A2E9CA1" w14:textId="77777777" w:rsidTr="00931111">
        <w:trPr>
          <w:cantSplit/>
          <w:jc w:val="center"/>
        </w:trPr>
        <w:tc>
          <w:tcPr>
            <w:tcW w:w="1063" w:type="pct"/>
          </w:tcPr>
          <w:p w14:paraId="4A79D913" w14:textId="77777777" w:rsidR="00A60A37" w:rsidRPr="000E67BD" w:rsidRDefault="00A60A37" w:rsidP="00931111">
            <w:pPr>
              <w:jc w:val="both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0E67B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3937" w:type="pct"/>
          </w:tcPr>
          <w:p w14:paraId="3F897D8D" w14:textId="77777777" w:rsidR="00A60A37" w:rsidRPr="000E67BD" w:rsidRDefault="00A60A37" w:rsidP="00931111">
            <w:pPr>
              <w:jc w:val="both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0E67B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Oprogramowanie pozwalające na zarządzanie komputerem oraz umożliwiające minimalnie na:</w:t>
            </w:r>
          </w:p>
          <w:p w14:paraId="18A26749" w14:textId="77777777" w:rsidR="00A60A37" w:rsidRPr="000E67BD" w:rsidRDefault="00A60A37" w:rsidP="00A60A37">
            <w:pPr>
              <w:numPr>
                <w:ilvl w:val="0"/>
                <w:numId w:val="2"/>
              </w:numPr>
              <w:tabs>
                <w:tab w:val="clear" w:pos="360"/>
                <w:tab w:val="num" w:pos="-3445"/>
              </w:tabs>
              <w:ind w:left="146" w:hanging="146"/>
              <w:jc w:val="both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0E67B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wykonania kopii bezpieczeństwa systemu operacyjnego i danych użytkownika na dysku twardym i dyskach zewnętrznych np. CD-ROM oraz ich odtworzenie po ewentualnej awarii systemu operacyjnego bez potrzeby jego </w:t>
            </w:r>
            <w:proofErr w:type="spellStart"/>
            <w:r w:rsidRPr="000E67B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reinstalacji</w:t>
            </w:r>
            <w:proofErr w:type="spellEnd"/>
            <w:r w:rsidRPr="000E67B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</w:p>
          <w:p w14:paraId="296125ED" w14:textId="77777777" w:rsidR="00A60A37" w:rsidRPr="000E67BD" w:rsidRDefault="00A60A37" w:rsidP="00A60A37">
            <w:pPr>
              <w:numPr>
                <w:ilvl w:val="0"/>
                <w:numId w:val="2"/>
              </w:numPr>
              <w:tabs>
                <w:tab w:val="clear" w:pos="360"/>
                <w:tab w:val="num" w:pos="-3445"/>
              </w:tabs>
              <w:ind w:left="146" w:hanging="146"/>
              <w:jc w:val="both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0E67B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oprogramowanie diagnostyczne urządzenia pozwalające na wykrywanie usterek z wyprzedzeniem </w:t>
            </w:r>
            <w:proofErr w:type="spellStart"/>
            <w:r w:rsidRPr="000E67B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m.innymi</w:t>
            </w:r>
            <w:proofErr w:type="spellEnd"/>
            <w:r w:rsidRPr="000E67B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sterowników,</w:t>
            </w:r>
          </w:p>
          <w:p w14:paraId="0EF8B6BD" w14:textId="77777777" w:rsidR="00A60A37" w:rsidRPr="000E67BD" w:rsidRDefault="00A60A37" w:rsidP="00A60A37">
            <w:pPr>
              <w:numPr>
                <w:ilvl w:val="0"/>
                <w:numId w:val="2"/>
              </w:numPr>
              <w:tabs>
                <w:tab w:val="clear" w:pos="360"/>
                <w:tab w:val="num" w:pos="-3445"/>
              </w:tabs>
              <w:ind w:left="146" w:hanging="146"/>
              <w:jc w:val="both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0E67B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konfiguracje i uaktualnienia BIOS-u,</w:t>
            </w:r>
          </w:p>
          <w:p w14:paraId="768728A1" w14:textId="77777777" w:rsidR="00A60A37" w:rsidRPr="000E67BD" w:rsidRDefault="00A60A37" w:rsidP="00A60A37">
            <w:pPr>
              <w:numPr>
                <w:ilvl w:val="0"/>
                <w:numId w:val="2"/>
              </w:numPr>
              <w:tabs>
                <w:tab w:val="num" w:pos="-3445"/>
              </w:tabs>
              <w:spacing w:after="160" w:line="259" w:lineRule="auto"/>
              <w:ind w:left="146" w:hanging="146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0E67B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szyfrowanie dysku.</w:t>
            </w:r>
          </w:p>
        </w:tc>
      </w:tr>
      <w:tr w:rsidR="00A60A37" w:rsidRPr="00321C14" w14:paraId="485C6C46" w14:textId="77777777" w:rsidTr="00931111">
        <w:trPr>
          <w:cantSplit/>
          <w:jc w:val="center"/>
        </w:trPr>
        <w:tc>
          <w:tcPr>
            <w:tcW w:w="1063" w:type="pct"/>
          </w:tcPr>
          <w:p w14:paraId="293B94F2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937" w:type="pct"/>
          </w:tcPr>
          <w:p w14:paraId="0C523232" w14:textId="77777777" w:rsidR="00A60A37" w:rsidRPr="00321C14" w:rsidRDefault="00A60A37" w:rsidP="00A60A3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Deklaracja CE,</w:t>
            </w:r>
          </w:p>
        </w:tc>
      </w:tr>
      <w:tr w:rsidR="00A60A37" w:rsidRPr="00321C14" w14:paraId="7BECB2D0" w14:textId="77777777" w:rsidTr="00931111">
        <w:trPr>
          <w:cantSplit/>
          <w:jc w:val="center"/>
        </w:trPr>
        <w:tc>
          <w:tcPr>
            <w:tcW w:w="1063" w:type="pct"/>
          </w:tcPr>
          <w:p w14:paraId="1CB2978B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Masa (bez baterii)</w:t>
            </w:r>
          </w:p>
        </w:tc>
        <w:tc>
          <w:tcPr>
            <w:tcW w:w="3937" w:type="pct"/>
          </w:tcPr>
          <w:p w14:paraId="0A6C685F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max. 2,5 kg</w:t>
            </w:r>
          </w:p>
        </w:tc>
      </w:tr>
      <w:tr w:rsidR="00A60A37" w:rsidRPr="00321C14" w14:paraId="21CEFF60" w14:textId="77777777" w:rsidTr="00931111">
        <w:trPr>
          <w:cantSplit/>
          <w:jc w:val="center"/>
        </w:trPr>
        <w:tc>
          <w:tcPr>
            <w:tcW w:w="1063" w:type="pct"/>
          </w:tcPr>
          <w:p w14:paraId="4294DF81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Wsparcie techniczne </w:t>
            </w:r>
          </w:p>
          <w:p w14:paraId="644F4123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producenta komputera</w:t>
            </w:r>
          </w:p>
          <w:p w14:paraId="4F82BD6C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7" w:type="pct"/>
          </w:tcPr>
          <w:p w14:paraId="65A9ACAD" w14:textId="3CE94110" w:rsidR="00A60A37" w:rsidRPr="00321C14" w:rsidRDefault="00A60A37" w:rsidP="00A60A37">
            <w:pPr>
              <w:numPr>
                <w:ilvl w:val="0"/>
                <w:numId w:val="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Możliwość sprawdzenia konfiguracji sprzętowej komputera oraz warunków gwarancji po podaniu numeru seryjnego bezpośrednio na stronie internetowej producenta sprzętu w</w:t>
            </w:r>
            <w:r w:rsidR="006557D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>godzinach pracy urzędu</w:t>
            </w:r>
          </w:p>
          <w:p w14:paraId="39525DE3" w14:textId="77777777" w:rsidR="00A60A37" w:rsidRPr="00321C14" w:rsidRDefault="00A60A37" w:rsidP="00A60A37">
            <w:pPr>
              <w:numPr>
                <w:ilvl w:val="0"/>
                <w:numId w:val="3"/>
              </w:numPr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  <w:p w14:paraId="27E89CAA" w14:textId="65F24D9F" w:rsidR="00A60A37" w:rsidRPr="00321C14" w:rsidRDefault="00A60A37" w:rsidP="00A60A37">
            <w:pPr>
              <w:numPr>
                <w:ilvl w:val="0"/>
                <w:numId w:val="3"/>
              </w:numPr>
              <w:spacing w:after="160" w:line="259" w:lineRule="auto"/>
              <w:ind w:left="146" w:hanging="14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niebędący producentem oferowanego sprzętu nie może samodzielnie dokonywać jego modyfikacji.</w:t>
            </w:r>
          </w:p>
        </w:tc>
      </w:tr>
      <w:tr w:rsidR="00A60A37" w:rsidRPr="00321C14" w14:paraId="677E28EE" w14:textId="77777777" w:rsidTr="00931111">
        <w:trPr>
          <w:cantSplit/>
          <w:jc w:val="center"/>
        </w:trPr>
        <w:tc>
          <w:tcPr>
            <w:tcW w:w="1063" w:type="pct"/>
          </w:tcPr>
          <w:p w14:paraId="1D27C2A5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937" w:type="pct"/>
          </w:tcPr>
          <w:p w14:paraId="1962F355" w14:textId="5A949D27" w:rsidR="00A60A37" w:rsidRPr="00321C14" w:rsidRDefault="0002198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Min. 48</w:t>
            </w:r>
            <w:r w:rsidR="00A60A37" w:rsidRPr="00321C14">
              <w:rPr>
                <w:rFonts w:ascii="Arial" w:hAnsi="Arial" w:cs="Arial"/>
                <w:bCs/>
                <w:sz w:val="20"/>
                <w:szCs w:val="20"/>
              </w:rPr>
              <w:t xml:space="preserve"> miesięcy na miejscu u klienta z pozostawieniem dysku w razie jego uszkodzenia (gwarancja </w:t>
            </w:r>
            <w:proofErr w:type="spellStart"/>
            <w:r w:rsidR="00A60A37" w:rsidRPr="00321C14">
              <w:rPr>
                <w:rFonts w:ascii="Arial" w:hAnsi="Arial" w:cs="Arial"/>
                <w:bCs/>
                <w:sz w:val="20"/>
                <w:szCs w:val="20"/>
              </w:rPr>
              <w:t>NextBusinessDay</w:t>
            </w:r>
            <w:proofErr w:type="spellEnd"/>
            <w:r w:rsidR="00A60A37" w:rsidRPr="00321C1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5E5E5ED" w14:textId="77777777" w:rsidR="002263EB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Serwis urządzeń musi być realizowany przez producenta lub autoryzowanego partnera serwisowego producenta. </w:t>
            </w:r>
          </w:p>
          <w:p w14:paraId="041DD0FC" w14:textId="5615DA64" w:rsidR="00A60A37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Wykonawca jest zobowiązany do złożenia, w terminie 7 dni od dnia zawarcia umowy, dokumentu potwierdzającego, że podmiot, który będzie realizował serwis urządzeń jest producentem lub autoryzowanym partnerem serwisowym producenta.</w:t>
            </w:r>
          </w:p>
          <w:p w14:paraId="06E70381" w14:textId="77777777" w:rsidR="00A60A37" w:rsidRPr="00321C14" w:rsidRDefault="00A60A37" w:rsidP="00A60A37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Wymagane okno czasowe dla zgłaszania usterek min wszystkie dni robocze w godzinach od 8:00 do 16:00. Zgłoszenie serwisowe przyjmowane telefonicznie, poprzez pocztę elektroniczną lub stronę www.</w:t>
            </w:r>
          </w:p>
        </w:tc>
      </w:tr>
      <w:tr w:rsidR="00A60A37" w:rsidRPr="00321C14" w14:paraId="6BB674E6" w14:textId="77777777" w:rsidTr="00931111">
        <w:trPr>
          <w:cantSplit/>
          <w:trHeight w:val="811"/>
          <w:jc w:val="center"/>
        </w:trPr>
        <w:tc>
          <w:tcPr>
            <w:tcW w:w="1063" w:type="pct"/>
          </w:tcPr>
          <w:p w14:paraId="6DF50DB9" w14:textId="77777777" w:rsidR="00A60A37" w:rsidRPr="00321C14" w:rsidRDefault="00A60A37" w:rsidP="0093111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3937" w:type="pct"/>
          </w:tcPr>
          <w:p w14:paraId="6D1C552F" w14:textId="77777777" w:rsidR="00A60A37" w:rsidRPr="00321C14" w:rsidRDefault="00A60A37" w:rsidP="00A60A37">
            <w:pPr>
              <w:numPr>
                <w:ilvl w:val="0"/>
                <w:numId w:val="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Dysk twardy musi zawierać partycję </w:t>
            </w:r>
            <w:proofErr w:type="spellStart"/>
            <w:r w:rsidRPr="00321C14">
              <w:rPr>
                <w:rFonts w:ascii="Arial" w:hAnsi="Arial" w:cs="Arial"/>
                <w:bCs/>
                <w:sz w:val="20"/>
                <w:szCs w:val="20"/>
              </w:rPr>
              <w:t>recovery</w:t>
            </w:r>
            <w:proofErr w:type="spellEnd"/>
            <w:r w:rsidRPr="00321C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2FCEA53" w14:textId="33F72FC2" w:rsidR="00A60A37" w:rsidRPr="00321C14" w:rsidRDefault="00A60A37" w:rsidP="006557DC">
            <w:pPr>
              <w:numPr>
                <w:ilvl w:val="0"/>
                <w:numId w:val="5"/>
              </w:numPr>
              <w:spacing w:after="160" w:line="259" w:lineRule="auto"/>
              <w:ind w:left="14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1C14">
              <w:rPr>
                <w:rFonts w:ascii="Arial" w:hAnsi="Arial" w:cs="Arial"/>
                <w:bCs/>
                <w:sz w:val="20"/>
                <w:szCs w:val="20"/>
              </w:rPr>
              <w:t>Partycja musi zapewniać przywrócenie systemu operacyjnego, zainstalowanego i</w:t>
            </w:r>
            <w:r w:rsidR="006557D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21C14">
              <w:rPr>
                <w:rFonts w:ascii="Arial" w:hAnsi="Arial" w:cs="Arial"/>
                <w:bCs/>
                <w:sz w:val="20"/>
                <w:szCs w:val="20"/>
              </w:rPr>
              <w:t>skonfigurowanego w/w oprogramowania.</w:t>
            </w:r>
          </w:p>
        </w:tc>
      </w:tr>
    </w:tbl>
    <w:p w14:paraId="30BEBCB2" w14:textId="77777777" w:rsidR="009B6FE8" w:rsidRDefault="009B6FE8" w:rsidP="0053464B"/>
    <w:sectPr w:rsidR="009B6FE8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6B4C4" w14:textId="77777777" w:rsidR="00602FB9" w:rsidRDefault="00602FB9">
      <w:r>
        <w:separator/>
      </w:r>
    </w:p>
  </w:endnote>
  <w:endnote w:type="continuationSeparator" w:id="0">
    <w:p w14:paraId="726E9DA2" w14:textId="77777777" w:rsidR="00602FB9" w:rsidRDefault="0060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D972" w14:textId="5C14CC34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C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299A4B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8445" w14:textId="77777777" w:rsidR="00602FB9" w:rsidRDefault="00602FB9">
      <w:r>
        <w:separator/>
      </w:r>
    </w:p>
  </w:footnote>
  <w:footnote w:type="continuationSeparator" w:id="0">
    <w:p w14:paraId="76067A91" w14:textId="77777777" w:rsidR="00602FB9" w:rsidRDefault="0060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FCFB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45F6FCF4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B25722"/>
    <w:multiLevelType w:val="hybridMultilevel"/>
    <w:tmpl w:val="DFCEA6FC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462"/>
    <w:multiLevelType w:val="hybridMultilevel"/>
    <w:tmpl w:val="0CDC9BA6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25343"/>
    <w:multiLevelType w:val="hybridMultilevel"/>
    <w:tmpl w:val="0FE6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569C"/>
    <w:multiLevelType w:val="hybridMultilevel"/>
    <w:tmpl w:val="BB30A176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3A4E52"/>
    <w:multiLevelType w:val="hybridMultilevel"/>
    <w:tmpl w:val="CE5C150E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7" w15:restartNumberingAfterBreak="0">
    <w:nsid w:val="77BD5526"/>
    <w:multiLevelType w:val="hybridMultilevel"/>
    <w:tmpl w:val="986E32EC"/>
    <w:lvl w:ilvl="0" w:tplc="F28A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1C78"/>
    <w:multiLevelType w:val="hybridMultilevel"/>
    <w:tmpl w:val="DBE8FBBC"/>
    <w:lvl w:ilvl="0" w:tplc="F28A1B18">
      <w:numFmt w:val="bullet"/>
      <w:lvlText w:val="-"/>
      <w:lvlJc w:val="left"/>
      <w:pPr>
        <w:ind w:left="86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8"/>
  </w:num>
  <w:num w:numId="10">
    <w:abstractNumId w:val="17"/>
  </w:num>
  <w:num w:numId="11">
    <w:abstractNumId w:val="11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6"/>
    <w:rsid w:val="00000A04"/>
    <w:rsid w:val="00015BBD"/>
    <w:rsid w:val="00021987"/>
    <w:rsid w:val="00030DB3"/>
    <w:rsid w:val="00091F24"/>
    <w:rsid w:val="000B3822"/>
    <w:rsid w:val="000C2A76"/>
    <w:rsid w:val="000E00BD"/>
    <w:rsid w:val="000E67BD"/>
    <w:rsid w:val="000F1FDA"/>
    <w:rsid w:val="00110A5F"/>
    <w:rsid w:val="00114FEF"/>
    <w:rsid w:val="0012304C"/>
    <w:rsid w:val="00142B17"/>
    <w:rsid w:val="001647A1"/>
    <w:rsid w:val="00171132"/>
    <w:rsid w:val="001758A6"/>
    <w:rsid w:val="001A1ED7"/>
    <w:rsid w:val="001C6F30"/>
    <w:rsid w:val="001D365E"/>
    <w:rsid w:val="001E3BCC"/>
    <w:rsid w:val="00201163"/>
    <w:rsid w:val="002014ED"/>
    <w:rsid w:val="00207CE3"/>
    <w:rsid w:val="002263EB"/>
    <w:rsid w:val="002331E0"/>
    <w:rsid w:val="00240284"/>
    <w:rsid w:val="00241CF0"/>
    <w:rsid w:val="00255AE1"/>
    <w:rsid w:val="00260588"/>
    <w:rsid w:val="002736A9"/>
    <w:rsid w:val="00282F21"/>
    <w:rsid w:val="00291729"/>
    <w:rsid w:val="002B1FC6"/>
    <w:rsid w:val="002E19CB"/>
    <w:rsid w:val="003025E0"/>
    <w:rsid w:val="00311008"/>
    <w:rsid w:val="003118AD"/>
    <w:rsid w:val="003135D9"/>
    <w:rsid w:val="003158B8"/>
    <w:rsid w:val="00321C14"/>
    <w:rsid w:val="00342CB0"/>
    <w:rsid w:val="00345931"/>
    <w:rsid w:val="0039294E"/>
    <w:rsid w:val="003A2651"/>
    <w:rsid w:val="003B3304"/>
    <w:rsid w:val="003E29DC"/>
    <w:rsid w:val="00405D2A"/>
    <w:rsid w:val="00420117"/>
    <w:rsid w:val="004334E1"/>
    <w:rsid w:val="00471637"/>
    <w:rsid w:val="00475C48"/>
    <w:rsid w:val="004B7476"/>
    <w:rsid w:val="004D263A"/>
    <w:rsid w:val="004F508C"/>
    <w:rsid w:val="0053464B"/>
    <w:rsid w:val="00541551"/>
    <w:rsid w:val="0055062F"/>
    <w:rsid w:val="00565449"/>
    <w:rsid w:val="00572097"/>
    <w:rsid w:val="00584DC0"/>
    <w:rsid w:val="005A1FFB"/>
    <w:rsid w:val="005A25E6"/>
    <w:rsid w:val="005A27D4"/>
    <w:rsid w:val="005B7DDB"/>
    <w:rsid w:val="005C3A87"/>
    <w:rsid w:val="005D2062"/>
    <w:rsid w:val="005E7C4A"/>
    <w:rsid w:val="00602FB9"/>
    <w:rsid w:val="0061326A"/>
    <w:rsid w:val="00624A3D"/>
    <w:rsid w:val="00646264"/>
    <w:rsid w:val="006557DC"/>
    <w:rsid w:val="00655E4E"/>
    <w:rsid w:val="0065640D"/>
    <w:rsid w:val="00685798"/>
    <w:rsid w:val="00692049"/>
    <w:rsid w:val="006C6B35"/>
    <w:rsid w:val="006C7E08"/>
    <w:rsid w:val="006F4157"/>
    <w:rsid w:val="007110D1"/>
    <w:rsid w:val="0071386A"/>
    <w:rsid w:val="007159BB"/>
    <w:rsid w:val="00715F07"/>
    <w:rsid w:val="00724F8E"/>
    <w:rsid w:val="00726492"/>
    <w:rsid w:val="00747836"/>
    <w:rsid w:val="0075613F"/>
    <w:rsid w:val="00784CF4"/>
    <w:rsid w:val="007B316E"/>
    <w:rsid w:val="008261FC"/>
    <w:rsid w:val="00857BDC"/>
    <w:rsid w:val="00874888"/>
    <w:rsid w:val="00880D2D"/>
    <w:rsid w:val="00895B06"/>
    <w:rsid w:val="008D0DD9"/>
    <w:rsid w:val="008E7D95"/>
    <w:rsid w:val="008F2082"/>
    <w:rsid w:val="00900B56"/>
    <w:rsid w:val="00941202"/>
    <w:rsid w:val="00956419"/>
    <w:rsid w:val="009715A3"/>
    <w:rsid w:val="00976AAE"/>
    <w:rsid w:val="009952C0"/>
    <w:rsid w:val="009B2BDC"/>
    <w:rsid w:val="009B6974"/>
    <w:rsid w:val="009B6FE8"/>
    <w:rsid w:val="009D0154"/>
    <w:rsid w:val="009D4AC1"/>
    <w:rsid w:val="009F5F92"/>
    <w:rsid w:val="00A06F71"/>
    <w:rsid w:val="00A441C0"/>
    <w:rsid w:val="00A60A37"/>
    <w:rsid w:val="00A63B66"/>
    <w:rsid w:val="00AC59A4"/>
    <w:rsid w:val="00AD2F20"/>
    <w:rsid w:val="00B03932"/>
    <w:rsid w:val="00B465C7"/>
    <w:rsid w:val="00B6682F"/>
    <w:rsid w:val="00B832FB"/>
    <w:rsid w:val="00B9626D"/>
    <w:rsid w:val="00BA0856"/>
    <w:rsid w:val="00BB3377"/>
    <w:rsid w:val="00BC5C28"/>
    <w:rsid w:val="00C01846"/>
    <w:rsid w:val="00C71911"/>
    <w:rsid w:val="00C723EF"/>
    <w:rsid w:val="00C74E90"/>
    <w:rsid w:val="00C92F57"/>
    <w:rsid w:val="00CA08CA"/>
    <w:rsid w:val="00CB565F"/>
    <w:rsid w:val="00CC1687"/>
    <w:rsid w:val="00CD3367"/>
    <w:rsid w:val="00CF1829"/>
    <w:rsid w:val="00CF1B4E"/>
    <w:rsid w:val="00D33D29"/>
    <w:rsid w:val="00D4087F"/>
    <w:rsid w:val="00D41A2D"/>
    <w:rsid w:val="00D72C7F"/>
    <w:rsid w:val="00D92C63"/>
    <w:rsid w:val="00DB4517"/>
    <w:rsid w:val="00DE3F56"/>
    <w:rsid w:val="00DE4DE5"/>
    <w:rsid w:val="00E013A6"/>
    <w:rsid w:val="00E717A7"/>
    <w:rsid w:val="00E9129B"/>
    <w:rsid w:val="00EA1BE5"/>
    <w:rsid w:val="00EA6EBF"/>
    <w:rsid w:val="00EC471F"/>
    <w:rsid w:val="00F104C0"/>
    <w:rsid w:val="00F21FAC"/>
    <w:rsid w:val="00F33144"/>
    <w:rsid w:val="00F467D0"/>
    <w:rsid w:val="00F573B4"/>
    <w:rsid w:val="00F75A8A"/>
    <w:rsid w:val="00F82505"/>
    <w:rsid w:val="00F8289B"/>
    <w:rsid w:val="00F8371C"/>
    <w:rsid w:val="00FD37C5"/>
    <w:rsid w:val="00FD54DF"/>
    <w:rsid w:val="00FF29F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7000"/>
  <w15:docId w15:val="{2326FCDE-CEB5-4931-A12B-77E4B84B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  <w:style w:type="paragraph" w:customStyle="1" w:styleId="Tabela1listanum">
    <w:name w:val="Tabela1 lista num"/>
    <w:basedOn w:val="Normalny"/>
    <w:rsid w:val="00880D2D"/>
    <w:pPr>
      <w:widowControl w:val="0"/>
      <w:numPr>
        <w:numId w:val="6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A1B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Białczak</dc:creator>
  <cp:lastModifiedBy>Katarzyna Sądej</cp:lastModifiedBy>
  <cp:revision>4</cp:revision>
  <cp:lastPrinted>2020-03-26T10:30:00Z</cp:lastPrinted>
  <dcterms:created xsi:type="dcterms:W3CDTF">2023-07-03T06:26:00Z</dcterms:created>
  <dcterms:modified xsi:type="dcterms:W3CDTF">2023-07-03T06:48:00Z</dcterms:modified>
</cp:coreProperties>
</file>