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2A99444E" w:rsidR="004D50FC" w:rsidRDefault="00161FE2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16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5796A4C8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161FE2">
        <w:rPr>
          <w:rFonts w:asciiTheme="majorHAnsi" w:eastAsia="Times New Roman" w:hAnsiTheme="majorHAnsi" w:cstheme="majorHAnsi"/>
          <w:color w:val="auto"/>
          <w:sz w:val="22"/>
          <w:szCs w:val="22"/>
        </w:rPr>
        <w:t>16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161FE2">
        <w:rPr>
          <w:rFonts w:asciiTheme="majorHAnsi" w:eastAsia="Times New Roman" w:hAnsiTheme="majorHAnsi" w:cstheme="majorHAnsi"/>
          <w:color w:val="auto"/>
          <w:sz w:val="22"/>
          <w:szCs w:val="22"/>
        </w:rPr>
        <w:t>07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3EFDC746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161FE2" w:rsidRPr="00161FE2">
        <w:rPr>
          <w:rFonts w:eastAsia="Times New Roman" w:cstheme="majorHAnsi"/>
          <w:sz w:val="22"/>
          <w:szCs w:val="22"/>
          <w:lang w:val="pl-PL"/>
        </w:rPr>
        <w:t>HindIII-HF, New England Biolabs, 20 units/ml (R3104S) - 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73202280" w14:textId="77777777" w:rsidR="00161FE2" w:rsidRPr="00161FE2" w:rsidRDefault="00000000" w:rsidP="00161FE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161FE2" w:rsidRPr="00161FE2">
        <w:rPr>
          <w:rFonts w:eastAsia="Times New Roman" w:cstheme="majorHAnsi"/>
          <w:sz w:val="22"/>
          <w:szCs w:val="22"/>
          <w:lang w:val="pl-PL"/>
        </w:rPr>
        <w:t>Enzym restrykcyjny Xbal nr. kat.R0145S (New England Biolabs), New England Biolabs,</w:t>
      </w:r>
    </w:p>
    <w:p w14:paraId="31247B97" w14:textId="32D8809C" w:rsidR="004D50FC" w:rsidRDefault="00161FE2" w:rsidP="00161FE2">
      <w:pPr>
        <w:spacing w:line="276" w:lineRule="auto"/>
        <w:rPr>
          <w:sz w:val="22"/>
          <w:szCs w:val="22"/>
        </w:rPr>
      </w:pPr>
      <w:r w:rsidRPr="00161FE2">
        <w:rPr>
          <w:rFonts w:eastAsia="Times New Roman" w:cstheme="majorHAnsi"/>
          <w:sz w:val="22"/>
          <w:szCs w:val="22"/>
          <w:lang w:val="pl-PL"/>
        </w:rPr>
        <w:t>(R0145S) - ilość: 1</w:t>
      </w:r>
      <w:r w:rsidR="005654D9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E144571" w14:textId="6B63B149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161FE2" w:rsidRPr="00161FE2">
        <w:rPr>
          <w:rFonts w:eastAsia="Times New Roman" w:cstheme="majorHAnsi"/>
          <w:sz w:val="22"/>
          <w:szCs w:val="22"/>
          <w:lang w:val="pl-PL"/>
        </w:rPr>
        <w:t>R3136S Enzym restrykcyjny BamHI-HF, New England Biolabs, (R3136S)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53BD3D10" w14:textId="79FEFB04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4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r w:rsidRPr="00161FE2">
        <w:rPr>
          <w:rFonts w:eastAsia="Times New Roman" w:cstheme="majorHAnsi"/>
          <w:sz w:val="22"/>
          <w:szCs w:val="22"/>
          <w:lang w:val="pl-PL"/>
        </w:rPr>
        <w:t>T4 DNA Ligase, New England Biolabs, 20,000 units (M0202S) - ilość: 1</w:t>
      </w:r>
    </w:p>
    <w:p w14:paraId="1DDC723F" w14:textId="77777777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2D178FCA" w14:textId="77777777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7BF3F4FF" w14:textId="77777777" w:rsidR="00161FE2" w:rsidRDefault="00161FE2" w:rsidP="00161FE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1AE6EFA3" w14:textId="5E3FBCD1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5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r w:rsidRPr="00161FE2">
        <w:rPr>
          <w:rFonts w:eastAsia="Times New Roman" w:cstheme="majorHAnsi"/>
          <w:sz w:val="22"/>
          <w:szCs w:val="22"/>
          <w:lang w:val="pl-PL"/>
        </w:rPr>
        <w:t>ApoI-HF, New England Biolabs, (R3566S) - ilość: 1</w:t>
      </w:r>
    </w:p>
    <w:p w14:paraId="28840454" w14:textId="77777777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6BA6C243" w14:textId="77777777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77776392" w14:textId="77777777" w:rsidR="00161FE2" w:rsidRDefault="00161FE2" w:rsidP="00161FE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02C9F46" w14:textId="77777777" w:rsidR="00161FE2" w:rsidRDefault="00161FE2">
      <w:pPr>
        <w:spacing w:line="276" w:lineRule="auto"/>
        <w:rPr>
          <w:sz w:val="22"/>
          <w:szCs w:val="22"/>
        </w:rPr>
      </w:pPr>
    </w:p>
    <w:p w14:paraId="10BFDADD" w14:textId="6E6E0ADC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6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r w:rsidRPr="00161FE2">
        <w:rPr>
          <w:rFonts w:eastAsia="Times New Roman" w:cstheme="majorHAnsi"/>
          <w:sz w:val="22"/>
          <w:szCs w:val="22"/>
          <w:lang w:val="pl-PL"/>
        </w:rPr>
        <w:t>ApaI, recombinant, New England Biolabs, (R0114S)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2B3C0111" w14:textId="77777777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3801A62B" w14:textId="77777777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325093EB" w14:textId="77777777" w:rsidR="00161FE2" w:rsidRDefault="00161FE2" w:rsidP="00161FE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71381D10" w14:textId="77777777" w:rsidR="00161FE2" w:rsidRDefault="00161FE2">
      <w:pPr>
        <w:spacing w:line="276" w:lineRule="auto"/>
        <w:rPr>
          <w:sz w:val="22"/>
          <w:szCs w:val="22"/>
        </w:rPr>
      </w:pPr>
    </w:p>
    <w:p w14:paraId="59D73BE6" w14:textId="423DF0A4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7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r w:rsidRPr="00161FE2">
        <w:rPr>
          <w:rFonts w:eastAsia="Times New Roman" w:cstheme="majorHAnsi"/>
          <w:sz w:val="22"/>
          <w:szCs w:val="22"/>
          <w:lang w:val="pl-PL"/>
        </w:rPr>
        <w:t>Q5 High-Fidelity DNA Polymerase, New England Biolabs, (M0491S) - ilość: 1</w:t>
      </w:r>
    </w:p>
    <w:p w14:paraId="3121D0BB" w14:textId="77777777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951582B" w14:textId="77777777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0B05957" w14:textId="77777777" w:rsidR="00161FE2" w:rsidRDefault="00161FE2" w:rsidP="00161FE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5188C9D" w14:textId="77777777" w:rsidR="00161FE2" w:rsidRDefault="00161FE2">
      <w:pPr>
        <w:spacing w:line="276" w:lineRule="auto"/>
        <w:rPr>
          <w:sz w:val="22"/>
          <w:szCs w:val="22"/>
        </w:rPr>
      </w:pPr>
    </w:p>
    <w:p w14:paraId="4F359FBC" w14:textId="52260CEC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8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r w:rsidRPr="00161FE2">
        <w:rPr>
          <w:rFonts w:eastAsia="Times New Roman" w:cstheme="majorHAnsi"/>
          <w:sz w:val="22"/>
          <w:szCs w:val="22"/>
          <w:lang w:val="pl-PL"/>
        </w:rPr>
        <w:t>SfiI, recombinant, New England Biolabs, (R0123S) - ilość: 1</w:t>
      </w:r>
    </w:p>
    <w:p w14:paraId="573DCA69" w14:textId="77777777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88AF32F" w14:textId="77777777" w:rsidR="00161FE2" w:rsidRDefault="00161FE2" w:rsidP="00161FE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5A05880" w14:textId="77777777" w:rsidR="00161FE2" w:rsidRDefault="00161FE2" w:rsidP="00161FE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446A64A" w14:textId="77777777" w:rsidR="00161FE2" w:rsidRDefault="00161FE2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12513CC6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161FE2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</w:t>
      </w:r>
      <w:r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CF01" w14:textId="77777777" w:rsidR="00263808" w:rsidRDefault="00263808">
      <w:r>
        <w:separator/>
      </w:r>
    </w:p>
  </w:endnote>
  <w:endnote w:type="continuationSeparator" w:id="0">
    <w:p w14:paraId="48648613" w14:textId="77777777" w:rsidR="00263808" w:rsidRDefault="0026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E843" w14:textId="77777777" w:rsidR="00263808" w:rsidRDefault="00263808">
      <w:pPr>
        <w:rPr>
          <w:sz w:val="12"/>
        </w:rPr>
      </w:pPr>
      <w:r>
        <w:separator/>
      </w:r>
    </w:p>
  </w:footnote>
  <w:footnote w:type="continuationSeparator" w:id="0">
    <w:p w14:paraId="4ABAC407" w14:textId="77777777" w:rsidR="00263808" w:rsidRDefault="00263808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161FE2"/>
    <w:rsid w:val="00243C72"/>
    <w:rsid w:val="00263808"/>
    <w:rsid w:val="003271DE"/>
    <w:rsid w:val="004D50FC"/>
    <w:rsid w:val="005654D9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2023-07-05T10:21:00Z</dcterms:modified>
  <dc:language>pl-PL</dc:language>
</cp:coreProperties>
</file>