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F69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3ECF1C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04F0DB" w14:textId="0448F7D6" w:rsidR="00E70424" w:rsidRPr="00936943" w:rsidRDefault="004428DB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Miejska Giżycko</w:t>
      </w:r>
    </w:p>
    <w:p w14:paraId="5C98E1EA" w14:textId="6E4389E0" w:rsidR="00E70424" w:rsidRPr="00936943" w:rsidRDefault="004428DB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Al. 1 Maja 14</w:t>
      </w:r>
    </w:p>
    <w:p w14:paraId="701FBE79" w14:textId="67FCD7DA" w:rsidR="00E70424" w:rsidRPr="00936943" w:rsidRDefault="004428DB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11-500 Giżycko</w:t>
      </w:r>
    </w:p>
    <w:p w14:paraId="0CDB1A7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4C92763C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29CEA81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7812B74B" w14:textId="3D7F840F" w:rsidR="003F4428" w:rsidRPr="0090242F" w:rsidRDefault="00450CE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010EA2A6" w14:textId="77777777" w:rsidR="003F4428" w:rsidRPr="008474BF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9826B16" w14:textId="3E92E9BC" w:rsidR="00E70424" w:rsidRPr="008474BF" w:rsidRDefault="00E70424" w:rsidP="00E7042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8474BF">
        <w:rPr>
          <w:rFonts w:asciiTheme="majorHAnsi" w:eastAsia="Calibri" w:hAnsiTheme="majorHAnsi" w:cs="Arial"/>
          <w:b/>
        </w:rPr>
        <w:t>Dotyczy:</w:t>
      </w:r>
      <w:r w:rsidRPr="008474BF">
        <w:rPr>
          <w:rFonts w:asciiTheme="majorHAnsi" w:eastAsia="Calibri" w:hAnsiTheme="majorHAnsi" w:cs="Arial"/>
        </w:rPr>
        <w:t xml:space="preserve"> </w:t>
      </w:r>
      <w:r w:rsidR="004428DB" w:rsidRPr="008474BF">
        <w:rPr>
          <w:rFonts w:asciiTheme="majorHAnsi" w:eastAsia="Calibri" w:hAnsiTheme="majorHAnsi" w:cs="Arial"/>
          <w:b/>
        </w:rPr>
        <w:t>części trzeciej Zamówienia na „Ubezpieczenie mienia i odpowiedzialności Gminy Miejskiej Giżycko” nr 2021/BZP 00019488 z dnia 2021-03-18.</w:t>
      </w:r>
    </w:p>
    <w:p w14:paraId="0B52E7FD" w14:textId="77777777" w:rsidR="00E70424" w:rsidRPr="008474BF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069A8E59" w14:textId="77777777" w:rsidR="00E70424" w:rsidRPr="008474BF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634AE2A" w14:textId="03E97C17" w:rsidR="00E70424" w:rsidRPr="008474BF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474BF">
        <w:rPr>
          <w:rFonts w:asciiTheme="majorHAnsi" w:eastAsia="Calibri" w:hAnsiTheme="majorHAnsi" w:cs="Arial"/>
        </w:rPr>
        <w:t>Działając na podstawie</w:t>
      </w:r>
      <w:r w:rsidR="00F20282" w:rsidRPr="008474BF">
        <w:rPr>
          <w:rFonts w:asciiTheme="majorHAnsi" w:eastAsia="Calibri" w:hAnsiTheme="majorHAnsi" w:cs="Arial"/>
        </w:rPr>
        <w:t xml:space="preserve"> </w:t>
      </w:r>
      <w:r w:rsidRPr="008474BF">
        <w:rPr>
          <w:rFonts w:asciiTheme="majorHAnsi" w:eastAsia="Calibri" w:hAnsiTheme="majorHAnsi" w:cs="Arial"/>
        </w:rPr>
        <w:t>art. 260 ust. 2 /</w:t>
      </w:r>
      <w:r w:rsidR="00450CE2" w:rsidRPr="008474BF">
        <w:rPr>
          <w:rFonts w:asciiTheme="majorHAnsi" w:eastAsia="Calibri" w:hAnsiTheme="majorHAnsi" w:cs="Arial"/>
        </w:rPr>
        <w:t>I</w:t>
      </w:r>
      <w:r w:rsidRPr="008474BF">
        <w:rPr>
          <w:rFonts w:asciiTheme="majorHAnsi" w:eastAsia="Calibri" w:hAnsiTheme="majorHAnsi" w:cs="Arial"/>
        </w:rPr>
        <w:t>nformacja publikowana na stronie internetowej prowadzonego postępowania/</w:t>
      </w:r>
      <w:r w:rsidR="00F20282" w:rsidRPr="008474BF">
        <w:rPr>
          <w:rFonts w:asciiTheme="majorHAnsi" w:eastAsia="Calibri" w:hAnsiTheme="majorHAnsi" w:cs="Arial"/>
        </w:rPr>
        <w:t xml:space="preserve"> </w:t>
      </w:r>
      <w:r w:rsidRPr="008474BF">
        <w:rPr>
          <w:rFonts w:asciiTheme="majorHAnsi" w:eastAsia="Calibri" w:hAnsiTheme="majorHAnsi" w:cs="Arial"/>
        </w:rPr>
        <w:t>ustawy z 11 września 2019 r</w:t>
      </w:r>
      <w:r w:rsidR="00450CE2" w:rsidRPr="008474BF">
        <w:rPr>
          <w:rFonts w:asciiTheme="majorHAnsi" w:eastAsia="Calibri" w:hAnsiTheme="majorHAnsi" w:cs="Arial"/>
        </w:rPr>
        <w:t xml:space="preserve">. – </w:t>
      </w:r>
      <w:r w:rsidRPr="008474BF">
        <w:rPr>
          <w:rFonts w:asciiTheme="majorHAnsi" w:eastAsia="Calibri" w:hAnsiTheme="majorHAnsi" w:cs="Arial"/>
        </w:rPr>
        <w:t>Prawo zamówień publicznych (Dz.U. poz. 2019</w:t>
      </w:r>
      <w:r w:rsidR="000D6D3F" w:rsidRPr="008474BF">
        <w:rPr>
          <w:rFonts w:asciiTheme="majorHAnsi" w:eastAsia="Calibri" w:hAnsiTheme="majorHAnsi" w:cs="Arial"/>
        </w:rPr>
        <w:t xml:space="preserve"> ze zm.</w:t>
      </w:r>
      <w:r w:rsidRPr="008474BF">
        <w:rPr>
          <w:rFonts w:asciiTheme="majorHAnsi" w:eastAsia="Calibri" w:hAnsiTheme="majorHAnsi" w:cs="Arial"/>
        </w:rPr>
        <w:t>) – dalej</w:t>
      </w:r>
      <w:r w:rsidR="00450CE2" w:rsidRPr="008474BF">
        <w:rPr>
          <w:rFonts w:asciiTheme="majorHAnsi" w:eastAsia="Calibri" w:hAnsiTheme="majorHAnsi" w:cs="Arial"/>
        </w:rPr>
        <w:t>:</w:t>
      </w:r>
      <w:r w:rsidRPr="008474BF">
        <w:rPr>
          <w:rFonts w:asciiTheme="majorHAnsi" w:eastAsia="Calibri" w:hAnsiTheme="majorHAnsi" w:cs="Arial"/>
        </w:rPr>
        <w:t xml:space="preserve"> ustawa </w:t>
      </w:r>
      <w:proofErr w:type="spellStart"/>
      <w:r w:rsidRPr="008474BF">
        <w:rPr>
          <w:rFonts w:asciiTheme="majorHAnsi" w:eastAsia="Calibri" w:hAnsiTheme="majorHAnsi" w:cs="Arial"/>
        </w:rPr>
        <w:t>Pzp</w:t>
      </w:r>
      <w:proofErr w:type="spellEnd"/>
      <w:r w:rsidRPr="008474BF">
        <w:rPr>
          <w:rFonts w:asciiTheme="majorHAnsi" w:eastAsia="Calibri" w:hAnsiTheme="majorHAnsi" w:cs="Arial"/>
        </w:rPr>
        <w:t xml:space="preserve">, zamawiający informuje, że </w:t>
      </w:r>
      <w:r w:rsidR="000A5688" w:rsidRPr="008474BF">
        <w:rPr>
          <w:rFonts w:asciiTheme="majorHAnsi" w:eastAsia="Calibri" w:hAnsiTheme="majorHAnsi" w:cs="Arial"/>
        </w:rPr>
        <w:t>unieważnił prowadzone postępowanie</w:t>
      </w:r>
      <w:r w:rsidR="00F20282" w:rsidRPr="008474BF">
        <w:rPr>
          <w:rFonts w:asciiTheme="majorHAnsi" w:eastAsia="Calibri" w:hAnsiTheme="majorHAnsi" w:cs="Arial"/>
        </w:rPr>
        <w:t xml:space="preserve"> w części III Zamówienia,</w:t>
      </w:r>
    </w:p>
    <w:p w14:paraId="6E0A528D" w14:textId="77777777" w:rsidR="003F4428" w:rsidRPr="008474BF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1D0DEE80" w14:textId="77777777" w:rsidR="00E70424" w:rsidRPr="008474BF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474BF">
        <w:rPr>
          <w:rFonts w:asciiTheme="majorHAnsi" w:eastAsia="Calibri" w:hAnsiTheme="majorHAnsi" w:cs="Arial"/>
          <w:b/>
        </w:rPr>
        <w:t>Uzasadnienie prawne</w:t>
      </w:r>
    </w:p>
    <w:p w14:paraId="756FD50A" w14:textId="79716D28" w:rsidR="00E70424" w:rsidRPr="008474BF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</w:rPr>
      </w:pPr>
      <w:r w:rsidRPr="008474BF">
        <w:rPr>
          <w:rFonts w:asciiTheme="majorHAnsi" w:eastAsia="Calibri" w:hAnsiTheme="majorHAnsi" w:cs="Arial"/>
          <w:i/>
        </w:rPr>
        <w:t>unieważnienia z art. 255</w:t>
      </w:r>
      <w:r w:rsidR="004428DB" w:rsidRPr="008474BF">
        <w:rPr>
          <w:rFonts w:asciiTheme="majorHAnsi" w:eastAsia="Calibri" w:hAnsiTheme="majorHAnsi" w:cs="Arial"/>
          <w:i/>
        </w:rPr>
        <w:t xml:space="preserve"> punkt 1.</w:t>
      </w:r>
      <w:r w:rsidR="003A7383" w:rsidRPr="008474BF">
        <w:rPr>
          <w:rFonts w:asciiTheme="majorHAnsi" w:eastAsia="Calibri" w:hAnsiTheme="majorHAnsi" w:cs="Arial"/>
          <w:i/>
        </w:rPr>
        <w:t xml:space="preserve"> </w:t>
      </w:r>
      <w:r w:rsidR="004428DB" w:rsidRPr="008474BF">
        <w:rPr>
          <w:rFonts w:asciiTheme="majorHAnsi" w:eastAsia="Calibri" w:hAnsiTheme="majorHAnsi" w:cs="Arial"/>
          <w:i/>
        </w:rPr>
        <w:t>usta</w:t>
      </w:r>
      <w:r w:rsidR="0090242F" w:rsidRPr="008474BF">
        <w:rPr>
          <w:rFonts w:asciiTheme="majorHAnsi" w:eastAsia="Calibri" w:hAnsiTheme="majorHAnsi" w:cs="Arial"/>
          <w:i/>
        </w:rPr>
        <w:t xml:space="preserve">wy </w:t>
      </w:r>
      <w:proofErr w:type="spellStart"/>
      <w:r w:rsidR="0090242F" w:rsidRPr="008474BF">
        <w:rPr>
          <w:rFonts w:asciiTheme="majorHAnsi" w:eastAsia="Calibri" w:hAnsiTheme="majorHAnsi" w:cs="Arial"/>
          <w:i/>
        </w:rPr>
        <w:t>Pzp</w:t>
      </w:r>
      <w:proofErr w:type="spellEnd"/>
    </w:p>
    <w:p w14:paraId="0E566F6C" w14:textId="77777777" w:rsidR="003A7383" w:rsidRPr="008474BF" w:rsidRDefault="003A738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4CDBD0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8BDD232" w14:textId="786C9A89" w:rsidR="00E70424" w:rsidRDefault="003A738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Nie zostały złożone żadne oferty na część III Zamówienia – ubezpieczenie jednostek pływających.</w:t>
      </w:r>
    </w:p>
    <w:p w14:paraId="653599AF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455C064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78C292CB" w14:textId="03E0BEC1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Dziale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450CE2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B86671C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4E2E96A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71C292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A5688"/>
    <w:rsid w:val="000D6D3F"/>
    <w:rsid w:val="003A7383"/>
    <w:rsid w:val="003F4428"/>
    <w:rsid w:val="004428DB"/>
    <w:rsid w:val="00450CE2"/>
    <w:rsid w:val="008474BF"/>
    <w:rsid w:val="0090242F"/>
    <w:rsid w:val="00A232D2"/>
    <w:rsid w:val="00AD543C"/>
    <w:rsid w:val="00E70424"/>
    <w:rsid w:val="00F20282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9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5</cp:revision>
  <dcterms:created xsi:type="dcterms:W3CDTF">2021-02-04T09:02:00Z</dcterms:created>
  <dcterms:modified xsi:type="dcterms:W3CDTF">2021-04-09T10:47:00Z</dcterms:modified>
</cp:coreProperties>
</file>