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596316AF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CE2A90">
        <w:rPr>
          <w:rFonts w:ascii="Arial" w:eastAsia="Arial" w:hAnsi="Arial" w:cs="Arial"/>
          <w:sz w:val="16"/>
          <w:szCs w:val="16"/>
        </w:rPr>
        <w:t>25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76D99A2B" w:rsidR="005A6638" w:rsidRPr="00965A60" w:rsidRDefault="0040588F" w:rsidP="00965A60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965A60" w:rsidRPr="00965A60">
        <w:rPr>
          <w:rStyle w:val="markedcontent"/>
          <w:rFonts w:ascii="Arial" w:hAnsi="Arial"/>
        </w:rPr>
        <w:t xml:space="preserve">Dostawa </w:t>
      </w:r>
      <w:r w:rsidR="00CE2A90">
        <w:rPr>
          <w:rStyle w:val="markedcontent"/>
          <w:rFonts w:ascii="Arial" w:hAnsi="Arial"/>
        </w:rPr>
        <w:t>bronchofiberoskopu w walizce,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2A90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2023-09-14T08:24:00Z</dcterms:created>
  <dcterms:modified xsi:type="dcterms:W3CDTF">2024-03-18T10:22:00Z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