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4D56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4ECBC36B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A14BE5A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8D784C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F0D5FFE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F2878BA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EAC4F29" w14:textId="6DF92EDD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(Dz.U. z 202</w:t>
      </w:r>
      <w:r w:rsidR="000E3E1A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0E3E1A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1365BEB3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41519498" w14:textId="5079EFA5" w:rsidR="008A17F3" w:rsidRPr="00C32F73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917CF4">
        <w:rPr>
          <w:b/>
          <w:color w:val="000000" w:themeColor="text1"/>
          <w:sz w:val="22"/>
          <w:szCs w:val="22"/>
        </w:rPr>
        <w:t>d</w:t>
      </w:r>
      <w:r w:rsidR="00917CF4">
        <w:rPr>
          <w:b/>
          <w:bCs/>
          <w:iCs/>
          <w:color w:val="000000"/>
          <w:sz w:val="22"/>
          <w:szCs w:val="22"/>
        </w:rPr>
        <w:t xml:space="preserve">ostawę </w:t>
      </w:r>
      <w:r w:rsidR="00B053D3">
        <w:rPr>
          <w:b/>
          <w:bCs/>
          <w:iCs/>
          <w:color w:val="000000"/>
          <w:sz w:val="22"/>
          <w:szCs w:val="22"/>
        </w:rPr>
        <w:t>urządzeń robotycznych do rehabilitacji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0E3E1A">
        <w:rPr>
          <w:b/>
          <w:sz w:val="22"/>
          <w:szCs w:val="22"/>
          <w:u w:val="single"/>
        </w:rPr>
        <w:t>9</w:t>
      </w:r>
      <w:r w:rsidR="00B053D3">
        <w:rPr>
          <w:b/>
          <w:sz w:val="22"/>
          <w:szCs w:val="22"/>
          <w:u w:val="single"/>
        </w:rPr>
        <w:t>7</w:t>
      </w:r>
      <w:r w:rsidR="004F7AB5">
        <w:rPr>
          <w:b/>
          <w:sz w:val="22"/>
          <w:szCs w:val="22"/>
          <w:u w:val="single"/>
        </w:rPr>
        <w:t>/PN/2</w:t>
      </w:r>
      <w:r w:rsidR="00395231">
        <w:rPr>
          <w:b/>
          <w:sz w:val="22"/>
          <w:szCs w:val="22"/>
          <w:u w:val="single"/>
        </w:rPr>
        <w:t>3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71BE749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328AC75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110E981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7EDA6BC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322683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A04F1C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BD2DF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469A7863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2F09456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1B87FA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E05C71D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EB48C2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F70E412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48EA59C9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183464A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42C6FA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7C453A7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1C9FC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CE56B0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848342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504AA23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6EFFB38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6296AE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9B67B6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8A916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9D4F946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4A6BB8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BD96" w14:textId="77777777" w:rsidR="009A0267" w:rsidRDefault="009A0267" w:rsidP="009A0267">
      <w:r>
        <w:separator/>
      </w:r>
    </w:p>
  </w:endnote>
  <w:endnote w:type="continuationSeparator" w:id="0">
    <w:p w14:paraId="0026E65F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66E2" w14:textId="77777777" w:rsidR="009A0267" w:rsidRDefault="009A0267" w:rsidP="009A0267">
      <w:r>
        <w:separator/>
      </w:r>
    </w:p>
  </w:footnote>
  <w:footnote w:type="continuationSeparator" w:id="0">
    <w:p w14:paraId="340A6B6B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440448217">
    <w:abstractNumId w:val="1"/>
  </w:num>
  <w:num w:numId="2" w16cid:durableId="1093360299">
    <w:abstractNumId w:val="11"/>
  </w:num>
  <w:num w:numId="3" w16cid:durableId="549345911">
    <w:abstractNumId w:val="9"/>
  </w:num>
  <w:num w:numId="4" w16cid:durableId="129053990">
    <w:abstractNumId w:val="6"/>
  </w:num>
  <w:num w:numId="5" w16cid:durableId="1952593023">
    <w:abstractNumId w:val="3"/>
  </w:num>
  <w:num w:numId="6" w16cid:durableId="1707559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773091">
    <w:abstractNumId w:val="10"/>
  </w:num>
  <w:num w:numId="8" w16cid:durableId="1986202495">
    <w:abstractNumId w:val="8"/>
  </w:num>
  <w:num w:numId="9" w16cid:durableId="8988205">
    <w:abstractNumId w:val="5"/>
  </w:num>
  <w:num w:numId="10" w16cid:durableId="2004313072">
    <w:abstractNumId w:val="12"/>
  </w:num>
  <w:num w:numId="11" w16cid:durableId="971598312">
    <w:abstractNumId w:val="0"/>
  </w:num>
  <w:num w:numId="12" w16cid:durableId="38286944">
    <w:abstractNumId w:val="0"/>
  </w:num>
  <w:num w:numId="13" w16cid:durableId="1769034859">
    <w:abstractNumId w:val="2"/>
  </w:num>
  <w:num w:numId="14" w16cid:durableId="159744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0E3E1A"/>
    <w:rsid w:val="0013352A"/>
    <w:rsid w:val="001437FB"/>
    <w:rsid w:val="0017081E"/>
    <w:rsid w:val="001D2EF6"/>
    <w:rsid w:val="001E36DA"/>
    <w:rsid w:val="00283F38"/>
    <w:rsid w:val="0039523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A17F3"/>
    <w:rsid w:val="008C4FA5"/>
    <w:rsid w:val="00917CF4"/>
    <w:rsid w:val="009A0267"/>
    <w:rsid w:val="009D62E8"/>
    <w:rsid w:val="009F1B7D"/>
    <w:rsid w:val="00A216D4"/>
    <w:rsid w:val="00A90B05"/>
    <w:rsid w:val="00AA72F3"/>
    <w:rsid w:val="00AF249D"/>
    <w:rsid w:val="00B053D3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47340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33BC"/>
  <w15:docId w15:val="{96F74057-2756-4E0F-9CD1-0A305A5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8</cp:revision>
  <cp:lastPrinted>2022-09-13T08:24:00Z</cp:lastPrinted>
  <dcterms:created xsi:type="dcterms:W3CDTF">2022-09-06T08:06:00Z</dcterms:created>
  <dcterms:modified xsi:type="dcterms:W3CDTF">2023-10-27T12:22:00Z</dcterms:modified>
</cp:coreProperties>
</file>