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42F80D3" w:rsidR="0020799D" w:rsidRDefault="002E429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Czudec, 6 czerwca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2C4272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C427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EE19ABA" w14:textId="77777777" w:rsidR="002E4299" w:rsidRPr="002E4299" w:rsidRDefault="002E4299" w:rsidP="002E429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E4299">
        <w:rPr>
          <w:rFonts w:asciiTheme="majorHAnsi" w:eastAsia="Times New Roman" w:hAnsiTheme="majorHAnsi" w:cs="Arial"/>
          <w:b/>
          <w:snapToGrid w:val="0"/>
          <w:lang w:eastAsia="pl-PL"/>
        </w:rPr>
        <w:t>Gmina Czudec</w:t>
      </w:r>
    </w:p>
    <w:p w14:paraId="3FF9B29A" w14:textId="77777777" w:rsidR="002E4299" w:rsidRPr="002E4299" w:rsidRDefault="002E4299" w:rsidP="002E429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E4299">
        <w:rPr>
          <w:rFonts w:asciiTheme="majorHAnsi" w:eastAsia="Times New Roman" w:hAnsiTheme="majorHAnsi" w:cs="Arial"/>
          <w:b/>
          <w:snapToGrid w:val="0"/>
          <w:lang w:eastAsia="pl-PL"/>
        </w:rPr>
        <w:t>Ul. Starowiejska 6</w:t>
      </w:r>
    </w:p>
    <w:p w14:paraId="6945A066" w14:textId="77777777" w:rsidR="002E4299" w:rsidRPr="002E4299" w:rsidRDefault="002E4299" w:rsidP="002E429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E4299">
        <w:rPr>
          <w:rFonts w:asciiTheme="majorHAnsi" w:eastAsia="Times New Roman" w:hAnsiTheme="majorHAnsi" w:cs="Arial"/>
          <w:b/>
          <w:snapToGrid w:val="0"/>
          <w:lang w:eastAsia="pl-PL"/>
        </w:rPr>
        <w:t>38-120 Czudec</w:t>
      </w:r>
    </w:p>
    <w:p w14:paraId="610F1D08" w14:textId="77777777" w:rsidR="00127054" w:rsidRPr="0020799D" w:rsidRDefault="00127054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0A4E4F87" w:rsidR="0020799D" w:rsidRDefault="0020799D" w:rsidP="00127054">
      <w:pPr>
        <w:spacing w:after="0" w:line="240" w:lineRule="auto"/>
        <w:jc w:val="both"/>
        <w:rPr>
          <w:rFonts w:ascii="Tahoma" w:eastAsia="Arial Narrow" w:hAnsi="Tahoma" w:cs="Tahoma"/>
          <w:b/>
          <w:bCs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A46C67" w:rsidRPr="003C1372">
        <w:rPr>
          <w:rFonts w:ascii="Tahoma" w:hAnsi="Tahoma" w:cs="Tahoma"/>
          <w:b/>
          <w:bCs/>
          <w:sz w:val="24"/>
          <w:szCs w:val="24"/>
        </w:rPr>
        <w:t xml:space="preserve">POSTĘPOWANIE O UDZIELENIE ZAMÓWIENIA NA UBEZPIECZENIE </w:t>
      </w:r>
      <w:r w:rsidR="00A46C67" w:rsidRPr="003C1372">
        <w:rPr>
          <w:rFonts w:ascii="Tahoma" w:eastAsia="Arial Narrow" w:hAnsi="Tahoma" w:cs="Tahoma"/>
          <w:b/>
          <w:bCs/>
          <w:sz w:val="24"/>
          <w:szCs w:val="24"/>
        </w:rPr>
        <w:t xml:space="preserve">GMINY </w:t>
      </w:r>
      <w:r w:rsidR="002E4299">
        <w:rPr>
          <w:rFonts w:ascii="Tahoma" w:eastAsia="Arial Narrow" w:hAnsi="Tahoma" w:cs="Tahoma"/>
          <w:b/>
          <w:bCs/>
          <w:sz w:val="24"/>
          <w:szCs w:val="24"/>
        </w:rPr>
        <w:t>CZUDEC</w:t>
      </w:r>
    </w:p>
    <w:p w14:paraId="4F2A93A5" w14:textId="77777777" w:rsidR="00127054" w:rsidRPr="0020799D" w:rsidRDefault="00127054" w:rsidP="0012705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518ED1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E4299" w:rsidRPr="002714E8">
        <w:rPr>
          <w:rFonts w:ascii="Tahoma" w:eastAsia="Times New Roman" w:hAnsi="Tahoma" w:cs="Tahoma"/>
          <w:sz w:val="20"/>
          <w:szCs w:val="20"/>
          <w:lang w:eastAsia="pl-PL"/>
        </w:rPr>
        <w:t xml:space="preserve">Dz.U. z 2022 r. poz. 1710 z </w:t>
      </w:r>
      <w:proofErr w:type="spellStart"/>
      <w:r w:rsidR="002E4299" w:rsidRPr="002714E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2E4299" w:rsidRPr="002714E8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117B434A" w14:textId="77777777" w:rsidR="005D49BF" w:rsidRDefault="005D49BF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026C76" w14:textId="77777777" w:rsidR="000C282C" w:rsidRDefault="000C282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3BF815" w14:textId="40D12EB2" w:rsidR="002C4272" w:rsidRDefault="002C4272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I część zamówienia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8103"/>
        <w:gridCol w:w="1285"/>
        <w:gridCol w:w="1807"/>
        <w:gridCol w:w="2114"/>
      </w:tblGrid>
      <w:tr w:rsidR="00127054" w:rsidRPr="008E7063" w14:paraId="0E01F9FA" w14:textId="77777777" w:rsidTr="000C282C">
        <w:trPr>
          <w:trHeight w:val="1104"/>
        </w:trPr>
        <w:tc>
          <w:tcPr>
            <w:tcW w:w="911" w:type="dxa"/>
          </w:tcPr>
          <w:p w14:paraId="2DA7F776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8128" w:type="dxa"/>
          </w:tcPr>
          <w:p w14:paraId="1FCD2BBB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260" w:type="dxa"/>
          </w:tcPr>
          <w:p w14:paraId="0A98964A" w14:textId="7DAA3304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  <w:tc>
          <w:tcPr>
            <w:tcW w:w="1807" w:type="dxa"/>
          </w:tcPr>
          <w:p w14:paraId="04778825" w14:textId="41D5A5F3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</w:tc>
        <w:tc>
          <w:tcPr>
            <w:tcW w:w="2114" w:type="dxa"/>
          </w:tcPr>
          <w:p w14:paraId="1D1371D0" w14:textId="55E71F98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Zwiększenia limitów odpowiedzialności</w:t>
            </w:r>
          </w:p>
        </w:tc>
      </w:tr>
      <w:tr w:rsidR="00127054" w:rsidRPr="008E7063" w14:paraId="1CFD635E" w14:textId="77777777" w:rsidTr="000C282C">
        <w:tc>
          <w:tcPr>
            <w:tcW w:w="911" w:type="dxa"/>
          </w:tcPr>
          <w:p w14:paraId="7CDFB53F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8128" w:type="dxa"/>
          </w:tcPr>
          <w:p w14:paraId="2D393264" w14:textId="3278D96A" w:rsidR="00127054" w:rsidRPr="008E7063" w:rsidRDefault="005B1D2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TUZ Towarzystwo Ubezpieczeń Wzajemnych, ul. Domaniewska 41, 02-672 Warszawa, NIP: 5252271511</w:t>
            </w:r>
          </w:p>
        </w:tc>
        <w:tc>
          <w:tcPr>
            <w:tcW w:w="1260" w:type="dxa"/>
          </w:tcPr>
          <w:p w14:paraId="5DFEBAD1" w14:textId="02E23BF3" w:rsidR="00127054" w:rsidRPr="005B1D25" w:rsidRDefault="005B1D2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119 088,00 zł</w:t>
            </w:r>
          </w:p>
        </w:tc>
        <w:tc>
          <w:tcPr>
            <w:tcW w:w="1807" w:type="dxa"/>
          </w:tcPr>
          <w:p w14:paraId="5F12995F" w14:textId="4311A4DA" w:rsidR="00127054" w:rsidRPr="005B1D25" w:rsidRDefault="005B1D2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38, 39, 40, 41, 46, 47, 50, 51</w:t>
            </w:r>
          </w:p>
        </w:tc>
        <w:tc>
          <w:tcPr>
            <w:tcW w:w="2114" w:type="dxa"/>
          </w:tcPr>
          <w:p w14:paraId="2EF20517" w14:textId="77777777" w:rsidR="00127054" w:rsidRPr="005B1D25" w:rsidRDefault="005B1D2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C1 – 100%</w:t>
            </w:r>
          </w:p>
          <w:p w14:paraId="05C62CB1" w14:textId="77777777" w:rsidR="005B1D25" w:rsidRPr="005B1D25" w:rsidRDefault="005B1D2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C2 – 50%</w:t>
            </w:r>
          </w:p>
          <w:p w14:paraId="064EED97" w14:textId="3CB7228C" w:rsidR="005B1D25" w:rsidRPr="005B1D25" w:rsidRDefault="005B1D2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C4 – 100%</w:t>
            </w:r>
          </w:p>
        </w:tc>
      </w:tr>
      <w:tr w:rsidR="00127054" w:rsidRPr="008E7063" w14:paraId="1DC7E005" w14:textId="77777777" w:rsidTr="000C282C">
        <w:tc>
          <w:tcPr>
            <w:tcW w:w="911" w:type="dxa"/>
          </w:tcPr>
          <w:p w14:paraId="3FD9D8C0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8128" w:type="dxa"/>
          </w:tcPr>
          <w:p w14:paraId="235D2228" w14:textId="34EC6125" w:rsidR="00127054" w:rsidRPr="008E7063" w:rsidRDefault="005B1D25" w:rsidP="000C28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Balcia Insurance SE z siedzibą w Rydze, ul. K. Valdemara 63, Ryga, LV-1142, Łotwa, wpisana do Rejestru Przedsiębiorstw Republiki Łotewskiej pod nr 40003159840, działająca w Polsce w ramach oddziału zagranicznego przedsiębiorcy pod firmą Balcia Insurance SE Spółka europejska Oddział w Polsce z siedzibą w Warszawie, Al. Jerozolimskie 136, 02-305 Warszawa, wpisanego do rejestru przedsiębiorców Krajowego Rejestru Sądowego, prowadzonego przez Sąd Rejonowy dla m.st. Warszawy w Warszawie, XII Wydział Gospodarczy Krajowego Rejestru Sądowego, pod numerem KRS 0000493693, NIP: 108-00-16-534, REGON: 147065333</w:t>
            </w:r>
          </w:p>
        </w:tc>
        <w:tc>
          <w:tcPr>
            <w:tcW w:w="1260" w:type="dxa"/>
          </w:tcPr>
          <w:p w14:paraId="2B909260" w14:textId="0DCD2CA0" w:rsidR="00127054" w:rsidRPr="005B1D25" w:rsidRDefault="005B1D25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155 820,00 zł</w:t>
            </w:r>
          </w:p>
        </w:tc>
        <w:tc>
          <w:tcPr>
            <w:tcW w:w="1807" w:type="dxa"/>
          </w:tcPr>
          <w:p w14:paraId="0051728B" w14:textId="23908E11" w:rsidR="00127054" w:rsidRPr="005B1D25" w:rsidRDefault="005B1D25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39, 40, 41, 45, 46, 50, 51</w:t>
            </w:r>
          </w:p>
        </w:tc>
        <w:tc>
          <w:tcPr>
            <w:tcW w:w="2114" w:type="dxa"/>
          </w:tcPr>
          <w:p w14:paraId="0A8E7956" w14:textId="7454CA95" w:rsidR="00127054" w:rsidRPr="005B1D25" w:rsidRDefault="005B1D25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C1 – 100%</w:t>
            </w:r>
          </w:p>
          <w:p w14:paraId="030E6B6C" w14:textId="74FAB3CA" w:rsidR="005B1D25" w:rsidRPr="005B1D25" w:rsidRDefault="005B1D25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C2 – 50%</w:t>
            </w:r>
          </w:p>
          <w:p w14:paraId="1B788F4F" w14:textId="7B713A77" w:rsidR="005B1D25" w:rsidRPr="005B1D25" w:rsidRDefault="005B1D25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C3 – 100%</w:t>
            </w:r>
          </w:p>
          <w:p w14:paraId="5AF181D0" w14:textId="77E76A51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</w:t>
            </w:r>
            <w:r w:rsidRPr="005B1D25">
              <w:rPr>
                <w:rFonts w:asciiTheme="majorHAnsi" w:eastAsia="Calibri" w:hAnsiTheme="majorHAnsi" w:cs="Arial"/>
              </w:rPr>
              <w:t>4</w:t>
            </w:r>
            <w:r w:rsidRPr="005B1D25">
              <w:rPr>
                <w:rFonts w:asciiTheme="majorHAnsi" w:eastAsia="Calibri" w:hAnsiTheme="majorHAnsi" w:cs="Arial"/>
              </w:rPr>
              <w:t xml:space="preserve"> </w:t>
            </w:r>
            <w:r w:rsidRPr="005B1D25">
              <w:rPr>
                <w:rFonts w:asciiTheme="majorHAnsi" w:eastAsia="Calibri" w:hAnsiTheme="majorHAnsi" w:cs="Arial"/>
              </w:rPr>
              <w:t>–</w:t>
            </w:r>
            <w:r w:rsidRPr="005B1D25">
              <w:rPr>
                <w:rFonts w:asciiTheme="majorHAnsi" w:eastAsia="Calibri" w:hAnsiTheme="majorHAnsi" w:cs="Arial"/>
              </w:rPr>
              <w:t xml:space="preserve"> </w:t>
            </w:r>
            <w:r w:rsidRPr="005B1D25">
              <w:rPr>
                <w:rFonts w:asciiTheme="majorHAnsi" w:eastAsia="Calibri" w:hAnsiTheme="majorHAnsi" w:cs="Arial"/>
              </w:rPr>
              <w:t>100%</w:t>
            </w:r>
          </w:p>
          <w:p w14:paraId="76893A46" w14:textId="77AAD0D5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</w:t>
            </w:r>
            <w:r w:rsidRPr="005B1D25">
              <w:rPr>
                <w:rFonts w:asciiTheme="majorHAnsi" w:eastAsia="Calibri" w:hAnsiTheme="majorHAnsi" w:cs="Arial"/>
              </w:rPr>
              <w:t>6</w:t>
            </w:r>
            <w:r w:rsidRPr="005B1D25">
              <w:rPr>
                <w:rFonts w:asciiTheme="majorHAnsi" w:eastAsia="Calibri" w:hAnsiTheme="majorHAnsi" w:cs="Arial"/>
              </w:rPr>
              <w:t xml:space="preserve"> </w:t>
            </w:r>
            <w:r w:rsidRPr="005B1D25">
              <w:rPr>
                <w:rFonts w:asciiTheme="majorHAnsi" w:eastAsia="Calibri" w:hAnsiTheme="majorHAnsi" w:cs="Arial"/>
              </w:rPr>
              <w:t>–</w:t>
            </w:r>
            <w:r w:rsidRPr="005B1D25">
              <w:rPr>
                <w:rFonts w:asciiTheme="majorHAnsi" w:eastAsia="Calibri" w:hAnsiTheme="majorHAnsi" w:cs="Arial"/>
              </w:rPr>
              <w:t xml:space="preserve"> </w:t>
            </w:r>
            <w:r w:rsidRPr="005B1D25">
              <w:rPr>
                <w:rFonts w:asciiTheme="majorHAnsi" w:eastAsia="Calibri" w:hAnsiTheme="majorHAnsi" w:cs="Arial"/>
              </w:rPr>
              <w:t>100%</w:t>
            </w:r>
          </w:p>
          <w:p w14:paraId="098D7E41" w14:textId="57149289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</w:t>
            </w:r>
            <w:r w:rsidRPr="005B1D25">
              <w:rPr>
                <w:rFonts w:asciiTheme="majorHAnsi" w:eastAsia="Calibri" w:hAnsiTheme="majorHAnsi" w:cs="Arial"/>
              </w:rPr>
              <w:t>7</w:t>
            </w:r>
            <w:r w:rsidRPr="005B1D25">
              <w:rPr>
                <w:rFonts w:asciiTheme="majorHAnsi" w:eastAsia="Calibri" w:hAnsiTheme="majorHAnsi" w:cs="Arial"/>
              </w:rPr>
              <w:t xml:space="preserve"> </w:t>
            </w:r>
            <w:r w:rsidRPr="005B1D25">
              <w:rPr>
                <w:rFonts w:asciiTheme="majorHAnsi" w:eastAsia="Calibri" w:hAnsiTheme="majorHAnsi" w:cs="Arial"/>
              </w:rPr>
              <w:t>– 100%</w:t>
            </w:r>
          </w:p>
          <w:p w14:paraId="1431299B" w14:textId="04D08392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</w:t>
            </w:r>
            <w:r w:rsidRPr="005B1D25">
              <w:rPr>
                <w:rFonts w:asciiTheme="majorHAnsi" w:eastAsia="Calibri" w:hAnsiTheme="majorHAnsi" w:cs="Arial"/>
              </w:rPr>
              <w:t>8</w:t>
            </w:r>
            <w:r w:rsidRPr="005B1D25">
              <w:rPr>
                <w:rFonts w:asciiTheme="majorHAnsi" w:eastAsia="Calibri" w:hAnsiTheme="majorHAnsi" w:cs="Arial"/>
              </w:rPr>
              <w:t xml:space="preserve"> </w:t>
            </w:r>
            <w:r w:rsidRPr="005B1D25">
              <w:rPr>
                <w:rFonts w:asciiTheme="majorHAnsi" w:eastAsia="Calibri" w:hAnsiTheme="majorHAnsi" w:cs="Arial"/>
              </w:rPr>
              <w:t>–</w:t>
            </w:r>
            <w:r w:rsidRPr="005B1D25">
              <w:rPr>
                <w:rFonts w:asciiTheme="majorHAnsi" w:eastAsia="Calibri" w:hAnsiTheme="majorHAnsi" w:cs="Arial"/>
              </w:rPr>
              <w:t xml:space="preserve"> </w:t>
            </w:r>
            <w:r w:rsidRPr="005B1D25">
              <w:rPr>
                <w:rFonts w:asciiTheme="majorHAnsi" w:eastAsia="Calibri" w:hAnsiTheme="majorHAnsi" w:cs="Arial"/>
              </w:rPr>
              <w:t>100%</w:t>
            </w:r>
          </w:p>
          <w:p w14:paraId="09CB549E" w14:textId="34148932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6F41B4B" w14:textId="143837C6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127054" w:rsidRPr="008E7063" w14:paraId="22F5DBC6" w14:textId="77777777" w:rsidTr="000C282C">
        <w:tc>
          <w:tcPr>
            <w:tcW w:w="911" w:type="dxa"/>
          </w:tcPr>
          <w:p w14:paraId="17E9D624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3.</w:t>
            </w:r>
          </w:p>
        </w:tc>
        <w:tc>
          <w:tcPr>
            <w:tcW w:w="8128" w:type="dxa"/>
          </w:tcPr>
          <w:p w14:paraId="00C8F102" w14:textId="520E749D" w:rsidR="00127054" w:rsidRPr="008E7063" w:rsidRDefault="005B1D25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Sopockie Towarzystwo Ubezpieczeń ERGO HESTIA Spółka Akcyjna, ul. Hestii 1, 81-731 Sopot, NIP: 5850001690</w:t>
            </w:r>
          </w:p>
        </w:tc>
        <w:tc>
          <w:tcPr>
            <w:tcW w:w="1260" w:type="dxa"/>
          </w:tcPr>
          <w:p w14:paraId="5BDD3C30" w14:textId="38C53854" w:rsidR="00127054" w:rsidRPr="005B1D25" w:rsidRDefault="005B1D25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197 998,00 zł</w:t>
            </w:r>
          </w:p>
        </w:tc>
        <w:tc>
          <w:tcPr>
            <w:tcW w:w="1807" w:type="dxa"/>
          </w:tcPr>
          <w:p w14:paraId="612A5C3F" w14:textId="042058B6" w:rsidR="00127054" w:rsidRPr="005B1D25" w:rsidRDefault="005B1D25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 xml:space="preserve">39, 40, </w:t>
            </w:r>
          </w:p>
        </w:tc>
        <w:tc>
          <w:tcPr>
            <w:tcW w:w="2114" w:type="dxa"/>
          </w:tcPr>
          <w:p w14:paraId="52057674" w14:textId="10044B54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C1 – 100%</w:t>
            </w:r>
          </w:p>
          <w:p w14:paraId="369E170F" w14:textId="77777777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C4 – 100%</w:t>
            </w:r>
          </w:p>
          <w:p w14:paraId="18D09D99" w14:textId="77777777" w:rsidR="005B1D25" w:rsidRPr="005B1D25" w:rsidRDefault="005B1D25" w:rsidP="005B1D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B1D25">
              <w:rPr>
                <w:rFonts w:asciiTheme="majorHAnsi" w:eastAsia="Calibri" w:hAnsiTheme="majorHAnsi" w:cs="Arial"/>
              </w:rPr>
              <w:t>C8 – 100%</w:t>
            </w:r>
          </w:p>
          <w:p w14:paraId="37D2899B" w14:textId="74546E9A" w:rsidR="00127054" w:rsidRPr="00127054" w:rsidRDefault="00127054" w:rsidP="00FD2C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</w:tc>
      </w:tr>
      <w:tr w:rsidR="00127054" w:rsidRPr="008E7063" w14:paraId="59EF687F" w14:textId="77777777" w:rsidTr="000C282C">
        <w:tc>
          <w:tcPr>
            <w:tcW w:w="911" w:type="dxa"/>
          </w:tcPr>
          <w:p w14:paraId="3FE1989C" w14:textId="1636867E" w:rsidR="00127054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8128" w:type="dxa"/>
          </w:tcPr>
          <w:p w14:paraId="4CA86FAA" w14:textId="28C97FE4" w:rsidR="00127054" w:rsidRPr="000C282C" w:rsidRDefault="000C282C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>Towarzystwo Ubezpieczeń Wzajemnych „TUW” Biuro Regionalne w Rzeszowie, ul. Sokoła 4, 35-010 Rzeszów, NIP 5261033426</w:t>
            </w:r>
          </w:p>
        </w:tc>
        <w:tc>
          <w:tcPr>
            <w:tcW w:w="1260" w:type="dxa"/>
          </w:tcPr>
          <w:p w14:paraId="26C7BC08" w14:textId="1B5127C2" w:rsidR="00127054" w:rsidRPr="000C282C" w:rsidRDefault="000C282C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 xml:space="preserve">173 222,00 zł </w:t>
            </w:r>
          </w:p>
        </w:tc>
        <w:tc>
          <w:tcPr>
            <w:tcW w:w="1807" w:type="dxa"/>
          </w:tcPr>
          <w:p w14:paraId="02EA74E3" w14:textId="2AC954A7" w:rsidR="00127054" w:rsidRPr="000C282C" w:rsidRDefault="000C282C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>39, 40, 41, 43, 50, 51</w:t>
            </w:r>
          </w:p>
        </w:tc>
        <w:tc>
          <w:tcPr>
            <w:tcW w:w="2114" w:type="dxa"/>
          </w:tcPr>
          <w:p w14:paraId="7792E887" w14:textId="4448F249" w:rsidR="00127054" w:rsidRPr="000C282C" w:rsidRDefault="000C282C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>BRAK AKCEPTACJI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3A7CCAE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8CF91EA" w14:textId="77777777" w:rsidR="000C282C" w:rsidRDefault="000C282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078EAE" w14:textId="77777777" w:rsidR="000C282C" w:rsidRDefault="000C282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3D8AEE" w14:textId="77777777" w:rsidR="000C282C" w:rsidRDefault="000C282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D14628" w14:textId="77777777" w:rsidR="000C282C" w:rsidRDefault="000C282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1C31895" w14:textId="77777777" w:rsidR="000C282C" w:rsidRDefault="000C282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1B21F2" w14:textId="77777777" w:rsidR="00E96B5E" w:rsidRDefault="00E96B5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5A19A93" w14:textId="33B3DBA2" w:rsidR="002C4272" w:rsidRDefault="002C4272" w:rsidP="002C42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II część zamówienia</w:t>
      </w:r>
    </w:p>
    <w:p w14:paraId="2F2FBE3B" w14:textId="77777777" w:rsidR="002C4272" w:rsidRDefault="002C427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6710"/>
        <w:gridCol w:w="1985"/>
        <w:gridCol w:w="2551"/>
      </w:tblGrid>
      <w:tr w:rsidR="00127054" w:rsidRPr="008E7063" w14:paraId="30ED6106" w14:textId="77777777" w:rsidTr="000C282C">
        <w:tc>
          <w:tcPr>
            <w:tcW w:w="911" w:type="dxa"/>
          </w:tcPr>
          <w:p w14:paraId="2BB8987A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710" w:type="dxa"/>
          </w:tcPr>
          <w:p w14:paraId="63BE5849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70E3A0AB" w14:textId="68A1F4D1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  <w:tc>
          <w:tcPr>
            <w:tcW w:w="2551" w:type="dxa"/>
          </w:tcPr>
          <w:p w14:paraId="7B9044CC" w14:textId="3892E23B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</w:tc>
      </w:tr>
      <w:tr w:rsidR="00127054" w:rsidRPr="008E7063" w14:paraId="73B43FA7" w14:textId="77777777" w:rsidTr="000C282C">
        <w:tc>
          <w:tcPr>
            <w:tcW w:w="911" w:type="dxa"/>
          </w:tcPr>
          <w:p w14:paraId="1DAFE02C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6710" w:type="dxa"/>
          </w:tcPr>
          <w:p w14:paraId="7F37CC46" w14:textId="601CD2E8" w:rsidR="00127054" w:rsidRPr="000C282C" w:rsidRDefault="000C282C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>Generali TU SA, ul. Senatorska 18, 00-082 Warszawa, NIP: 5262349108</w:t>
            </w:r>
          </w:p>
        </w:tc>
        <w:tc>
          <w:tcPr>
            <w:tcW w:w="1985" w:type="dxa"/>
          </w:tcPr>
          <w:p w14:paraId="3FE5E501" w14:textId="191B3F53" w:rsidR="00127054" w:rsidRPr="000C282C" w:rsidRDefault="000C282C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>61 010,00 zł</w:t>
            </w:r>
          </w:p>
        </w:tc>
        <w:tc>
          <w:tcPr>
            <w:tcW w:w="2551" w:type="dxa"/>
          </w:tcPr>
          <w:p w14:paraId="39A376A2" w14:textId="352E9594" w:rsidR="00127054" w:rsidRPr="000C282C" w:rsidRDefault="000C282C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>6,8,9,10,11,12,13,14,</w:t>
            </w:r>
          </w:p>
        </w:tc>
      </w:tr>
      <w:tr w:rsidR="000C282C" w:rsidRPr="008E7063" w14:paraId="1C23E8ED" w14:textId="77777777" w:rsidTr="000C282C">
        <w:tc>
          <w:tcPr>
            <w:tcW w:w="911" w:type="dxa"/>
          </w:tcPr>
          <w:p w14:paraId="64FAD244" w14:textId="77777777" w:rsidR="000C282C" w:rsidRPr="008E7063" w:rsidRDefault="000C282C" w:rsidP="000C28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6710" w:type="dxa"/>
          </w:tcPr>
          <w:p w14:paraId="05616A6D" w14:textId="7B369D34" w:rsidR="000C282C" w:rsidRPr="008E7063" w:rsidRDefault="000C282C" w:rsidP="000C28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Towarzystwo Ubezpieczeń Wzajemnych „TUW” Biuro Regionalne w Rzeszowie, ul. Sokoła 4, 35-010 Rzeszów, NIP 5261033426</w:t>
            </w:r>
          </w:p>
        </w:tc>
        <w:tc>
          <w:tcPr>
            <w:tcW w:w="1985" w:type="dxa"/>
          </w:tcPr>
          <w:p w14:paraId="1ADE6668" w14:textId="0F0BC8E1" w:rsidR="000C282C" w:rsidRPr="000C282C" w:rsidRDefault="000C282C" w:rsidP="000C28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>77 968,00 zł</w:t>
            </w:r>
          </w:p>
        </w:tc>
        <w:tc>
          <w:tcPr>
            <w:tcW w:w="2551" w:type="dxa"/>
          </w:tcPr>
          <w:p w14:paraId="7DB05515" w14:textId="120145FA" w:rsidR="000C282C" w:rsidRPr="000C282C" w:rsidRDefault="000C282C" w:rsidP="000C28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282C">
              <w:rPr>
                <w:rFonts w:asciiTheme="majorHAnsi" w:eastAsia="Calibri" w:hAnsiTheme="majorHAnsi" w:cs="Arial"/>
              </w:rPr>
              <w:t xml:space="preserve">6,7,8,9,10,11,12,13,14 </w:t>
            </w:r>
          </w:p>
        </w:tc>
      </w:tr>
    </w:tbl>
    <w:p w14:paraId="406B5363" w14:textId="6689A4EE" w:rsidR="00936943" w:rsidRDefault="000C282C" w:rsidP="002C427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98929C2" w14:textId="2E13D583" w:rsidR="00683633" w:rsidRDefault="00683633" w:rsidP="002C427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9F2DADB" w14:textId="04C2DC5A" w:rsidR="00683633" w:rsidRDefault="00683633" w:rsidP="002C427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683633" w:rsidSect="002C4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80341">
    <w:abstractNumId w:val="1"/>
  </w:num>
  <w:num w:numId="2" w16cid:durableId="393047114">
    <w:abstractNumId w:val="2"/>
  </w:num>
  <w:num w:numId="3" w16cid:durableId="192298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C282C"/>
    <w:rsid w:val="00127054"/>
    <w:rsid w:val="0020799D"/>
    <w:rsid w:val="002C4272"/>
    <w:rsid w:val="002D0A95"/>
    <w:rsid w:val="002D686B"/>
    <w:rsid w:val="002E4299"/>
    <w:rsid w:val="00335FBD"/>
    <w:rsid w:val="004B24B9"/>
    <w:rsid w:val="005A6B94"/>
    <w:rsid w:val="005B1D25"/>
    <w:rsid w:val="005D49BF"/>
    <w:rsid w:val="00677A1A"/>
    <w:rsid w:val="00683633"/>
    <w:rsid w:val="00723603"/>
    <w:rsid w:val="007C1114"/>
    <w:rsid w:val="00874A33"/>
    <w:rsid w:val="008C225A"/>
    <w:rsid w:val="008E7063"/>
    <w:rsid w:val="009B1154"/>
    <w:rsid w:val="00A46C67"/>
    <w:rsid w:val="00A53DC4"/>
    <w:rsid w:val="00AD543C"/>
    <w:rsid w:val="00C307F8"/>
    <w:rsid w:val="00C3227B"/>
    <w:rsid w:val="00E804C3"/>
    <w:rsid w:val="00E96B5E"/>
    <w:rsid w:val="00FB250F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Jan Bieżuński</cp:lastModifiedBy>
  <cp:revision>8</cp:revision>
  <dcterms:created xsi:type="dcterms:W3CDTF">2022-11-25T09:55:00Z</dcterms:created>
  <dcterms:modified xsi:type="dcterms:W3CDTF">2023-06-06T11:05:00Z</dcterms:modified>
</cp:coreProperties>
</file>