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6981242C"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545E0F">
        <w:rPr>
          <w:rFonts w:ascii="Arial" w:hAnsi="Arial" w:cs="Arial"/>
          <w:b/>
          <w:sz w:val="20"/>
        </w:rPr>
        <w:t>70</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0F60B6F3"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DC3F82">
        <w:rPr>
          <w:rFonts w:ascii="Arial" w:hAnsi="Arial" w:cs="Arial"/>
          <w:b/>
        </w:rPr>
        <w:t>Remont drogi gminnej nr 3645</w:t>
      </w:r>
      <w:r w:rsidR="00545E0F">
        <w:rPr>
          <w:rFonts w:ascii="Arial" w:hAnsi="Arial" w:cs="Arial"/>
          <w:b/>
        </w:rPr>
        <w:t>56</w:t>
      </w:r>
      <w:r w:rsidR="00DC3F82">
        <w:rPr>
          <w:rFonts w:ascii="Arial" w:hAnsi="Arial" w:cs="Arial"/>
          <w:b/>
        </w:rPr>
        <w:t xml:space="preserve"> K „Rabka Zdrój – </w:t>
      </w:r>
      <w:r w:rsidR="00545E0F">
        <w:rPr>
          <w:rFonts w:ascii="Arial" w:hAnsi="Arial" w:cs="Arial"/>
          <w:b/>
        </w:rPr>
        <w:t>ul. Wójtowicza</w:t>
      </w:r>
      <w:r w:rsidR="00DC3F82">
        <w:rPr>
          <w:rFonts w:ascii="Arial" w:hAnsi="Arial" w:cs="Arial"/>
          <w:b/>
        </w:rPr>
        <w:t xml:space="preserve">” </w:t>
      </w:r>
      <w:r w:rsidR="00DC3F82">
        <w:rPr>
          <w:rFonts w:ascii="Arial" w:hAnsi="Arial" w:cs="Arial"/>
          <w:b/>
        </w:rPr>
        <w:br/>
        <w:t xml:space="preserve">w miejscowości Rabka-Zdrój w km </w:t>
      </w:r>
      <w:r w:rsidR="00545E0F">
        <w:rPr>
          <w:rFonts w:ascii="Arial" w:hAnsi="Arial" w:cs="Arial"/>
          <w:b/>
        </w:rPr>
        <w:t>0</w:t>
      </w:r>
      <w:r w:rsidR="00DC3F82">
        <w:rPr>
          <w:rFonts w:ascii="Arial" w:hAnsi="Arial" w:cs="Arial"/>
          <w:b/>
        </w:rPr>
        <w:t>+</w:t>
      </w:r>
      <w:r w:rsidR="00545E0F">
        <w:rPr>
          <w:rFonts w:ascii="Arial" w:hAnsi="Arial" w:cs="Arial"/>
          <w:b/>
        </w:rPr>
        <w:t>215</w:t>
      </w:r>
      <w:r w:rsidR="00DC3F82">
        <w:rPr>
          <w:rFonts w:ascii="Arial" w:hAnsi="Arial" w:cs="Arial"/>
          <w:b/>
        </w:rPr>
        <w:t xml:space="preserve"> – </w:t>
      </w:r>
      <w:r w:rsidR="00545E0F">
        <w:rPr>
          <w:rFonts w:ascii="Arial" w:hAnsi="Arial" w:cs="Arial"/>
          <w:b/>
        </w:rPr>
        <w:t>0</w:t>
      </w:r>
      <w:r w:rsidR="00DC3F82">
        <w:rPr>
          <w:rFonts w:ascii="Arial" w:hAnsi="Arial" w:cs="Arial"/>
          <w:b/>
        </w:rPr>
        <w:t>+</w:t>
      </w:r>
      <w:r w:rsidR="00545E0F">
        <w:rPr>
          <w:rFonts w:ascii="Arial" w:hAnsi="Arial" w:cs="Arial"/>
          <w:b/>
        </w:rPr>
        <w:t>330</w:t>
      </w:r>
      <w:r w:rsidR="00DC3F82">
        <w:rPr>
          <w:rFonts w:ascii="Arial" w:hAnsi="Arial" w:cs="Arial"/>
          <w:b/>
        </w:rPr>
        <w:t xml:space="preserve"> wraz z remontem kanalizacji </w:t>
      </w:r>
      <w:r w:rsidR="00545E0F">
        <w:rPr>
          <w:rFonts w:ascii="Arial" w:hAnsi="Arial" w:cs="Arial"/>
          <w:b/>
        </w:rPr>
        <w:t>deszczowej</w:t>
      </w:r>
      <w:r w:rsidR="00DC3F82">
        <w:rPr>
          <w:rFonts w:ascii="Arial" w:hAnsi="Arial" w:cs="Arial"/>
          <w:b/>
        </w:rPr>
        <w:t xml:space="preserve"> w km </w:t>
      </w:r>
      <w:r w:rsidR="00545E0F">
        <w:rPr>
          <w:rFonts w:ascii="Arial" w:hAnsi="Arial" w:cs="Arial"/>
          <w:b/>
        </w:rPr>
        <w:t>0</w:t>
      </w:r>
      <w:r w:rsidR="00DC3F82">
        <w:rPr>
          <w:rFonts w:ascii="Arial" w:hAnsi="Arial" w:cs="Arial"/>
          <w:b/>
        </w:rPr>
        <w:t>+</w:t>
      </w:r>
      <w:r w:rsidR="00545E0F">
        <w:rPr>
          <w:rFonts w:ascii="Arial" w:hAnsi="Arial" w:cs="Arial"/>
          <w:b/>
        </w:rPr>
        <w:t>215</w:t>
      </w:r>
      <w:r w:rsidR="005E3C7F">
        <w:rPr>
          <w:rFonts w:ascii="Arial" w:hAnsi="Arial" w:cs="Arial"/>
          <w:b/>
        </w:rPr>
        <w:t xml:space="preserve"> – </w:t>
      </w:r>
      <w:r w:rsidR="00545E0F">
        <w:rPr>
          <w:rFonts w:ascii="Arial" w:hAnsi="Arial" w:cs="Arial"/>
          <w:b/>
        </w:rPr>
        <w:t>0</w:t>
      </w:r>
      <w:r w:rsidR="00DC3F82">
        <w:rPr>
          <w:rFonts w:ascii="Arial" w:hAnsi="Arial" w:cs="Arial"/>
          <w:b/>
        </w:rPr>
        <w:t>+</w:t>
      </w:r>
      <w:r w:rsidR="00545E0F">
        <w:rPr>
          <w:rFonts w:ascii="Arial" w:hAnsi="Arial" w:cs="Arial"/>
          <w:b/>
        </w:rPr>
        <w:t>330</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539D33B8" w14:textId="564292EF" w:rsidR="00644926" w:rsidRPr="00644926" w:rsidRDefault="00684618">
      <w:pPr>
        <w:pStyle w:val="Spistreci1"/>
        <w:tabs>
          <w:tab w:val="left" w:pos="440"/>
          <w:tab w:val="right" w:leader="dot" w:pos="9288"/>
        </w:tabs>
        <w:rPr>
          <w:rFonts w:ascii="Arial" w:eastAsiaTheme="minorEastAsia" w:hAnsi="Arial" w:cs="Arial"/>
          <w:noProof/>
          <w:kern w:val="2"/>
          <w:sz w:val="20"/>
          <w:szCs w:val="20"/>
          <w14:ligatures w14:val="standardContextual"/>
        </w:rPr>
      </w:pPr>
      <w:r w:rsidRPr="007D013C">
        <w:rPr>
          <w:rFonts w:ascii="Arial" w:hAnsi="Arial" w:cs="Arial"/>
          <w:sz w:val="20"/>
          <w:szCs w:val="20"/>
          <w:highlight w:val="yellow"/>
        </w:rPr>
        <w:fldChar w:fldCharType="begin"/>
      </w:r>
      <w:r w:rsidR="00EA428B" w:rsidRPr="007D013C">
        <w:rPr>
          <w:rFonts w:ascii="Arial" w:hAnsi="Arial" w:cs="Arial"/>
          <w:sz w:val="20"/>
          <w:szCs w:val="20"/>
          <w:highlight w:val="yellow"/>
        </w:rPr>
        <w:instrText xml:space="preserve"> TOC \o "1-1" \h \z \u </w:instrText>
      </w:r>
      <w:r w:rsidRPr="007D013C">
        <w:rPr>
          <w:rFonts w:ascii="Arial" w:hAnsi="Arial" w:cs="Arial"/>
          <w:sz w:val="20"/>
          <w:szCs w:val="20"/>
          <w:highlight w:val="yellow"/>
        </w:rPr>
        <w:fldChar w:fldCharType="separate"/>
      </w:r>
      <w:hyperlink w:anchor="_Toc145502512" w:history="1">
        <w:r w:rsidR="00644926" w:rsidRPr="00644926">
          <w:rPr>
            <w:rStyle w:val="Hipercze"/>
            <w:rFonts w:ascii="Arial" w:hAnsi="Arial" w:cs="Arial"/>
            <w:noProof/>
            <w:sz w:val="20"/>
            <w:szCs w:val="20"/>
            <w:highlight w:val="lightGray"/>
          </w:rPr>
          <w:t>1.</w:t>
        </w:r>
        <w:r w:rsidR="00644926" w:rsidRPr="00644926">
          <w:rPr>
            <w:rFonts w:ascii="Arial" w:eastAsiaTheme="minorEastAsia" w:hAnsi="Arial" w:cs="Arial"/>
            <w:noProof/>
            <w:kern w:val="2"/>
            <w:sz w:val="20"/>
            <w:szCs w:val="20"/>
            <w14:ligatures w14:val="standardContextual"/>
          </w:rPr>
          <w:tab/>
        </w:r>
        <w:r w:rsidR="00644926" w:rsidRPr="00644926">
          <w:rPr>
            <w:rStyle w:val="Hipercze"/>
            <w:rFonts w:ascii="Arial" w:hAnsi="Arial" w:cs="Arial"/>
            <w:noProof/>
            <w:sz w:val="20"/>
            <w:szCs w:val="20"/>
            <w:highlight w:val="lightGray"/>
          </w:rPr>
          <w:t>Nazwa (firma) oraz adres Zamawiającego</w:t>
        </w:r>
        <w:r w:rsidR="00644926" w:rsidRPr="00644926">
          <w:rPr>
            <w:rFonts w:ascii="Arial" w:hAnsi="Arial" w:cs="Arial"/>
            <w:noProof/>
            <w:webHidden/>
            <w:sz w:val="20"/>
            <w:szCs w:val="20"/>
          </w:rPr>
          <w:tab/>
        </w:r>
        <w:r w:rsidR="00644926" w:rsidRPr="00644926">
          <w:rPr>
            <w:rFonts w:ascii="Arial" w:hAnsi="Arial" w:cs="Arial"/>
            <w:noProof/>
            <w:webHidden/>
            <w:sz w:val="20"/>
            <w:szCs w:val="20"/>
          </w:rPr>
          <w:fldChar w:fldCharType="begin"/>
        </w:r>
        <w:r w:rsidR="00644926" w:rsidRPr="00644926">
          <w:rPr>
            <w:rFonts w:ascii="Arial" w:hAnsi="Arial" w:cs="Arial"/>
            <w:noProof/>
            <w:webHidden/>
            <w:sz w:val="20"/>
            <w:szCs w:val="20"/>
          </w:rPr>
          <w:instrText xml:space="preserve"> PAGEREF _Toc145502512 \h </w:instrText>
        </w:r>
        <w:r w:rsidR="00644926" w:rsidRPr="00644926">
          <w:rPr>
            <w:rFonts w:ascii="Arial" w:hAnsi="Arial" w:cs="Arial"/>
            <w:noProof/>
            <w:webHidden/>
            <w:sz w:val="20"/>
            <w:szCs w:val="20"/>
          </w:rPr>
        </w:r>
        <w:r w:rsidR="00644926" w:rsidRPr="00644926">
          <w:rPr>
            <w:rFonts w:ascii="Arial" w:hAnsi="Arial" w:cs="Arial"/>
            <w:noProof/>
            <w:webHidden/>
            <w:sz w:val="20"/>
            <w:szCs w:val="20"/>
          </w:rPr>
          <w:fldChar w:fldCharType="separate"/>
        </w:r>
        <w:r w:rsidR="00644926" w:rsidRPr="00644926">
          <w:rPr>
            <w:rFonts w:ascii="Arial" w:hAnsi="Arial" w:cs="Arial"/>
            <w:noProof/>
            <w:webHidden/>
            <w:sz w:val="20"/>
            <w:szCs w:val="20"/>
          </w:rPr>
          <w:t>3</w:t>
        </w:r>
        <w:r w:rsidR="00644926" w:rsidRPr="00644926">
          <w:rPr>
            <w:rFonts w:ascii="Arial" w:hAnsi="Arial" w:cs="Arial"/>
            <w:noProof/>
            <w:webHidden/>
            <w:sz w:val="20"/>
            <w:szCs w:val="20"/>
          </w:rPr>
          <w:fldChar w:fldCharType="end"/>
        </w:r>
      </w:hyperlink>
    </w:p>
    <w:p w14:paraId="50D60CA2" w14:textId="4B1DCB3E"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3" w:history="1">
        <w:r w:rsidRPr="00644926">
          <w:rPr>
            <w:rStyle w:val="Hipercze"/>
            <w:rFonts w:ascii="Arial" w:hAnsi="Arial" w:cs="Arial"/>
            <w:noProof/>
            <w:sz w:val="20"/>
            <w:szCs w:val="20"/>
            <w:highlight w:val="lightGray"/>
          </w:rPr>
          <w:t>2.</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Ochrona danych osobowych</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_Toc145502513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3</w:t>
        </w:r>
        <w:r w:rsidRPr="00644926">
          <w:rPr>
            <w:rFonts w:ascii="Arial" w:hAnsi="Arial" w:cs="Arial"/>
            <w:noProof/>
            <w:webHidden/>
            <w:sz w:val="20"/>
            <w:szCs w:val="20"/>
          </w:rPr>
          <w:fldChar w:fldCharType="end"/>
        </w:r>
      </w:hyperlink>
    </w:p>
    <w:p w14:paraId="3EAF872E" w14:textId="2F620B4F"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4" w:history="1">
        <w:r w:rsidRPr="00644926">
          <w:rPr>
            <w:rStyle w:val="Hipercze"/>
            <w:rFonts w:ascii="Arial" w:hAnsi="Arial" w:cs="Arial"/>
            <w:noProof/>
            <w:sz w:val="20"/>
            <w:szCs w:val="20"/>
            <w:highlight w:val="lightGray"/>
          </w:rPr>
          <w:t>3.</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Tryb udzielenia zamówienia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_Toc145502514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4</w:t>
        </w:r>
        <w:r w:rsidRPr="00644926">
          <w:rPr>
            <w:rFonts w:ascii="Arial" w:hAnsi="Arial" w:cs="Arial"/>
            <w:noProof/>
            <w:webHidden/>
            <w:sz w:val="20"/>
            <w:szCs w:val="20"/>
          </w:rPr>
          <w:fldChar w:fldCharType="end"/>
        </w:r>
      </w:hyperlink>
    </w:p>
    <w:p w14:paraId="6EE1D1DD" w14:textId="1D872C33"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5" w:history="1">
        <w:r w:rsidRPr="00644926">
          <w:rPr>
            <w:rStyle w:val="Hipercze"/>
            <w:rFonts w:ascii="Arial" w:hAnsi="Arial" w:cs="Arial"/>
            <w:noProof/>
            <w:sz w:val="20"/>
            <w:szCs w:val="20"/>
            <w:highlight w:val="lightGray"/>
          </w:rPr>
          <w:t>4.</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Opis przedmiotu zamówienia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_Toc145502515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4</w:t>
        </w:r>
        <w:r w:rsidRPr="00644926">
          <w:rPr>
            <w:rFonts w:ascii="Arial" w:hAnsi="Arial" w:cs="Arial"/>
            <w:noProof/>
            <w:webHidden/>
            <w:sz w:val="20"/>
            <w:szCs w:val="20"/>
          </w:rPr>
          <w:fldChar w:fldCharType="end"/>
        </w:r>
      </w:hyperlink>
    </w:p>
    <w:p w14:paraId="683D098A" w14:textId="11BFD38C"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6" w:history="1">
        <w:r w:rsidRPr="00644926">
          <w:rPr>
            <w:rStyle w:val="Hipercze"/>
            <w:rFonts w:ascii="Arial" w:hAnsi="Arial" w:cs="Arial"/>
            <w:noProof/>
            <w:sz w:val="20"/>
            <w:szCs w:val="20"/>
            <w:highlight w:val="lightGray"/>
          </w:rPr>
          <w:t>5.</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WIZJA LOKALNA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_Toc145502516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6</w:t>
        </w:r>
        <w:r w:rsidRPr="00644926">
          <w:rPr>
            <w:rFonts w:ascii="Arial" w:hAnsi="Arial" w:cs="Arial"/>
            <w:noProof/>
            <w:webHidden/>
            <w:sz w:val="20"/>
            <w:szCs w:val="20"/>
          </w:rPr>
          <w:fldChar w:fldCharType="end"/>
        </w:r>
      </w:hyperlink>
    </w:p>
    <w:p w14:paraId="08A3CF86" w14:textId="268446BB"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7" w:history="1">
        <w:r w:rsidRPr="00644926">
          <w:rPr>
            <w:rStyle w:val="Hipercze"/>
            <w:rFonts w:ascii="Arial" w:hAnsi="Arial" w:cs="Arial"/>
            <w:noProof/>
            <w:sz w:val="20"/>
            <w:szCs w:val="20"/>
            <w:highlight w:val="lightGray"/>
          </w:rPr>
          <w:t>6.</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PODWYKONAWSTWO</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_Toc145502517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6</w:t>
        </w:r>
        <w:r w:rsidRPr="00644926">
          <w:rPr>
            <w:rFonts w:ascii="Arial" w:hAnsi="Arial" w:cs="Arial"/>
            <w:noProof/>
            <w:webHidden/>
            <w:sz w:val="20"/>
            <w:szCs w:val="20"/>
          </w:rPr>
          <w:fldChar w:fldCharType="end"/>
        </w:r>
      </w:hyperlink>
    </w:p>
    <w:p w14:paraId="0F5CF9BC" w14:textId="5F1BE2B2"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8" w:history="1">
        <w:r w:rsidRPr="00644926">
          <w:rPr>
            <w:rStyle w:val="Hipercze"/>
            <w:rFonts w:ascii="Arial" w:hAnsi="Arial" w:cs="Arial"/>
            <w:noProof/>
            <w:sz w:val="20"/>
            <w:szCs w:val="20"/>
            <w:highlight w:val="lightGray"/>
          </w:rPr>
          <w:t>7.</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INNE POSTANOWIENIA: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_Toc145502518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6</w:t>
        </w:r>
        <w:r w:rsidRPr="00644926">
          <w:rPr>
            <w:rFonts w:ascii="Arial" w:hAnsi="Arial" w:cs="Arial"/>
            <w:noProof/>
            <w:webHidden/>
            <w:sz w:val="20"/>
            <w:szCs w:val="20"/>
          </w:rPr>
          <w:fldChar w:fldCharType="end"/>
        </w:r>
      </w:hyperlink>
    </w:p>
    <w:p w14:paraId="7CE561A8" w14:textId="2F1946FE"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19" w:history="1">
        <w:r w:rsidRPr="00644926">
          <w:rPr>
            <w:rStyle w:val="Hipercze"/>
            <w:rFonts w:ascii="Arial" w:hAnsi="Arial" w:cs="Arial"/>
            <w:noProof/>
            <w:sz w:val="20"/>
            <w:szCs w:val="20"/>
            <w:highlight w:val="lightGray"/>
          </w:rPr>
          <w:t>8.</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Termin wykonania zamówienia.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_Toc145502519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8</w:t>
        </w:r>
        <w:r w:rsidRPr="00644926">
          <w:rPr>
            <w:rFonts w:ascii="Arial" w:hAnsi="Arial" w:cs="Arial"/>
            <w:noProof/>
            <w:webHidden/>
            <w:sz w:val="20"/>
            <w:szCs w:val="20"/>
          </w:rPr>
          <w:fldChar w:fldCharType="end"/>
        </w:r>
      </w:hyperlink>
    </w:p>
    <w:p w14:paraId="06E06B5C" w14:textId="5CE796BA" w:rsidR="00644926" w:rsidRPr="00644926" w:rsidRDefault="00644926">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502520" w:history="1">
        <w:r w:rsidRPr="00644926">
          <w:rPr>
            <w:rStyle w:val="Hipercze"/>
            <w:rFonts w:ascii="Arial" w:hAnsi="Arial" w:cs="Arial"/>
            <w:noProof/>
            <w:sz w:val="20"/>
            <w:szCs w:val="20"/>
            <w:highlight w:val="lightGray"/>
          </w:rPr>
          <w:t>9.</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Warunki udziału w postępowaniu I podstawy WYKLUCZENIA.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_Toc145502520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8</w:t>
        </w:r>
        <w:r w:rsidRPr="00644926">
          <w:rPr>
            <w:rFonts w:ascii="Arial" w:hAnsi="Arial" w:cs="Arial"/>
            <w:noProof/>
            <w:webHidden/>
            <w:sz w:val="20"/>
            <w:szCs w:val="20"/>
          </w:rPr>
          <w:fldChar w:fldCharType="end"/>
        </w:r>
      </w:hyperlink>
    </w:p>
    <w:p w14:paraId="6A836FAD" w14:textId="4BC908C0"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1" w:history="1">
        <w:r w:rsidRPr="00644926">
          <w:rPr>
            <w:rStyle w:val="Hipercze"/>
            <w:rFonts w:ascii="Arial" w:hAnsi="Arial" w:cs="Arial"/>
            <w:noProof/>
            <w:sz w:val="20"/>
            <w:szCs w:val="20"/>
          </w:rPr>
          <w:t>10.</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PODSTAWY WYKLUCZENIA Z POSTĘPOWANIA.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_Toc145502521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9</w:t>
        </w:r>
        <w:r w:rsidRPr="00644926">
          <w:rPr>
            <w:rFonts w:ascii="Arial" w:hAnsi="Arial" w:cs="Arial"/>
            <w:noProof/>
            <w:webHidden/>
            <w:sz w:val="20"/>
            <w:szCs w:val="20"/>
          </w:rPr>
          <w:fldChar w:fldCharType="end"/>
        </w:r>
      </w:hyperlink>
    </w:p>
    <w:p w14:paraId="4F603615" w14:textId="2F4753A7"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2" w:history="1">
        <w:r w:rsidRPr="00644926">
          <w:rPr>
            <w:rStyle w:val="Hipercze"/>
            <w:rFonts w:ascii="Arial" w:hAnsi="Arial" w:cs="Arial"/>
            <w:noProof/>
            <w:sz w:val="20"/>
            <w:szCs w:val="20"/>
            <w:highlight w:val="lightGray"/>
          </w:rPr>
          <w:t>11.</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_Toc145502522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11</w:t>
        </w:r>
        <w:r w:rsidRPr="00644926">
          <w:rPr>
            <w:rFonts w:ascii="Arial" w:hAnsi="Arial" w:cs="Arial"/>
            <w:noProof/>
            <w:webHidden/>
            <w:sz w:val="20"/>
            <w:szCs w:val="20"/>
          </w:rPr>
          <w:fldChar w:fldCharType="end"/>
        </w:r>
      </w:hyperlink>
    </w:p>
    <w:p w14:paraId="3907B598" w14:textId="30F6DCDC"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3" w:history="1">
        <w:r w:rsidRPr="00644926">
          <w:rPr>
            <w:rStyle w:val="Hipercze"/>
            <w:rFonts w:ascii="Arial" w:hAnsi="Arial" w:cs="Arial"/>
            <w:noProof/>
            <w:sz w:val="20"/>
            <w:szCs w:val="20"/>
            <w:highlight w:val="lightGray"/>
          </w:rPr>
          <w:t>12.</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POLEGANIE NA ZASOBACH INNYCH PODMIOTÓW.</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_Toc145502523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12</w:t>
        </w:r>
        <w:r w:rsidRPr="00644926">
          <w:rPr>
            <w:rFonts w:ascii="Arial" w:hAnsi="Arial" w:cs="Arial"/>
            <w:noProof/>
            <w:webHidden/>
            <w:sz w:val="20"/>
            <w:szCs w:val="20"/>
          </w:rPr>
          <w:fldChar w:fldCharType="end"/>
        </w:r>
      </w:hyperlink>
    </w:p>
    <w:p w14:paraId="77CE6C9F" w14:textId="2DF4298B"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4" w:history="1">
        <w:r w:rsidRPr="00644926">
          <w:rPr>
            <w:rStyle w:val="Hipercze"/>
            <w:rFonts w:ascii="Arial" w:hAnsi="Arial" w:cs="Arial"/>
            <w:noProof/>
            <w:sz w:val="20"/>
            <w:szCs w:val="20"/>
            <w:highlight w:val="lightGray"/>
          </w:rPr>
          <w:t>13.</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INFORMACJA DLA WYKONAWCÓW WSPÓLNIE UBIEGAJĄCYCH się O UDZIELENIE ZAMÓWIENIA (NP. SPÓŁKI CYWILNE/KONSORCJA).</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_Toc145502524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13</w:t>
        </w:r>
        <w:r w:rsidRPr="00644926">
          <w:rPr>
            <w:rFonts w:ascii="Arial" w:hAnsi="Arial" w:cs="Arial"/>
            <w:noProof/>
            <w:webHidden/>
            <w:sz w:val="20"/>
            <w:szCs w:val="20"/>
          </w:rPr>
          <w:fldChar w:fldCharType="end"/>
        </w:r>
      </w:hyperlink>
    </w:p>
    <w:p w14:paraId="4529F8E3" w14:textId="0AD0E229"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5" w:history="1">
        <w:r w:rsidRPr="00644926">
          <w:rPr>
            <w:rStyle w:val="Hipercze"/>
            <w:rFonts w:ascii="Arial" w:hAnsi="Arial" w:cs="Arial"/>
            <w:noProof/>
            <w:sz w:val="20"/>
            <w:szCs w:val="20"/>
            <w:highlight w:val="lightGray"/>
          </w:rPr>
          <w:t>14.</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SPOSÓB KOMUNIKACJI ORAZ WYJAŚNIENIA TREŚCI SWZ.</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_Toc145502525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13</w:t>
        </w:r>
        <w:r w:rsidRPr="00644926">
          <w:rPr>
            <w:rFonts w:ascii="Arial" w:hAnsi="Arial" w:cs="Arial"/>
            <w:noProof/>
            <w:webHidden/>
            <w:sz w:val="20"/>
            <w:szCs w:val="20"/>
          </w:rPr>
          <w:fldChar w:fldCharType="end"/>
        </w:r>
      </w:hyperlink>
    </w:p>
    <w:p w14:paraId="763DF04E" w14:textId="09403B42"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6" w:history="1">
        <w:r w:rsidRPr="00644926">
          <w:rPr>
            <w:rStyle w:val="Hipercze"/>
            <w:rFonts w:ascii="Arial" w:hAnsi="Arial" w:cs="Arial"/>
            <w:noProof/>
            <w:sz w:val="20"/>
            <w:szCs w:val="20"/>
            <w:highlight w:val="lightGray"/>
          </w:rPr>
          <w:t>15.</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OPIS SPOSOBU PRZYGOTOWANIA OFERT ORAZ WYMAGANIA FORMALNE DOTYCZACE SKŁADANYCH OŚWIADCZEŃ I DOKUMENTÓW.</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_Toc145502526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14</w:t>
        </w:r>
        <w:r w:rsidRPr="00644926">
          <w:rPr>
            <w:rFonts w:ascii="Arial" w:hAnsi="Arial" w:cs="Arial"/>
            <w:noProof/>
            <w:webHidden/>
            <w:sz w:val="20"/>
            <w:szCs w:val="20"/>
          </w:rPr>
          <w:fldChar w:fldCharType="end"/>
        </w:r>
      </w:hyperlink>
    </w:p>
    <w:p w14:paraId="4138EA5B" w14:textId="01CACECF"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7" w:history="1">
        <w:r w:rsidRPr="00644926">
          <w:rPr>
            <w:rStyle w:val="Hipercze"/>
            <w:rFonts w:ascii="Arial" w:hAnsi="Arial" w:cs="Arial"/>
            <w:noProof/>
            <w:sz w:val="20"/>
            <w:szCs w:val="20"/>
            <w:highlight w:val="lightGray"/>
          </w:rPr>
          <w:t>16.</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SPOSÓB OBLICZENIA CENY OFERTY.</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_Toc145502527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15</w:t>
        </w:r>
        <w:r w:rsidRPr="00644926">
          <w:rPr>
            <w:rFonts w:ascii="Arial" w:hAnsi="Arial" w:cs="Arial"/>
            <w:noProof/>
            <w:webHidden/>
            <w:sz w:val="20"/>
            <w:szCs w:val="20"/>
          </w:rPr>
          <w:fldChar w:fldCharType="end"/>
        </w:r>
      </w:hyperlink>
    </w:p>
    <w:p w14:paraId="3F836F03" w14:textId="44E000F6"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8" w:history="1">
        <w:r w:rsidRPr="00644926">
          <w:rPr>
            <w:rStyle w:val="Hipercze"/>
            <w:rFonts w:ascii="Arial" w:hAnsi="Arial" w:cs="Arial"/>
            <w:noProof/>
            <w:sz w:val="20"/>
            <w:szCs w:val="20"/>
          </w:rPr>
          <w:t>17.</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Wymagania dotycz</w:t>
        </w:r>
        <w:r w:rsidRPr="00644926">
          <w:rPr>
            <w:rStyle w:val="Hipercze"/>
            <w:rFonts w:ascii="Arial" w:eastAsia="TimesNewRoman" w:hAnsi="Arial" w:cs="Arial"/>
            <w:noProof/>
            <w:sz w:val="20"/>
            <w:szCs w:val="20"/>
            <w:highlight w:val="lightGray"/>
          </w:rPr>
          <w:t>ą</w:t>
        </w:r>
        <w:r w:rsidRPr="00644926">
          <w:rPr>
            <w:rStyle w:val="Hipercze"/>
            <w:rFonts w:ascii="Arial" w:hAnsi="Arial" w:cs="Arial"/>
            <w:noProof/>
            <w:sz w:val="20"/>
            <w:szCs w:val="20"/>
            <w:highlight w:val="lightGray"/>
          </w:rPr>
          <w:t>ce wadium</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_Toc145502528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16</w:t>
        </w:r>
        <w:r w:rsidRPr="00644926">
          <w:rPr>
            <w:rFonts w:ascii="Arial" w:hAnsi="Arial" w:cs="Arial"/>
            <w:noProof/>
            <w:webHidden/>
            <w:sz w:val="20"/>
            <w:szCs w:val="20"/>
          </w:rPr>
          <w:fldChar w:fldCharType="end"/>
        </w:r>
      </w:hyperlink>
    </w:p>
    <w:p w14:paraId="3046AAA5" w14:textId="082173EC"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29" w:history="1">
        <w:r w:rsidRPr="00644926">
          <w:rPr>
            <w:rStyle w:val="Hipercze"/>
            <w:rFonts w:ascii="Arial" w:hAnsi="Arial" w:cs="Arial"/>
            <w:noProof/>
            <w:sz w:val="20"/>
            <w:szCs w:val="20"/>
            <w:highlight w:val="lightGray"/>
          </w:rPr>
          <w:t>18.</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TERMIN ZWIĄZANIA OFERTĄ.</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_Toc145502529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16</w:t>
        </w:r>
        <w:r w:rsidRPr="00644926">
          <w:rPr>
            <w:rFonts w:ascii="Arial" w:hAnsi="Arial" w:cs="Arial"/>
            <w:noProof/>
            <w:webHidden/>
            <w:sz w:val="20"/>
            <w:szCs w:val="20"/>
          </w:rPr>
          <w:fldChar w:fldCharType="end"/>
        </w:r>
      </w:hyperlink>
    </w:p>
    <w:p w14:paraId="220D4CA4" w14:textId="53884368"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0" w:history="1">
        <w:r w:rsidRPr="00644926">
          <w:rPr>
            <w:rStyle w:val="Hipercze"/>
            <w:rFonts w:ascii="Arial" w:hAnsi="Arial" w:cs="Arial"/>
            <w:noProof/>
            <w:sz w:val="20"/>
            <w:szCs w:val="20"/>
            <w:highlight w:val="lightGray"/>
          </w:rPr>
          <w:t>19.</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SPOSÓB I TERMIN SKŁADANIA I OTWARCIA OFERT</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_Toc145502530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16</w:t>
        </w:r>
        <w:r w:rsidRPr="00644926">
          <w:rPr>
            <w:rFonts w:ascii="Arial" w:hAnsi="Arial" w:cs="Arial"/>
            <w:noProof/>
            <w:webHidden/>
            <w:sz w:val="20"/>
            <w:szCs w:val="20"/>
          </w:rPr>
          <w:fldChar w:fldCharType="end"/>
        </w:r>
      </w:hyperlink>
    </w:p>
    <w:p w14:paraId="7341FB1A" w14:textId="6E1D9829"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1" w:history="1">
        <w:r w:rsidRPr="00644926">
          <w:rPr>
            <w:rStyle w:val="Hipercze"/>
            <w:rFonts w:ascii="Arial" w:hAnsi="Arial" w:cs="Arial"/>
            <w:noProof/>
            <w:sz w:val="20"/>
            <w:szCs w:val="20"/>
            <w:highlight w:val="lightGray"/>
          </w:rPr>
          <w:t>20.</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OPIS KRYTERIÓW OCENY OFERT, WRAZ Z PODANIEM WAG KRYTERIÓW I SPOSOBU OCENY OFERT.</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_Toc145502531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16</w:t>
        </w:r>
        <w:r w:rsidRPr="00644926">
          <w:rPr>
            <w:rFonts w:ascii="Arial" w:hAnsi="Arial" w:cs="Arial"/>
            <w:noProof/>
            <w:webHidden/>
            <w:sz w:val="20"/>
            <w:szCs w:val="20"/>
          </w:rPr>
          <w:fldChar w:fldCharType="end"/>
        </w:r>
      </w:hyperlink>
    </w:p>
    <w:p w14:paraId="454B183F" w14:textId="21B330A5"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2" w:history="1">
        <w:r w:rsidRPr="00644926">
          <w:rPr>
            <w:rStyle w:val="Hipercze"/>
            <w:rFonts w:ascii="Arial" w:hAnsi="Arial" w:cs="Arial"/>
            <w:noProof/>
            <w:sz w:val="20"/>
            <w:szCs w:val="20"/>
            <w:highlight w:val="lightGray"/>
          </w:rPr>
          <w:t>21.</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_Toc145502532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17</w:t>
        </w:r>
        <w:r w:rsidRPr="00644926">
          <w:rPr>
            <w:rFonts w:ascii="Arial" w:hAnsi="Arial" w:cs="Arial"/>
            <w:noProof/>
            <w:webHidden/>
            <w:sz w:val="20"/>
            <w:szCs w:val="20"/>
          </w:rPr>
          <w:fldChar w:fldCharType="end"/>
        </w:r>
      </w:hyperlink>
    </w:p>
    <w:p w14:paraId="6CEDEFD7" w14:textId="222DE98B"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3" w:history="1">
        <w:r w:rsidRPr="00644926">
          <w:rPr>
            <w:rStyle w:val="Hipercze"/>
            <w:rFonts w:ascii="Arial" w:hAnsi="Arial" w:cs="Arial"/>
            <w:noProof/>
            <w:sz w:val="20"/>
            <w:szCs w:val="20"/>
            <w:highlight w:val="lightGray"/>
          </w:rPr>
          <w:t>22.</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Wymagania dotycz</w:t>
        </w:r>
        <w:r w:rsidRPr="00644926">
          <w:rPr>
            <w:rStyle w:val="Hipercze"/>
            <w:rFonts w:ascii="Arial" w:eastAsia="TimesNewRoman" w:hAnsi="Arial" w:cs="Arial"/>
            <w:noProof/>
            <w:sz w:val="20"/>
            <w:szCs w:val="20"/>
            <w:highlight w:val="lightGray"/>
          </w:rPr>
          <w:t>ą</w:t>
        </w:r>
        <w:r w:rsidRPr="00644926">
          <w:rPr>
            <w:rStyle w:val="Hipercze"/>
            <w:rFonts w:ascii="Arial" w:hAnsi="Arial" w:cs="Arial"/>
            <w:noProof/>
            <w:sz w:val="20"/>
            <w:szCs w:val="20"/>
            <w:highlight w:val="lightGray"/>
          </w:rPr>
          <w:t>ce zabezpieczenia nale</w:t>
        </w:r>
        <w:r w:rsidRPr="00644926">
          <w:rPr>
            <w:rStyle w:val="Hipercze"/>
            <w:rFonts w:ascii="Arial" w:eastAsia="TimesNewRoman" w:hAnsi="Arial" w:cs="Arial"/>
            <w:noProof/>
            <w:sz w:val="20"/>
            <w:szCs w:val="20"/>
            <w:highlight w:val="lightGray"/>
          </w:rPr>
          <w:t>ż</w:t>
        </w:r>
        <w:r w:rsidRPr="00644926">
          <w:rPr>
            <w:rStyle w:val="Hipercze"/>
            <w:rFonts w:ascii="Arial" w:hAnsi="Arial" w:cs="Arial"/>
            <w:noProof/>
            <w:sz w:val="20"/>
            <w:szCs w:val="20"/>
            <w:highlight w:val="lightGray"/>
          </w:rPr>
          <w:t>ytego wykonania umowy.</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_Toc145502533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18</w:t>
        </w:r>
        <w:r w:rsidRPr="00644926">
          <w:rPr>
            <w:rFonts w:ascii="Arial" w:hAnsi="Arial" w:cs="Arial"/>
            <w:noProof/>
            <w:webHidden/>
            <w:sz w:val="20"/>
            <w:szCs w:val="20"/>
          </w:rPr>
          <w:fldChar w:fldCharType="end"/>
        </w:r>
      </w:hyperlink>
    </w:p>
    <w:p w14:paraId="7F170BD4" w14:textId="2430F3A0"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4" w:history="1">
        <w:r w:rsidRPr="00644926">
          <w:rPr>
            <w:rStyle w:val="Hipercze"/>
            <w:rFonts w:ascii="Arial" w:hAnsi="Arial" w:cs="Arial"/>
            <w:noProof/>
            <w:sz w:val="20"/>
            <w:szCs w:val="20"/>
            <w:highlight w:val="lightGray"/>
          </w:rPr>
          <w:t>23.</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INFORMACJE O TREŚCI ZAWIEANEJ UMOWY ORAZ MOŻLIWOŚCI JEJ ZMIANY.</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_Toc145502534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19</w:t>
        </w:r>
        <w:r w:rsidRPr="00644926">
          <w:rPr>
            <w:rFonts w:ascii="Arial" w:hAnsi="Arial" w:cs="Arial"/>
            <w:noProof/>
            <w:webHidden/>
            <w:sz w:val="20"/>
            <w:szCs w:val="20"/>
          </w:rPr>
          <w:fldChar w:fldCharType="end"/>
        </w:r>
      </w:hyperlink>
    </w:p>
    <w:p w14:paraId="322DC69E" w14:textId="6AEAE9EE" w:rsidR="00644926" w:rsidRPr="00644926" w:rsidRDefault="00644926">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502535" w:history="1">
        <w:r w:rsidRPr="00644926">
          <w:rPr>
            <w:rStyle w:val="Hipercze"/>
            <w:rFonts w:ascii="Arial" w:hAnsi="Arial" w:cs="Arial"/>
            <w:noProof/>
            <w:sz w:val="20"/>
            <w:szCs w:val="20"/>
            <w:highlight w:val="lightGray"/>
          </w:rPr>
          <w:t>24.</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POUCZENIE O ŚRODKACH OCHRONY PRAWNEJ PRZYSŁUGUJĄCYCH WYKONAWCY.</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_Toc145502535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19</w:t>
        </w:r>
        <w:r w:rsidRPr="00644926">
          <w:rPr>
            <w:rFonts w:ascii="Arial" w:hAnsi="Arial" w:cs="Arial"/>
            <w:noProof/>
            <w:webHidden/>
            <w:sz w:val="20"/>
            <w:szCs w:val="20"/>
          </w:rPr>
          <w:fldChar w:fldCharType="end"/>
        </w:r>
      </w:hyperlink>
    </w:p>
    <w:p w14:paraId="212965F4" w14:textId="09D8ACEA" w:rsidR="00644926" w:rsidRDefault="00644926">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502536" w:history="1">
        <w:r w:rsidRPr="00644926">
          <w:rPr>
            <w:rStyle w:val="Hipercze"/>
            <w:rFonts w:ascii="Arial" w:hAnsi="Arial" w:cs="Arial"/>
            <w:noProof/>
            <w:sz w:val="20"/>
            <w:szCs w:val="20"/>
          </w:rPr>
          <w:t>25.</w:t>
        </w:r>
        <w:r w:rsidRPr="00644926">
          <w:rPr>
            <w:rFonts w:ascii="Arial" w:eastAsiaTheme="minorEastAsia" w:hAnsi="Arial" w:cs="Arial"/>
            <w:noProof/>
            <w:kern w:val="2"/>
            <w:sz w:val="20"/>
            <w:szCs w:val="20"/>
            <w14:ligatures w14:val="standardContextual"/>
          </w:rPr>
          <w:tab/>
        </w:r>
        <w:r w:rsidRPr="00644926">
          <w:rPr>
            <w:rStyle w:val="Hipercze"/>
            <w:rFonts w:ascii="Arial" w:hAnsi="Arial" w:cs="Arial"/>
            <w:noProof/>
            <w:sz w:val="20"/>
            <w:szCs w:val="20"/>
            <w:highlight w:val="lightGray"/>
          </w:rPr>
          <w:t>WYKAZ ZAŁĄCZNIKÓW DO SWZ</w:t>
        </w:r>
        <w:r w:rsidRPr="00644926">
          <w:rPr>
            <w:rStyle w:val="Hipercze"/>
            <w:rFonts w:ascii="Arial" w:hAnsi="Arial" w:cs="Arial"/>
            <w:noProof/>
            <w:sz w:val="20"/>
            <w:szCs w:val="20"/>
          </w:rPr>
          <w:t>.</w:t>
        </w:r>
        <w:r w:rsidRPr="00644926">
          <w:rPr>
            <w:rFonts w:ascii="Arial" w:hAnsi="Arial" w:cs="Arial"/>
            <w:noProof/>
            <w:webHidden/>
            <w:sz w:val="20"/>
            <w:szCs w:val="20"/>
          </w:rPr>
          <w:tab/>
        </w:r>
        <w:r w:rsidRPr="00644926">
          <w:rPr>
            <w:rFonts w:ascii="Arial" w:hAnsi="Arial" w:cs="Arial"/>
            <w:noProof/>
            <w:webHidden/>
            <w:sz w:val="20"/>
            <w:szCs w:val="20"/>
          </w:rPr>
          <w:fldChar w:fldCharType="begin"/>
        </w:r>
        <w:r w:rsidRPr="00644926">
          <w:rPr>
            <w:rFonts w:ascii="Arial" w:hAnsi="Arial" w:cs="Arial"/>
            <w:noProof/>
            <w:webHidden/>
            <w:sz w:val="20"/>
            <w:szCs w:val="20"/>
          </w:rPr>
          <w:instrText xml:space="preserve"> PAGEREF _Toc145502536 \h </w:instrText>
        </w:r>
        <w:r w:rsidRPr="00644926">
          <w:rPr>
            <w:rFonts w:ascii="Arial" w:hAnsi="Arial" w:cs="Arial"/>
            <w:noProof/>
            <w:webHidden/>
            <w:sz w:val="20"/>
            <w:szCs w:val="20"/>
          </w:rPr>
        </w:r>
        <w:r w:rsidRPr="00644926">
          <w:rPr>
            <w:rFonts w:ascii="Arial" w:hAnsi="Arial" w:cs="Arial"/>
            <w:noProof/>
            <w:webHidden/>
            <w:sz w:val="20"/>
            <w:szCs w:val="20"/>
          </w:rPr>
          <w:fldChar w:fldCharType="separate"/>
        </w:r>
        <w:r w:rsidRPr="00644926">
          <w:rPr>
            <w:rFonts w:ascii="Arial" w:hAnsi="Arial" w:cs="Arial"/>
            <w:noProof/>
            <w:webHidden/>
            <w:sz w:val="20"/>
            <w:szCs w:val="20"/>
          </w:rPr>
          <w:t>20</w:t>
        </w:r>
        <w:r w:rsidRPr="00644926">
          <w:rPr>
            <w:rFonts w:ascii="Arial" w:hAnsi="Arial" w:cs="Arial"/>
            <w:noProof/>
            <w:webHidden/>
            <w:sz w:val="20"/>
            <w:szCs w:val="20"/>
          </w:rPr>
          <w:fldChar w:fldCharType="end"/>
        </w:r>
      </w:hyperlink>
    </w:p>
    <w:p w14:paraId="17172901" w14:textId="4C391137" w:rsidR="00EA428B" w:rsidRPr="00311F52" w:rsidRDefault="00684618">
      <w:pPr>
        <w:rPr>
          <w:rFonts w:ascii="Arial" w:hAnsi="Arial" w:cs="Arial"/>
          <w:sz w:val="20"/>
          <w:szCs w:val="20"/>
        </w:rPr>
      </w:pPr>
      <w:r w:rsidRPr="007D013C">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502512"/>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644926"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5502513"/>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3B474A82" w14:textId="6C043A77" w:rsidR="00551E78" w:rsidRPr="00551E78" w:rsidRDefault="00625708" w:rsidP="00551E78">
      <w:pPr>
        <w:pStyle w:val="Akapitzlist"/>
        <w:numPr>
          <w:ilvl w:val="0"/>
          <w:numId w:val="7"/>
        </w:numPr>
        <w:spacing w:after="150"/>
        <w:ind w:left="993" w:hanging="426"/>
        <w:jc w:val="both"/>
        <w:rPr>
          <w:rFonts w:ascii="Arial" w:hAnsi="Arial" w:cs="Arial"/>
          <w:b/>
          <w:bCs/>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551E78">
        <w:rPr>
          <w:rFonts w:ascii="Arial" w:hAnsi="Arial" w:cs="Arial"/>
          <w:b/>
          <w:sz w:val="20"/>
          <w:szCs w:val="20"/>
        </w:rPr>
        <w:t>70</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551E78" w:rsidRPr="00551E78">
        <w:rPr>
          <w:rFonts w:ascii="Arial" w:hAnsi="Arial" w:cs="Arial"/>
          <w:b/>
          <w:bCs/>
          <w:sz w:val="20"/>
          <w:szCs w:val="20"/>
        </w:rPr>
        <w:t xml:space="preserve">Remont drogi gminnej nr 364556 K „Rabka Zdrój – ul. Wójtowicza” </w:t>
      </w:r>
    </w:p>
    <w:p w14:paraId="27AF3D53" w14:textId="39024275" w:rsidR="006A5DB9" w:rsidRPr="00C875D1" w:rsidRDefault="00551E78" w:rsidP="00551E78">
      <w:pPr>
        <w:pStyle w:val="Akapitzlist"/>
        <w:spacing w:after="150"/>
        <w:ind w:left="993"/>
        <w:jc w:val="both"/>
        <w:rPr>
          <w:rFonts w:ascii="Arial" w:hAnsi="Arial" w:cs="Arial"/>
          <w:b/>
          <w:bCs/>
          <w:sz w:val="20"/>
          <w:szCs w:val="20"/>
        </w:rPr>
      </w:pPr>
      <w:r w:rsidRPr="00551E78">
        <w:rPr>
          <w:rFonts w:ascii="Arial" w:hAnsi="Arial" w:cs="Arial"/>
          <w:b/>
          <w:bCs/>
          <w:sz w:val="20"/>
          <w:szCs w:val="20"/>
        </w:rPr>
        <w:t>w miejscowości Rabka-Zdrój w km 0+215 – 0+330 wraz z remontem kanalizacji deszczowej w km 0+215 – 0+330</w:t>
      </w:r>
      <w:r w:rsidR="00E43392" w:rsidRPr="00C875D1">
        <w:rPr>
          <w:rFonts w:ascii="Arial" w:hAnsi="Arial" w:cs="Arial"/>
          <w:b/>
          <w:sz w:val="20"/>
          <w:szCs w:val="20"/>
        </w:rPr>
        <w:t>”</w:t>
      </w:r>
      <w:r w:rsidR="00D00A57" w:rsidRPr="00C875D1">
        <w:rPr>
          <w:rFonts w:ascii="Arial" w:hAnsi="Arial" w:cs="Arial"/>
          <w:b/>
          <w:sz w:val="20"/>
          <w:szCs w:val="20"/>
        </w:rPr>
        <w:t>,</w:t>
      </w:r>
      <w:r w:rsidR="00500207" w:rsidRPr="00C875D1">
        <w:rPr>
          <w:rFonts w:ascii="Arial" w:hAnsi="Arial" w:cs="Arial"/>
          <w:b/>
          <w:sz w:val="20"/>
          <w:szCs w:val="20"/>
        </w:rPr>
        <w:t xml:space="preserve"> </w:t>
      </w:r>
      <w:r w:rsidR="00625708" w:rsidRPr="00C875D1">
        <w:rPr>
          <w:rFonts w:ascii="Arial" w:hAnsi="Arial" w:cs="Arial"/>
          <w:sz w:val="20"/>
          <w:szCs w:val="20"/>
        </w:rPr>
        <w:t>prowadzonym w</w:t>
      </w:r>
      <w:r w:rsidR="00F16F60" w:rsidRPr="00C875D1">
        <w:rPr>
          <w:rFonts w:ascii="Arial" w:hAnsi="Arial" w:cs="Arial"/>
          <w:sz w:val="20"/>
          <w:szCs w:val="20"/>
        </w:rPr>
        <w:t> </w:t>
      </w:r>
      <w:r w:rsidR="00625708" w:rsidRPr="00C875D1">
        <w:rPr>
          <w:rFonts w:ascii="Arial" w:hAnsi="Arial" w:cs="Arial"/>
          <w:sz w:val="20"/>
          <w:szCs w:val="20"/>
        </w:rPr>
        <w:t>trybie p</w:t>
      </w:r>
      <w:r w:rsidR="00BA11C4" w:rsidRPr="00C875D1">
        <w:rPr>
          <w:rFonts w:ascii="Arial" w:hAnsi="Arial" w:cs="Arial"/>
          <w:sz w:val="20"/>
          <w:szCs w:val="20"/>
        </w:rPr>
        <w:t>odstawowym</w:t>
      </w:r>
      <w:r w:rsidR="00625708" w:rsidRPr="00C875D1">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502514"/>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502515"/>
      <w:r w:rsidRPr="00020372">
        <w:rPr>
          <w:highlight w:val="lightGray"/>
        </w:rPr>
        <w:t>Opis przedmiotu zamówienia</w:t>
      </w:r>
      <w:bookmarkEnd w:id="6"/>
      <w:bookmarkEnd w:id="7"/>
    </w:p>
    <w:p w14:paraId="6FD037E8" w14:textId="695F9B8D" w:rsidR="005332BD" w:rsidRDefault="00435350" w:rsidP="008A1B37">
      <w:pPr>
        <w:pStyle w:val="Nagwek2"/>
      </w:pPr>
      <w:r>
        <w:t xml:space="preserve">4.1. </w:t>
      </w:r>
      <w:r w:rsidR="00D01AF7" w:rsidRPr="007F13A2">
        <w:t xml:space="preserve">Przedmiotem </w:t>
      </w:r>
      <w:r w:rsidR="002704EE">
        <w:t xml:space="preserve">zamówienia jest </w:t>
      </w:r>
      <w:r w:rsidR="008A1B37">
        <w:t>wykonanie remontu</w:t>
      </w:r>
      <w:r w:rsidR="008A1B37">
        <w:t xml:space="preserve"> drogi gminnej nr 364556 K ul. Wójtowicza” </w:t>
      </w:r>
      <w:r w:rsidR="008A1B37">
        <w:br/>
      </w:r>
      <w:r w:rsidR="008A1B37">
        <w:t>w miejscowości Rabka-Zdrój w km 0+215 – 0+330 wraz z remontem kanalizacji deszczowej w km 0+215 – 0+330</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lastRenderedPageBreak/>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Wykonawcy 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w:t>
      </w:r>
      <w:r w:rsidR="00B40FFE" w:rsidRPr="00020372">
        <w:lastRenderedPageBreak/>
        <w:t xml:space="preserve">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5502516"/>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502517"/>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502518"/>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0949639"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5033F3" w:rsidRPr="00681B45">
        <w:rPr>
          <w:rFonts w:eastAsia="Calibri"/>
          <w:lang w:eastAsia="en-US"/>
        </w:rPr>
        <w:t xml:space="preserve">roboty przygotowawcze, roboty rozbiórkowe, roboty ziemne, </w:t>
      </w:r>
      <w:r w:rsidR="005033F3">
        <w:rPr>
          <w:rFonts w:eastAsia="Calibri"/>
          <w:lang w:eastAsia="en-US"/>
        </w:rPr>
        <w:t xml:space="preserve">remont odwodnienia drogi, </w:t>
      </w:r>
      <w:r w:rsidR="005033F3" w:rsidRPr="00681B45">
        <w:rPr>
          <w:rFonts w:eastAsia="Calibri"/>
          <w:lang w:eastAsia="en-US"/>
        </w:rPr>
        <w:t xml:space="preserve">przebudowa jezdni i poboczy, </w:t>
      </w:r>
      <w:r w:rsidR="005033F3">
        <w:rPr>
          <w:rFonts w:eastAsia="Calibri"/>
          <w:lang w:eastAsia="en-US"/>
        </w:rPr>
        <w:t xml:space="preserve">regulacja wysokościowa zjazdów, </w:t>
      </w:r>
      <w:r w:rsidR="005033F3" w:rsidRPr="00681B45">
        <w:rPr>
          <w:rFonts w:eastAsia="Calibri"/>
          <w:lang w:eastAsia="en-US"/>
        </w:rPr>
        <w:t>roboty wykończeniowe</w:t>
      </w:r>
      <w:r w:rsidR="005033F3" w:rsidRPr="00E644A8">
        <w:rPr>
          <w:rFonts w:eastAsia="Calibri"/>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lastRenderedPageBreak/>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502519"/>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502520"/>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0A0964C5"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E53BAD">
        <w:rPr>
          <w:rFonts w:ascii="Arial" w:hAnsi="Arial" w:cs="Arial"/>
          <w:b/>
          <w:sz w:val="20"/>
          <w:szCs w:val="20"/>
        </w:rPr>
        <w:t>2</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E53BAD">
        <w:rPr>
          <w:rFonts w:ascii="Arial" w:hAnsi="Arial" w:cs="Arial"/>
          <w:b/>
          <w:sz w:val="20"/>
          <w:szCs w:val="20"/>
        </w:rPr>
        <w:t>dwieście</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6B7AE6">
        <w:rPr>
          <w:rFonts w:ascii="Arial" w:hAnsi="Arial" w:cs="Arial"/>
          <w:i/>
          <w:iCs/>
          <w:sz w:val="20"/>
          <w:szCs w:val="20"/>
        </w:rPr>
        <w:lastRenderedPageBreak/>
        <w:t>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502521"/>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lastRenderedPageBreak/>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lastRenderedPageBreak/>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2" w:name="_Toc145502522"/>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Pr="00020372">
        <w:lastRenderedPageBreak/>
        <w:t xml:space="preserve">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6" w:name="_Toc145502523"/>
      <w:r w:rsidR="0018358F"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0018358F" w:rsidRPr="00020372">
        <w:lastRenderedPageBreak/>
        <w:t>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502524"/>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28" w:name="_Toc145502525"/>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ustawy Pzp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lastRenderedPageBreak/>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644926"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502526"/>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lastRenderedPageBreak/>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0" w:name="_Toc145502527"/>
      <w:r w:rsidR="00685920"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502528"/>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502529"/>
      <w:r w:rsidRPr="00020372">
        <w:rPr>
          <w:highlight w:val="lightGray"/>
        </w:rPr>
        <w:t>TERMIN ZWIĄZANIA OFERTĄ.</w:t>
      </w:r>
      <w:bookmarkEnd w:id="34"/>
    </w:p>
    <w:p w14:paraId="433293DB" w14:textId="3C68634C"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w:t>
      </w:r>
      <w:r w:rsidR="001D605B">
        <w:rPr>
          <w:b/>
        </w:rPr>
        <w:t>7</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502530"/>
      <w:r w:rsidR="0040646A" w:rsidRPr="00020372">
        <w:rPr>
          <w:highlight w:val="lightGray"/>
        </w:rPr>
        <w:t>SPOSÓB I TERMIN SKŁADANIA I OTWARCIA OFERT</w:t>
      </w:r>
      <w:bookmarkEnd w:id="35"/>
    </w:p>
    <w:p w14:paraId="1083AE40" w14:textId="49435937" w:rsidR="0040646A" w:rsidRPr="00CF1AA8" w:rsidRDefault="001F0140" w:rsidP="00F7286E">
      <w:pPr>
        <w:pStyle w:val="Nagwek2"/>
      </w:pPr>
      <w:r w:rsidRPr="00020372">
        <w:t>19</w:t>
      </w:r>
      <w:r w:rsidR="0040646A" w:rsidRPr="00020372">
        <w:t xml:space="preserve">.1. Ofertę należy złożyć poprzez Platformę do dnia </w:t>
      </w:r>
      <w:r w:rsidR="00E17F3A">
        <w:rPr>
          <w:b/>
        </w:rPr>
        <w:t>2</w:t>
      </w:r>
      <w:r w:rsidR="001D605B">
        <w:rPr>
          <w:b/>
        </w:rPr>
        <w:t>8</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60B77">
        <w:rPr>
          <w:b/>
        </w:rPr>
        <w:t>3</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3A091820"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w:t>
      </w:r>
      <w:r w:rsidR="001D605B">
        <w:rPr>
          <w:b/>
        </w:rPr>
        <w:t>8</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60B77">
        <w:rPr>
          <w:b/>
        </w:rPr>
        <w:t>3</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502531"/>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7" w:name="_Toc145502532"/>
      <w:r w:rsidR="003848FD"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38" w:name="_Toc145502533"/>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39" w:name="_Toc145502534"/>
      <w:r w:rsidR="0075503F"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0" w:name="_Toc145502535"/>
      <w:r w:rsidR="00A342E1"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502536"/>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CE"/>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33F3"/>
    <w:rsid w:val="005041CE"/>
    <w:rsid w:val="005042AB"/>
    <w:rsid w:val="005042AC"/>
    <w:rsid w:val="005044FF"/>
    <w:rsid w:val="00504FBE"/>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5E0F"/>
    <w:rsid w:val="0054748F"/>
    <w:rsid w:val="00547C07"/>
    <w:rsid w:val="005502A6"/>
    <w:rsid w:val="00550672"/>
    <w:rsid w:val="00550BA6"/>
    <w:rsid w:val="00551950"/>
    <w:rsid w:val="00551E78"/>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926"/>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1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B37"/>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12AE"/>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0B77"/>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CC7"/>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ED"/>
    <w:rsid w:val="00BC10F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3BAD"/>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5E33"/>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522</TotalTime>
  <Pages>20</Pages>
  <Words>9155</Words>
  <Characters>60451</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173</cp:revision>
  <cp:lastPrinted>2023-09-13T10:27:00Z</cp:lastPrinted>
  <dcterms:created xsi:type="dcterms:W3CDTF">2023-07-31T12:16:00Z</dcterms:created>
  <dcterms:modified xsi:type="dcterms:W3CDTF">2023-09-13T11:01:00Z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