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A5" w:rsidRPr="003517A5" w:rsidRDefault="003517A5" w:rsidP="00327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A5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3517A5" w:rsidRDefault="003517A5" w:rsidP="00327DA0">
      <w:pPr>
        <w:jc w:val="both"/>
        <w:rPr>
          <w:rFonts w:ascii="Times New Roman" w:hAnsi="Times New Roman" w:cs="Times New Roman"/>
          <w:sz w:val="24"/>
          <w:szCs w:val="24"/>
        </w:rPr>
      </w:pPr>
      <w:r w:rsidRPr="003517A5">
        <w:rPr>
          <w:rFonts w:ascii="Times New Roman" w:hAnsi="Times New Roman" w:cs="Times New Roman"/>
          <w:sz w:val="24"/>
          <w:szCs w:val="24"/>
        </w:rPr>
        <w:t>Przedmiotem zamówienia jest usługa polegająca na opracowaniu dokumentacji projektowo-kosztorysowej</w:t>
      </w:r>
      <w:r w:rsidR="00EC17A1">
        <w:rPr>
          <w:rFonts w:ascii="Times New Roman" w:hAnsi="Times New Roman" w:cs="Times New Roman"/>
          <w:sz w:val="24"/>
          <w:szCs w:val="24"/>
        </w:rPr>
        <w:t xml:space="preserve"> dla projektu.: „ Wymiana</w:t>
      </w:r>
      <w:r>
        <w:rPr>
          <w:rFonts w:ascii="Times New Roman" w:hAnsi="Times New Roman" w:cs="Times New Roman"/>
          <w:sz w:val="24"/>
          <w:szCs w:val="24"/>
        </w:rPr>
        <w:t xml:space="preserve"> instalacji</w:t>
      </w:r>
      <w:r w:rsidR="00A024BE">
        <w:rPr>
          <w:rFonts w:ascii="Times New Roman" w:hAnsi="Times New Roman" w:cs="Times New Roman"/>
          <w:sz w:val="24"/>
          <w:szCs w:val="24"/>
        </w:rPr>
        <w:t xml:space="preserve"> elektrycznej</w:t>
      </w:r>
      <w:r>
        <w:rPr>
          <w:rFonts w:ascii="Times New Roman" w:hAnsi="Times New Roman" w:cs="Times New Roman"/>
          <w:sz w:val="24"/>
          <w:szCs w:val="24"/>
        </w:rPr>
        <w:t xml:space="preserve"> w Zespole Szkół Specjalnych w Bystrzycy Górnej 48 58-114 Lubachów</w:t>
      </w:r>
      <w:r w:rsidR="00EC17A1">
        <w:rPr>
          <w:rFonts w:ascii="Times New Roman" w:hAnsi="Times New Roman" w:cs="Times New Roman"/>
          <w:sz w:val="24"/>
          <w:szCs w:val="24"/>
        </w:rPr>
        <w:t>, z podziałem na etapy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517A5" w:rsidRDefault="003517A5" w:rsidP="0032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dokumentacji:</w:t>
      </w:r>
    </w:p>
    <w:p w:rsidR="003517A5" w:rsidRDefault="003517A5" w:rsidP="00327D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wszelkich uzgodnień, opinii rzeczoznawców i pozwoleń związanych ze specyfikacją.</w:t>
      </w:r>
    </w:p>
    <w:p w:rsidR="003517A5" w:rsidRDefault="003517A5" w:rsidP="00327D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technicznej branżowej (instalacja elektryczna) w zakresie:</w:t>
      </w:r>
    </w:p>
    <w:p w:rsidR="003517A5" w:rsidRDefault="003517A5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oświetleniowa wewnętrzna</w:t>
      </w:r>
    </w:p>
    <w:p w:rsidR="003517A5" w:rsidRDefault="003517A5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gniazdowa</w:t>
      </w:r>
    </w:p>
    <w:p w:rsidR="003517A5" w:rsidRDefault="003517A5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siłowa </w:t>
      </w:r>
    </w:p>
    <w:p w:rsidR="003517A5" w:rsidRDefault="003517A5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alarmowa (dzwonkowa)</w:t>
      </w:r>
    </w:p>
    <w:p w:rsidR="003517A5" w:rsidRPr="0039735D" w:rsidRDefault="0039735D" w:rsidP="003973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t</w:t>
      </w:r>
      <w:r w:rsidR="003517A5">
        <w:rPr>
          <w:rFonts w:ascii="Times New Roman" w:hAnsi="Times New Roman" w:cs="Times New Roman"/>
          <w:sz w:val="24"/>
          <w:szCs w:val="24"/>
        </w:rPr>
        <w:t>eletechniczna (Informatyczna)</w:t>
      </w:r>
    </w:p>
    <w:p w:rsidR="003517A5" w:rsidRDefault="003517A5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oświetlenia zewnętrznego</w:t>
      </w:r>
    </w:p>
    <w:p w:rsidR="003517A5" w:rsidRDefault="003517A5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oświetlenia awaryjnego i ewakuacyjnego </w:t>
      </w:r>
    </w:p>
    <w:p w:rsidR="00EC1972" w:rsidRDefault="00EC1972" w:rsidP="00327D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opracowaniu w/w dokumentacji technicznej branżowej należy uwzględnić energooszczędne technologie. </w:t>
      </w:r>
    </w:p>
    <w:p w:rsidR="00EC1972" w:rsidRDefault="00EC1972" w:rsidP="00327DA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powinna zawierać:</w:t>
      </w:r>
    </w:p>
    <w:p w:rsidR="00EC1972" w:rsidRDefault="00EC1972" w:rsidP="00327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dokumentacji wykonawczej.</w:t>
      </w:r>
    </w:p>
    <w:p w:rsidR="00EC1972" w:rsidRDefault="00EC1972" w:rsidP="00327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specyfikacji technicznych wykonania i odbioru robót budowlanych z uwzględnieniem etapowania prac.</w:t>
      </w:r>
    </w:p>
    <w:p w:rsidR="00EC1972" w:rsidRDefault="00EC1972" w:rsidP="00327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kosztorysów i przedmiarów wszystkich branż z uwzględnieniem robót towarzyszących.</w:t>
      </w:r>
    </w:p>
    <w:p w:rsidR="00EC1972" w:rsidRDefault="00DA61E6" w:rsidP="00327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stosownych pozwoleń i decyzji dla projektu.</w:t>
      </w:r>
    </w:p>
    <w:p w:rsidR="00DA61E6" w:rsidRDefault="00DA61E6" w:rsidP="0032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winien obejmować:</w:t>
      </w:r>
    </w:p>
    <w:p w:rsidR="00DA61E6" w:rsidRDefault="00DA61E6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branżowy – 5egz</w:t>
      </w:r>
    </w:p>
    <w:p w:rsidR="00DA61E6" w:rsidRDefault="00DA61E6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– 2 egz</w:t>
      </w:r>
      <w:r w:rsidR="000C75E1">
        <w:rPr>
          <w:rFonts w:ascii="Times New Roman" w:hAnsi="Times New Roman" w:cs="Times New Roman"/>
          <w:sz w:val="24"/>
          <w:szCs w:val="24"/>
        </w:rPr>
        <w:t>.</w:t>
      </w:r>
    </w:p>
    <w:p w:rsidR="00DA61E6" w:rsidRDefault="00DA61E6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Specyfikację techniczną wykonania i odbioru robót – 2egz.</w:t>
      </w:r>
    </w:p>
    <w:p w:rsidR="00DA61E6" w:rsidRDefault="00DA61E6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Kosztorysy inwestorskie – 2egz.</w:t>
      </w:r>
    </w:p>
    <w:p w:rsidR="00DA61E6" w:rsidRDefault="00DA61E6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Przedmiary robót – 2 egz.</w:t>
      </w:r>
    </w:p>
    <w:p w:rsidR="00DA61E6" w:rsidRDefault="00DA61E6" w:rsidP="00327D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C75E1">
        <w:rPr>
          <w:rFonts w:ascii="Times New Roman" w:hAnsi="Times New Roman" w:cs="Times New Roman"/>
          <w:sz w:val="24"/>
          <w:szCs w:val="24"/>
        </w:rPr>
        <w:t>formie elekt</w:t>
      </w:r>
      <w:r>
        <w:rPr>
          <w:rFonts w:ascii="Times New Roman" w:hAnsi="Times New Roman" w:cs="Times New Roman"/>
          <w:sz w:val="24"/>
          <w:szCs w:val="24"/>
        </w:rPr>
        <w:t>r</w:t>
      </w:r>
      <w:r w:rsidR="000C75E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nicznej, dysk CD -2egz.</w:t>
      </w:r>
    </w:p>
    <w:p w:rsidR="00DA61E6" w:rsidRDefault="00DA61E6" w:rsidP="00327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Dokumentacja projektowa powinna być również przedłożona w wersji elektronicznej edytowalnej, </w:t>
      </w:r>
      <w:proofErr w:type="spellStart"/>
      <w:r w:rsidR="001118D3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1118D3">
        <w:rPr>
          <w:rFonts w:ascii="Times New Roman" w:hAnsi="Times New Roman" w:cs="Times New Roman"/>
          <w:sz w:val="24"/>
          <w:szCs w:val="24"/>
        </w:rPr>
        <w:t xml:space="preserve"> oraz pdf, natomiast kosztorysy i przedmiary w wersji pdf, </w:t>
      </w:r>
      <w:proofErr w:type="spellStart"/>
      <w:r w:rsidR="001118D3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1118D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1118D3">
        <w:rPr>
          <w:rFonts w:ascii="Times New Roman" w:hAnsi="Times New Roman" w:cs="Times New Roman"/>
          <w:sz w:val="24"/>
          <w:szCs w:val="24"/>
        </w:rPr>
        <w:t>kst</w:t>
      </w:r>
      <w:proofErr w:type="spellEnd"/>
    </w:p>
    <w:p w:rsidR="001118D3" w:rsidRPr="00DA61E6" w:rsidRDefault="001118D3" w:rsidP="00327DA0">
      <w:pPr>
        <w:jc w:val="both"/>
        <w:rPr>
          <w:rFonts w:ascii="Times New Roman" w:hAnsi="Times New Roman" w:cs="Times New Roman"/>
          <w:sz w:val="24"/>
          <w:szCs w:val="24"/>
        </w:rPr>
      </w:pPr>
      <w:r w:rsidRPr="00DE0895">
        <w:rPr>
          <w:rFonts w:ascii="Times New Roman" w:hAnsi="Times New Roman" w:cs="Times New Roman"/>
          <w:sz w:val="24"/>
          <w:szCs w:val="24"/>
        </w:rPr>
        <w:t xml:space="preserve">Przedmiot zamówienia należy wykonać zgodnie z ustawą z dnia 7 lipca 1994 r. -Prawo Budowlane (Dz. </w:t>
      </w:r>
      <w:proofErr w:type="spellStart"/>
      <w:r w:rsidRPr="00DE0895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DE0895">
        <w:rPr>
          <w:rFonts w:ascii="Times New Roman" w:hAnsi="Times New Roman" w:cs="Times New Roman"/>
          <w:sz w:val="24"/>
          <w:szCs w:val="24"/>
        </w:rPr>
        <w:t xml:space="preserve"> 2017 r., poz. 1332),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 poz. 1389 z </w:t>
      </w:r>
      <w:proofErr w:type="spellStart"/>
      <w:r w:rsidRPr="00DE08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0895">
        <w:rPr>
          <w:rFonts w:ascii="Times New Roman" w:hAnsi="Times New Roman" w:cs="Times New Roman"/>
          <w:sz w:val="24"/>
          <w:szCs w:val="24"/>
        </w:rPr>
        <w:t>. zm.), rozporządzeniem Ministra Infrastruktury z dnia 2 września 2004 r. w sprawie szczegółowego zakresu i formy dokumentacji projektowej, specyfikacji</w:t>
      </w:r>
      <w:bookmarkStart w:id="0" w:name="_GoBack"/>
      <w:bookmarkEnd w:id="0"/>
      <w:r w:rsidRPr="00DE0895">
        <w:rPr>
          <w:rFonts w:ascii="Times New Roman" w:hAnsi="Times New Roman" w:cs="Times New Roman"/>
          <w:sz w:val="24"/>
          <w:szCs w:val="24"/>
        </w:rPr>
        <w:t xml:space="preserve"> technicznych </w:t>
      </w:r>
      <w:r w:rsidRPr="00DE0895">
        <w:rPr>
          <w:rFonts w:ascii="Times New Roman" w:hAnsi="Times New Roman" w:cs="Times New Roman"/>
          <w:sz w:val="24"/>
          <w:szCs w:val="24"/>
        </w:rPr>
        <w:lastRenderedPageBreak/>
        <w:t xml:space="preserve">wykonania i odbioru robót budowlanych oraz programu funkcjonalno-użytkowego (tekst jednolity Dz.U. z 2013 r., poz. 1129), rozporządzeniem Ministra Infrastruktury z dnia25 kwietnia 2012 r. w sprawie szczegółowego zakresu i formy projektu budowlanego (Dz. U. z 2012 r., poz. 462 z </w:t>
      </w:r>
      <w:proofErr w:type="spellStart"/>
      <w:r w:rsidRPr="00DE08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E0895">
        <w:rPr>
          <w:rFonts w:ascii="Times New Roman" w:hAnsi="Times New Roman" w:cs="Times New Roman"/>
          <w:sz w:val="24"/>
          <w:szCs w:val="24"/>
        </w:rPr>
        <w:t>. zm.), Rozporządzeniem Ministra Spraw Wewnętrznych i Administracji z dnia 16 września 2003 r. w sprawie uzgodnienia dokumentacji budowlanego pod względem ochrony przeciwpożarowej (Dz. U z 2015 r. poz. 2117)  wszelkimi niezbędnymi przepisami z zakresu prawa budowlanego, bezpieczeństwa i higieny pracy oraz ochrony przeciwpożarowej, obowiązującymi standardami, obowiązującym Polskimi Normami oraz zasadami współczesnej wiedzy technicznej</w:t>
      </w:r>
      <w:r w:rsidRPr="001118D3">
        <w:rPr>
          <w:rFonts w:ascii="Times New Roman" w:hAnsi="Times New Roman" w:cs="Times New Roman"/>
          <w:sz w:val="24"/>
          <w:szCs w:val="24"/>
        </w:rPr>
        <w:t>.</w:t>
      </w:r>
    </w:p>
    <w:sectPr w:rsidR="001118D3" w:rsidRPr="00DA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ECC"/>
    <w:multiLevelType w:val="hybridMultilevel"/>
    <w:tmpl w:val="DC2C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037D"/>
    <w:multiLevelType w:val="hybridMultilevel"/>
    <w:tmpl w:val="E6562976"/>
    <w:lvl w:ilvl="0" w:tplc="67406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F42BD"/>
    <w:multiLevelType w:val="hybridMultilevel"/>
    <w:tmpl w:val="0910225E"/>
    <w:lvl w:ilvl="0" w:tplc="869693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5"/>
    <w:rsid w:val="000C75E1"/>
    <w:rsid w:val="001118D3"/>
    <w:rsid w:val="00327DA0"/>
    <w:rsid w:val="003517A5"/>
    <w:rsid w:val="0039735D"/>
    <w:rsid w:val="006708A1"/>
    <w:rsid w:val="00A024BE"/>
    <w:rsid w:val="00DA61E6"/>
    <w:rsid w:val="00DE0895"/>
    <w:rsid w:val="00EC17A1"/>
    <w:rsid w:val="00E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5D3B-40AA-42C3-9D1D-07330492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2019-03-14T11:15:00Z</dcterms:created>
  <dcterms:modified xsi:type="dcterms:W3CDTF">2019-03-18T10:07:00Z</dcterms:modified>
</cp:coreProperties>
</file>