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8A44A9" w:rsidRPr="008A44A9">
        <w:rPr>
          <w:rFonts w:cs="Arial"/>
          <w:b/>
          <w:bCs/>
        </w:rPr>
        <w:t>Z</w:t>
      </w:r>
      <w:r w:rsidR="00D74519" w:rsidRPr="008A44A9">
        <w:rPr>
          <w:rFonts w:cs="Arial"/>
          <w:b/>
          <w:bCs/>
        </w:rPr>
        <w:t xml:space="preserve">akup </w:t>
      </w:r>
      <w:r w:rsidR="009404E8">
        <w:rPr>
          <w:rFonts w:cs="Arial"/>
          <w:b/>
          <w:bCs/>
        </w:rPr>
        <w:t>materiałów hydraulicznych</w:t>
      </w:r>
      <w:r w:rsidR="00D74519">
        <w:rPr>
          <w:rFonts w:cs="Arial"/>
        </w:rPr>
        <w:t xml:space="preserve"> , </w:t>
      </w:r>
      <w:r w:rsidRPr="00145625">
        <w:rPr>
          <w:rFonts w:cs="Arial"/>
        </w:rPr>
        <w:t>przedkładamy niniejszą ofertę oświadczając, że akceptujemy w całości wszystkie warunki zawarte w specyfikacji</w:t>
      </w:r>
      <w:bookmarkStart w:id="0" w:name="_GoBack"/>
      <w:bookmarkEnd w:id="0"/>
      <w:r w:rsidRPr="00145625">
        <w:rPr>
          <w:rFonts w:cs="Arial"/>
        </w:rPr>
        <w:t xml:space="preserve"> zamówienia.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:rsidR="00CC1BBF" w:rsidRPr="00145625" w:rsidRDefault="00CC1BBF" w:rsidP="00CC1BBF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Default="00CC1BBF" w:rsidP="00CC1BBF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:rsidR="00CC1BBF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B85EBD" w:rsidRDefault="00CC1BBF" w:rsidP="00CC1BBF">
      <w:pPr>
        <w:spacing w:line="360" w:lineRule="auto"/>
        <w:jc w:val="both"/>
        <w:rPr>
          <w:rFonts w:ascii="Cambria" w:hAnsi="Cambria"/>
          <w:szCs w:val="20"/>
        </w:rPr>
      </w:pPr>
      <w:r>
        <w:t>Przedmiotem oferty są:</w:t>
      </w:r>
    </w:p>
    <w:p w:rsidR="000116CB" w:rsidRDefault="009404E8" w:rsidP="000116CB">
      <w:pPr>
        <w:numPr>
          <w:ilvl w:val="0"/>
          <w:numId w:val="12"/>
        </w:numPr>
        <w:spacing w:line="360" w:lineRule="auto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Materiały hydrauliczne </w:t>
      </w:r>
    </w:p>
    <w:p w:rsidR="00CC1BBF" w:rsidRPr="005A53B2" w:rsidRDefault="00CC1BBF" w:rsidP="00CC1BBF">
      <w:pPr>
        <w:jc w:val="both"/>
        <w:rPr>
          <w:rFonts w:cs="Arial"/>
          <w:b/>
        </w:rPr>
      </w:pPr>
    </w:p>
    <w:p w:rsidR="00CC1BBF" w:rsidRPr="00145625" w:rsidRDefault="00CC1BBF" w:rsidP="00CC1BBF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………………………………… zł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:rsidR="00CC1BBF" w:rsidRPr="00145625" w:rsidRDefault="00CC1BBF" w:rsidP="00CC1BBF">
      <w:pPr>
        <w:jc w:val="both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 Ignacego Daszyńskiego 38</w:t>
      </w:r>
    </w:p>
    <w:p w:rsidR="00CC1BBF" w:rsidRPr="00145625" w:rsidRDefault="00CC1BBF" w:rsidP="00CC1BBF">
      <w:pPr>
        <w:jc w:val="both"/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4F3951" w:rsidRDefault="00CC1BBF" w:rsidP="00CC1BBF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:rsidR="00CC1BBF" w:rsidRPr="008A44A9" w:rsidRDefault="00CC1BBF" w:rsidP="00CC1BBF">
      <w:pPr>
        <w:pStyle w:val="Tekstpodstawowy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8A44A9">
        <w:rPr>
          <w:rFonts w:ascii="Arial" w:hAnsi="Arial" w:cs="Arial"/>
          <w:sz w:val="22"/>
          <w:szCs w:val="22"/>
        </w:rPr>
        <w:t>Termin związania ofertą wynosi 45 dni od daty otwarcia ofert.</w:t>
      </w:r>
    </w:p>
    <w:p w:rsidR="00CC1BBF" w:rsidRPr="004F3951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t>Oświadczamy, że zapoznaliśmy się z otrzymanymi dokumentami przetargowymi i w pełni je akceptujemy.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lastRenderedPageBreak/>
        <w:t>Oświadczamy, że uzyskaliśmy od Zamawiającego wszystkie informacje konieczne do prawidłowego sporządzenia oferty i do wykonania zamówienia;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został przez nas zaakceptowany i zobowiązujemy się (w przypadku dokonania wyboru naszej oferty) do podpisania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:rsidR="00CC1BBF" w:rsidRPr="00145625" w:rsidRDefault="00CC1BBF" w:rsidP="00CC1BBF">
      <w:pPr>
        <w:pStyle w:val="Akapitzlist"/>
        <w:numPr>
          <w:ilvl w:val="0"/>
          <w:numId w:val="10"/>
        </w:numPr>
        <w:ind w:left="454"/>
        <w:jc w:val="both"/>
        <w:rPr>
          <w:rFonts w:cs="Arial"/>
        </w:rPr>
      </w:pPr>
      <w:r w:rsidRPr="00145625">
        <w:rPr>
          <w:rFonts w:cs="Arial"/>
        </w:rPr>
        <w:t>Potwierdzamy, iż nie uczestniczymy w jakiejkolwiek innej ofercie dotyczącej tego samego postępowania.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:rsidR="00CC1BBF" w:rsidRPr="00145625" w:rsidRDefault="00CC1BBF" w:rsidP="00CC1BBF">
      <w:pPr>
        <w:suppressAutoHyphens/>
        <w:ind w:left="397"/>
        <w:jc w:val="both"/>
        <w:rPr>
          <w:rFonts w:cs="Arial"/>
        </w:rPr>
      </w:pPr>
    </w:p>
    <w:p w:rsidR="00CC1BBF" w:rsidRPr="00145625" w:rsidRDefault="00CC1BBF" w:rsidP="00CC1BBF">
      <w:pPr>
        <w:suppressAutoHyphens/>
        <w:jc w:val="both"/>
        <w:rPr>
          <w:rFonts w:cs="Arial"/>
        </w:rPr>
      </w:pPr>
    </w:p>
    <w:p w:rsidR="00CC1BBF" w:rsidRPr="00145625" w:rsidRDefault="00CC1BBF" w:rsidP="00CC1BBF">
      <w:pPr>
        <w:ind w:left="705" w:hanging="705"/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CC1BBF" w:rsidRPr="00145625" w:rsidRDefault="00CC1BBF" w:rsidP="00CC1BBF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D26998" w:rsidRDefault="00D26998" w:rsidP="00D26998">
      <w:pPr>
        <w:pStyle w:val="Akapitzlist"/>
        <w:tabs>
          <w:tab w:val="left" w:pos="8189"/>
        </w:tabs>
        <w:spacing w:line="360" w:lineRule="auto"/>
        <w:jc w:val="both"/>
        <w:rPr>
          <w:rFonts w:cs="Arial"/>
          <w:sz w:val="24"/>
          <w:szCs w:val="24"/>
        </w:rPr>
      </w:pP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82" w:rsidRDefault="00872182" w:rsidP="00CC1BBF">
      <w:r>
        <w:separator/>
      </w:r>
    </w:p>
  </w:endnote>
  <w:endnote w:type="continuationSeparator" w:id="0">
    <w:p w:rsidR="00872182" w:rsidRDefault="00872182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Pr="009404E8" w:rsidRDefault="00CC1BBF">
    <w:pPr>
      <w:pStyle w:val="Stopka"/>
      <w:rPr>
        <w:sz w:val="14"/>
        <w:szCs w:val="14"/>
      </w:rPr>
    </w:pPr>
    <w:r>
      <w:rPr>
        <w:rFonts w:cs="Arial"/>
        <w:sz w:val="12"/>
        <w:szCs w:val="12"/>
      </w:rPr>
      <w:tab/>
    </w:r>
    <w:r w:rsidR="009404E8" w:rsidRPr="009404E8">
      <w:rPr>
        <w:rFonts w:cs="Arial"/>
        <w:sz w:val="14"/>
        <w:szCs w:val="14"/>
      </w:rPr>
      <w:t>TS-WG/059/2020</w:t>
    </w:r>
    <w:r w:rsidR="009404E8">
      <w:rPr>
        <w:rFonts w:cs="Arial"/>
        <w:sz w:val="14"/>
        <w:szCs w:val="14"/>
      </w:rPr>
      <w:t xml:space="preserve">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82" w:rsidRDefault="00872182" w:rsidP="00CC1BBF">
      <w:r>
        <w:separator/>
      </w:r>
    </w:p>
  </w:footnote>
  <w:footnote w:type="continuationSeparator" w:id="0">
    <w:p w:rsidR="00872182" w:rsidRDefault="00872182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16CB"/>
    <w:rsid w:val="00017263"/>
    <w:rsid w:val="000177D5"/>
    <w:rsid w:val="00021E13"/>
    <w:rsid w:val="000336E6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3198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67B40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56677D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72182"/>
    <w:rsid w:val="00887B85"/>
    <w:rsid w:val="0089393D"/>
    <w:rsid w:val="008A44A9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404E8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F27EF"/>
    <w:rsid w:val="00B03E9B"/>
    <w:rsid w:val="00B27564"/>
    <w:rsid w:val="00B3142F"/>
    <w:rsid w:val="00B5080D"/>
    <w:rsid w:val="00B545DF"/>
    <w:rsid w:val="00B61024"/>
    <w:rsid w:val="00BA1F79"/>
    <w:rsid w:val="00BB3E32"/>
    <w:rsid w:val="00BD56C7"/>
    <w:rsid w:val="00BE152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C26EE"/>
    <w:rsid w:val="00DD4BBC"/>
    <w:rsid w:val="00DD545C"/>
    <w:rsid w:val="00DE3993"/>
    <w:rsid w:val="00DF3C73"/>
    <w:rsid w:val="00DF685B"/>
    <w:rsid w:val="00E01C44"/>
    <w:rsid w:val="00E20154"/>
    <w:rsid w:val="00E30B34"/>
    <w:rsid w:val="00E34E0E"/>
    <w:rsid w:val="00E55934"/>
    <w:rsid w:val="00E85F3E"/>
    <w:rsid w:val="00E94417"/>
    <w:rsid w:val="00EA2A64"/>
    <w:rsid w:val="00ED20DD"/>
    <w:rsid w:val="00ED753E"/>
    <w:rsid w:val="00EF4E78"/>
    <w:rsid w:val="00F1015C"/>
    <w:rsid w:val="00F1667D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2974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ABBC-4206-4694-9D6B-2C4CDB59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9</cp:revision>
  <cp:lastPrinted>2013-05-20T11:13:00Z</cp:lastPrinted>
  <dcterms:created xsi:type="dcterms:W3CDTF">2019-12-17T08:18:00Z</dcterms:created>
  <dcterms:modified xsi:type="dcterms:W3CDTF">2020-02-06T07:12:00Z</dcterms:modified>
</cp:coreProperties>
</file>