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Default="00A26988" w:rsidP="00A26988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eastAsia="Times New Roman" w:hAnsi="Arial" w:cs="Arial"/>
          <w:kern w:val="0"/>
          <w:lang w:eastAsia="pl-P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jakosciowe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olej rzepakowy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oleju rzepakowego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oleju rzepakowego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A26988" w:rsidRDefault="00A26988" w:rsidP="00A26988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Pr="004A1B15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134CE">
        <w:rPr>
          <w:rFonts w:ascii="Arial" w:hAnsi="Arial" w:cs="Arial"/>
          <w:bCs/>
          <w:shadow w:val="0"/>
        </w:rPr>
        <w:t>PN-A-86908</w:t>
      </w:r>
      <w:r>
        <w:rPr>
          <w:rFonts w:ascii="Arial" w:hAnsi="Arial" w:cs="Arial"/>
          <w:bCs/>
          <w:shadow w:val="0"/>
        </w:rPr>
        <w:t xml:space="preserve"> </w:t>
      </w:r>
      <w:r w:rsidRPr="00F134CE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134CE">
        <w:rPr>
          <w:rFonts w:ascii="Arial" w:hAnsi="Arial" w:cs="Arial"/>
          <w:bCs/>
          <w:shadow w:val="0"/>
        </w:rPr>
        <w:t xml:space="preserve"> Rafinowane oleje roślinne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PN-A-86934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Spektrofotometryczne oznaczanie barwy ogólnej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PN-A-86935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Ocena sensoryczna smakowitości metodą punktową rafinowanych olejów i tłuszczów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PN-C-04534-02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Analiza chemiczna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barwy produktów chemicznych za pomocą skali jodowej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</w:t>
      </w:r>
      <w:r>
        <w:rPr>
          <w:rFonts w:ascii="Arial" w:hAnsi="Arial" w:cs="Arial"/>
          <w:bCs/>
          <w:shadow w:val="0"/>
        </w:rPr>
        <w:t xml:space="preserve">EN </w:t>
      </w:r>
      <w:r w:rsidRPr="00F42764">
        <w:rPr>
          <w:rFonts w:ascii="Arial" w:hAnsi="Arial" w:cs="Arial"/>
          <w:bCs/>
          <w:shadow w:val="0"/>
        </w:rPr>
        <w:t>ISO 660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liczby kwasowej </w:t>
      </w:r>
      <w:r>
        <w:rPr>
          <w:rFonts w:ascii="Arial" w:hAnsi="Arial" w:cs="Arial"/>
          <w:bCs/>
          <w:shadow w:val="0"/>
        </w:rPr>
        <w:br/>
      </w:r>
      <w:r w:rsidRPr="00607C54">
        <w:rPr>
          <w:rFonts w:ascii="Arial" w:hAnsi="Arial" w:cs="Arial"/>
          <w:bCs/>
          <w:shadow w:val="0"/>
        </w:rPr>
        <w:t>i kwasowości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55142">
        <w:rPr>
          <w:rFonts w:ascii="Arial" w:hAnsi="Arial" w:cs="Arial"/>
          <w:bCs/>
          <w:shadow w:val="0"/>
        </w:rPr>
        <w:t>PN-EN ISO 662</w:t>
      </w:r>
      <w:r>
        <w:rPr>
          <w:rFonts w:ascii="Arial" w:hAnsi="Arial" w:cs="Arial"/>
          <w:bCs/>
          <w:shadow w:val="0"/>
        </w:rPr>
        <w:t xml:space="preserve"> </w:t>
      </w:r>
      <w:r w:rsidRPr="00155142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155142">
        <w:rPr>
          <w:rFonts w:ascii="Arial" w:hAnsi="Arial" w:cs="Arial"/>
          <w:bCs/>
          <w:shadow w:val="0"/>
        </w:rPr>
        <w:t xml:space="preserve"> Oznaczanie zawartości wody </w:t>
      </w:r>
      <w:r>
        <w:rPr>
          <w:rFonts w:ascii="Arial" w:hAnsi="Arial" w:cs="Arial"/>
          <w:bCs/>
          <w:shadow w:val="0"/>
        </w:rPr>
        <w:br/>
      </w:r>
      <w:r w:rsidRPr="00155142">
        <w:rPr>
          <w:rFonts w:ascii="Arial" w:hAnsi="Arial" w:cs="Arial"/>
          <w:bCs/>
          <w:shadow w:val="0"/>
        </w:rPr>
        <w:t>i substancji lotnych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55142">
        <w:rPr>
          <w:rFonts w:ascii="Arial" w:hAnsi="Arial" w:cs="Arial"/>
          <w:bCs/>
          <w:shadow w:val="0"/>
        </w:rPr>
        <w:t>PN-EN ISO 663</w:t>
      </w:r>
      <w:r>
        <w:rPr>
          <w:rFonts w:ascii="Arial" w:hAnsi="Arial" w:cs="Arial"/>
          <w:bCs/>
          <w:shadow w:val="0"/>
        </w:rPr>
        <w:t xml:space="preserve"> </w:t>
      </w:r>
      <w:r w:rsidRPr="00155142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155142">
        <w:rPr>
          <w:rFonts w:ascii="Arial" w:hAnsi="Arial" w:cs="Arial"/>
          <w:bCs/>
          <w:shadow w:val="0"/>
        </w:rPr>
        <w:t xml:space="preserve"> Oznaczanie zawartości zanieczyszczeń nierozpuszczalnych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3596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substancji niezmydlających się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Metoda ekstrakcji eterem etylowym</w:t>
      </w:r>
    </w:p>
    <w:p w:rsidR="00A26988" w:rsidRPr="009248CB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3960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liczby nadtlenkowej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Jodometryczne (wizualne) oznaczanie punktu końcowego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PN-EN ISO 12966-1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– Chromatografia gazowa estrów metylowych kwasów tłuszczowych – Część 1: Przewodnik do nowoczesnej chromatografii gazowej estrów metylowych kwasów tłuszczowych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6885</w:t>
      </w:r>
      <w:r w:rsidRPr="00F42764">
        <w:rPr>
          <w:rFonts w:ascii="Arial" w:hAnsi="Arial" w:cs="Arial"/>
          <w:bCs/>
          <w:shadow w:val="0"/>
        </w:rPr>
        <w:t xml:space="preserve"> 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liczby </w:t>
      </w:r>
      <w:proofErr w:type="spellStart"/>
      <w:r w:rsidRPr="00F42764">
        <w:rPr>
          <w:rFonts w:ascii="Arial" w:hAnsi="Arial" w:cs="Arial"/>
          <w:bCs/>
          <w:shadow w:val="0"/>
        </w:rPr>
        <w:t>anizydynowej</w:t>
      </w:r>
      <w:proofErr w:type="spellEnd"/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PN-EN ISO 10539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alkaliczności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18609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substancji niezmydlających się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Metoda ekstrakcji heksanem</w:t>
      </w:r>
    </w:p>
    <w:p w:rsidR="00A26988" w:rsidRPr="00AA012D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942470">
        <w:rPr>
          <w:rFonts w:ascii="Arial" w:hAnsi="Arial" w:cs="Arial"/>
          <w:shadow w:val="0"/>
        </w:rPr>
        <w:t xml:space="preserve">Rozporządzenie Ministra Rolnictwa I Rozwoju Wsi z dnia 15 kwietnia 2004 r. w sprawie metody analizy zawartości kwasu </w:t>
      </w:r>
      <w:proofErr w:type="spellStart"/>
      <w:r w:rsidRPr="00942470">
        <w:rPr>
          <w:rFonts w:ascii="Arial" w:hAnsi="Arial" w:cs="Arial"/>
          <w:shadow w:val="0"/>
        </w:rPr>
        <w:t>erukowego</w:t>
      </w:r>
      <w:proofErr w:type="spellEnd"/>
      <w:r w:rsidRPr="00942470">
        <w:rPr>
          <w:rFonts w:ascii="Arial" w:hAnsi="Arial" w:cs="Arial"/>
          <w:shadow w:val="0"/>
        </w:rPr>
        <w:t xml:space="preserve"> w niektórych artykułach rolno-spożywczych </w:t>
      </w:r>
      <w:r>
        <w:rPr>
          <w:rFonts w:ascii="Arial" w:hAnsi="Arial" w:cs="Arial"/>
          <w:shadow w:val="0"/>
        </w:rPr>
        <w:t xml:space="preserve">(Dz. U. </w:t>
      </w:r>
      <w:r>
        <w:rPr>
          <w:rFonts w:ascii="Arial" w:hAnsi="Arial" w:cs="Arial"/>
          <w:shadow w:val="0"/>
        </w:rPr>
        <w:br/>
        <w:t xml:space="preserve">z </w:t>
      </w:r>
      <w:r w:rsidRPr="00942470">
        <w:rPr>
          <w:rFonts w:ascii="Arial" w:hAnsi="Arial" w:cs="Arial"/>
          <w:shadow w:val="0"/>
        </w:rPr>
        <w:t xml:space="preserve"> 2004 r.</w:t>
      </w:r>
      <w:r>
        <w:rPr>
          <w:rFonts w:ascii="Arial" w:hAnsi="Arial" w:cs="Arial"/>
          <w:shadow w:val="0"/>
        </w:rPr>
        <w:t xml:space="preserve"> nr 73, poz.663 z </w:t>
      </w:r>
      <w:proofErr w:type="spellStart"/>
      <w:r>
        <w:rPr>
          <w:rFonts w:ascii="Arial" w:hAnsi="Arial" w:cs="Arial"/>
          <w:shadow w:val="0"/>
        </w:rPr>
        <w:t>późn</w:t>
      </w:r>
      <w:proofErr w:type="spellEnd"/>
      <w:r>
        <w:rPr>
          <w:rFonts w:ascii="Arial" w:hAnsi="Arial" w:cs="Arial"/>
          <w:shadow w:val="0"/>
        </w:rPr>
        <w:t>. zm.)</w:t>
      </w:r>
    </w:p>
    <w:p w:rsidR="00A26988" w:rsidRPr="00346ED5" w:rsidRDefault="00A26988" w:rsidP="00A26988">
      <w:pPr>
        <w:pStyle w:val="Akapitzlist"/>
        <w:numPr>
          <w:ilvl w:val="1"/>
          <w:numId w:val="5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Określenie produktu</w:t>
      </w:r>
    </w:p>
    <w:p w:rsidR="00A26988" w:rsidRPr="00710C4C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0C4C">
        <w:rPr>
          <w:rFonts w:ascii="Arial" w:hAnsi="Arial" w:cs="Arial"/>
          <w:b/>
          <w:bCs/>
          <w:sz w:val="20"/>
          <w:szCs w:val="20"/>
        </w:rPr>
        <w:t>Olej rzepakowy</w:t>
      </w:r>
    </w:p>
    <w:p w:rsidR="00A26988" w:rsidRPr="00346ED5" w:rsidRDefault="00A26988" w:rsidP="00A2698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Olej otrzymany z surowego oleju rzepakowego, który został poddany następującym procesom rafinacyjnym: </w:t>
      </w:r>
      <w:proofErr w:type="spellStart"/>
      <w:r>
        <w:rPr>
          <w:rFonts w:ascii="Arial" w:hAnsi="Arial" w:cs="Arial"/>
          <w:bCs/>
          <w:sz w:val="20"/>
          <w:szCs w:val="20"/>
        </w:rPr>
        <w:t>odśluzowaniu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odszlamowaniu</w:t>
      </w:r>
      <w:proofErr w:type="spellEnd"/>
      <w:r>
        <w:rPr>
          <w:rFonts w:ascii="Arial" w:hAnsi="Arial" w:cs="Arial"/>
          <w:bCs/>
          <w:sz w:val="20"/>
          <w:szCs w:val="20"/>
        </w:rPr>
        <w:t>), odkwaszaniu (neutralizacji i/lub destylacji), odbarwianiu (bieleniu) oraz odwanianiu (dezodoryzacji)</w:t>
      </w:r>
    </w:p>
    <w:p w:rsidR="00A26988" w:rsidRDefault="00A26988" w:rsidP="00A26988">
      <w:pPr>
        <w:widowControl/>
        <w:numPr>
          <w:ilvl w:val="0"/>
          <w:numId w:val="5"/>
        </w:numPr>
        <w:suppressAutoHyphens w:val="0"/>
        <w:spacing w:before="240" w:after="240" w:line="360" w:lineRule="auto"/>
        <w:ind w:left="357" w:hanging="357"/>
        <w:rPr>
          <w:rFonts w:ascii="Arial" w:hAnsi="Arial" w:cs="Arial"/>
          <w:b/>
          <w:bCs/>
          <w:kern w:val="20"/>
          <w:sz w:val="20"/>
        </w:rPr>
      </w:pPr>
      <w:r w:rsidRPr="0025710A">
        <w:rPr>
          <w:rFonts w:ascii="Arial" w:hAnsi="Arial" w:cs="Arial"/>
          <w:b/>
          <w:bCs/>
          <w:kern w:val="20"/>
          <w:sz w:val="20"/>
        </w:rPr>
        <w:t>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Default="00A26988" w:rsidP="00A26988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kern w:val="20"/>
          <w:sz w:val="20"/>
        </w:rPr>
      </w:pPr>
      <w:r>
        <w:rPr>
          <w:rFonts w:ascii="Arial" w:hAnsi="Arial" w:cs="Arial"/>
          <w:b/>
          <w:bCs/>
          <w:kern w:val="20"/>
          <w:sz w:val="20"/>
        </w:rPr>
        <w:t>2.2 Wymagania organoleptyczne i fizykochemiczne</w:t>
      </w:r>
    </w:p>
    <w:p w:rsidR="00A26988" w:rsidRPr="00E03271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A26988" w:rsidRPr="00775A95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75A95">
        <w:rPr>
          <w:rFonts w:ascii="Arial" w:hAnsi="Arial" w:cs="Arial"/>
          <w:b/>
          <w:sz w:val="18"/>
          <w:szCs w:val="18"/>
        </w:rPr>
        <w:t>Tablica 1 – Wymagania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782"/>
        <w:gridCol w:w="1559"/>
        <w:gridCol w:w="1931"/>
      </w:tblGrid>
      <w:tr w:rsidR="00A26988" w:rsidRPr="002C3EC8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82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-41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2C3EC8" w:rsidTr="00312CC0">
        <w:trPr>
          <w:cantSplit/>
          <w:trHeight w:val="23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Smakowitość, co najmniej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PN-A-86935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Klarowność oleju przechowywanego przez 24 h w temperaturze 20 ºC ± 2 ºC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Przejrzysty, klarowny, bez osadu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sz w:val="18"/>
                <w:szCs w:val="18"/>
              </w:rPr>
              <w:t>PN-A-86908</w:t>
            </w:r>
          </w:p>
        </w:tc>
      </w:tr>
      <w:tr w:rsidR="00A26988" w:rsidRPr="002C3EC8" w:rsidTr="00312CC0">
        <w:trPr>
          <w:cantSplit/>
          <w:trHeight w:val="352"/>
          <w:jc w:val="center"/>
        </w:trPr>
        <w:tc>
          <w:tcPr>
            <w:tcW w:w="0" w:type="auto"/>
            <w:vMerge w:val="restart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82" w:type="dxa"/>
            <w:vMerge w:val="restart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oznaczona: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według skali jodowej, mg jodu na 100 ml, nie więcej niż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spektrofotometrycznie, jednostek nie więcej niż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1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6988" w:rsidRPr="005B01CE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PN-C-04534-02</w:t>
            </w:r>
          </w:p>
        </w:tc>
      </w:tr>
      <w:tr w:rsidR="00A26988" w:rsidRPr="002C3EC8" w:rsidTr="00312CC0">
        <w:trPr>
          <w:cantSplit/>
          <w:trHeight w:val="279"/>
          <w:jc w:val="center"/>
        </w:trPr>
        <w:tc>
          <w:tcPr>
            <w:tcW w:w="0" w:type="auto"/>
            <w:vMerge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vMerge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A26988" w:rsidRPr="001457B3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PN-A-86934</w:t>
            </w:r>
          </w:p>
        </w:tc>
      </w:tr>
      <w:tr w:rsidR="00A26988" w:rsidRPr="002C3EC8" w:rsidTr="00312CC0">
        <w:trPr>
          <w:cantSplit/>
          <w:trHeight w:val="349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Liczba kwasowa, mg KOH/g, nie więcej niż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PN-ISO 660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nadtlenkowa,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milirównoważniki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aktywnego tlenu/kg,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3960</w:t>
            </w:r>
          </w:p>
        </w:tc>
      </w:tr>
      <w:tr w:rsidR="00A26988" w:rsidRPr="002C3EC8" w:rsidTr="00312CC0">
        <w:trPr>
          <w:cantSplit/>
          <w:trHeight w:val="239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anizydynowa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1" w:type="dxa"/>
            <w:vAlign w:val="center"/>
          </w:tcPr>
          <w:p w:rsidR="00A26988" w:rsidRPr="001457B3" w:rsidRDefault="00A26988" w:rsidP="00312CC0">
            <w:pPr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kern w:val="18"/>
                <w:sz w:val="18"/>
              </w:rPr>
              <w:t>PN-EN ISO 6885</w:t>
            </w:r>
          </w:p>
        </w:tc>
      </w:tr>
      <w:tr w:rsidR="00A26988" w:rsidRPr="002C3EC8" w:rsidTr="00312CC0">
        <w:trPr>
          <w:cantSplit/>
          <w:trHeight w:val="159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lotnych, % (m/m),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662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zanieczyszczeń nierozpuszczalnych, % (m/m),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663</w:t>
            </w:r>
          </w:p>
        </w:tc>
      </w:tr>
      <w:tr w:rsidR="00A26988" w:rsidRPr="002C3EC8" w:rsidTr="00312CC0">
        <w:trPr>
          <w:cantSplit/>
          <w:trHeight w:val="227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mydeł, mg sodu na kg,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10539</w:t>
            </w:r>
          </w:p>
        </w:tc>
      </w:tr>
      <w:tr w:rsidR="00A26988" w:rsidRPr="00E106FA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niezmydlających się, % (m/m), ogółem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31" w:type="dxa"/>
            <w:vAlign w:val="center"/>
          </w:tcPr>
          <w:p w:rsidR="00A26988" w:rsidRPr="00E106FA" w:rsidRDefault="00A26988" w:rsidP="00312CC0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E106FA">
              <w:rPr>
                <w:rFonts w:ascii="Arial" w:hAnsi="Arial" w:cs="Arial"/>
                <w:bCs/>
                <w:sz w:val="18"/>
                <w:lang w:val="fr-FR"/>
              </w:rPr>
              <w:t>PN-EN ISO 3596</w:t>
            </w:r>
          </w:p>
          <w:p w:rsidR="00A26988" w:rsidRPr="00E106F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06FA">
              <w:rPr>
                <w:rFonts w:ascii="Arial" w:hAnsi="Arial" w:cs="Arial"/>
                <w:sz w:val="18"/>
                <w:szCs w:val="18"/>
                <w:lang w:val="fr-FR"/>
              </w:rPr>
              <w:t>PN-EN ISO 18609</w:t>
            </w:r>
          </w:p>
        </w:tc>
      </w:tr>
      <w:tr w:rsidR="00A26988" w:rsidRPr="00E106FA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izometrów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trans kwasów tłuszczowych, % (m/m), ogółem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931" w:type="dxa"/>
            <w:vAlign w:val="center"/>
          </w:tcPr>
          <w:p w:rsidR="00A26988" w:rsidRPr="00E106FA" w:rsidRDefault="00A26988" w:rsidP="00312CC0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lang w:val="fr-FR"/>
              </w:rPr>
              <w:t>PN-EN ISO 12966-1</w:t>
            </w:r>
          </w:p>
          <w:p w:rsidR="00A26988" w:rsidRPr="00E106F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06FA">
              <w:rPr>
                <w:rFonts w:ascii="Arial" w:hAnsi="Arial" w:cs="Arial"/>
                <w:sz w:val="18"/>
                <w:szCs w:val="18"/>
                <w:lang w:val="fr-FR"/>
              </w:rPr>
              <w:t>PN-A-86908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kwasu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erukowego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kwasach tłuszczowych oleju rzepakowego, % (mm) 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aktualnie obowiązującym prawem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</w:tbl>
    <w:p w:rsidR="00A26988" w:rsidRDefault="00A26988" w:rsidP="00A26988">
      <w:pPr>
        <w:pStyle w:val="Nagwek11"/>
        <w:spacing w:before="360" w:line="360" w:lineRule="auto"/>
        <w:rPr>
          <w:b w:val="0"/>
          <w:bCs w:val="0"/>
        </w:rPr>
      </w:pPr>
      <w:bookmarkStart w:id="0" w:name="_Toc134517192"/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>, pozostałości pestycydów oraz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Objętość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objętości netto powinna być zgodna z obowiązującym prawem</w:t>
      </w:r>
      <w:r>
        <w:rPr>
          <w:rFonts w:ascii="Arial" w:hAnsi="Arial" w:cs="Arial"/>
          <w:sz w:val="20"/>
        </w:rPr>
        <w:t>.</w:t>
      </w:r>
    </w:p>
    <w:bookmarkEnd w:id="0"/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BF4558">
        <w:rPr>
          <w:rFonts w:ascii="Arial" w:hAnsi="Arial" w:cs="Arial"/>
          <w:sz w:val="20"/>
          <w:szCs w:val="20"/>
        </w:rPr>
        <w:t xml:space="preserve">mniej niż </w:t>
      </w:r>
      <w:r>
        <w:rPr>
          <w:rFonts w:ascii="Arial" w:hAnsi="Arial" w:cs="Arial"/>
          <w:sz w:val="20"/>
          <w:szCs w:val="20"/>
        </w:rPr>
        <w:br/>
        <w:t xml:space="preserve">3 miesiące </w:t>
      </w:r>
      <w:r w:rsidRPr="00BF4558">
        <w:rPr>
          <w:rFonts w:ascii="Arial" w:hAnsi="Arial" w:cs="Arial"/>
          <w:sz w:val="20"/>
          <w:szCs w:val="20"/>
        </w:rPr>
        <w:t>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A26988" w:rsidRPr="009248CB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A26988" w:rsidRPr="00A74F05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A26988" w:rsidRPr="004B00EA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A26988" w:rsidRPr="009248CB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9248CB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26988" w:rsidRPr="009248CB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9248C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9248CB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248C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26988" w:rsidRDefault="00A26988" w:rsidP="00A26988">
      <w:pPr>
        <w:widowControl/>
        <w:suppressAutoHyphens w:val="0"/>
        <w:spacing w:before="240" w:after="240" w:line="276" w:lineRule="auto"/>
        <w:rPr>
          <w:rFonts w:ascii="Arial" w:hAnsi="Arial" w:cs="Arial"/>
          <w:b/>
          <w:kern w:val="20"/>
          <w:sz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A26988" w:rsidRPr="00D8531C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D8531C">
        <w:rPr>
          <w:rFonts w:ascii="Arial" w:hAnsi="Arial" w:cs="Arial"/>
          <w:shadow w:val="0"/>
          <w:kern w:val="20"/>
        </w:rPr>
        <w:t xml:space="preserve">Opakowanie transportowe – zgrzewki z folii termokurczliwej. </w:t>
      </w:r>
      <w:r w:rsidRPr="00D8531C">
        <w:rPr>
          <w:rFonts w:ascii="Arial" w:hAnsi="Arial" w:cs="Arial"/>
          <w:shadow w:val="0"/>
        </w:rPr>
        <w:t>Materiał  opakowaniowy dopuszczony do kontaktu z żywnością.</w:t>
      </w:r>
    </w:p>
    <w:p w:rsidR="00A26988" w:rsidRDefault="00A26988" w:rsidP="00A26988">
      <w:pPr>
        <w:widowControl/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B37DA9">
        <w:rPr>
          <w:rFonts w:ascii="Arial" w:hAnsi="Arial" w:cs="Arial"/>
          <w:sz w:val="20"/>
          <w:szCs w:val="20"/>
        </w:rPr>
        <w:t>Opakowania transportowe powinny zabezpieczać produkt przed uszkodzeniem i zanieczyszczeniem, powinny być czyste, bez ob</w:t>
      </w:r>
      <w:r>
        <w:rPr>
          <w:rFonts w:ascii="Arial" w:hAnsi="Arial" w:cs="Arial"/>
          <w:sz w:val="20"/>
          <w:szCs w:val="20"/>
        </w:rPr>
        <w:t>cych zapachów, zabrudzeń i</w:t>
      </w:r>
      <w:r w:rsidRPr="00B37DA9">
        <w:rPr>
          <w:rFonts w:ascii="Arial" w:hAnsi="Arial" w:cs="Arial"/>
          <w:sz w:val="20"/>
          <w:szCs w:val="20"/>
        </w:rPr>
        <w:t xml:space="preserve"> 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A26988" w:rsidRPr="00F33E7A" w:rsidRDefault="00A26988" w:rsidP="00A26988">
      <w:pPr>
        <w:tabs>
          <w:tab w:val="left" w:pos="3828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Zgodnie z obowiązującym prawem.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A26988" w:rsidRPr="00C226FE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A26988" w:rsidRDefault="00A26988" w:rsidP="00A26988">
      <w:pPr>
        <w:jc w:val="both"/>
        <w:rPr>
          <w:rFonts w:ascii="Verdana" w:hAnsi="Verdana" w:cs="Tahoma"/>
          <w:color w:val="000000"/>
        </w:rPr>
      </w:pPr>
    </w:p>
    <w:p w:rsidR="00A26988" w:rsidRPr="00F507EC" w:rsidRDefault="00A26988" w:rsidP="00A26988">
      <w:pPr>
        <w:pStyle w:val="E-1"/>
        <w:jc w:val="both"/>
        <w:rPr>
          <w:rFonts w:ascii="Arial" w:hAnsi="Arial" w:cs="Arial"/>
          <w:sz w:val="16"/>
          <w:szCs w:val="16"/>
        </w:rPr>
      </w:pPr>
    </w:p>
    <w:p w:rsidR="00A26988" w:rsidRDefault="00A26988" w:rsidP="00A26988"/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hAnsi="Arial" w:cs="Aria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mix tłuszczowy jednoporcjowy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 xml:space="preserve">mix-u tłuszczowego </w:t>
      </w:r>
      <w:proofErr w:type="spellStart"/>
      <w:r>
        <w:rPr>
          <w:rFonts w:ascii="Arial" w:hAnsi="Arial" w:cs="Arial"/>
          <w:shadow w:val="0"/>
        </w:rPr>
        <w:t>jednoporcjowego</w:t>
      </w:r>
      <w:proofErr w:type="spellEnd"/>
      <w:r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</w:t>
      </w:r>
      <w:r w:rsidRPr="00355EA0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mix-u tłuszczowego </w:t>
      </w:r>
      <w:proofErr w:type="spellStart"/>
      <w:r>
        <w:rPr>
          <w:rFonts w:ascii="Arial" w:hAnsi="Arial" w:cs="Arial"/>
          <w:shadow w:val="0"/>
        </w:rPr>
        <w:t>jednoporcjowego</w:t>
      </w:r>
      <w:proofErr w:type="spellEnd"/>
      <w:r w:rsidRPr="0034180F">
        <w:rPr>
          <w:rFonts w:ascii="Arial" w:hAnsi="Arial" w:cs="Arial"/>
          <w:shadow w:val="0"/>
        </w:rPr>
        <w:t xml:space="preserve"> przezn</w:t>
      </w:r>
      <w:r>
        <w:rPr>
          <w:rFonts w:ascii="Arial" w:hAnsi="Arial" w:cs="Arial"/>
          <w:shadow w:val="0"/>
        </w:rPr>
        <w:t>aczonego dla odbiorcy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A26988" w:rsidRPr="006F3775" w:rsidRDefault="00A26988" w:rsidP="00A2698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17189 Masło, spożywcze emulsje tłuszczowe i tłuszcze do smarowania – Oznaczanie zawartości tłuszczu (Metoda odwoławcza)</w:t>
      </w:r>
    </w:p>
    <w:p w:rsidR="00A26988" w:rsidRPr="0034180F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26988" w:rsidRPr="0021240D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Mix tłuszczowy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jednoporcjowy</w:t>
      </w:r>
      <w:proofErr w:type="spellEnd"/>
    </w:p>
    <w:p w:rsidR="00A26988" w:rsidRPr="0034180F" w:rsidRDefault="00A26988" w:rsidP="00A2698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otrzymany ze zmiksowania tłuszczu mlecznego (co najmniej 16%) i tłuszczu roślinnego (co najmniej 49%) z dodatkiem zakwasu czystych kultur bakteryjnych lub dodatkiem kwasu mlekowego</w:t>
      </w:r>
    </w:p>
    <w:p w:rsidR="00A26988" w:rsidRDefault="00A26988" w:rsidP="00A2698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26988" w:rsidRPr="006F3775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26988" w:rsidRPr="00B611C7" w:rsidRDefault="00A26988" w:rsidP="00A2698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977"/>
      </w:tblGrid>
      <w:tr w:rsidR="00A26988" w:rsidRPr="00B611C7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77" w:type="dxa"/>
            <w:vAlign w:val="center"/>
          </w:tcPr>
          <w:p w:rsidR="00A26988" w:rsidRPr="00B611C7" w:rsidRDefault="00A26988" w:rsidP="00312CC0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starannie uformowany w opakowaniu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; wygniecenie prawidłowe; powierzchnia gładka, sucha 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Barwa żółta, jednolita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</w:t>
            </w:r>
            <w:r w:rsidRPr="00B611C7">
              <w:rPr>
                <w:rFonts w:ascii="Arial" w:hAnsi="Arial" w:cs="Arial"/>
                <w:sz w:val="18"/>
                <w:szCs w:val="18"/>
              </w:rPr>
              <w:t>, smar</w:t>
            </w:r>
            <w:r>
              <w:rPr>
                <w:rFonts w:ascii="Arial" w:hAnsi="Arial" w:cs="Arial"/>
                <w:sz w:val="18"/>
                <w:szCs w:val="18"/>
              </w:rPr>
              <w:t>owna; dopuszcza się lekko kruchą</w:t>
            </w:r>
            <w:r w:rsidRPr="00B611C7">
              <w:rPr>
                <w:rFonts w:ascii="Arial" w:hAnsi="Arial" w:cs="Arial"/>
                <w:sz w:val="18"/>
                <w:szCs w:val="18"/>
              </w:rPr>
              <w:t>, lekko mazistą</w:t>
            </w:r>
          </w:p>
        </w:tc>
      </w:tr>
      <w:tr w:rsidR="00A26988" w:rsidRPr="00B611C7" w:rsidTr="00312CC0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9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Czysty mlekowy, 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lekki posmak pasteryzacji, lekko </w:t>
            </w:r>
            <w:r>
              <w:rPr>
                <w:rFonts w:ascii="Arial" w:hAnsi="Arial" w:cs="Arial"/>
                <w:sz w:val="18"/>
                <w:szCs w:val="18"/>
              </w:rPr>
              <w:t xml:space="preserve">kwaśny i </w:t>
            </w:r>
            <w:r w:rsidRPr="00B611C7">
              <w:rPr>
                <w:rFonts w:ascii="Arial" w:hAnsi="Arial" w:cs="Arial"/>
                <w:sz w:val="18"/>
                <w:szCs w:val="18"/>
              </w:rPr>
              <w:t>tłuszczowy;</w:t>
            </w:r>
            <w:r>
              <w:rPr>
                <w:rFonts w:ascii="Arial" w:hAnsi="Arial" w:cs="Arial"/>
                <w:sz w:val="18"/>
                <w:szCs w:val="18"/>
              </w:rPr>
              <w:t xml:space="preserve"> bez posmaków i zapachów obcych</w:t>
            </w:r>
          </w:p>
        </w:tc>
      </w:tr>
    </w:tbl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A26988" w:rsidRDefault="00A26988" w:rsidP="00A2698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26988" w:rsidRDefault="00A26988" w:rsidP="00A26988">
      <w:pPr>
        <w:pStyle w:val="Tekstpodstawowy3"/>
        <w:rPr>
          <w:rFonts w:ascii="Arial" w:hAnsi="Arial" w:cs="Arial"/>
          <w:sz w:val="20"/>
          <w:szCs w:val="20"/>
        </w:rPr>
      </w:pPr>
    </w:p>
    <w:p w:rsidR="00A26988" w:rsidRPr="00FB5740" w:rsidRDefault="00A26988" w:rsidP="00A2698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lastRenderedPageBreak/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843"/>
        <w:gridCol w:w="1241"/>
        <w:gridCol w:w="1736"/>
      </w:tblGrid>
      <w:tr w:rsidR="00A26988" w:rsidTr="00312CC0">
        <w:trPr>
          <w:trHeight w:val="225"/>
        </w:trPr>
        <w:tc>
          <w:tcPr>
            <w:tcW w:w="430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0953F9" w:rsidTr="00312CC0">
        <w:trPr>
          <w:trHeight w:val="225"/>
        </w:trPr>
        <w:tc>
          <w:tcPr>
            <w:tcW w:w="430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A26988" w:rsidRPr="00B611C7" w:rsidRDefault="00A26988" w:rsidP="00312C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</w:t>
            </w:r>
            <w:r>
              <w:rPr>
                <w:rFonts w:ascii="Arial" w:hAnsi="Arial" w:cs="Arial"/>
                <w:bCs/>
                <w:sz w:val="18"/>
                <w:szCs w:val="18"/>
              </w:rPr>
              <w:t>ć tłuszczu % (m/m)</w:t>
            </w:r>
          </w:p>
        </w:tc>
        <w:tc>
          <w:tcPr>
            <w:tcW w:w="1241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 w:rsidRPr="00B611C7">
              <w:rPr>
                <w:rFonts w:ascii="Arial" w:hAnsi="Arial" w:cs="Arial"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+/-1</w:t>
            </w:r>
          </w:p>
        </w:tc>
        <w:tc>
          <w:tcPr>
            <w:tcW w:w="1736" w:type="dxa"/>
            <w:vAlign w:val="center"/>
          </w:tcPr>
          <w:p w:rsidR="00A26988" w:rsidRPr="00CF6804" w:rsidRDefault="00A26988" w:rsidP="00312CC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CF6804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17189</w:t>
            </w:r>
          </w:p>
        </w:tc>
      </w:tr>
    </w:tbl>
    <w:p w:rsidR="00A26988" w:rsidRDefault="00A26988" w:rsidP="00A26988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26988" w:rsidRDefault="00A26988" w:rsidP="00A2698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A26988" w:rsidRPr="00B25001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powinien wynosić nie mniej niż 10 dni od daty dostawy do magazynu odbiorcy.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A26988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A26988" w:rsidRPr="00D1444C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A26988" w:rsidRPr="006F377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6F3775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</w:t>
      </w:r>
      <w:r>
        <w:rPr>
          <w:rFonts w:ascii="Arial" w:hAnsi="Arial" w:cs="Arial"/>
          <w:sz w:val="20"/>
        </w:rPr>
        <w:t>znych.</w:t>
      </w:r>
    </w:p>
    <w:p w:rsidR="00A26988" w:rsidRPr="006F377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6F3775">
        <w:rPr>
          <w:rFonts w:ascii="Arial" w:hAnsi="Arial" w:cs="Arial"/>
          <w:sz w:val="20"/>
        </w:rPr>
        <w:t xml:space="preserve">Opakowania powinny być wykonane z materiałów opakowaniowych przeznaczonych do kontaktu z </w:t>
      </w:r>
      <w:r w:rsidRPr="006F3775">
        <w:rPr>
          <w:rFonts w:ascii="Arial" w:hAnsi="Arial" w:cs="Arial"/>
          <w:sz w:val="20"/>
        </w:rPr>
        <w:lastRenderedPageBreak/>
        <w:t>żywnością.</w:t>
      </w:r>
    </w:p>
    <w:p w:rsidR="00A26988" w:rsidRPr="006F3775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F377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Cs/>
          <w:shadow w:val="0"/>
        </w:rPr>
        <w:t xml:space="preserve">Opakowania transportowe - pudła kartonowe o masie do 1kg. </w:t>
      </w:r>
      <w:r>
        <w:rPr>
          <w:rFonts w:ascii="Arial" w:hAnsi="Arial" w:cs="Arial"/>
          <w:shadow w:val="0"/>
        </w:rPr>
        <w:t>Materiał  opakowaniowy dopuszczony do kontaktu z żywnością.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 xml:space="preserve">powinny zabezpieczać produkt przed uszkodzeniem i zanieczyszczeniem, powinny być czyste, bez obcych zapachów, zabrudzeń, </w:t>
      </w:r>
      <w:r>
        <w:rPr>
          <w:rFonts w:ascii="Arial" w:hAnsi="Arial" w:cs="Arial"/>
          <w:shadow w:val="0"/>
        </w:rPr>
        <w:t xml:space="preserve"> śladów </w:t>
      </w:r>
      <w:r w:rsidRPr="00CD4CA3">
        <w:rPr>
          <w:rFonts w:ascii="Arial" w:hAnsi="Arial" w:cs="Arial"/>
          <w:shadow w:val="0"/>
        </w:rPr>
        <w:t>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A26988" w:rsidRPr="006934AA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</w:t>
      </w:r>
      <w:r w:rsidRPr="006934AA">
        <w:rPr>
          <w:rFonts w:ascii="Arial" w:hAnsi="Arial" w:cs="Arial"/>
          <w:shadow w:val="0"/>
        </w:rPr>
        <w:t xml:space="preserve"> z aktualnie obowiązującym prawem.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6988" w:rsidRDefault="00A26988" w:rsidP="00A26988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eastAsia="Times New Roman" w:hAnsi="Arial" w:cs="Arial"/>
          <w:kern w:val="0"/>
          <w:lang w:eastAsia="pl-P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margaryna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margaryny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margaryny przeznaczonej dla odbiorcy.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Pr="004A1B15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 w:rsidRPr="006F12AA">
        <w:rPr>
          <w:rFonts w:ascii="Arial" w:hAnsi="Arial" w:cs="Arial"/>
          <w:bCs/>
          <w:shadow w:val="0"/>
        </w:rPr>
        <w:t>PN-A-86929</w:t>
      </w:r>
      <w:r>
        <w:rPr>
          <w:rFonts w:ascii="Arial" w:hAnsi="Arial" w:cs="Arial"/>
          <w:bCs/>
          <w:shadow w:val="0"/>
        </w:rPr>
        <w:t xml:space="preserve"> </w:t>
      </w:r>
      <w:r w:rsidRPr="006F12AA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 </w:t>
      </w:r>
      <w:r w:rsidRPr="006F12AA">
        <w:rPr>
          <w:rFonts w:ascii="Arial" w:hAnsi="Arial" w:cs="Arial"/>
          <w:bCs/>
          <w:shadow w:val="0"/>
        </w:rPr>
        <w:t>Pobieranie i przygotowanie próbek margaryn do badań chemicznych i fizykochemicznych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PN-A-86936 Oleje i tłuszcze roślinne oraz zwierzęce - Ocena sensoryczna margaryn metodą punktową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PN-A-86933 </w:t>
      </w:r>
      <w:r w:rsidRPr="00454C6C">
        <w:rPr>
          <w:rFonts w:ascii="Arial" w:hAnsi="Arial" w:cs="Arial"/>
          <w:bCs/>
          <w:shadow w:val="0"/>
        </w:rPr>
        <w:t xml:space="preserve">Tłuszcze roślinne jadalne </w:t>
      </w:r>
      <w:r>
        <w:rPr>
          <w:rFonts w:ascii="Arial" w:hAnsi="Arial" w:cs="Arial"/>
          <w:bCs/>
          <w:shadow w:val="0"/>
        </w:rPr>
        <w:t>-</w:t>
      </w:r>
      <w:r w:rsidRPr="00454C6C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454C6C">
        <w:rPr>
          <w:rFonts w:ascii="Arial" w:hAnsi="Arial" w:cs="Arial"/>
          <w:bCs/>
          <w:shadow w:val="0"/>
        </w:rPr>
        <w:t xml:space="preserve"> Określanie zawartości substancji tłuszczowej w margarynie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</w:t>
      </w:r>
      <w:r>
        <w:rPr>
          <w:rFonts w:ascii="Arial" w:hAnsi="Arial" w:cs="Arial"/>
          <w:bCs/>
          <w:shadow w:val="0"/>
        </w:rPr>
        <w:t xml:space="preserve">EN </w:t>
      </w:r>
      <w:r w:rsidRPr="00F42764">
        <w:rPr>
          <w:rFonts w:ascii="Arial" w:hAnsi="Arial" w:cs="Arial"/>
          <w:bCs/>
          <w:shadow w:val="0"/>
        </w:rPr>
        <w:t>ISO 660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 </w:t>
      </w:r>
      <w:r w:rsidRPr="00607C54">
        <w:rPr>
          <w:rFonts w:ascii="Arial" w:hAnsi="Arial" w:cs="Arial"/>
          <w:bCs/>
          <w:shadow w:val="0"/>
        </w:rPr>
        <w:t xml:space="preserve">Oznaczanie liczby kwasowej </w:t>
      </w:r>
      <w:r>
        <w:rPr>
          <w:rFonts w:ascii="Arial" w:hAnsi="Arial" w:cs="Arial"/>
          <w:bCs/>
          <w:shadow w:val="0"/>
        </w:rPr>
        <w:br/>
      </w:r>
      <w:r w:rsidRPr="00607C54">
        <w:rPr>
          <w:rFonts w:ascii="Arial" w:hAnsi="Arial" w:cs="Arial"/>
          <w:bCs/>
          <w:shadow w:val="0"/>
        </w:rPr>
        <w:t>i kwasowości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3960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</w:t>
      </w:r>
      <w:r w:rsidRPr="00607C54">
        <w:rPr>
          <w:rFonts w:ascii="Arial" w:hAnsi="Arial" w:cs="Arial"/>
          <w:bCs/>
          <w:shadow w:val="0"/>
        </w:rPr>
        <w:t xml:space="preserve"> Oznaczanie liczby nadtlenkowej</w:t>
      </w:r>
      <w:r>
        <w:rPr>
          <w:rFonts w:ascii="Arial" w:hAnsi="Arial" w:cs="Arial"/>
          <w:bCs/>
          <w:shadow w:val="0"/>
        </w:rPr>
        <w:t>.</w:t>
      </w:r>
      <w:r w:rsidRPr="00607C54">
        <w:rPr>
          <w:rFonts w:ascii="Arial" w:hAnsi="Arial" w:cs="Arial"/>
          <w:bCs/>
          <w:shadow w:val="0"/>
        </w:rPr>
        <w:t xml:space="preserve"> Jodometryczne (wizualne) oznaczanie punktu końcowego</w:t>
      </w:r>
    </w:p>
    <w:p w:rsidR="00A26988" w:rsidRDefault="00A26988" w:rsidP="00A26988">
      <w:pPr>
        <w:numPr>
          <w:ilvl w:val="1"/>
          <w:numId w:val="8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Określenie produktu</w:t>
      </w:r>
    </w:p>
    <w:p w:rsidR="00A26988" w:rsidRPr="00850A03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0A03">
        <w:rPr>
          <w:rFonts w:ascii="Arial" w:hAnsi="Arial" w:cs="Arial"/>
          <w:b/>
          <w:sz w:val="20"/>
          <w:szCs w:val="20"/>
        </w:rPr>
        <w:t>Margaryna</w:t>
      </w:r>
    </w:p>
    <w:p w:rsidR="00A26988" w:rsidRPr="00850A03" w:rsidRDefault="00A26988" w:rsidP="00A2698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7C45">
        <w:rPr>
          <w:rFonts w:ascii="Arial" w:hAnsi="Arial" w:cs="Arial"/>
          <w:sz w:val="20"/>
          <w:szCs w:val="20"/>
        </w:rPr>
        <w:t xml:space="preserve">rodukt spożywczy w formie plastycznej lub płynnej emulsji, głównie typu woda w oleju, wytwarzany </w:t>
      </w:r>
      <w:r>
        <w:rPr>
          <w:rFonts w:ascii="Arial" w:hAnsi="Arial" w:cs="Arial"/>
          <w:sz w:val="20"/>
          <w:szCs w:val="20"/>
        </w:rPr>
        <w:br/>
      </w:r>
      <w:r w:rsidRPr="00527C45">
        <w:rPr>
          <w:rFonts w:ascii="Arial" w:hAnsi="Arial" w:cs="Arial"/>
          <w:sz w:val="20"/>
          <w:szCs w:val="20"/>
        </w:rPr>
        <w:t>z tłuszczów i olejów jadalnych</w:t>
      </w:r>
    </w:p>
    <w:p w:rsidR="00A26988" w:rsidRDefault="00A26988" w:rsidP="00A2698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bookmarkStart w:id="1" w:name="_Toc134517190"/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  <w:bookmarkEnd w:id="1"/>
    </w:p>
    <w:p w:rsidR="00A26988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A26988" w:rsidRPr="008808FC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808FC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3347"/>
        <w:gridCol w:w="3335"/>
        <w:gridCol w:w="2065"/>
      </w:tblGrid>
      <w:tr w:rsidR="00A26988" w:rsidRPr="004952CA" w:rsidTr="00312CC0">
        <w:trPr>
          <w:trHeight w:val="450"/>
          <w:jc w:val="center"/>
        </w:trPr>
        <w:tc>
          <w:tcPr>
            <w:tcW w:w="410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47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335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-41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65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7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Smakowitość, co najmniej</w:t>
            </w:r>
          </w:p>
        </w:tc>
        <w:tc>
          <w:tcPr>
            <w:tcW w:w="3335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 w:val="restart"/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7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Barwa, co najmniej</w:t>
            </w:r>
          </w:p>
        </w:tc>
        <w:tc>
          <w:tcPr>
            <w:tcW w:w="3335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47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Konsystencja, co najmniej</w:t>
            </w:r>
          </w:p>
        </w:tc>
        <w:tc>
          <w:tcPr>
            <w:tcW w:w="3335" w:type="dxa"/>
            <w:tcBorders>
              <w:bottom w:val="single" w:sz="6" w:space="0" w:color="auto"/>
            </w:tcBorders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A26988" w:rsidRPr="00E03271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A26988" w:rsidRPr="008808FC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808FC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196"/>
        <w:gridCol w:w="2565"/>
        <w:gridCol w:w="2039"/>
      </w:tblGrid>
      <w:tr w:rsidR="00A26988" w:rsidRPr="002C3EC8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96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565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tłuszczowej, % nie mniej niż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39" w:type="dxa"/>
            <w:vAlign w:val="center"/>
          </w:tcPr>
          <w:p w:rsidR="00A26988" w:rsidRPr="00D93C2B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C2B">
              <w:rPr>
                <w:rFonts w:ascii="Arial" w:hAnsi="Arial" w:cs="Arial"/>
                <w:sz w:val="18"/>
                <w:szCs w:val="18"/>
              </w:rPr>
              <w:t>PN-A-86933</w:t>
            </w:r>
          </w:p>
        </w:tc>
      </w:tr>
      <w:tr w:rsidR="00A26988" w:rsidRPr="002C3EC8" w:rsidTr="00312CC0">
        <w:trPr>
          <w:cantSplit/>
          <w:trHeight w:val="90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kwasowa osnowy, mg KOH 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produktu, nie więcej niż </w:t>
            </w:r>
          </w:p>
        </w:tc>
        <w:tc>
          <w:tcPr>
            <w:tcW w:w="2565" w:type="dxa"/>
            <w:tcBorders>
              <w:top w:val="single" w:sz="6" w:space="0" w:color="auto"/>
            </w:tcBorders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39" w:type="dxa"/>
            <w:vAlign w:val="center"/>
          </w:tcPr>
          <w:p w:rsidR="00A26988" w:rsidRPr="00D942E9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E9">
              <w:rPr>
                <w:rFonts w:ascii="Arial" w:hAnsi="Arial" w:cs="Arial"/>
                <w:sz w:val="18"/>
                <w:szCs w:val="18"/>
              </w:rPr>
              <w:t>PN-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D942E9">
              <w:rPr>
                <w:rFonts w:ascii="Arial" w:hAnsi="Arial" w:cs="Arial"/>
                <w:sz w:val="18"/>
                <w:szCs w:val="18"/>
              </w:rPr>
              <w:t>ISO 660</w:t>
            </w:r>
          </w:p>
        </w:tc>
      </w:tr>
      <w:tr w:rsidR="00A26988" w:rsidRPr="002C3EC8" w:rsidTr="00312CC0">
        <w:trPr>
          <w:cantSplit/>
          <w:trHeight w:val="90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Zawartość nadtlenków w osnowie jako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milirównoważnik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tlenu aktywnego 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produktu, nie więcej niż</w:t>
            </w:r>
          </w:p>
        </w:tc>
        <w:tc>
          <w:tcPr>
            <w:tcW w:w="2565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039" w:type="dxa"/>
            <w:vAlign w:val="center"/>
          </w:tcPr>
          <w:p w:rsidR="00A26988" w:rsidRPr="00D942E9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E9">
              <w:rPr>
                <w:rFonts w:ascii="Arial" w:hAnsi="Arial" w:cs="Arial"/>
                <w:sz w:val="18"/>
                <w:szCs w:val="18"/>
              </w:rPr>
              <w:t>PN-EN ISO 3960</w:t>
            </w:r>
          </w:p>
        </w:tc>
      </w:tr>
    </w:tbl>
    <w:p w:rsidR="00A26988" w:rsidRPr="008808FC" w:rsidRDefault="00A26988" w:rsidP="00A26988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26988" w:rsidRDefault="00A26988" w:rsidP="00A2698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A26988" w:rsidRPr="00005226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A60787">
        <w:rPr>
          <w:rFonts w:ascii="Arial" w:hAnsi="Arial" w:cs="Arial"/>
          <w:sz w:val="20"/>
          <w:szCs w:val="20"/>
        </w:rPr>
        <w:t>niż  21 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A26988" w:rsidRPr="00205883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A26988" w:rsidRPr="008808FC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732BDC">
        <w:rPr>
          <w:rFonts w:ascii="Arial" w:hAnsi="Arial" w:cs="Arial"/>
          <w:shadow w:val="0"/>
        </w:rPr>
        <w:t xml:space="preserve">Według Tablicy </w:t>
      </w:r>
      <w:r>
        <w:rPr>
          <w:rFonts w:ascii="Arial" w:hAnsi="Arial" w:cs="Arial"/>
          <w:shadow w:val="0"/>
        </w:rPr>
        <w:t>1.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5.3</w:t>
      </w:r>
      <w:r w:rsidRPr="00732BDC">
        <w:rPr>
          <w:rFonts w:ascii="Arial" w:hAnsi="Arial" w:cs="Arial"/>
          <w:b/>
          <w:bCs/>
          <w:shadow w:val="0"/>
        </w:rPr>
        <w:t xml:space="preserve"> Oznaczanie cech fizykochemicznych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Tablicy 2.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A26988" w:rsidRPr="00A60787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60787">
        <w:rPr>
          <w:rFonts w:ascii="Arial" w:hAnsi="Arial" w:cs="Arial"/>
          <w:b/>
          <w:shadow w:val="0"/>
        </w:rPr>
        <w:t>.1.1 Opakowanie jednostkowe</w:t>
      </w:r>
    </w:p>
    <w:p w:rsidR="00A26988" w:rsidRPr="00205883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205883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26988" w:rsidRPr="00205883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20588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205883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05883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– pudła kartonowe o masie od 5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shadow w:val="0"/>
          </w:rPr>
          <w:t xml:space="preserve">10 </w:t>
        </w:r>
        <w:proofErr w:type="spellStart"/>
        <w:r>
          <w:rPr>
            <w:rFonts w:ascii="Arial" w:hAnsi="Arial" w:cs="Arial"/>
            <w:shadow w:val="0"/>
          </w:rPr>
          <w:t>kg</w:t>
        </w:r>
      </w:smartTag>
      <w:proofErr w:type="spellEnd"/>
      <w:r>
        <w:rPr>
          <w:rFonts w:ascii="Arial" w:hAnsi="Arial" w:cs="Arial"/>
          <w:shadow w:val="0"/>
        </w:rPr>
        <w:t>. Materiał  opakowaniowy dopuszczony do kontaktu z żywnością.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 xml:space="preserve">powinny zabezpieczać produkt przed uszkodzeniem i zanieczyszczeniem, powinny być czyste, bez obcych zapachów, zabrudzeń, </w:t>
      </w:r>
      <w:r>
        <w:rPr>
          <w:rFonts w:ascii="Arial" w:hAnsi="Arial" w:cs="Arial"/>
          <w:shadow w:val="0"/>
        </w:rPr>
        <w:t xml:space="preserve">śladów </w:t>
      </w:r>
      <w:r w:rsidRPr="00CD4CA3">
        <w:rPr>
          <w:rFonts w:ascii="Arial" w:hAnsi="Arial" w:cs="Arial"/>
          <w:shadow w:val="0"/>
        </w:rPr>
        <w:t>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A26988" w:rsidRPr="00A60787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60787">
        <w:rPr>
          <w:rFonts w:ascii="Arial" w:hAnsi="Arial" w:cs="Arial"/>
          <w:shadow w:val="0"/>
        </w:rPr>
        <w:t>godnie z aktualnie obowiązującym prawem</w:t>
      </w:r>
      <w:r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6.3 Przechowywanie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A26988" w:rsidRPr="00765886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A26988" w:rsidRPr="00527C45" w:rsidRDefault="00A26988" w:rsidP="00A26988">
      <w:pPr>
        <w:pStyle w:val="E-1"/>
        <w:jc w:val="both"/>
        <w:rPr>
          <w:rFonts w:ascii="Arial" w:hAnsi="Arial" w:cs="Arial"/>
          <w:sz w:val="16"/>
          <w:szCs w:val="16"/>
        </w:rPr>
      </w:pPr>
    </w:p>
    <w:p w:rsidR="00A26988" w:rsidRDefault="00A26988" w:rsidP="00A26988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</w:p>
    <w:p w:rsidR="00A26988" w:rsidRDefault="00A26988" w:rsidP="00A26988"/>
    <w:p w:rsidR="008D6A7F" w:rsidRDefault="008D6A7F"/>
    <w:sectPr w:rsidR="008D6A7F" w:rsidSect="007D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53" w:rsidRDefault="00F53353" w:rsidP="00A26988">
      <w:r>
        <w:separator/>
      </w:r>
    </w:p>
  </w:endnote>
  <w:endnote w:type="continuationSeparator" w:id="1">
    <w:p w:rsidR="00F53353" w:rsidRDefault="00F53353" w:rsidP="00A2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A04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90" w:rsidRDefault="00F53353" w:rsidP="007D7B18">
    <w:pPr>
      <w:pStyle w:val="Stopka"/>
      <w:pBdr>
        <w:bottom w:val="single" w:sz="4" w:space="1" w:color="auto"/>
      </w:pBdr>
      <w:tabs>
        <w:tab w:val="right" w:pos="9000"/>
      </w:tabs>
      <w:ind w:right="72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ab/>
    </w:r>
  </w:p>
  <w:p w:rsidR="00A26A90" w:rsidRDefault="00F53353" w:rsidP="007D7B18">
    <w:pPr>
      <w:pStyle w:val="Stopka"/>
      <w:spacing w:before="120"/>
      <w:ind w:right="357"/>
      <w:jc w:val="center"/>
    </w:pPr>
    <w:r>
      <w:rPr>
        <w:rStyle w:val="Numerstrony"/>
        <w:rFonts w:ascii="Arial" w:hAnsi="Arial" w:cs="Arial"/>
        <w:sz w:val="16"/>
        <w:szCs w:val="16"/>
      </w:rPr>
      <w:tab/>
      <w:t>Stan na dzień 17.06.2021r</w:t>
    </w:r>
    <w:r>
      <w:rPr>
        <w:rStyle w:val="Numerstrony"/>
        <w:rFonts w:ascii="Arial" w:hAnsi="Arial" w:cs="Arial"/>
        <w:sz w:val="16"/>
        <w:szCs w:val="16"/>
      </w:rPr>
      <w:tab/>
      <w:t xml:space="preserve">Strona </w:t>
    </w:r>
    <w:r w:rsidR="00736A82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736A82">
      <w:rPr>
        <w:rStyle w:val="Numerstrony"/>
        <w:rFonts w:ascii="Arial" w:hAnsi="Arial" w:cs="Arial"/>
        <w:sz w:val="16"/>
        <w:szCs w:val="16"/>
      </w:rPr>
      <w:fldChar w:fldCharType="separate"/>
    </w:r>
    <w:r w:rsidR="00A04D23">
      <w:rPr>
        <w:rStyle w:val="Numerstrony"/>
        <w:rFonts w:ascii="Arial" w:hAnsi="Arial" w:cs="Arial"/>
        <w:noProof/>
        <w:sz w:val="16"/>
        <w:szCs w:val="16"/>
      </w:rPr>
      <w:t>12</w:t>
    </w:r>
    <w:r w:rsidR="00736A82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736A82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736A82">
      <w:rPr>
        <w:rStyle w:val="Numerstrony"/>
        <w:rFonts w:ascii="Arial" w:hAnsi="Arial" w:cs="Arial"/>
        <w:sz w:val="16"/>
        <w:szCs w:val="16"/>
      </w:rPr>
      <w:fldChar w:fldCharType="separate"/>
    </w:r>
    <w:r w:rsidR="00A04D23">
      <w:rPr>
        <w:rStyle w:val="Numerstrony"/>
        <w:rFonts w:ascii="Arial" w:hAnsi="Arial" w:cs="Arial"/>
        <w:noProof/>
        <w:sz w:val="16"/>
        <w:szCs w:val="16"/>
      </w:rPr>
      <w:t>15</w:t>
    </w:r>
    <w:r w:rsidR="00736A8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A04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53" w:rsidRDefault="00F53353" w:rsidP="00A26988">
      <w:r>
        <w:separator/>
      </w:r>
    </w:p>
  </w:footnote>
  <w:footnote w:type="continuationSeparator" w:id="1">
    <w:p w:rsidR="00F53353" w:rsidRDefault="00F53353" w:rsidP="00A26988">
      <w:r>
        <w:continuationSeparator/>
      </w:r>
    </w:p>
  </w:footnote>
  <w:footnote w:id="2">
    <w:p w:rsidR="00A26988" w:rsidRPr="0086562B" w:rsidRDefault="00A26988" w:rsidP="00A269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562B">
        <w:rPr>
          <w:rStyle w:val="Odwoanieprzypisudolnego"/>
          <w:rFonts w:ascii="Arial" w:eastAsia="Lucida Sans Unicode" w:hAnsi="Arial" w:cs="Arial"/>
          <w:sz w:val="16"/>
          <w:szCs w:val="16"/>
        </w:rPr>
        <w:footnoteRef/>
      </w:r>
      <w:r w:rsidRPr="0086562B">
        <w:rPr>
          <w:rFonts w:ascii="Arial" w:hAnsi="Arial" w:cs="Arial"/>
          <w:sz w:val="16"/>
          <w:szCs w:val="16"/>
        </w:rPr>
        <w:t xml:space="preserve"> </w:t>
      </w:r>
      <w:r w:rsidRPr="0086562B">
        <w:rPr>
          <w:rFonts w:ascii="Arial" w:hAnsi="Arial" w:cs="Arial"/>
          <w:bCs/>
          <w:sz w:val="16"/>
          <w:szCs w:val="16"/>
        </w:rPr>
        <w:t xml:space="preserve">Rozporządzenie Ministra Rolnictwa I Rozwoju Wsi z dnia 15 kwietnia 2004 r. w sprawie metody analizy zawartości kwasu </w:t>
      </w:r>
      <w:proofErr w:type="spellStart"/>
      <w:r w:rsidRPr="0086562B">
        <w:rPr>
          <w:rFonts w:ascii="Arial" w:hAnsi="Arial" w:cs="Arial"/>
          <w:bCs/>
          <w:sz w:val="16"/>
          <w:szCs w:val="16"/>
        </w:rPr>
        <w:t>erukowego</w:t>
      </w:r>
      <w:proofErr w:type="spellEnd"/>
      <w:r w:rsidRPr="0086562B">
        <w:rPr>
          <w:rFonts w:ascii="Arial" w:hAnsi="Arial" w:cs="Arial"/>
          <w:bCs/>
          <w:sz w:val="16"/>
          <w:szCs w:val="16"/>
        </w:rPr>
        <w:t xml:space="preserve"> w niektórych artykułach rolno-spożywczych (Dz. U. z  2004 r. nr 73 poz. 663</w:t>
      </w:r>
      <w:r>
        <w:rPr>
          <w:rFonts w:ascii="Arial" w:hAnsi="Arial" w:cs="Arial"/>
          <w:b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Cs/>
          <w:sz w:val="16"/>
          <w:szCs w:val="16"/>
        </w:rPr>
        <w:t>. zm.</w:t>
      </w:r>
      <w:r w:rsidRPr="0086562B">
        <w:rPr>
          <w:rFonts w:ascii="Arial" w:hAnsi="Arial" w:cs="Arial"/>
          <w:bCs/>
          <w:sz w:val="16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A04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A04D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A04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C199A"/>
    <w:multiLevelType w:val="multilevel"/>
    <w:tmpl w:val="2FE6D01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7723C"/>
    <w:multiLevelType w:val="multilevel"/>
    <w:tmpl w:val="51489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882FD6"/>
    <w:multiLevelType w:val="hybridMultilevel"/>
    <w:tmpl w:val="B448A35C"/>
    <w:lvl w:ilvl="0" w:tplc="6B46F2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3B38FC"/>
    <w:multiLevelType w:val="multilevel"/>
    <w:tmpl w:val="9B64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AE259D"/>
    <w:multiLevelType w:val="hybridMultilevel"/>
    <w:tmpl w:val="58CE54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CB168FB"/>
    <w:multiLevelType w:val="hybridMultilevel"/>
    <w:tmpl w:val="70CA6B3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88"/>
    <w:rsid w:val="005A2618"/>
    <w:rsid w:val="006A7FFE"/>
    <w:rsid w:val="00736A82"/>
    <w:rsid w:val="007A62CC"/>
    <w:rsid w:val="00877D32"/>
    <w:rsid w:val="008D6A7F"/>
    <w:rsid w:val="00A04D23"/>
    <w:rsid w:val="00A26988"/>
    <w:rsid w:val="00A53A23"/>
    <w:rsid w:val="00C21A20"/>
    <w:rsid w:val="00C414B3"/>
    <w:rsid w:val="00F5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6988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kern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6988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  <w:kern w:val="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6988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eastAsia="Times New Roman"/>
      <w:kern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6988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  <w:kern w:val="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6988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  <w:kern w:val="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6988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  <w:kern w:val="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6988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kern w:val="0"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6988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kern w:val="0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6988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kern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9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9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E-1">
    <w:name w:val="E-1"/>
    <w:basedOn w:val="Normalny"/>
    <w:rsid w:val="00A2698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hadow/>
      <w:kern w:val="0"/>
      <w:sz w:val="20"/>
      <w:szCs w:val="20"/>
      <w:lang w:eastAsia="pl-PL"/>
    </w:rPr>
  </w:style>
  <w:style w:type="paragraph" w:customStyle="1" w:styleId="Nagwek11">
    <w:name w:val="Nagłówek 11"/>
    <w:basedOn w:val="Normalny"/>
    <w:rsid w:val="00A26988"/>
    <w:pPr>
      <w:widowControl/>
      <w:suppressAutoHyphens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lang w:eastAsia="pl-PL"/>
    </w:rPr>
  </w:style>
  <w:style w:type="paragraph" w:styleId="Tekstprzypisudolnego">
    <w:name w:val="footnote text"/>
    <w:basedOn w:val="Normalny"/>
    <w:link w:val="TekstprzypisudolnegoZnak"/>
    <w:rsid w:val="00A2698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6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6988"/>
    <w:rPr>
      <w:vertAlign w:val="superscript"/>
    </w:rPr>
  </w:style>
  <w:style w:type="paragraph" w:styleId="Akapitzlist">
    <w:name w:val="List Paragraph"/>
    <w:basedOn w:val="Normalny"/>
    <w:qFormat/>
    <w:rsid w:val="00A26988"/>
    <w:pPr>
      <w:ind w:left="720"/>
      <w:contextualSpacing/>
    </w:pPr>
  </w:style>
  <w:style w:type="paragraph" w:styleId="Nagwek">
    <w:name w:val="header"/>
    <w:basedOn w:val="Normalny"/>
    <w:link w:val="NagwekZnak"/>
    <w:rsid w:val="00A26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9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26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98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26988"/>
  </w:style>
  <w:style w:type="paragraph" w:customStyle="1" w:styleId="Edward">
    <w:name w:val="Edward"/>
    <w:basedOn w:val="Normalny"/>
    <w:rsid w:val="00A26988"/>
    <w:pPr>
      <w:widowControl/>
      <w:suppressAutoHyphens w:val="0"/>
    </w:pPr>
    <w:rPr>
      <w:rFonts w:ascii="Tms Rmn" w:eastAsia="Times New Roman" w:hAnsi="Tms Rmn"/>
      <w:shadow/>
      <w:noProof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988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6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rek">
    <w:name w:val="marek"/>
    <w:basedOn w:val="Normalny"/>
    <w:rsid w:val="00A26988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kern w:val="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2</cp:revision>
  <dcterms:created xsi:type="dcterms:W3CDTF">2021-12-04T09:16:00Z</dcterms:created>
  <dcterms:modified xsi:type="dcterms:W3CDTF">2021-12-04T09:16:00Z</dcterms:modified>
</cp:coreProperties>
</file>