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D74367" w:rsidP="00AB4EA4">
            <w:pPr>
              <w:ind w:right="-91"/>
              <w:jc w:val="center"/>
              <w:rPr>
                <w:rFonts w:eastAsia="Calibri" w:cs="Arial"/>
                <w:b/>
                <w:bCs/>
                <w:sz w:val="20"/>
                <w:szCs w:val="20"/>
                <w:lang w:eastAsia="en-US"/>
              </w:rPr>
            </w:pPr>
            <w:r>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8F7A9D" w:rsidP="00AD7AD7">
      <w:pPr>
        <w:jc w:val="center"/>
        <w:rPr>
          <w:rFonts w:cs="Arial"/>
          <w:b/>
          <w:sz w:val="28"/>
        </w:rPr>
      </w:pPr>
      <w:r>
        <w:rPr>
          <w:rFonts w:cs="Arial"/>
          <w:b/>
          <w:sz w:val="28"/>
        </w:rPr>
        <w:t>„</w:t>
      </w:r>
      <w:r w:rsidR="00AD7AD7" w:rsidRPr="00AD7AD7">
        <w:rPr>
          <w:rFonts w:cs="Arial"/>
          <w:b/>
          <w:sz w:val="28"/>
        </w:rPr>
        <w:t>Wykonanie robót budowlanych w ramach</w:t>
      </w:r>
      <w:r w:rsidR="00AD7AD7">
        <w:rPr>
          <w:rFonts w:cs="Arial"/>
          <w:b/>
          <w:sz w:val="28"/>
        </w:rPr>
        <w:t xml:space="preserve"> zadania inwestycyjnego</w:t>
      </w:r>
      <w:r>
        <w:rPr>
          <w:rFonts w:cs="Arial"/>
          <w:b/>
          <w:sz w:val="28"/>
        </w:rPr>
        <w:t xml:space="preserve"> pn.: </w:t>
      </w:r>
      <w:r w:rsidR="00AD7AD7" w:rsidRPr="00AD7AD7">
        <w:rPr>
          <w:rFonts w:cs="Arial"/>
          <w:b/>
          <w:sz w:val="28"/>
        </w:rPr>
        <w:t>Rozbudowa Strażnicy Wojskowe</w:t>
      </w:r>
      <w:r w:rsidR="00AD7AD7">
        <w:rPr>
          <w:rFonts w:cs="Arial"/>
          <w:b/>
          <w:sz w:val="28"/>
        </w:rPr>
        <w:t>j Straży Pożarnej w kompleksie</w:t>
      </w:r>
      <w:r w:rsidR="00205F5F">
        <w:rPr>
          <w:rFonts w:cs="Arial"/>
          <w:b/>
          <w:sz w:val="28"/>
        </w:rPr>
        <w:t xml:space="preserve"> </w:t>
      </w:r>
      <w:r w:rsidR="00AD7AD7" w:rsidRPr="00AD7AD7">
        <w:rPr>
          <w:rFonts w:cs="Arial"/>
          <w:b/>
          <w:sz w:val="28"/>
        </w:rPr>
        <w:t>Kraków-Balice”</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AD7AD7">
        <w:rPr>
          <w:rFonts w:cs="Arial"/>
          <w:b/>
        </w:rPr>
        <w:t>Nr postępowania: 20/</w:t>
      </w:r>
      <w:r w:rsidR="00AD7AD7" w:rsidRPr="00205F5F">
        <w:rPr>
          <w:rFonts w:cs="Arial"/>
          <w:b/>
        </w:rPr>
        <w:t>2021/ZP/WIB/</w:t>
      </w:r>
      <w:proofErr w:type="spellStart"/>
      <w:r w:rsidR="00AD7AD7" w:rsidRPr="00205F5F">
        <w:rPr>
          <w:rFonts w:cs="Arial"/>
          <w:b/>
        </w:rPr>
        <w:t>WISiP</w:t>
      </w:r>
      <w:proofErr w:type="spellEnd"/>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9D083E">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Pr="00675973">
              <w:rPr>
                <w:noProof/>
                <w:webHidden/>
                <w:sz w:val="28"/>
                <w:szCs w:val="28"/>
              </w:rPr>
              <w:fldChar w:fldCharType="begin"/>
            </w:r>
            <w:r w:rsidR="002329BD" w:rsidRPr="00675973">
              <w:rPr>
                <w:noProof/>
                <w:webHidden/>
                <w:sz w:val="28"/>
                <w:szCs w:val="28"/>
              </w:rPr>
              <w:instrText xml:space="preserve"> PAGEREF _Toc65157065 \h </w:instrText>
            </w:r>
            <w:r w:rsidRPr="00675973">
              <w:rPr>
                <w:noProof/>
                <w:webHidden/>
                <w:sz w:val="28"/>
                <w:szCs w:val="28"/>
              </w:rPr>
            </w:r>
            <w:r w:rsidRPr="00675973">
              <w:rPr>
                <w:noProof/>
                <w:webHidden/>
                <w:sz w:val="28"/>
                <w:szCs w:val="28"/>
              </w:rPr>
              <w:fldChar w:fldCharType="separate"/>
            </w:r>
            <w:r w:rsidR="00FD1E09">
              <w:rPr>
                <w:noProof/>
                <w:webHidden/>
                <w:sz w:val="28"/>
                <w:szCs w:val="28"/>
              </w:rPr>
              <w:t>4</w:t>
            </w:r>
            <w:r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_Toc65157066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4</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_Toc65157067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4</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_Toc65157068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5</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_Toc65157069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7</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_Toc65157070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7</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_Toc65157071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9</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_Toc65157072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9</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_Toc65157073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11</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_Toc65157074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14</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_Toc65157075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18</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_Toc65157076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20</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_Toc65157077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20</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_Toc65157078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21</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_Toc65157079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21</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_Toc65157080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22</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_Toc65157081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23</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_Toc65157082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24</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_Toc65157083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26</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_Toc65157084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26</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_Toc65157085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26</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_Toc65157086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26</w:t>
            </w:r>
            <w:r w:rsidR="009D083E" w:rsidRPr="00675973">
              <w:rPr>
                <w:noProof/>
                <w:webHidden/>
                <w:sz w:val="28"/>
                <w:szCs w:val="28"/>
              </w:rPr>
              <w:fldChar w:fldCharType="end"/>
            </w:r>
          </w:hyperlink>
        </w:p>
        <w:p w:rsidR="002329BD" w:rsidRPr="00675973" w:rsidRDefault="00C42BE0">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_Toc65157087 \h </w:instrText>
            </w:r>
            <w:r w:rsidR="009D083E" w:rsidRPr="00675973">
              <w:rPr>
                <w:noProof/>
                <w:webHidden/>
                <w:sz w:val="28"/>
                <w:szCs w:val="28"/>
              </w:rPr>
            </w:r>
            <w:r w:rsidR="009D083E" w:rsidRPr="00675973">
              <w:rPr>
                <w:noProof/>
                <w:webHidden/>
                <w:sz w:val="28"/>
                <w:szCs w:val="28"/>
              </w:rPr>
              <w:fldChar w:fldCharType="separate"/>
            </w:r>
            <w:r w:rsidR="00FD1E09">
              <w:rPr>
                <w:noProof/>
                <w:webHidden/>
                <w:sz w:val="28"/>
                <w:szCs w:val="28"/>
              </w:rPr>
              <w:t>27</w:t>
            </w:r>
            <w:r w:rsidR="009D083E" w:rsidRPr="00675973">
              <w:rPr>
                <w:noProof/>
                <w:webHidden/>
                <w:sz w:val="28"/>
                <w:szCs w:val="28"/>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Default="00205F5F" w:rsidP="00205F5F">
      <w:pPr>
        <w:pStyle w:val="Akapitzlist"/>
        <w:numPr>
          <w:ilvl w:val="0"/>
          <w:numId w:val="14"/>
        </w:numPr>
        <w:rPr>
          <w:bCs/>
          <w:lang w:eastAsia="en-US"/>
        </w:rPr>
      </w:pPr>
      <w:r>
        <w:rPr>
          <w:bCs/>
          <w:lang w:eastAsia="en-US"/>
        </w:rPr>
        <w:t xml:space="preserve">Przedmiotem zamówienia jest </w:t>
      </w:r>
      <w:r w:rsidR="00DA782E">
        <w:rPr>
          <w:bCs/>
          <w:lang w:eastAsia="en-US"/>
        </w:rPr>
        <w:t>wykonanie robót budowlanych w ramach zadania inwestycyjnego pn.: „R</w:t>
      </w:r>
      <w:r w:rsidRPr="00205F5F">
        <w:rPr>
          <w:bCs/>
          <w:lang w:eastAsia="en-US"/>
        </w:rPr>
        <w:t>ozbudowa Strażnicy Wojskowej Str</w:t>
      </w:r>
      <w:r>
        <w:rPr>
          <w:bCs/>
          <w:lang w:eastAsia="en-US"/>
        </w:rPr>
        <w:t xml:space="preserve">aży Pożarnej w kompleksie </w:t>
      </w:r>
      <w:r w:rsidRPr="00205F5F">
        <w:rPr>
          <w:bCs/>
          <w:lang w:eastAsia="en-US"/>
        </w:rPr>
        <w:t>Kraków-Balice</w:t>
      </w:r>
      <w:r w:rsidR="00DA782E">
        <w:rPr>
          <w:bCs/>
          <w:lang w:eastAsia="en-US"/>
        </w:rPr>
        <w:t>”</w:t>
      </w:r>
      <w:r w:rsidR="00FF3885" w:rsidRPr="00B560C6">
        <w:rPr>
          <w:bCs/>
          <w:lang w:eastAsia="en-US"/>
        </w:rPr>
        <w:t>.</w:t>
      </w:r>
    </w:p>
    <w:p w:rsidR="009E127D" w:rsidRDefault="009E127D" w:rsidP="00205F5F">
      <w:pPr>
        <w:pStyle w:val="Akapitzlist"/>
        <w:numPr>
          <w:ilvl w:val="0"/>
          <w:numId w:val="14"/>
        </w:numPr>
        <w:rPr>
          <w:bCs/>
          <w:lang w:eastAsia="en-US"/>
        </w:rPr>
      </w:pPr>
      <w:r>
        <w:rPr>
          <w:bCs/>
          <w:lang w:eastAsia="en-US"/>
        </w:rPr>
        <w:t>Wykonawca w ramach wykonania przedmiotu zamówienia zobowiązany jest do:</w:t>
      </w:r>
    </w:p>
    <w:p w:rsidR="009E127D" w:rsidRPr="009E127D" w:rsidRDefault="009E127D" w:rsidP="009E127D">
      <w:pPr>
        <w:pStyle w:val="Akapitzlist"/>
        <w:numPr>
          <w:ilvl w:val="0"/>
          <w:numId w:val="62"/>
        </w:numPr>
        <w:rPr>
          <w:bCs/>
          <w:lang w:eastAsia="en-US"/>
        </w:rPr>
      </w:pPr>
      <w:r w:rsidRPr="009E127D">
        <w:rPr>
          <w:bCs/>
          <w:lang w:eastAsia="en-US"/>
        </w:rPr>
        <w:t xml:space="preserve">uzyskania w imieniu Zamawiającego pozwolenia na użytkowanie obiektu lub skutecznego zawiadomienia właściwego organu </w:t>
      </w:r>
      <w:r w:rsidR="00F170C1">
        <w:rPr>
          <w:bCs/>
          <w:lang w:eastAsia="en-US"/>
        </w:rPr>
        <w:br/>
      </w:r>
      <w:r w:rsidRPr="009E127D">
        <w:rPr>
          <w:bCs/>
          <w:lang w:eastAsia="en-US"/>
        </w:rPr>
        <w:t>o zakończeniu robót budowlanych,</w:t>
      </w:r>
    </w:p>
    <w:p w:rsidR="009E127D" w:rsidRPr="005A3D7A" w:rsidRDefault="009E127D" w:rsidP="005A3D7A">
      <w:pPr>
        <w:pStyle w:val="Akapitzlist"/>
        <w:numPr>
          <w:ilvl w:val="0"/>
          <w:numId w:val="62"/>
        </w:numPr>
        <w:rPr>
          <w:bCs/>
          <w:lang w:eastAsia="en-US"/>
        </w:rPr>
      </w:pPr>
      <w:r w:rsidRPr="009E127D">
        <w:rPr>
          <w:bCs/>
          <w:lang w:eastAsia="en-US"/>
        </w:rPr>
        <w:t xml:space="preserve">uzyskania w imieniu Zamawiającego ostatecznego pozwolenia                                      na wprowadzanie gazów lub pyłów do powietrza z instalacji odciągu spalin </w:t>
      </w:r>
      <w:r w:rsidRPr="00F170C1">
        <w:rPr>
          <w:bCs/>
          <w:lang w:eastAsia="en-US"/>
        </w:rPr>
        <w:t xml:space="preserve">z miejsca stałego garażowania pojazdów bądź skutecznego zgłoszenia instalacji do właściwego organu (dla terenów zamkniętych: RDOŚ w Krakowie) w zakresie emisji spalin do środowiska wraz ze sporządzeniem wszelkich wymaganych wniosków i opracowań warunkujących uzyskanie w/w dokumentów formalno-prawnych np. przeprowadzenie analizy propagacji zanieczyszczeń wprowadzanych do powietrza </w:t>
      </w:r>
      <w:r w:rsidR="00F170C1">
        <w:rPr>
          <w:bCs/>
          <w:lang w:eastAsia="en-US"/>
        </w:rPr>
        <w:br/>
      </w:r>
      <w:r w:rsidRPr="00F170C1">
        <w:rPr>
          <w:bCs/>
          <w:lang w:eastAsia="en-US"/>
        </w:rPr>
        <w:t xml:space="preserve">z instalacji garażu itp., opracowanych zgodnie z wymogami przepisów ustawy z dnia 27 kwietnia 2001 r. Prawo Ochrony Środowiska (tekst jednolity Dz. U. z 2020 r., poz. 1219 z </w:t>
      </w:r>
      <w:proofErr w:type="spellStart"/>
      <w:r w:rsidRPr="00F170C1">
        <w:rPr>
          <w:bCs/>
          <w:lang w:eastAsia="en-US"/>
        </w:rPr>
        <w:t>późn</w:t>
      </w:r>
      <w:proofErr w:type="spellEnd"/>
      <w:r w:rsidRPr="00F170C1">
        <w:rPr>
          <w:bCs/>
          <w:lang w:eastAsia="en-US"/>
        </w:rPr>
        <w:t>. zm.) oraz aktów wykonawczych do w/w ustawy.</w:t>
      </w:r>
    </w:p>
    <w:p w:rsidR="000F72E1" w:rsidRPr="007F20DF" w:rsidRDefault="000F72E1" w:rsidP="00A105A8">
      <w:pPr>
        <w:pStyle w:val="Akapitzlist"/>
        <w:numPr>
          <w:ilvl w:val="0"/>
          <w:numId w:val="14"/>
        </w:numPr>
        <w:rPr>
          <w:bCs/>
          <w:lang w:eastAsia="en-US"/>
        </w:rPr>
      </w:pPr>
      <w:r w:rsidRPr="007F20DF">
        <w:rPr>
          <w:bCs/>
          <w:lang w:eastAsia="en-US"/>
        </w:rPr>
        <w:lastRenderedPageBreak/>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p>
    <w:p w:rsidR="000F72E1" w:rsidRDefault="00F60F9C" w:rsidP="006E52BE">
      <w:pPr>
        <w:numPr>
          <w:ilvl w:val="0"/>
          <w:numId w:val="1"/>
        </w:numPr>
        <w:rPr>
          <w:bCs/>
          <w:lang w:eastAsia="en-US"/>
        </w:rPr>
      </w:pPr>
      <w:r>
        <w:rPr>
          <w:bCs/>
          <w:lang w:eastAsia="en-US"/>
        </w:rPr>
        <w:t>przedmiar</w:t>
      </w:r>
      <w:r w:rsidR="00AD7AD7">
        <w:rPr>
          <w:bCs/>
          <w:lang w:eastAsia="en-US"/>
        </w:rPr>
        <w:t>y</w:t>
      </w:r>
      <w:r w:rsidR="00075B25">
        <w:rPr>
          <w:bCs/>
          <w:lang w:eastAsia="en-US"/>
        </w:rPr>
        <w:t xml:space="preserve"> robót</w:t>
      </w:r>
      <w:r w:rsidR="00205F5F">
        <w:rPr>
          <w:bCs/>
          <w:lang w:eastAsia="en-US"/>
        </w:rPr>
        <w:t xml:space="preserve"> w poszczególnych branżach</w:t>
      </w:r>
      <w:r>
        <w:rPr>
          <w:bCs/>
          <w:lang w:eastAsia="en-US"/>
        </w:rPr>
        <w:t>,</w:t>
      </w:r>
    </w:p>
    <w:p w:rsidR="00000327" w:rsidRDefault="00741CEC" w:rsidP="006E52BE">
      <w:pPr>
        <w:numPr>
          <w:ilvl w:val="0"/>
          <w:numId w:val="1"/>
        </w:numPr>
        <w:rPr>
          <w:bCs/>
          <w:lang w:eastAsia="en-US"/>
        </w:rPr>
      </w:pPr>
      <w:r>
        <w:rPr>
          <w:bCs/>
          <w:lang w:eastAsia="en-US"/>
        </w:rPr>
        <w:t>dokumentacja projektowa:</w:t>
      </w:r>
    </w:p>
    <w:p w:rsidR="00741CEC" w:rsidRDefault="00741CEC" w:rsidP="00741CEC">
      <w:pPr>
        <w:pStyle w:val="Akapitzlist"/>
        <w:numPr>
          <w:ilvl w:val="0"/>
          <w:numId w:val="1"/>
        </w:numPr>
        <w:tabs>
          <w:tab w:val="clear" w:pos="0"/>
          <w:tab w:val="num" w:pos="360"/>
        </w:tabs>
        <w:ind w:left="1080"/>
        <w:rPr>
          <w:bCs/>
          <w:lang w:eastAsia="en-US"/>
        </w:rPr>
      </w:pPr>
      <w:r>
        <w:rPr>
          <w:bCs/>
          <w:lang w:eastAsia="en-US"/>
        </w:rPr>
        <w:t>projekty budowlane,</w:t>
      </w:r>
    </w:p>
    <w:p w:rsidR="00741CEC" w:rsidRDefault="00741CEC" w:rsidP="00741CEC">
      <w:pPr>
        <w:pStyle w:val="Akapitzlist"/>
        <w:numPr>
          <w:ilvl w:val="0"/>
          <w:numId w:val="1"/>
        </w:numPr>
        <w:tabs>
          <w:tab w:val="clear" w:pos="0"/>
          <w:tab w:val="num" w:pos="360"/>
        </w:tabs>
        <w:ind w:left="1080"/>
        <w:rPr>
          <w:bCs/>
          <w:lang w:eastAsia="en-US"/>
        </w:rPr>
      </w:pPr>
      <w:r>
        <w:rPr>
          <w:bCs/>
          <w:lang w:eastAsia="en-US"/>
        </w:rPr>
        <w:t>projekty techniczne,</w:t>
      </w:r>
    </w:p>
    <w:p w:rsidR="00741CEC" w:rsidRPr="00741CEC" w:rsidRDefault="00741CEC" w:rsidP="00741CEC">
      <w:pPr>
        <w:pStyle w:val="Akapitzlist"/>
        <w:numPr>
          <w:ilvl w:val="0"/>
          <w:numId w:val="1"/>
        </w:numPr>
        <w:tabs>
          <w:tab w:val="clear" w:pos="0"/>
          <w:tab w:val="num" w:pos="360"/>
        </w:tabs>
        <w:ind w:left="1080"/>
        <w:rPr>
          <w:bCs/>
          <w:lang w:eastAsia="en-US"/>
        </w:rPr>
      </w:pPr>
      <w:r>
        <w:rPr>
          <w:bCs/>
          <w:lang w:eastAsia="en-US"/>
        </w:rPr>
        <w:t>projekty wykonawcze,</w:t>
      </w:r>
    </w:p>
    <w:p w:rsidR="000F72E1" w:rsidRDefault="00741CEC" w:rsidP="009A3F10">
      <w:pPr>
        <w:numPr>
          <w:ilvl w:val="0"/>
          <w:numId w:val="1"/>
        </w:numPr>
        <w:rPr>
          <w:bCs/>
          <w:lang w:eastAsia="en-US"/>
        </w:rPr>
      </w:pPr>
      <w:r>
        <w:rPr>
          <w:bCs/>
          <w:lang w:eastAsia="en-US"/>
        </w:rPr>
        <w:t>s</w:t>
      </w:r>
      <w:r w:rsidR="00205F5F">
        <w:rPr>
          <w:bCs/>
          <w:lang w:eastAsia="en-US"/>
        </w:rPr>
        <w:t>pecyfikacja techniczna wykonania i odbioru r</w:t>
      </w:r>
      <w:r w:rsidR="009A3F10" w:rsidRPr="009A3F10">
        <w:rPr>
          <w:bCs/>
          <w:lang w:eastAsia="en-US"/>
        </w:rPr>
        <w:t>obót</w:t>
      </w:r>
      <w:r w:rsidR="009A3F10">
        <w:rPr>
          <w:bCs/>
          <w:lang w:eastAsia="en-US"/>
        </w:rPr>
        <w:t xml:space="preserve"> </w:t>
      </w:r>
      <w:r w:rsidR="00205F5F">
        <w:rPr>
          <w:bCs/>
          <w:lang w:eastAsia="en-US"/>
        </w:rPr>
        <w:t>b</w:t>
      </w:r>
      <w:r w:rsidR="009A3F10" w:rsidRPr="009A3F10">
        <w:rPr>
          <w:bCs/>
          <w:lang w:eastAsia="en-US"/>
        </w:rPr>
        <w:t>udowlanych</w:t>
      </w:r>
      <w:r w:rsidR="00205F5F">
        <w:rPr>
          <w:bCs/>
          <w:lang w:eastAsia="en-US"/>
        </w:rPr>
        <w:t xml:space="preserve"> </w:t>
      </w:r>
      <w:r>
        <w:rPr>
          <w:bCs/>
          <w:lang w:eastAsia="en-US"/>
        </w:rPr>
        <w:br/>
      </w:r>
      <w:r w:rsidR="00205F5F">
        <w:rPr>
          <w:bCs/>
          <w:lang w:eastAsia="en-US"/>
        </w:rPr>
        <w:t>w poszczególnych branż</w:t>
      </w:r>
      <w:r>
        <w:rPr>
          <w:bCs/>
          <w:lang w:eastAsia="en-US"/>
        </w:rPr>
        <w:t>ach</w:t>
      </w:r>
      <w:r w:rsidR="00B560C6">
        <w:rPr>
          <w:bCs/>
          <w:lang w:eastAsia="en-US"/>
        </w:rPr>
        <w:t>,</w:t>
      </w:r>
    </w:p>
    <w:p w:rsidR="00741CEC" w:rsidRDefault="00741CEC" w:rsidP="009A3F10">
      <w:pPr>
        <w:numPr>
          <w:ilvl w:val="0"/>
          <w:numId w:val="1"/>
        </w:numPr>
        <w:rPr>
          <w:bCs/>
          <w:lang w:eastAsia="en-US"/>
        </w:rPr>
      </w:pPr>
      <w:r>
        <w:rPr>
          <w:bCs/>
          <w:lang w:eastAsia="en-US"/>
        </w:rPr>
        <w:t>założenia wyjściowe do kosztorysowania.</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Default="005807C5" w:rsidP="005807C5">
      <w:pPr>
        <w:ind w:left="360"/>
        <w:rPr>
          <w:bCs/>
          <w:lang w:eastAsia="en-US"/>
        </w:rPr>
      </w:pPr>
    </w:p>
    <w:p w:rsidR="00682B36" w:rsidRPr="000F72E1" w:rsidRDefault="00682B36" w:rsidP="005807C5">
      <w:pPr>
        <w:ind w:left="360"/>
        <w:rPr>
          <w:bCs/>
          <w:lang w:eastAsia="en-US"/>
        </w:rPr>
      </w:pPr>
    </w:p>
    <w:p w:rsidR="000F50E5" w:rsidRPr="00682B36" w:rsidRDefault="005807C5" w:rsidP="00682B36">
      <w:pPr>
        <w:pStyle w:val="Akapitzlist"/>
        <w:numPr>
          <w:ilvl w:val="0"/>
          <w:numId w:val="14"/>
        </w:numPr>
        <w:rPr>
          <w:bCs/>
          <w:lang w:eastAsia="en-US"/>
        </w:rPr>
      </w:pPr>
      <w:r w:rsidRPr="00741CEC">
        <w:rPr>
          <w:bCs/>
          <w:lang w:eastAsia="en-US"/>
        </w:rPr>
        <w:t>Główny kod CPV:</w:t>
      </w:r>
      <w:r w:rsidR="000F50E5" w:rsidRPr="000F50E5">
        <w:t xml:space="preserve"> </w:t>
      </w:r>
      <w:r w:rsidR="000F50E5">
        <w:tab/>
      </w:r>
      <w:r w:rsidR="000F50E5">
        <w:tab/>
      </w:r>
      <w:r w:rsidR="00682B36">
        <w:rPr>
          <w:bCs/>
          <w:lang w:eastAsia="en-US"/>
        </w:rPr>
        <w:t>45</w:t>
      </w:r>
      <w:r w:rsidR="005D46A7">
        <w:rPr>
          <w:bCs/>
          <w:lang w:eastAsia="en-US"/>
        </w:rPr>
        <w:t>.21.61.</w:t>
      </w:r>
      <w:r w:rsidR="00741CEC" w:rsidRPr="00741CEC">
        <w:rPr>
          <w:bCs/>
          <w:lang w:eastAsia="en-US"/>
        </w:rPr>
        <w:t>21-8</w:t>
      </w:r>
      <w:r w:rsidR="00086ACB" w:rsidRPr="00741CEC">
        <w:rPr>
          <w:bCs/>
          <w:lang w:eastAsia="en-US"/>
        </w:rPr>
        <w:tab/>
      </w:r>
      <w:r w:rsidR="00682B36">
        <w:rPr>
          <w:bCs/>
          <w:lang w:eastAsia="en-US"/>
        </w:rPr>
        <w:t xml:space="preserve">roboty </w:t>
      </w:r>
      <w:r w:rsidR="00741CEC" w:rsidRPr="00741CEC">
        <w:rPr>
          <w:bCs/>
          <w:lang w:eastAsia="en-US"/>
        </w:rPr>
        <w:t>budowlane</w:t>
      </w:r>
      <w:r w:rsidR="00682B36">
        <w:rPr>
          <w:bCs/>
          <w:lang w:eastAsia="en-US"/>
        </w:rPr>
        <w:t xml:space="preserve"> </w:t>
      </w:r>
      <w:r w:rsidR="00682B36">
        <w:rPr>
          <w:bCs/>
          <w:lang w:eastAsia="en-US"/>
        </w:rPr>
        <w:br/>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741CEC" w:rsidRPr="00682B36">
        <w:rPr>
          <w:bCs/>
          <w:lang w:eastAsia="en-US"/>
        </w:rPr>
        <w:t xml:space="preserve">w zakresie obiektów </w:t>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682B36">
        <w:rPr>
          <w:bCs/>
          <w:lang w:eastAsia="en-US"/>
        </w:rPr>
        <w:tab/>
      </w:r>
      <w:r w:rsidR="00741CEC" w:rsidRPr="00682B36">
        <w:rPr>
          <w:bCs/>
          <w:lang w:eastAsia="en-US"/>
        </w:rPr>
        <w:t>straży pożarnej</w:t>
      </w:r>
    </w:p>
    <w:p w:rsidR="000F50E5" w:rsidRPr="000F50E5" w:rsidRDefault="005807C5" w:rsidP="000F50E5">
      <w:pPr>
        <w:pStyle w:val="Akapitzlist"/>
        <w:rPr>
          <w:bCs/>
          <w:lang w:eastAsia="en-US"/>
        </w:rPr>
      </w:pPr>
      <w:r w:rsidRPr="000F50E5">
        <w:rPr>
          <w:bCs/>
          <w:lang w:eastAsia="en-US"/>
        </w:rPr>
        <w:t>Dodatkowe kody CPV:</w:t>
      </w:r>
      <w:r w:rsidR="000F50E5" w:rsidRPr="000F50E5">
        <w:t xml:space="preserve"> </w:t>
      </w:r>
      <w:r w:rsidR="000F50E5">
        <w:tab/>
      </w:r>
      <w:r w:rsidR="00741CEC">
        <w:rPr>
          <w:bCs/>
          <w:lang w:eastAsia="en-US"/>
        </w:rPr>
        <w:t>45.33.00.00-9</w:t>
      </w:r>
      <w:r w:rsidR="000F50E5">
        <w:rPr>
          <w:bCs/>
          <w:lang w:eastAsia="en-US"/>
        </w:rPr>
        <w:tab/>
      </w:r>
      <w:r w:rsidR="005D46A7">
        <w:rPr>
          <w:bCs/>
          <w:lang w:eastAsia="en-US"/>
        </w:rPr>
        <w:t>r</w:t>
      </w:r>
      <w:r w:rsidR="00682B36" w:rsidRPr="00682B36">
        <w:rPr>
          <w:bCs/>
          <w:lang w:eastAsia="en-US"/>
        </w:rPr>
        <w:t xml:space="preserve">oboty instalacyjne </w:t>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682B36" w:rsidRPr="00682B36">
        <w:rPr>
          <w:bCs/>
          <w:lang w:eastAsia="en-US"/>
        </w:rPr>
        <w:t xml:space="preserve">wodno-kanalizacyjne </w:t>
      </w:r>
      <w:r w:rsidR="005D46A7">
        <w:rPr>
          <w:bCs/>
          <w:lang w:eastAsia="en-US"/>
        </w:rPr>
        <w:br/>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5D46A7">
        <w:rPr>
          <w:bCs/>
          <w:lang w:eastAsia="en-US"/>
        </w:rPr>
        <w:tab/>
      </w:r>
      <w:r w:rsidR="00682B36" w:rsidRPr="00682B36">
        <w:rPr>
          <w:bCs/>
          <w:lang w:eastAsia="en-US"/>
        </w:rPr>
        <w:t>i sanitarne</w:t>
      </w:r>
    </w:p>
    <w:p w:rsidR="005D46A7" w:rsidRDefault="00741CEC" w:rsidP="00067917">
      <w:pPr>
        <w:pStyle w:val="Akapitzlist"/>
        <w:ind w:left="5664" w:hanging="2124"/>
        <w:jc w:val="left"/>
        <w:rPr>
          <w:bCs/>
          <w:lang w:eastAsia="en-US"/>
        </w:rPr>
      </w:pPr>
      <w:r>
        <w:rPr>
          <w:bCs/>
          <w:lang w:eastAsia="en-US"/>
        </w:rPr>
        <w:t>45.31.00.00-3</w:t>
      </w:r>
      <w:r w:rsidR="000F50E5">
        <w:rPr>
          <w:bCs/>
          <w:lang w:eastAsia="en-US"/>
        </w:rPr>
        <w:tab/>
      </w:r>
      <w:r w:rsidR="005D46A7">
        <w:rPr>
          <w:bCs/>
          <w:lang w:eastAsia="en-US"/>
        </w:rPr>
        <w:t>r</w:t>
      </w:r>
      <w:r w:rsidR="00682B36" w:rsidRPr="00682B36">
        <w:rPr>
          <w:bCs/>
          <w:lang w:eastAsia="en-US"/>
        </w:rPr>
        <w:t>oboty instalacyjne elektryczne</w:t>
      </w:r>
    </w:p>
    <w:p w:rsidR="006C32F7" w:rsidRDefault="00741CEC" w:rsidP="00067917">
      <w:pPr>
        <w:pStyle w:val="Akapitzlist"/>
        <w:ind w:left="5664" w:hanging="2124"/>
        <w:jc w:val="left"/>
        <w:rPr>
          <w:bCs/>
          <w:lang w:eastAsia="en-US"/>
        </w:rPr>
      </w:pPr>
      <w:r>
        <w:rPr>
          <w:bCs/>
          <w:lang w:eastAsia="en-US"/>
        </w:rPr>
        <w:t>45.23.31.20-6</w:t>
      </w:r>
      <w:r w:rsidR="006C32F7">
        <w:rPr>
          <w:bCs/>
          <w:lang w:eastAsia="en-US"/>
        </w:rPr>
        <w:tab/>
      </w:r>
      <w:r w:rsidR="005D46A7">
        <w:rPr>
          <w:bCs/>
          <w:lang w:eastAsia="en-US"/>
        </w:rPr>
        <w:t>r</w:t>
      </w:r>
      <w:r w:rsidR="005D46A7" w:rsidRPr="005D46A7">
        <w:rPr>
          <w:bCs/>
          <w:lang w:eastAsia="en-US"/>
        </w:rPr>
        <w:t>oboty w zakresie budowy dróg</w:t>
      </w:r>
    </w:p>
    <w:p w:rsidR="000F72E1" w:rsidRDefault="000F72E1" w:rsidP="000F72E1">
      <w:pPr>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D46A7" w:rsidRPr="005D46A7" w:rsidRDefault="000F72E1" w:rsidP="005D46A7">
      <w:pPr>
        <w:pStyle w:val="Akapitzlist"/>
        <w:numPr>
          <w:ilvl w:val="0"/>
          <w:numId w:val="15"/>
        </w:numPr>
        <w:rPr>
          <w:bCs/>
          <w:lang w:eastAsia="en-US"/>
        </w:rPr>
      </w:pPr>
      <w:r w:rsidRPr="007F20DF">
        <w:rPr>
          <w:bCs/>
          <w:lang w:eastAsia="en-US"/>
        </w:rPr>
        <w:t>Zamawiający nie dopuszcza możliwo</w:t>
      </w:r>
      <w:r w:rsidR="005D46A7">
        <w:rPr>
          <w:bCs/>
          <w:lang w:eastAsia="en-US"/>
        </w:rPr>
        <w:t>ści składania ofert częściowych:</w:t>
      </w:r>
    </w:p>
    <w:p w:rsidR="005D46A7" w:rsidRPr="005D46A7" w:rsidRDefault="005D46A7" w:rsidP="005D46A7">
      <w:pPr>
        <w:pStyle w:val="Akapitzlist"/>
        <w:ind w:left="1070"/>
        <w:rPr>
          <w:bCs/>
          <w:lang w:eastAsia="en-US"/>
        </w:rPr>
      </w:pPr>
      <w:r w:rsidRPr="005D46A7">
        <w:rPr>
          <w:bCs/>
          <w:lang w:eastAsia="en-US"/>
        </w:rPr>
        <w:t>Wszystkie zakresy robót w poszczególnych branżach dotyczą wspólnego obszaru działań, są ze sobą powiązane technologicznie, przenikają się wzajemnie i nie ma możliwości ich podziału na części.</w:t>
      </w:r>
    </w:p>
    <w:p w:rsidR="005D46A7" w:rsidRDefault="005D46A7" w:rsidP="005D46A7">
      <w:pPr>
        <w:pStyle w:val="Akapitzlist"/>
        <w:ind w:left="1070"/>
        <w:rPr>
          <w:bCs/>
          <w:lang w:eastAsia="en-US"/>
        </w:rPr>
      </w:pPr>
      <w:r w:rsidRPr="005D46A7">
        <w:rPr>
          <w:bCs/>
          <w:lang w:eastAsia="en-US"/>
        </w:rPr>
        <w:t xml:space="preserve">Skala zamówienia dostosowana jest do małych i średnich przedsiębiorstw. Podział zamówienia na części nie wpłynąłby </w:t>
      </w:r>
      <w:r>
        <w:rPr>
          <w:bCs/>
          <w:lang w:eastAsia="en-US"/>
        </w:rPr>
        <w:br/>
      </w:r>
      <w:r w:rsidRPr="005D46A7">
        <w:rPr>
          <w:bCs/>
          <w:lang w:eastAsia="en-US"/>
        </w:rPr>
        <w:t xml:space="preserve">na zwiększenie udziału małych i średnich przedsiębiorstw </w:t>
      </w:r>
      <w:r>
        <w:rPr>
          <w:bCs/>
          <w:lang w:eastAsia="en-US"/>
        </w:rPr>
        <w:br/>
      </w:r>
      <w:r w:rsidRPr="005D46A7">
        <w:rPr>
          <w:bCs/>
          <w:lang w:eastAsia="en-US"/>
        </w:rPr>
        <w:t>w ubieganiu się o udzielenie zamówienia.</w:t>
      </w: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9A3F10" w:rsidRPr="009A3F10" w:rsidRDefault="007F20DF" w:rsidP="00A105A8">
      <w:pPr>
        <w:pStyle w:val="Akapitzlist"/>
        <w:numPr>
          <w:ilvl w:val="0"/>
          <w:numId w:val="15"/>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w:t>
      </w:r>
      <w:proofErr w:type="spellStart"/>
      <w:r w:rsidRPr="005807C5">
        <w:rPr>
          <w:bCs/>
          <w:lang w:eastAsia="en-US"/>
        </w:rPr>
        <w:t>późn</w:t>
      </w:r>
      <w:proofErr w:type="spellEnd"/>
      <w:r w:rsidRPr="005807C5">
        <w:rPr>
          <w:bCs/>
          <w:lang w:eastAsia="en-US"/>
        </w:rPr>
        <w:t xml:space="preserve">. zm.), osób wykonujących </w:t>
      </w:r>
      <w:r w:rsidR="00B34ACD">
        <w:rPr>
          <w:bCs/>
          <w:lang w:eastAsia="en-US"/>
        </w:rPr>
        <w:t xml:space="preserve">wszystkie </w:t>
      </w:r>
      <w:r w:rsidR="00FB0DE4" w:rsidRPr="009A3F10">
        <w:rPr>
          <w:bCs/>
          <w:lang w:eastAsia="en-US"/>
        </w:rPr>
        <w:t>roboty</w:t>
      </w:r>
      <w:r w:rsidR="00B34ACD">
        <w:rPr>
          <w:bCs/>
          <w:lang w:eastAsia="en-US"/>
        </w:rPr>
        <w:t xml:space="preserve"> wyszczególnione </w:t>
      </w:r>
      <w:r w:rsidR="00B34ACD">
        <w:rPr>
          <w:bCs/>
          <w:lang w:eastAsia="en-US"/>
        </w:rPr>
        <w:br/>
        <w:t>w przedmiarze m.in.</w:t>
      </w:r>
      <w:r w:rsidR="009A3F10" w:rsidRPr="009A3F10">
        <w:rPr>
          <w:bCs/>
          <w:lang w:eastAsia="en-US"/>
        </w:rPr>
        <w:t>:</w:t>
      </w:r>
    </w:p>
    <w:p w:rsidR="005D46A7" w:rsidRDefault="005D46A7" w:rsidP="005D46A7">
      <w:pPr>
        <w:numPr>
          <w:ilvl w:val="0"/>
          <w:numId w:val="61"/>
        </w:numPr>
        <w:rPr>
          <w:rFonts w:cs="Arial"/>
        </w:rPr>
      </w:pPr>
      <w:r>
        <w:rPr>
          <w:rFonts w:cs="Arial"/>
        </w:rPr>
        <w:t>roboty rozbiórkowe i demontażowe,</w:t>
      </w:r>
    </w:p>
    <w:p w:rsidR="005D46A7" w:rsidRDefault="005D46A7" w:rsidP="005D46A7">
      <w:pPr>
        <w:numPr>
          <w:ilvl w:val="0"/>
          <w:numId w:val="61"/>
        </w:numPr>
        <w:rPr>
          <w:rFonts w:cs="Arial"/>
        </w:rPr>
      </w:pPr>
      <w:r>
        <w:rPr>
          <w:rFonts w:cs="Arial"/>
        </w:rPr>
        <w:t>roboty ziemne,</w:t>
      </w:r>
    </w:p>
    <w:p w:rsidR="005D46A7" w:rsidRDefault="005D46A7" w:rsidP="005D46A7">
      <w:pPr>
        <w:numPr>
          <w:ilvl w:val="0"/>
          <w:numId w:val="61"/>
        </w:numPr>
        <w:rPr>
          <w:rFonts w:cs="Arial"/>
        </w:rPr>
      </w:pPr>
      <w:r>
        <w:rPr>
          <w:rFonts w:cs="Arial"/>
        </w:rPr>
        <w:t>roboty budowlane (w tym konstrukcyjne),</w:t>
      </w:r>
    </w:p>
    <w:p w:rsidR="005D46A7" w:rsidRDefault="005D46A7" w:rsidP="005D46A7">
      <w:pPr>
        <w:numPr>
          <w:ilvl w:val="0"/>
          <w:numId w:val="61"/>
        </w:numPr>
        <w:rPr>
          <w:rFonts w:cs="Arial"/>
        </w:rPr>
      </w:pPr>
      <w:r>
        <w:rPr>
          <w:rFonts w:cs="Arial"/>
        </w:rPr>
        <w:t>roboty wykończeniowe,</w:t>
      </w:r>
    </w:p>
    <w:p w:rsidR="005D46A7" w:rsidRDefault="005D46A7" w:rsidP="005D46A7">
      <w:pPr>
        <w:numPr>
          <w:ilvl w:val="0"/>
          <w:numId w:val="61"/>
        </w:numPr>
        <w:ind w:hanging="436"/>
        <w:rPr>
          <w:rFonts w:cs="Arial"/>
        </w:rPr>
      </w:pPr>
      <w:r>
        <w:rPr>
          <w:rFonts w:cs="Arial"/>
        </w:rPr>
        <w:t>instalacje zewnętrzne,</w:t>
      </w:r>
    </w:p>
    <w:p w:rsidR="005D46A7" w:rsidRDefault="005D46A7" w:rsidP="005D46A7">
      <w:pPr>
        <w:numPr>
          <w:ilvl w:val="0"/>
          <w:numId w:val="61"/>
        </w:numPr>
        <w:ind w:hanging="436"/>
        <w:rPr>
          <w:rFonts w:cs="Arial"/>
        </w:rPr>
      </w:pPr>
      <w:r>
        <w:rPr>
          <w:rFonts w:cs="Arial"/>
        </w:rPr>
        <w:t xml:space="preserve">instalacje wewnętrzne, </w:t>
      </w:r>
    </w:p>
    <w:p w:rsidR="005D46A7" w:rsidRPr="000B6748" w:rsidRDefault="005D46A7" w:rsidP="005D46A7">
      <w:pPr>
        <w:numPr>
          <w:ilvl w:val="0"/>
          <w:numId w:val="61"/>
        </w:numPr>
        <w:ind w:hanging="436"/>
        <w:rPr>
          <w:rFonts w:cs="Arial"/>
        </w:rPr>
      </w:pPr>
      <w:r>
        <w:rPr>
          <w:rFonts w:cs="Arial"/>
        </w:rPr>
        <w:lastRenderedPageBreak/>
        <w:t>roboty drogowe.</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B02B16" w:rsidRDefault="00B02B16" w:rsidP="005807C5">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w:t>
      </w:r>
      <w:r w:rsidRPr="001B7B0F">
        <w:rPr>
          <w:bCs/>
          <w:lang w:eastAsia="en-US"/>
        </w:rPr>
        <w:t xml:space="preserve">nr </w:t>
      </w:r>
      <w:r w:rsidR="009B6FDA" w:rsidRPr="001B7B0F">
        <w:rPr>
          <w:bCs/>
          <w:lang w:eastAsia="en-US"/>
        </w:rPr>
        <w:t>7</w:t>
      </w:r>
      <w:r w:rsidR="000F50E5" w:rsidRPr="001B7B0F">
        <w:rPr>
          <w:bCs/>
          <w:lang w:eastAsia="en-US"/>
        </w:rPr>
        <w:t xml:space="preserve"> </w:t>
      </w:r>
      <w:r w:rsidRPr="001B7B0F">
        <w:rPr>
          <w:bCs/>
          <w:lang w:eastAsia="en-US"/>
        </w:rPr>
        <w:t xml:space="preserve">do </w:t>
      </w:r>
      <w:r w:rsidR="000F50E5" w:rsidRPr="001B7B0F">
        <w:rPr>
          <w:bCs/>
          <w:lang w:eastAsia="en-US"/>
        </w:rPr>
        <w:t xml:space="preserve">SWZ </w:t>
      </w:r>
      <w:r w:rsidRPr="001B7B0F">
        <w:rPr>
          <w:bCs/>
          <w:lang w:eastAsia="en-US"/>
        </w:rPr>
        <w:t>– projekt umowy.</w:t>
      </w:r>
      <w:r w:rsidRPr="00B02B16">
        <w:rPr>
          <w:bCs/>
          <w:lang w:eastAsia="en-US"/>
        </w:rPr>
        <w:t xml:space="preserve">  </w:t>
      </w:r>
    </w:p>
    <w:p w:rsidR="005A3D7A" w:rsidRDefault="005A3D7A" w:rsidP="005A3D7A">
      <w:pPr>
        <w:contextualSpacing/>
        <w:rPr>
          <w:bCs/>
          <w:lang w:eastAsia="en-US"/>
        </w:rPr>
      </w:pPr>
      <w:bookmarkStart w:id="4" w:name="_Toc65157069"/>
    </w:p>
    <w:p w:rsidR="005A3D7A" w:rsidRPr="005A3D7A" w:rsidRDefault="005A3D7A" w:rsidP="005A3D7A">
      <w:pPr>
        <w:contextualSpacing/>
        <w:rPr>
          <w:bCs/>
          <w:lang w:eastAsia="en-US"/>
        </w:rPr>
      </w:pPr>
      <w:r w:rsidRPr="005A3D7A">
        <w:rPr>
          <w:bCs/>
          <w:lang w:eastAsia="en-US"/>
        </w:rPr>
        <w:t xml:space="preserve">Limit środków finansowych </w:t>
      </w:r>
      <w:r>
        <w:rPr>
          <w:bCs/>
          <w:lang w:eastAsia="en-US"/>
        </w:rPr>
        <w:t xml:space="preserve">przeznaczonych </w:t>
      </w:r>
      <w:r w:rsidRPr="005A3D7A">
        <w:rPr>
          <w:bCs/>
          <w:lang w:eastAsia="en-US"/>
        </w:rPr>
        <w:t>na r</w:t>
      </w:r>
      <w:r>
        <w:rPr>
          <w:bCs/>
          <w:lang w:eastAsia="en-US"/>
        </w:rPr>
        <w:t>ealizację robót budowlanych</w:t>
      </w:r>
      <w:r w:rsidRPr="005A3D7A">
        <w:rPr>
          <w:bCs/>
          <w:lang w:eastAsia="en-US"/>
        </w:rPr>
        <w:t>:</w:t>
      </w:r>
    </w:p>
    <w:p w:rsidR="005A3D7A" w:rsidRDefault="005A3D7A" w:rsidP="005A3D7A">
      <w:pPr>
        <w:ind w:left="360"/>
        <w:rPr>
          <w:rFonts w:cs="Arial"/>
          <w:color w:val="000000"/>
        </w:rPr>
      </w:pPr>
      <w:r>
        <w:rPr>
          <w:rFonts w:cs="Arial"/>
          <w:color w:val="000000"/>
        </w:rPr>
        <w:t xml:space="preserve">-  </w:t>
      </w:r>
      <w:r w:rsidRPr="00D1028C">
        <w:rPr>
          <w:rFonts w:cs="Arial"/>
          <w:color w:val="000000"/>
        </w:rPr>
        <w:t xml:space="preserve">w 2021 roku określa się na kwotę </w:t>
      </w:r>
      <w:r>
        <w:rPr>
          <w:rFonts w:cs="Arial"/>
          <w:color w:val="000000"/>
        </w:rPr>
        <w:t>382,40</w:t>
      </w:r>
      <w:r w:rsidRPr="00D1028C">
        <w:rPr>
          <w:rFonts w:cs="Arial"/>
          <w:color w:val="000000"/>
        </w:rPr>
        <w:t xml:space="preserve"> </w:t>
      </w:r>
      <w:r>
        <w:rPr>
          <w:rFonts w:cs="Arial"/>
          <w:color w:val="000000"/>
        </w:rPr>
        <w:t>t</w:t>
      </w:r>
      <w:r w:rsidRPr="00D1028C">
        <w:rPr>
          <w:rFonts w:cs="Arial"/>
          <w:color w:val="000000"/>
        </w:rPr>
        <w:t xml:space="preserve">yś. zł. </w:t>
      </w:r>
      <w:r>
        <w:rPr>
          <w:rFonts w:cs="Arial"/>
          <w:color w:val="000000"/>
        </w:rPr>
        <w:t>b</w:t>
      </w:r>
      <w:r w:rsidRPr="00D1028C">
        <w:rPr>
          <w:rFonts w:cs="Arial"/>
          <w:color w:val="000000"/>
        </w:rPr>
        <w:t>rutto</w:t>
      </w:r>
      <w:r>
        <w:rPr>
          <w:rFonts w:cs="Arial"/>
          <w:color w:val="000000"/>
        </w:rPr>
        <w:t>;</w:t>
      </w:r>
    </w:p>
    <w:p w:rsidR="005A3D7A" w:rsidRDefault="005A3D7A" w:rsidP="005A3D7A">
      <w:pPr>
        <w:ind w:left="360"/>
        <w:rPr>
          <w:rFonts w:cs="Arial"/>
          <w:color w:val="000000"/>
        </w:rPr>
      </w:pPr>
      <w:r>
        <w:rPr>
          <w:rFonts w:cs="Arial"/>
          <w:color w:val="000000"/>
        </w:rPr>
        <w:t xml:space="preserve">- </w:t>
      </w:r>
      <w:r w:rsidRPr="00D1028C">
        <w:rPr>
          <w:rFonts w:cs="Arial"/>
          <w:color w:val="000000"/>
        </w:rPr>
        <w:t xml:space="preserve"> w 202</w:t>
      </w:r>
      <w:r>
        <w:rPr>
          <w:rFonts w:cs="Arial"/>
          <w:color w:val="000000"/>
        </w:rPr>
        <w:t>2</w:t>
      </w:r>
      <w:r w:rsidRPr="00D1028C">
        <w:rPr>
          <w:rFonts w:cs="Arial"/>
          <w:color w:val="000000"/>
        </w:rPr>
        <w:t xml:space="preserve"> roku określa się na kwotę </w:t>
      </w:r>
      <w:r>
        <w:rPr>
          <w:rFonts w:cs="Arial"/>
          <w:color w:val="000000"/>
        </w:rPr>
        <w:t>496,31</w:t>
      </w:r>
      <w:r w:rsidRPr="00D1028C">
        <w:rPr>
          <w:rFonts w:cs="Arial"/>
          <w:color w:val="000000"/>
        </w:rPr>
        <w:t xml:space="preserve"> </w:t>
      </w:r>
      <w:r>
        <w:rPr>
          <w:rFonts w:cs="Arial"/>
          <w:color w:val="000000"/>
        </w:rPr>
        <w:t>t</w:t>
      </w:r>
      <w:r w:rsidRPr="00D1028C">
        <w:rPr>
          <w:rFonts w:cs="Arial"/>
          <w:color w:val="000000"/>
        </w:rPr>
        <w:t xml:space="preserve">yś. zł. </w:t>
      </w:r>
      <w:r>
        <w:rPr>
          <w:rFonts w:cs="Arial"/>
          <w:color w:val="000000"/>
        </w:rPr>
        <w:t>b</w:t>
      </w:r>
      <w:r w:rsidRPr="00D1028C">
        <w:rPr>
          <w:rFonts w:cs="Arial"/>
          <w:color w:val="000000"/>
        </w:rPr>
        <w:t>rutto</w:t>
      </w:r>
      <w:r>
        <w:rPr>
          <w:rFonts w:cs="Arial"/>
          <w:color w:val="000000"/>
        </w:rPr>
        <w:t>.</w:t>
      </w:r>
    </w:p>
    <w:p w:rsidR="005A3D7A" w:rsidRDefault="005A3D7A" w:rsidP="005A3D7A">
      <w:pPr>
        <w:ind w:left="360"/>
        <w:rPr>
          <w:rFonts w:cs="Arial"/>
          <w:color w:val="000000"/>
        </w:rPr>
      </w:pPr>
      <w:r>
        <w:rPr>
          <w:rFonts w:cs="Arial"/>
          <w:color w:val="000000"/>
        </w:rPr>
        <w:t xml:space="preserve">-  w 2023 </w:t>
      </w:r>
      <w:r w:rsidRPr="00D1028C">
        <w:rPr>
          <w:rFonts w:cs="Arial"/>
          <w:color w:val="000000"/>
        </w:rPr>
        <w:t xml:space="preserve">roku określa się na kwotę </w:t>
      </w:r>
      <w:r>
        <w:rPr>
          <w:rFonts w:cs="Arial"/>
          <w:color w:val="000000"/>
        </w:rPr>
        <w:t>2 902,00</w:t>
      </w:r>
      <w:r w:rsidRPr="00D1028C">
        <w:rPr>
          <w:rFonts w:cs="Arial"/>
          <w:color w:val="000000"/>
        </w:rPr>
        <w:t xml:space="preserve"> </w:t>
      </w:r>
      <w:r>
        <w:rPr>
          <w:rFonts w:cs="Arial"/>
          <w:color w:val="000000"/>
        </w:rPr>
        <w:t>t</w:t>
      </w:r>
      <w:r w:rsidRPr="00D1028C">
        <w:rPr>
          <w:rFonts w:cs="Arial"/>
          <w:color w:val="000000"/>
        </w:rPr>
        <w:t xml:space="preserve">yś. zł. </w:t>
      </w:r>
      <w:r>
        <w:rPr>
          <w:rFonts w:cs="Arial"/>
          <w:color w:val="000000"/>
        </w:rPr>
        <w:t>b</w:t>
      </w:r>
      <w:r w:rsidRPr="00D1028C">
        <w:rPr>
          <w:rFonts w:cs="Arial"/>
          <w:color w:val="000000"/>
        </w:rPr>
        <w:t>rutto</w:t>
      </w:r>
      <w:r>
        <w:rPr>
          <w:rFonts w:cs="Arial"/>
          <w:color w:val="000000"/>
        </w:rPr>
        <w:t xml:space="preserve">.  </w:t>
      </w:r>
    </w:p>
    <w:p w:rsidR="005305EF" w:rsidRPr="000A3C79" w:rsidRDefault="00B02B16" w:rsidP="009235BB">
      <w:pPr>
        <w:pStyle w:val="Nagwek1"/>
        <w:numPr>
          <w:ilvl w:val="0"/>
          <w:numId w:val="2"/>
        </w:numPr>
        <w:tabs>
          <w:tab w:val="left" w:pos="426"/>
        </w:tabs>
        <w:ind w:left="0" w:firstLine="0"/>
        <w:rPr>
          <w:strike/>
        </w:rPr>
      </w:pPr>
      <w:r w:rsidRPr="000A3C79">
        <w:t>WYKONANIA ZAMÓWIENIA</w:t>
      </w:r>
      <w:bookmarkStart w:id="5" w:name="_GoBack"/>
      <w:bookmarkEnd w:id="4"/>
      <w:bookmarkEnd w:id="5"/>
    </w:p>
    <w:p w:rsidR="001D5030" w:rsidRDefault="001D5030" w:rsidP="001D5030">
      <w:pPr>
        <w:rPr>
          <w:lang w:eastAsia="en-US"/>
        </w:rPr>
      </w:pPr>
    </w:p>
    <w:p w:rsidR="000F50E5" w:rsidRDefault="00E368FF" w:rsidP="005A3D7A">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392095">
        <w:rPr>
          <w:b/>
          <w:lang w:eastAsia="en-US"/>
        </w:rPr>
        <w:t>16</w:t>
      </w:r>
      <w:r w:rsidR="00086ACB" w:rsidRPr="00602D85">
        <w:rPr>
          <w:b/>
          <w:lang w:eastAsia="en-US"/>
        </w:rPr>
        <w:t xml:space="preserve"> </w:t>
      </w:r>
      <w:r w:rsidR="00430A95" w:rsidRPr="00602D85">
        <w:rPr>
          <w:b/>
          <w:lang w:eastAsia="en-US"/>
        </w:rPr>
        <w:t>miesięcy</w:t>
      </w:r>
      <w:r w:rsidR="00430A95">
        <w:rPr>
          <w:lang w:eastAsia="en-US"/>
        </w:rPr>
        <w:t xml:space="preserve"> </w:t>
      </w:r>
      <w:r w:rsidR="00392095">
        <w:rPr>
          <w:lang w:eastAsia="en-US"/>
        </w:rPr>
        <w:t>od dnia podpisania umowy</w:t>
      </w:r>
      <w:r w:rsidR="00923210">
        <w:rPr>
          <w:lang w:eastAsia="en-US"/>
        </w:rPr>
        <w:t>.</w:t>
      </w:r>
      <w:r w:rsidR="000F50E5">
        <w:rPr>
          <w:lang w:eastAsia="en-US"/>
        </w:rPr>
        <w:tab/>
      </w:r>
    </w:p>
    <w:p w:rsidR="003C6C1D" w:rsidRPr="006214F0" w:rsidRDefault="00346F08" w:rsidP="009235BB">
      <w:pPr>
        <w:pStyle w:val="Nagwek1"/>
        <w:numPr>
          <w:ilvl w:val="0"/>
          <w:numId w:val="5"/>
        </w:numPr>
      </w:pPr>
      <w:bookmarkStart w:id="6"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5A3D7A" w:rsidRDefault="00E068E1" w:rsidP="005A3D7A">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r w:rsidR="005A3D7A">
        <w:rPr>
          <w:lang w:eastAsia="en-US"/>
        </w:rPr>
        <w:t xml:space="preserve"> </w:t>
      </w:r>
    </w:p>
    <w:p w:rsidR="00E068E1" w:rsidRDefault="00E068E1" w:rsidP="005A3D7A">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lastRenderedPageBreak/>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A86247" w:rsidRPr="00A86247" w:rsidRDefault="00A86247" w:rsidP="00A86247">
      <w:pPr>
        <w:numPr>
          <w:ilvl w:val="1"/>
          <w:numId w:val="5"/>
        </w:numPr>
        <w:suppressAutoHyphens w:val="0"/>
        <w:rPr>
          <w:rFonts w:cs="Arial"/>
        </w:rPr>
      </w:pPr>
      <w:r>
        <w:rPr>
          <w:rFonts w:cs="Arial"/>
        </w:rPr>
        <w:t>Zamawiający, zgodnie z § 11 ust. 2 r</w:t>
      </w:r>
      <w:r w:rsidRPr="00A91BBB">
        <w:rPr>
          <w:rFonts w:cs="Arial"/>
        </w:rPr>
        <w:t>ozporządzenia Prezesa Rady Ministrów</w:t>
      </w:r>
      <w:r w:rsidR="005A3D7A">
        <w:rPr>
          <w:rFonts w:cs="Arial"/>
        </w:rPr>
        <w:t xml:space="preserve"> </w:t>
      </w:r>
      <w:r>
        <w:rPr>
          <w:rFonts w:cs="Arial"/>
        </w:rPr>
        <w:t xml:space="preserve">z dnia 30 grudnia 2020 r. w sprawie </w:t>
      </w:r>
      <w:r w:rsidRPr="00F11788">
        <w:rPr>
          <w:rFonts w:cs="Arial"/>
        </w:rPr>
        <w:t xml:space="preserve">sposobu sporządzania </w:t>
      </w:r>
      <w:r w:rsidRPr="00F11788">
        <w:rPr>
          <w:rFonts w:cs="Arial"/>
        </w:rPr>
        <w:br/>
        <w:t xml:space="preserve">i przekazywania informacji oraz wymagań technicznych dla dokumentów elektronicznych oraz środków komunikacji elektronicznej w postępowaniu </w:t>
      </w:r>
      <w:r w:rsidRPr="00F11788">
        <w:rPr>
          <w:rFonts w:cs="Arial"/>
        </w:rPr>
        <w:br/>
        <w:t>o udzielenie zamów</w:t>
      </w:r>
      <w:r>
        <w:rPr>
          <w:rFonts w:cs="Arial"/>
        </w:rPr>
        <w:t>ienia publicznego lub konkursie (Dz. U. z 2020 r. poz. 2452</w:t>
      </w:r>
      <w:r w:rsidRPr="00F11788">
        <w:rPr>
          <w:rFonts w:cs="Arial"/>
        </w:rPr>
        <w:t>) określa niezbędne wymagania sprzętowo - aplikacyjne umożliwiające pracę</w:t>
      </w:r>
      <w:r>
        <w:rPr>
          <w:rFonts w:cs="Arial"/>
        </w:rPr>
        <w:t xml:space="preserve"> </w:t>
      </w:r>
      <w:r w:rsidRPr="00A86247">
        <w:rPr>
          <w:rFonts w:cs="Arial"/>
        </w:rPr>
        <w:t>na Platformie, tj.:</w:t>
      </w:r>
    </w:p>
    <w:p w:rsidR="003C6C1D" w:rsidRDefault="003C6C1D" w:rsidP="009235BB">
      <w:pPr>
        <w:pStyle w:val="Akapitzlist"/>
        <w:numPr>
          <w:ilvl w:val="2"/>
          <w:numId w:val="5"/>
        </w:numPr>
        <w:rPr>
          <w:lang w:eastAsia="en-US"/>
        </w:rPr>
      </w:pPr>
      <w:r>
        <w:rPr>
          <w:lang w:eastAsia="en-US"/>
        </w:rPr>
        <w:t xml:space="preserve">stały dostęp do sieci Internet o gwarantowanej przepustowości nie mniejszej niż 512 </w:t>
      </w:r>
      <w:proofErr w:type="spellStart"/>
      <w:r>
        <w:rPr>
          <w:lang w:eastAsia="en-US"/>
        </w:rPr>
        <w:t>kb</w:t>
      </w:r>
      <w:proofErr w:type="spellEnd"/>
      <w:r>
        <w:rPr>
          <w:lang w:eastAsia="en-US"/>
        </w:rPr>
        <w:t>/s,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 xml:space="preserve">zainstalowany program Adobe </w:t>
      </w:r>
      <w:proofErr w:type="spellStart"/>
      <w:r>
        <w:rPr>
          <w:lang w:eastAsia="en-US"/>
        </w:rPr>
        <w:t>Acrobat</w:t>
      </w:r>
      <w:proofErr w:type="spellEnd"/>
      <w:r>
        <w:rPr>
          <w:lang w:eastAsia="en-US"/>
        </w:rPr>
        <w:t xml:space="preserve">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w:t>
      </w:r>
      <w:proofErr w:type="spellStart"/>
      <w:r>
        <w:rPr>
          <w:lang w:eastAsia="en-US"/>
        </w:rPr>
        <w:t>hh:mm:ss</w:t>
      </w:r>
      <w:proofErr w:type="spellEnd"/>
      <w:r>
        <w:rPr>
          <w:lang w:eastAsia="en-US"/>
        </w:rPr>
        <w:t>)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lastRenderedPageBreak/>
        <w:t xml:space="preserve">Taka oferta zostanie uznana przez Zamawiającego za ofertę handlową </w:t>
      </w:r>
      <w:r>
        <w:rPr>
          <w:lang w:eastAsia="en-US"/>
        </w:rPr>
        <w:br/>
        <w:t xml:space="preserve">i nie będzie brana pod uwagę w przedmiotowym postępowaniu. </w:t>
      </w:r>
    </w:p>
    <w:p w:rsidR="003C6C1D" w:rsidRDefault="001E0950" w:rsidP="00A105A8">
      <w:pPr>
        <w:pStyle w:val="Nagwek1"/>
        <w:numPr>
          <w:ilvl w:val="0"/>
          <w:numId w:val="37"/>
        </w:numPr>
      </w:pPr>
      <w:bookmarkStart w:id="7" w:name="_Toc65157071"/>
      <w:r w:rsidRPr="00B0302C">
        <w:t xml:space="preserve">WSKAZANIE OSÓB UPRAWNIONYCH DO KOMUNIKOWANIA SIĘ </w:t>
      </w:r>
      <w:r w:rsidR="002D2943">
        <w:br/>
      </w:r>
      <w:r w:rsidRPr="00B0302C">
        <w:t>Z WYKONAWCAMI</w:t>
      </w:r>
      <w:bookmarkEnd w:id="7"/>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72432C" w:rsidP="001B7B0F">
      <w:pPr>
        <w:ind w:left="426"/>
      </w:pPr>
      <w:r>
        <w:t xml:space="preserve">Dorota </w:t>
      </w:r>
      <w:proofErr w:type="spellStart"/>
      <w:r>
        <w:t>Spiradek</w:t>
      </w:r>
      <w:proofErr w:type="spellEnd"/>
      <w:r w:rsidR="002461D4">
        <w:t xml:space="preserve"> </w:t>
      </w:r>
      <w:r w:rsidR="00086ACB">
        <w:t>- 261 130</w:t>
      </w:r>
      <w:r w:rsidR="002461D4">
        <w:t> </w:t>
      </w:r>
      <w:r w:rsidR="00086ACB">
        <w:t>89</w:t>
      </w:r>
      <w:r>
        <w:t>7, 261 130 895</w:t>
      </w:r>
      <w:r w:rsidR="002461D4">
        <w:t>, 261 130</w:t>
      </w:r>
      <w:r w:rsidR="001B7B0F">
        <w:t> </w:t>
      </w:r>
      <w:r w:rsidR="002461D4">
        <w:t>900</w:t>
      </w:r>
      <w:r w:rsidR="001B7B0F">
        <w:t>, 261 130 896, 261 130 898</w:t>
      </w:r>
      <w:r w:rsidR="002461D4">
        <w:t>.</w:t>
      </w:r>
    </w:p>
    <w:p w:rsidR="006F44F0" w:rsidRPr="00B0302C" w:rsidRDefault="00737A36" w:rsidP="00A105A8">
      <w:pPr>
        <w:pStyle w:val="Nagwek1"/>
        <w:numPr>
          <w:ilvl w:val="0"/>
          <w:numId w:val="37"/>
        </w:numPr>
        <w:ind w:left="426" w:hanging="426"/>
      </w:pPr>
      <w:bookmarkStart w:id="8" w:name="_Toc65157072"/>
      <w:r w:rsidRPr="00B0302C">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086ACB" w:rsidRDefault="008B1C2F" w:rsidP="00A105A8">
      <w:pPr>
        <w:pStyle w:val="Akapitzlist"/>
        <w:numPr>
          <w:ilvl w:val="0"/>
          <w:numId w:val="40"/>
        </w:numPr>
      </w:pPr>
      <w:r w:rsidRPr="00B0302C">
        <w:t xml:space="preserve">Zamawiający uzna, iż Wykonawca spełnia </w:t>
      </w:r>
      <w:r w:rsidR="00000327">
        <w:t>powyższy warunek udziału w postępowaniu jeśli wykaże, że wykonał w okresie ostatnich 5 lat przed</w:t>
      </w:r>
      <w:r w:rsidR="00BD4886">
        <w:t xml:space="preserve"> </w:t>
      </w:r>
      <w:r w:rsidR="00000327">
        <w:t>upływem terminu składania ofert, a jeżeli okres prowadzenia działalności jest krótszy - w tym okresie dwie roboty budowlane</w:t>
      </w:r>
      <w:r w:rsidR="0072432C">
        <w:t xml:space="preserve"> o</w:t>
      </w:r>
      <w:r w:rsidR="00BC4210">
        <w:t xml:space="preserve"> </w:t>
      </w:r>
      <w:r w:rsidR="0072432C">
        <w:t xml:space="preserve">wartości co najmniej 2 000 000,00 zł brutto każda, </w:t>
      </w:r>
      <w:r w:rsidR="00000327">
        <w:t>polegające na budowie</w:t>
      </w:r>
      <w:r w:rsidR="0072432C">
        <w:t xml:space="preserve"> lub przebudowie obiektu budowlanego.</w:t>
      </w:r>
    </w:p>
    <w:p w:rsidR="00BC4210" w:rsidRDefault="00BC4210" w:rsidP="00BC4210">
      <w:pPr>
        <w:pStyle w:val="Akapitzlist"/>
        <w:ind w:left="1428"/>
      </w:pPr>
    </w:p>
    <w:p w:rsidR="008B1C2F" w:rsidRDefault="008B1C2F" w:rsidP="00A105A8">
      <w:pPr>
        <w:pStyle w:val="Akapitzlist"/>
        <w:numPr>
          <w:ilvl w:val="0"/>
          <w:numId w:val="40"/>
        </w:numPr>
      </w:pPr>
      <w:r w:rsidRPr="00B0302C">
        <w:t>Zamawiający uzna, iż Wykonawca spełnia powyższy warunek udziału w postępowaniu, jeśli wykaże, że dysponuje:</w:t>
      </w:r>
    </w:p>
    <w:p w:rsidR="00BC4210" w:rsidRPr="00B0302C" w:rsidRDefault="00BC4210" w:rsidP="00BC4210">
      <w:pPr>
        <w:pStyle w:val="Akapitzlist"/>
        <w:ind w:left="1428"/>
      </w:pPr>
    </w:p>
    <w:p w:rsidR="00BD4886" w:rsidRDefault="00BD4886" w:rsidP="00A105A8">
      <w:pPr>
        <w:pStyle w:val="Akapitzlist"/>
        <w:numPr>
          <w:ilvl w:val="0"/>
          <w:numId w:val="41"/>
        </w:numPr>
        <w:suppressAutoHyphens w:val="0"/>
        <w:rPr>
          <w:rFonts w:cs="Arial"/>
          <w:lang w:eastAsia="pl-PL"/>
        </w:rPr>
      </w:pPr>
      <w:r w:rsidRPr="00BD4886">
        <w:rPr>
          <w:rFonts w:cs="Arial"/>
          <w:lang w:eastAsia="pl-PL"/>
        </w:rPr>
        <w:t>osobą pełniącą funkcję kierownika budowy</w:t>
      </w:r>
      <w:r w:rsidR="00B92138">
        <w:rPr>
          <w:rFonts w:cs="Arial"/>
          <w:lang w:eastAsia="pl-PL"/>
        </w:rPr>
        <w:t xml:space="preserve"> oraz kierownika robót budowlanych (obie funkcje może pełnić jedna osoba)</w:t>
      </w:r>
      <w:r w:rsidRPr="00BD4886">
        <w:rPr>
          <w:rFonts w:cs="Arial"/>
          <w:lang w:eastAsia="pl-PL"/>
        </w:rPr>
        <w:t xml:space="preserve"> posiadającą</w:t>
      </w:r>
      <w:r w:rsidRPr="00BD4886">
        <w:rPr>
          <w:rFonts w:cs="Arial"/>
          <w:color w:val="FF0000"/>
          <w:lang w:eastAsia="pl-PL"/>
        </w:rPr>
        <w:t xml:space="preserve"> </w:t>
      </w:r>
      <w:r w:rsidRPr="00BD4886">
        <w:rPr>
          <w:rFonts w:cs="Arial"/>
          <w:lang w:eastAsia="pl-PL"/>
        </w:rPr>
        <w:t xml:space="preserve">uprawnienia budowlane do kierowania robotami budowlanymi </w:t>
      </w:r>
      <w:r w:rsidR="00B92138">
        <w:rPr>
          <w:rFonts w:cs="Arial"/>
          <w:lang w:eastAsia="pl-PL"/>
        </w:rPr>
        <w:t xml:space="preserve">bez ograniczeń </w:t>
      </w:r>
      <w:r w:rsidRPr="00BD4886">
        <w:rPr>
          <w:rFonts w:cs="Arial"/>
          <w:lang w:eastAsia="pl-PL"/>
        </w:rPr>
        <w:t xml:space="preserve">w specjalności </w:t>
      </w:r>
      <w:proofErr w:type="spellStart"/>
      <w:r w:rsidRPr="00BD4886">
        <w:rPr>
          <w:rFonts w:cs="Arial"/>
          <w:lang w:eastAsia="pl-PL"/>
        </w:rPr>
        <w:t>konstrukcyjno</w:t>
      </w:r>
      <w:proofErr w:type="spellEnd"/>
      <w:r w:rsidRPr="00BD4886">
        <w:rPr>
          <w:rFonts w:cs="Arial"/>
          <w:lang w:eastAsia="pl-PL"/>
        </w:rPr>
        <w:t xml:space="preserve"> – budowlanej oraz ważne zaświadczenie o wpisie na listę członków, wydane przez właściwą izbę samorządu zawodowego</w:t>
      </w:r>
      <w:r w:rsidR="004915C8">
        <w:rPr>
          <w:rFonts w:cs="Arial"/>
          <w:lang w:eastAsia="pl-PL"/>
        </w:rPr>
        <w:t xml:space="preserve"> </w:t>
      </w:r>
      <w:r w:rsidRPr="00BD4886">
        <w:rPr>
          <w:rFonts w:cs="Arial"/>
          <w:lang w:eastAsia="pl-PL"/>
        </w:rPr>
        <w:t>z okre</w:t>
      </w:r>
      <w:r w:rsidR="00726C97">
        <w:rPr>
          <w:rFonts w:cs="Arial"/>
          <w:lang w:eastAsia="pl-PL"/>
        </w:rPr>
        <w:t>ślonym w nim terminem ważności,</w:t>
      </w:r>
    </w:p>
    <w:p w:rsidR="00BC4210" w:rsidRDefault="00BC4210" w:rsidP="00BC4210">
      <w:pPr>
        <w:pStyle w:val="Akapitzlist"/>
        <w:suppressAutoHyphens w:val="0"/>
        <w:ind w:left="1776"/>
        <w:rPr>
          <w:rFonts w:cs="Arial"/>
          <w:lang w:eastAsia="pl-PL"/>
        </w:rPr>
      </w:pPr>
    </w:p>
    <w:p w:rsidR="00BC4210" w:rsidRDefault="00726C97" w:rsidP="00BC4210">
      <w:pPr>
        <w:pStyle w:val="Akapitzlist"/>
        <w:numPr>
          <w:ilvl w:val="0"/>
          <w:numId w:val="41"/>
        </w:numPr>
        <w:rPr>
          <w:rFonts w:cs="Arial"/>
          <w:lang w:eastAsia="pl-PL"/>
        </w:rPr>
      </w:pPr>
      <w:r w:rsidRPr="00BC4210">
        <w:rPr>
          <w:rFonts w:cs="Arial"/>
          <w:lang w:eastAsia="pl-PL"/>
        </w:rPr>
        <w:t>osobą pełniącą funkcję kierownika robót elektrycznych posiadającą uprawnienia budowlane do kierowania robotami budowlanymi</w:t>
      </w:r>
      <w:r w:rsidR="00BC4210" w:rsidRPr="00BC4210">
        <w:rPr>
          <w:rFonts w:cs="Arial"/>
          <w:lang w:eastAsia="pl-PL"/>
        </w:rPr>
        <w:t xml:space="preserve"> bez ograniczeń </w:t>
      </w:r>
      <w:r w:rsidRPr="00BC4210">
        <w:rPr>
          <w:rFonts w:cs="Arial"/>
          <w:lang w:eastAsia="pl-PL"/>
        </w:rPr>
        <w:t xml:space="preserve"> w specjalności instalacyjnej </w:t>
      </w:r>
      <w:r w:rsidR="00BC4210" w:rsidRPr="00BC4210">
        <w:rPr>
          <w:rFonts w:cs="Arial"/>
          <w:lang w:eastAsia="pl-PL"/>
        </w:rPr>
        <w:br/>
      </w:r>
      <w:r w:rsidRPr="00BC4210">
        <w:rPr>
          <w:rFonts w:cs="Arial"/>
          <w:lang w:eastAsia="pl-PL"/>
        </w:rPr>
        <w:t>w zakresie sieci</w:t>
      </w:r>
      <w:r w:rsidR="009056B0" w:rsidRPr="00BC4210">
        <w:rPr>
          <w:rFonts w:cs="Arial"/>
          <w:lang w:eastAsia="pl-PL"/>
        </w:rPr>
        <w:t>,</w:t>
      </w:r>
      <w:r w:rsidRPr="00BC4210">
        <w:rPr>
          <w:rFonts w:cs="Arial"/>
          <w:lang w:eastAsia="pl-PL"/>
        </w:rPr>
        <w:t xml:space="preserve"> instalacji i urządzeń elektrycznych </w:t>
      </w:r>
      <w:r w:rsidR="00BC4210" w:rsidRPr="00BC4210">
        <w:rPr>
          <w:rFonts w:cs="Arial"/>
          <w:lang w:eastAsia="pl-PL"/>
        </w:rPr>
        <w:br/>
      </w:r>
      <w:r w:rsidRPr="00BC4210">
        <w:rPr>
          <w:rFonts w:cs="Arial"/>
          <w:lang w:eastAsia="pl-PL"/>
        </w:rPr>
        <w:t>i elektroenergetycznych</w:t>
      </w:r>
      <w:r w:rsidR="00BC4210" w:rsidRPr="00BC4210">
        <w:rPr>
          <w:rFonts w:cs="Arial"/>
          <w:lang w:eastAsia="pl-PL"/>
        </w:rPr>
        <w:t xml:space="preserve">, </w:t>
      </w:r>
      <w:r w:rsidRPr="00BC4210">
        <w:rPr>
          <w:rFonts w:cs="Arial"/>
          <w:lang w:eastAsia="pl-PL"/>
        </w:rPr>
        <w:t xml:space="preserve">ważne zaświadczenie o wpisie </w:t>
      </w:r>
      <w:r w:rsidR="00BC4210" w:rsidRPr="00BC4210">
        <w:rPr>
          <w:rFonts w:cs="Arial"/>
          <w:lang w:eastAsia="pl-PL"/>
        </w:rPr>
        <w:br/>
      </w:r>
      <w:r w:rsidRPr="00BC4210">
        <w:rPr>
          <w:rFonts w:cs="Arial"/>
          <w:lang w:eastAsia="pl-PL"/>
        </w:rPr>
        <w:t>na listę członków, wydane przez właściwą izbę s</w:t>
      </w:r>
      <w:r w:rsidR="00BC4210" w:rsidRPr="00BC4210">
        <w:rPr>
          <w:rFonts w:cs="Arial"/>
          <w:lang w:eastAsia="pl-PL"/>
        </w:rPr>
        <w:t xml:space="preserve">amorządu zawodowego z określonym w nim terminem ważności oraz ważne świadectwo kwalifikacyjne uprawniające do dozoru nad eksploatacją urządzeń, instalacji i sieci do 1 </w:t>
      </w:r>
      <w:proofErr w:type="spellStart"/>
      <w:r w:rsidR="00BC4210" w:rsidRPr="00BC4210">
        <w:rPr>
          <w:rFonts w:cs="Arial"/>
          <w:lang w:eastAsia="pl-PL"/>
        </w:rPr>
        <w:t>kV</w:t>
      </w:r>
      <w:proofErr w:type="spellEnd"/>
      <w:r w:rsidR="00BC4210" w:rsidRPr="00BC4210">
        <w:rPr>
          <w:rFonts w:cs="Arial"/>
          <w:lang w:eastAsia="pl-PL"/>
        </w:rPr>
        <w:t>,</w:t>
      </w:r>
    </w:p>
    <w:p w:rsidR="00BC4210" w:rsidRPr="00BC4210" w:rsidRDefault="00BC4210" w:rsidP="00BC4210">
      <w:pPr>
        <w:rPr>
          <w:rFonts w:cs="Arial"/>
          <w:lang w:eastAsia="pl-PL"/>
        </w:rPr>
      </w:pPr>
    </w:p>
    <w:p w:rsidR="00BC4210" w:rsidRPr="00BC4210" w:rsidRDefault="00BC4210" w:rsidP="00BC4210">
      <w:pPr>
        <w:pStyle w:val="Akapitzlist"/>
        <w:numPr>
          <w:ilvl w:val="0"/>
          <w:numId w:val="41"/>
        </w:numPr>
        <w:rPr>
          <w:rFonts w:cs="Arial"/>
          <w:lang w:eastAsia="pl-PL"/>
        </w:rPr>
      </w:pPr>
      <w:r w:rsidRPr="00BC4210">
        <w:rPr>
          <w:rFonts w:cs="Arial"/>
          <w:lang w:eastAsia="pl-PL"/>
        </w:rPr>
        <w:lastRenderedPageBreak/>
        <w:t>osobą pełniącą funkcję kierownika robót sanitarnych posiadającą uprawnienia budowlane</w:t>
      </w:r>
      <w:r w:rsidRPr="00BC4210">
        <w:t xml:space="preserve"> </w:t>
      </w:r>
      <w:r w:rsidRPr="00BC4210">
        <w:rPr>
          <w:rFonts w:cs="Arial"/>
          <w:lang w:eastAsia="pl-PL"/>
        </w:rPr>
        <w:t xml:space="preserve">do kierowania robotami budowlanymi bez ograniczeń w specjalności instalacyjnej w zakresie sieci, instalacji i urządzeń cieplnych, wentylacyjnych, gazowych i wodociągowych oraz ważne zaświadczenie </w:t>
      </w:r>
      <w:r>
        <w:rPr>
          <w:rFonts w:cs="Arial"/>
          <w:lang w:eastAsia="pl-PL"/>
        </w:rPr>
        <w:br/>
      </w:r>
      <w:r w:rsidRPr="00BC4210">
        <w:rPr>
          <w:rFonts w:cs="Arial"/>
          <w:lang w:eastAsia="pl-PL"/>
        </w:rPr>
        <w:t>o wpisie na listę członków, wydane przez właściwą izbę samorządu zawodowego z określonym w nim terminem ważności,</w:t>
      </w:r>
    </w:p>
    <w:p w:rsidR="009D4559" w:rsidRDefault="009D4559" w:rsidP="00BC4210"/>
    <w:p w:rsidR="008B1C2F" w:rsidRDefault="008B1C2F" w:rsidP="000C2C1F">
      <w:pPr>
        <w:ind w:left="708"/>
      </w:pPr>
      <w:r>
        <w:t xml:space="preserve">Dopuszcza się przedstawienie zamiast uprawnień budowlanych w danej specjalności innych uprawnień, które zostały wydane na podstawie wcześniej obowiązujących przepisów oraz odpowiadające </w:t>
      </w:r>
      <w:r w:rsidR="00BD4886">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1B7B0F">
        <w:t xml:space="preserve"> lub inny podmiotowy środek dowodowy potwierdzający, że wykonawca realizując zamówienie, będzie dysponował niezbędnymi zasobami tych podmiotów. </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w:t>
      </w:r>
      <w:r>
        <w:lastRenderedPageBreak/>
        <w:t xml:space="preserve">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473DFF"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BC4210" w:rsidRPr="00B0302C" w:rsidRDefault="00BC4210" w:rsidP="006C3F11"/>
    <w:p w:rsidR="00F90CFC" w:rsidRPr="00B0302C" w:rsidRDefault="006214F0" w:rsidP="00A105A8">
      <w:pPr>
        <w:pStyle w:val="Nagwek1"/>
        <w:numPr>
          <w:ilvl w:val="0"/>
          <w:numId w:val="37"/>
        </w:numPr>
        <w:ind w:left="426" w:hanging="426"/>
      </w:pPr>
      <w:bookmarkStart w:id="9" w:name="_Toc65157073"/>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 xml:space="preserve">o skutkach powierzania wykonywania pracy cudzoziemcom </w:t>
      </w:r>
      <w:r>
        <w:rPr>
          <w:lang w:eastAsia="en-US"/>
        </w:rPr>
        <w:lastRenderedPageBreak/>
        <w:t>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 xml:space="preserve">co podważa jego uczciwość, w szczególności gdy wykonawca w wyniku </w:t>
      </w:r>
      <w:r>
        <w:rPr>
          <w:lang w:eastAsia="en-US"/>
        </w:rPr>
        <w:lastRenderedPageBreak/>
        <w:t>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lastRenderedPageBreak/>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4A2255">
      <w:pPr>
        <w:pStyle w:val="Nagwek1"/>
        <w:numPr>
          <w:ilvl w:val="0"/>
          <w:numId w:val="37"/>
        </w:numPr>
        <w:ind w:left="426" w:hanging="426"/>
        <w:rPr>
          <w:rFonts w:cs="Arial"/>
          <w:bCs w:val="0"/>
          <w:szCs w:val="24"/>
        </w:rPr>
      </w:pPr>
      <w:bookmarkStart w:id="10" w:name="_Toc65157074"/>
      <w:r w:rsidRPr="005A5DAC">
        <w:rPr>
          <w:rFonts w:cs="Arial"/>
          <w:bCs w:val="0"/>
          <w:szCs w:val="24"/>
        </w:rPr>
        <w:t>WYKAZ OŚWIADCZEŃ I/LUB DOKUMENTÓW</w:t>
      </w:r>
      <w:r w:rsidR="00DA782E">
        <w:rPr>
          <w:rFonts w:cs="Arial"/>
          <w:bCs w:val="0"/>
          <w:szCs w:val="24"/>
        </w:rPr>
        <w:t>, W TYM PODMIOTOWYCH ŚRODKÓW DO</w:t>
      </w:r>
      <w:r w:rsidRPr="005A5DAC">
        <w:rPr>
          <w:rFonts w:cs="Arial"/>
          <w:bCs w:val="0"/>
          <w:szCs w:val="24"/>
        </w:rPr>
        <w:t>WODWYCH, POTWIERDZAJĄCYCH SPEŁNIANIE WARUNKÓW UDZIAŁU W POSTĘPOWANIU ORAZ BRAK PODSTAW DO WYKLUCZENIA</w:t>
      </w:r>
      <w:bookmarkEnd w:id="10"/>
    </w:p>
    <w:p w:rsidR="00D06515" w:rsidRDefault="00D06515" w:rsidP="004A2255">
      <w:pPr>
        <w:ind w:firstLine="284"/>
        <w:rPr>
          <w:rFonts w:cs="Arial"/>
          <w:b/>
          <w:bCs/>
          <w:u w:val="single"/>
        </w:rPr>
      </w:pPr>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A105A8">
      <w:pPr>
        <w:pStyle w:val="Akapitzlist"/>
        <w:numPr>
          <w:ilvl w:val="0"/>
          <w:numId w:val="21"/>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DA782E">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1"/>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w:t>
      </w:r>
      <w:r w:rsidR="00DA782E">
        <w:rPr>
          <w:rFonts w:cs="Arial"/>
        </w:rPr>
        <w:t>,</w:t>
      </w:r>
      <w:r w:rsidR="00E433CC">
        <w:rPr>
          <w:rFonts w:cs="Arial"/>
        </w:rPr>
        <w:t xml:space="preserve">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DA782E">
        <w:rPr>
          <w:rFonts w:cs="Arial"/>
        </w:rPr>
        <w:t>.</w:t>
      </w:r>
      <w:r w:rsidR="009834E7" w:rsidRPr="00CC3E98">
        <w:rPr>
          <w:rFonts w:cs="Arial"/>
        </w:rPr>
        <w:t xml:space="preserve">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lastRenderedPageBreak/>
        <w:t>o</w:t>
      </w:r>
      <w:r w:rsidR="005A5DAC" w:rsidRPr="005A5DAC">
        <w:rPr>
          <w:rFonts w:cs="Arial"/>
        </w:rPr>
        <w:t xml:space="preserve">świadczenie </w:t>
      </w:r>
      <w:r w:rsidR="00CC3E98" w:rsidRPr="00CC3E98">
        <w:rPr>
          <w:rFonts w:cs="Arial"/>
        </w:rPr>
        <w:t>składane na podstawie art. 125 ust</w:t>
      </w:r>
      <w:r w:rsidR="00DA782E">
        <w:rPr>
          <w:rFonts w:cs="Arial"/>
        </w:rPr>
        <w:t>.</w:t>
      </w:r>
      <w:r w:rsidR="00CC3E98" w:rsidRPr="00CC3E98">
        <w:rPr>
          <w:rFonts w:cs="Arial"/>
        </w:rPr>
        <w:t xml:space="preserve">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9834E7">
        <w:rPr>
          <w:rFonts w:cs="Arial"/>
        </w:rPr>
        <w:t>a</w:t>
      </w:r>
      <w:r w:rsidR="006A5D38">
        <w:rPr>
          <w:rFonts w:cs="Arial"/>
        </w:rPr>
        <w:t xml:space="preserve"> z którego wynika, które roboty budowlane, dostawy lub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w:t>
      </w:r>
      <w:r w:rsidR="001B7B0F">
        <w:rPr>
          <w:rFonts w:cs="Arial"/>
        </w:rPr>
        <w:t xml:space="preserve"> </w:t>
      </w:r>
      <w:r w:rsidR="001B7B0F">
        <w:rPr>
          <w:rFonts w:cs="Arial"/>
        </w:rPr>
        <w:br/>
        <w:t>za</w:t>
      </w:r>
      <w:r w:rsidRPr="006A5D38">
        <w:rPr>
          <w:rFonts w:cs="Arial"/>
        </w:rPr>
        <w:t xml:space="preserve">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lastRenderedPageBreak/>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A86247" w:rsidRPr="00A86247" w:rsidRDefault="005652FE" w:rsidP="00A86247">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 xml:space="preserve">pkt 5 </w:t>
      </w:r>
      <w:proofErr w:type="spellStart"/>
      <w:r w:rsidR="00657EAA">
        <w:rPr>
          <w:rFonts w:cs="Arial"/>
        </w:rPr>
        <w:t>ppkt</w:t>
      </w:r>
      <w:proofErr w:type="spellEnd"/>
      <w:r w:rsidR="00657EAA">
        <w:rPr>
          <w:rFonts w:cs="Arial"/>
        </w:rPr>
        <w:t xml:space="preserve">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A86247" w:rsidRPr="00A86247">
        <w:rPr>
          <w:rFonts w:cs="Arial"/>
        </w:rPr>
        <w:t xml:space="preserve">o informatyzacji działalności podmiotów realizujących zadania publiczne </w:t>
      </w:r>
      <w:r w:rsidR="00A86247">
        <w:rPr>
          <w:rFonts w:cs="Arial"/>
        </w:rPr>
        <w:br/>
      </w:r>
      <w:r w:rsidR="00A86247" w:rsidRPr="00A86247">
        <w:rPr>
          <w:rFonts w:cs="Arial"/>
        </w:rPr>
        <w:t xml:space="preserve">(t. j. Dz.U. z 2021 r. poz. 670 z </w:t>
      </w:r>
      <w:proofErr w:type="spellStart"/>
      <w:r w:rsidR="00A86247" w:rsidRPr="00A86247">
        <w:rPr>
          <w:rFonts w:cs="Arial"/>
        </w:rPr>
        <w:t>późn</w:t>
      </w:r>
      <w:proofErr w:type="spellEnd"/>
      <w:r w:rsidR="00A86247" w:rsidRPr="00A86247">
        <w:rPr>
          <w:rFonts w:cs="Arial"/>
        </w:rPr>
        <w:t xml:space="preserve">. zm.), z zastrzeżeniem formatów, </w:t>
      </w:r>
      <w:r w:rsidR="00A86247">
        <w:rPr>
          <w:rFonts w:cs="Arial"/>
        </w:rPr>
        <w:br/>
      </w:r>
      <w:r w:rsidR="00A86247" w:rsidRPr="00A86247">
        <w:rPr>
          <w:rFonts w:cs="Arial"/>
        </w:rPr>
        <w:t>o których mowa w art. 66 ust. 1 ustawy,</w:t>
      </w:r>
      <w:r w:rsidR="00A86247">
        <w:rPr>
          <w:rFonts w:cs="Arial"/>
        </w:rPr>
        <w:t xml:space="preserve"> </w:t>
      </w:r>
      <w:r w:rsidR="00A86247" w:rsidRPr="00A86247">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 xml:space="preserve">opatrzone kwalifikowanym </w:t>
      </w:r>
      <w:r w:rsidRPr="00363BBC">
        <w:rPr>
          <w:rFonts w:cs="Arial"/>
        </w:rPr>
        <w:lastRenderedPageBreak/>
        <w:t>podpisem elektronicznym, podpisem zaufanym lub podpisem osobistym</w:t>
      </w:r>
      <w:bookmarkEnd w:id="13"/>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726C97"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 xml:space="preserve">zobowiązanie podmiotu udostępniającego zasoby, o którym mowa w pkt 5 </w:t>
      </w:r>
      <w:proofErr w:type="spellStart"/>
      <w:r w:rsidRPr="00296092">
        <w:rPr>
          <w:rFonts w:cs="Arial"/>
        </w:rPr>
        <w:t>ppkt</w:t>
      </w:r>
      <w:proofErr w:type="spellEnd"/>
      <w:r w:rsidRPr="00296092">
        <w:rPr>
          <w:rFonts w:cs="Arial"/>
        </w:rPr>
        <w:t xml:space="preserve">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296092" w:rsidRDefault="00296092" w:rsidP="00726C97">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lastRenderedPageBreak/>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4" w:name="_Toc65157075"/>
      <w:r w:rsidRPr="005A5DAC">
        <w:rPr>
          <w:rFonts w:cs="Arial"/>
          <w:szCs w:val="24"/>
        </w:rPr>
        <w:t>WYMAGANIA DOTYCZĄCE WADIUM</w:t>
      </w:r>
      <w:bookmarkEnd w:id="14"/>
    </w:p>
    <w:p w:rsidR="00A1554E" w:rsidRDefault="00A1554E" w:rsidP="00A1554E">
      <w:pPr>
        <w:rPr>
          <w:lang w:eastAsia="en-US"/>
        </w:rPr>
      </w:pPr>
    </w:p>
    <w:p w:rsidR="0084766C" w:rsidRDefault="0084766C" w:rsidP="00A105A8">
      <w:pPr>
        <w:pStyle w:val="Akapitzlist"/>
        <w:numPr>
          <w:ilvl w:val="0"/>
          <w:numId w:val="50"/>
        </w:numPr>
        <w:rPr>
          <w:lang w:eastAsia="en-US"/>
        </w:rPr>
      </w:pPr>
      <w:r>
        <w:rPr>
          <w:lang w:eastAsia="en-US"/>
        </w:rPr>
        <w:t>Wymagane jest wniesienie wadium w wyso</w:t>
      </w:r>
      <w:r w:rsidR="00A5686B">
        <w:rPr>
          <w:lang w:eastAsia="en-US"/>
        </w:rPr>
        <w:t xml:space="preserve">kości </w:t>
      </w:r>
      <w:r w:rsidR="00F170C1" w:rsidRPr="00F170C1">
        <w:rPr>
          <w:b/>
          <w:lang w:eastAsia="en-US"/>
        </w:rPr>
        <w:t>40</w:t>
      </w:r>
      <w:r w:rsidR="00726C97" w:rsidRPr="00F170C1">
        <w:rPr>
          <w:b/>
          <w:lang w:eastAsia="en-US"/>
        </w:rPr>
        <w:t xml:space="preserve"> 0</w:t>
      </w:r>
      <w:r w:rsidR="00086ACB" w:rsidRPr="00F170C1">
        <w:rPr>
          <w:b/>
          <w:lang w:eastAsia="en-US"/>
        </w:rPr>
        <w:t>00</w:t>
      </w:r>
      <w:r w:rsidR="0085628C" w:rsidRPr="00F170C1">
        <w:rPr>
          <w:b/>
          <w:lang w:eastAsia="en-US"/>
        </w:rPr>
        <w:t>,00</w:t>
      </w:r>
      <w:r w:rsidR="00086ACB" w:rsidRPr="00F170C1">
        <w:rPr>
          <w:b/>
          <w:lang w:eastAsia="en-US"/>
        </w:rPr>
        <w:t xml:space="preserve"> zł</w:t>
      </w:r>
      <w:r w:rsidR="00086ACB">
        <w:rPr>
          <w:lang w:eastAsia="en-US"/>
        </w:rPr>
        <w:t xml:space="preserve"> (słownie: </w:t>
      </w:r>
      <w:r w:rsidR="00726C97">
        <w:rPr>
          <w:lang w:eastAsia="en-US"/>
        </w:rPr>
        <w:t>czterdzieści tysięcy</w:t>
      </w:r>
      <w:r w:rsidR="0085628C" w:rsidRPr="0085628C">
        <w:rPr>
          <w:lang w:eastAsia="en-US"/>
        </w:rPr>
        <w:t xml:space="preserve"> </w:t>
      </w:r>
      <w:r w:rsidRPr="0085628C">
        <w:rPr>
          <w:lang w:eastAsia="en-US"/>
        </w:rPr>
        <w:t>złotych)</w:t>
      </w:r>
      <w:r w:rsidR="00A5686B">
        <w:rPr>
          <w:lang w:eastAsia="en-US"/>
        </w:rPr>
        <w:t>.</w:t>
      </w:r>
    </w:p>
    <w:p w:rsidR="0084766C" w:rsidRDefault="0084766C" w:rsidP="00FD06DA">
      <w:pPr>
        <w:ind w:left="708"/>
        <w:rPr>
          <w:lang w:eastAsia="en-US"/>
        </w:rPr>
      </w:pPr>
    </w:p>
    <w:p w:rsidR="0084766C" w:rsidRPr="00F170C1"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w:t>
      </w:r>
      <w:r w:rsidRPr="00F170C1">
        <w:rPr>
          <w:lang w:eastAsia="en-US"/>
        </w:rPr>
        <w:t xml:space="preserve">Wadium przetargowe – </w:t>
      </w:r>
      <w:r w:rsidR="00F170C1" w:rsidRPr="00F170C1">
        <w:rPr>
          <w:b/>
          <w:lang w:eastAsia="en-US"/>
        </w:rPr>
        <w:t xml:space="preserve">Wykonanie robót budowlanych </w:t>
      </w:r>
      <w:r w:rsidR="00F170C1" w:rsidRPr="00F170C1">
        <w:rPr>
          <w:b/>
          <w:lang w:eastAsia="en-US"/>
        </w:rPr>
        <w:br/>
        <w:t>w rama</w:t>
      </w:r>
      <w:r w:rsidR="00F170C1">
        <w:rPr>
          <w:b/>
          <w:lang w:eastAsia="en-US"/>
        </w:rPr>
        <w:t xml:space="preserve">ch zadania inwestycyjnego pn.: </w:t>
      </w:r>
      <w:r w:rsidR="00F170C1" w:rsidRPr="00F170C1">
        <w:rPr>
          <w:b/>
          <w:lang w:eastAsia="en-US"/>
        </w:rPr>
        <w:t>Rozbudowa Strażnicy Wojskowej Straży Pożarnej w kompleksie Kraków-Balice”</w:t>
      </w:r>
      <w:r w:rsidR="00726C97" w:rsidRPr="00F170C1">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330694">
      <w:pPr>
        <w:numPr>
          <w:ilvl w:val="0"/>
          <w:numId w:val="57"/>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r>
      <w:r w:rsidRPr="007A649F">
        <w:rPr>
          <w:lang w:eastAsia="en-US"/>
        </w:rPr>
        <w:lastRenderedPageBreak/>
        <w:t>w art. 223 ust. 2 pkt 3, co spowodowało brak możliwości wybrania oferty złożonej przez wykonawcę jako najkorzystniejszej;</w:t>
      </w:r>
    </w:p>
    <w:p w:rsidR="00830269" w:rsidRPr="007A649F" w:rsidRDefault="00330694" w:rsidP="00830269">
      <w:pPr>
        <w:numPr>
          <w:ilvl w:val="0"/>
          <w:numId w:val="57"/>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330694">
      <w:pPr>
        <w:pStyle w:val="Akapitzlist"/>
        <w:numPr>
          <w:ilvl w:val="0"/>
          <w:numId w:val="58"/>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lastRenderedPageBreak/>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0A139A" w:rsidRPr="001B7B0F" w:rsidRDefault="000A139A" w:rsidP="00A105A8">
      <w:pPr>
        <w:pStyle w:val="Akapitzlist"/>
        <w:numPr>
          <w:ilvl w:val="1"/>
          <w:numId w:val="20"/>
        </w:numPr>
        <w:rPr>
          <w:lang w:eastAsia="en-US"/>
        </w:rPr>
      </w:pPr>
      <w:r w:rsidRPr="001B7B0F">
        <w:rPr>
          <w:lang w:eastAsia="en-US"/>
        </w:rPr>
        <w:t xml:space="preserve">nie wniósł </w:t>
      </w:r>
      <w:r w:rsidR="00BA4D40">
        <w:rPr>
          <w:lang w:eastAsia="en-US"/>
        </w:rPr>
        <w:t xml:space="preserve">wymaganego </w:t>
      </w:r>
      <w:r w:rsidRPr="001B7B0F">
        <w:rPr>
          <w:lang w:eastAsia="en-US"/>
        </w:rPr>
        <w:t>zabezpieczenia należytego wykonania umowy</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A105A8">
      <w:pPr>
        <w:pStyle w:val="Nagwek1"/>
        <w:numPr>
          <w:ilvl w:val="0"/>
          <w:numId w:val="37"/>
        </w:numPr>
        <w:ind w:left="426" w:hanging="426"/>
      </w:pPr>
      <w:bookmarkStart w:id="15" w:name="_Toc65157076"/>
      <w:r w:rsidRPr="00FD06DA">
        <w:t>TERMIN ZWIĄZANIA OFERTĄ</w:t>
      </w:r>
      <w:bookmarkEnd w:id="15"/>
    </w:p>
    <w:p w:rsidR="0084766C" w:rsidRDefault="0084766C" w:rsidP="0084766C">
      <w:pPr>
        <w:rPr>
          <w:lang w:eastAsia="en-US"/>
        </w:rPr>
      </w:pPr>
    </w:p>
    <w:p w:rsidR="00252B42" w:rsidRPr="001B7B0F" w:rsidRDefault="006214F0" w:rsidP="00A105A8">
      <w:pPr>
        <w:pStyle w:val="Akapitzlist"/>
        <w:numPr>
          <w:ilvl w:val="0"/>
          <w:numId w:val="51"/>
        </w:numPr>
        <w:rPr>
          <w:lang w:eastAsia="en-US"/>
        </w:rPr>
      </w:pPr>
      <w:r w:rsidRPr="001B7B0F">
        <w:rPr>
          <w:lang w:eastAsia="en-US"/>
        </w:rPr>
        <w:t xml:space="preserve">Wykonawca jest związany ofertą od dnia upływu terminu składania ofert </w:t>
      </w:r>
      <w:r w:rsidR="00781675" w:rsidRPr="001B7B0F">
        <w:rPr>
          <w:lang w:eastAsia="en-US"/>
        </w:rPr>
        <w:br/>
      </w:r>
      <w:r w:rsidRPr="001B7B0F">
        <w:rPr>
          <w:lang w:eastAsia="en-US"/>
        </w:rPr>
        <w:t xml:space="preserve">do dnia </w:t>
      </w:r>
      <w:r w:rsidR="00726C97" w:rsidRPr="001B7B0F">
        <w:rPr>
          <w:lang w:eastAsia="en-US"/>
        </w:rPr>
        <w:t>2</w:t>
      </w:r>
      <w:r w:rsidR="00BA4D40">
        <w:rPr>
          <w:lang w:eastAsia="en-US"/>
        </w:rPr>
        <w:t>4</w:t>
      </w:r>
      <w:r w:rsidR="0085628C" w:rsidRPr="001B7B0F">
        <w:rPr>
          <w:lang w:eastAsia="en-US"/>
        </w:rPr>
        <w:t>.0</w:t>
      </w:r>
      <w:r w:rsidR="00E73CD7" w:rsidRPr="001B7B0F">
        <w:rPr>
          <w:lang w:eastAsia="en-US"/>
        </w:rPr>
        <w:t>9</w:t>
      </w:r>
      <w:r w:rsidR="0085628C" w:rsidRPr="001B7B0F">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6" w:name="_Toc65157077"/>
      <w:r w:rsidRPr="00F173D7">
        <w:t>OPIS SPOSOBU PRZYGOTOWANIA OFERT ORAZ DOKUMENTÓW WYMAGANYCH PRZEZ ZAMAWIAJĄCEGO W SWZ</w:t>
      </w:r>
      <w:bookmarkEnd w:id="16"/>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lastRenderedPageBreak/>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 xml:space="preserve">Kosztorys ofertowy sporządzony zgodnie z </w:t>
      </w:r>
      <w:r w:rsidR="009B6FDA" w:rsidRPr="005D63E3">
        <w:rPr>
          <w:rFonts w:cs="Arial"/>
        </w:rPr>
        <w:t xml:space="preserve">sekcją </w:t>
      </w:r>
      <w:r w:rsidR="009B6FDA" w:rsidRPr="00812CA0">
        <w:rPr>
          <w:rFonts w:cs="Arial"/>
        </w:rPr>
        <w:t>XVI</w:t>
      </w:r>
      <w:r w:rsidR="009B6FDA" w:rsidRPr="005D63E3">
        <w:rPr>
          <w:rFonts w:cs="Arial"/>
        </w:rPr>
        <w:t xml:space="preserve"> </w:t>
      </w:r>
      <w:r w:rsidRPr="005D63E3">
        <w:rPr>
          <w:rFonts w:cs="Arial"/>
        </w:rPr>
        <w:t xml:space="preserve">SWZ.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A105A8">
      <w:pPr>
        <w:pStyle w:val="Nagwek1"/>
        <w:numPr>
          <w:ilvl w:val="0"/>
          <w:numId w:val="37"/>
        </w:numPr>
        <w:ind w:left="426" w:hanging="426"/>
      </w:pPr>
      <w:bookmarkStart w:id="17" w:name="_Toc65157078"/>
      <w:r w:rsidRPr="004E7D3D">
        <w:t>SPOSÓB ORAZ TERMIN SKŁADANIA OFERT</w:t>
      </w:r>
      <w:bookmarkEnd w:id="17"/>
    </w:p>
    <w:p w:rsidR="00FF4CD6" w:rsidRPr="00A31E55" w:rsidRDefault="00FF4CD6" w:rsidP="00FF4CD6">
      <w:pPr>
        <w:rPr>
          <w:lang w:eastAsia="en-US"/>
        </w:rPr>
      </w:pPr>
    </w:p>
    <w:p w:rsidR="00E074E1" w:rsidRPr="001B7B0F" w:rsidRDefault="00FF4CD6" w:rsidP="00A105A8">
      <w:pPr>
        <w:pStyle w:val="Akapitzlist"/>
        <w:numPr>
          <w:ilvl w:val="0"/>
          <w:numId w:val="52"/>
        </w:numPr>
        <w:rPr>
          <w:lang w:eastAsia="en-US"/>
        </w:rPr>
      </w:pPr>
      <w:r w:rsidRPr="001B7B0F">
        <w:rPr>
          <w:lang w:eastAsia="en-US"/>
        </w:rPr>
        <w:t xml:space="preserve">Ofertę wraz z wymaganymi dokumentami należy umieścić na </w:t>
      </w:r>
      <w:r w:rsidR="00E074E1" w:rsidRPr="001B7B0F">
        <w:rPr>
          <w:lang w:eastAsia="en-US"/>
        </w:rPr>
        <w:t>Platformie</w:t>
      </w:r>
      <w:r w:rsidRPr="001B7B0F">
        <w:rPr>
          <w:lang w:eastAsia="en-US"/>
        </w:rPr>
        <w:t xml:space="preserve"> pod adresem: </w:t>
      </w:r>
      <w:hyperlink r:id="rId12" w:history="1">
        <w:r w:rsidRPr="001B7B0F">
          <w:t>www.platformazakupowa.pl/pn/rzikrakow</w:t>
        </w:r>
      </w:hyperlink>
      <w:r w:rsidRPr="001B7B0F">
        <w:rPr>
          <w:lang w:eastAsia="en-US"/>
        </w:rPr>
        <w:t xml:space="preserve"> do dnia </w:t>
      </w:r>
      <w:r w:rsidR="00726C97" w:rsidRPr="001B7B0F">
        <w:rPr>
          <w:lang w:eastAsia="en-US"/>
        </w:rPr>
        <w:t>2</w:t>
      </w:r>
      <w:r w:rsidR="00BA4D40">
        <w:rPr>
          <w:lang w:eastAsia="en-US"/>
        </w:rPr>
        <w:t>7</w:t>
      </w:r>
      <w:r w:rsidR="0085628C" w:rsidRPr="001B7B0F">
        <w:rPr>
          <w:lang w:eastAsia="en-US"/>
        </w:rPr>
        <w:t>.0</w:t>
      </w:r>
      <w:r w:rsidR="00BA6264" w:rsidRPr="001B7B0F">
        <w:rPr>
          <w:lang w:eastAsia="en-US"/>
        </w:rPr>
        <w:t>8</w:t>
      </w:r>
      <w:r w:rsidR="0085628C" w:rsidRPr="001B7B0F">
        <w:rPr>
          <w:lang w:eastAsia="en-US"/>
        </w:rPr>
        <w:t>.2021 r.</w:t>
      </w:r>
      <w:r w:rsidRPr="001B7B0F">
        <w:rPr>
          <w:lang w:eastAsia="en-US"/>
        </w:rPr>
        <w:t xml:space="preserve"> </w:t>
      </w:r>
      <w:r w:rsidR="00726C97" w:rsidRPr="001B7B0F">
        <w:rPr>
          <w:lang w:eastAsia="en-US"/>
        </w:rPr>
        <w:br/>
      </w:r>
      <w:r w:rsidRPr="001B7B0F">
        <w:rPr>
          <w:lang w:eastAsia="en-US"/>
        </w:rPr>
        <w:t xml:space="preserve">do godziny </w:t>
      </w:r>
      <w:r w:rsidR="00BA6264" w:rsidRPr="001B7B0F">
        <w:rPr>
          <w:lang w:eastAsia="en-US"/>
        </w:rPr>
        <w:t>09</w:t>
      </w:r>
      <w:r w:rsidR="0085628C" w:rsidRPr="001B7B0F">
        <w:rPr>
          <w:lang w:eastAsia="en-US"/>
        </w:rPr>
        <w:t>.30.</w:t>
      </w:r>
    </w:p>
    <w:p w:rsidR="00FF4CD6" w:rsidRDefault="00FF4CD6" w:rsidP="00A105A8">
      <w:pPr>
        <w:pStyle w:val="Akapitzlist"/>
        <w:numPr>
          <w:ilvl w:val="0"/>
          <w:numId w:val="52"/>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8" w:name="_Toc65157079"/>
      <w:r w:rsidRPr="00A31E55">
        <w:t>TERMIN OTWARCIA OFERT</w:t>
      </w:r>
      <w:bookmarkEnd w:id="18"/>
    </w:p>
    <w:p w:rsidR="00AB4EA4" w:rsidRPr="00AB4EA4" w:rsidRDefault="00AB4EA4" w:rsidP="00AB4EA4">
      <w:pPr>
        <w:rPr>
          <w:rFonts w:eastAsiaTheme="majorEastAsia" w:cstheme="majorBidi"/>
          <w:b/>
          <w:bCs/>
          <w:szCs w:val="28"/>
          <w:u w:val="single"/>
          <w:lang w:eastAsia="en-US"/>
        </w:rPr>
      </w:pPr>
    </w:p>
    <w:p w:rsidR="000107F4" w:rsidRPr="001B7B0F" w:rsidRDefault="00AB4EA4" w:rsidP="00A105A8">
      <w:pPr>
        <w:pStyle w:val="Akapitzlist"/>
        <w:numPr>
          <w:ilvl w:val="0"/>
          <w:numId w:val="53"/>
        </w:numPr>
        <w:rPr>
          <w:lang w:eastAsia="en-US"/>
        </w:rPr>
      </w:pPr>
      <w:r w:rsidRPr="001B7B0F">
        <w:rPr>
          <w:lang w:eastAsia="en-US"/>
        </w:rPr>
        <w:t xml:space="preserve">Otwarcie ofert </w:t>
      </w:r>
      <w:r w:rsidR="00726C97" w:rsidRPr="001B7B0F">
        <w:rPr>
          <w:lang w:eastAsia="en-US"/>
        </w:rPr>
        <w:t>– 2</w:t>
      </w:r>
      <w:r w:rsidR="00BA4D40">
        <w:rPr>
          <w:lang w:eastAsia="en-US"/>
        </w:rPr>
        <w:t>7</w:t>
      </w:r>
      <w:r w:rsidR="000107F4" w:rsidRPr="001B7B0F">
        <w:rPr>
          <w:lang w:eastAsia="en-US"/>
        </w:rPr>
        <w:t>.0</w:t>
      </w:r>
      <w:r w:rsidR="00BA6264" w:rsidRPr="001B7B0F">
        <w:rPr>
          <w:lang w:eastAsia="en-US"/>
        </w:rPr>
        <w:t>8</w:t>
      </w:r>
      <w:r w:rsidR="000107F4" w:rsidRPr="001B7B0F">
        <w:rPr>
          <w:lang w:eastAsia="en-US"/>
        </w:rPr>
        <w:t>.2021 r. godz. 1</w:t>
      </w:r>
      <w:r w:rsidR="00BA6264" w:rsidRPr="001B7B0F">
        <w:rPr>
          <w:lang w:eastAsia="en-US"/>
        </w:rPr>
        <w:t>0</w:t>
      </w:r>
      <w:r w:rsidR="000107F4" w:rsidRPr="001B7B0F">
        <w:rPr>
          <w:lang w:eastAsia="en-US"/>
        </w:rPr>
        <w:t>.00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lastRenderedPageBreak/>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9" w:name="_Toc65157080"/>
      <w:r>
        <w:t>OPIS SPOSOBU OBLICZE</w:t>
      </w:r>
      <w:r w:rsidR="0069573B" w:rsidRPr="0069573B">
        <w:t>NIA CENY</w:t>
      </w:r>
      <w:bookmarkEnd w:id="19"/>
      <w:r w:rsidR="0069573B" w:rsidRPr="0069573B">
        <w:t xml:space="preserve"> </w:t>
      </w:r>
    </w:p>
    <w:p w:rsidR="003350DC" w:rsidRDefault="003350DC" w:rsidP="003350DC">
      <w:pPr>
        <w:rPr>
          <w:lang w:eastAsia="en-US"/>
        </w:rPr>
      </w:pPr>
    </w:p>
    <w:p w:rsidR="008D0B94" w:rsidRDefault="003350DC" w:rsidP="00A105A8">
      <w:pPr>
        <w:pStyle w:val="Akapitzlist"/>
        <w:numPr>
          <w:ilvl w:val="0"/>
          <w:numId w:val="54"/>
        </w:numPr>
        <w:rPr>
          <w:lang w:eastAsia="en-US"/>
        </w:rPr>
      </w:pPr>
      <w:r w:rsidRPr="008D0B94">
        <w:rPr>
          <w:lang w:eastAsia="en-US"/>
        </w:rPr>
        <w:t xml:space="preserve">Podstawą obliczenia ceny oferty </w:t>
      </w:r>
      <w:r w:rsidR="008D0B94" w:rsidRPr="008D0B94">
        <w:rPr>
          <w:lang w:eastAsia="en-US"/>
        </w:rPr>
        <w:t>jest</w:t>
      </w:r>
      <w:r w:rsidRPr="008D0B94">
        <w:rPr>
          <w:lang w:eastAsia="en-US"/>
        </w:rPr>
        <w:t xml:space="preserve"> przedmiar</w:t>
      </w:r>
      <w:r w:rsidR="008D0B94" w:rsidRPr="008D0B94">
        <w:rPr>
          <w:lang w:eastAsia="en-US"/>
        </w:rPr>
        <w:t xml:space="preserve"> robót, stanowiący</w:t>
      </w:r>
      <w:r w:rsidRPr="008D0B94">
        <w:rPr>
          <w:lang w:eastAsia="en-US"/>
        </w:rPr>
        <w:t xml:space="preserve"> załącznik </w:t>
      </w:r>
      <w:r w:rsidRPr="001B7B0F">
        <w:rPr>
          <w:lang w:eastAsia="en-US"/>
        </w:rPr>
        <w:t xml:space="preserve">nr </w:t>
      </w:r>
      <w:r w:rsidR="001B7B0F" w:rsidRPr="001B7B0F">
        <w:rPr>
          <w:lang w:eastAsia="en-US"/>
        </w:rPr>
        <w:t>9</w:t>
      </w:r>
      <w:r w:rsidRPr="001B7B0F">
        <w:rPr>
          <w:lang w:eastAsia="en-US"/>
        </w:rPr>
        <w:t xml:space="preserve"> do SWZ.</w:t>
      </w:r>
      <w:r w:rsidRPr="008D0B94">
        <w:rPr>
          <w:lang w:eastAsia="en-US"/>
        </w:rPr>
        <w:t xml:space="preserve"> </w:t>
      </w:r>
    </w:p>
    <w:p w:rsidR="004F6835" w:rsidRPr="004F6835" w:rsidRDefault="004F6835" w:rsidP="00A105A8">
      <w:pPr>
        <w:pStyle w:val="Akapitzlist"/>
        <w:numPr>
          <w:ilvl w:val="0"/>
          <w:numId w:val="54"/>
        </w:numPr>
        <w:rPr>
          <w:lang w:eastAsia="en-US"/>
        </w:rPr>
      </w:pPr>
      <w:r w:rsidRPr="008D0B94">
        <w:rPr>
          <w:rFonts w:cs="Arial"/>
          <w:lang w:eastAsia="pl-PL"/>
        </w:rPr>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4F6835" w:rsidRPr="004F6835" w:rsidTr="008D2F11">
        <w:tc>
          <w:tcPr>
            <w:tcW w:w="56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proofErr w:type="spellStart"/>
            <w:r w:rsidRPr="004F6835">
              <w:rPr>
                <w:rFonts w:cs="Arial"/>
                <w:b/>
                <w:sz w:val="20"/>
                <w:szCs w:val="22"/>
              </w:rPr>
              <w:t>L.p</w:t>
            </w:r>
            <w:proofErr w:type="spellEnd"/>
          </w:p>
        </w:tc>
        <w:tc>
          <w:tcPr>
            <w:tcW w:w="1559"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bCs/>
                <w:sz w:val="20"/>
              </w:rPr>
            </w:pPr>
            <w:r w:rsidRPr="004F6835">
              <w:rPr>
                <w:rFonts w:cs="Arial"/>
                <w:b/>
                <w:bCs/>
                <w:sz w:val="20"/>
                <w:szCs w:val="22"/>
              </w:rPr>
              <w:t>Cena jednostkowa</w:t>
            </w:r>
          </w:p>
          <w:p w:rsidR="004F6835" w:rsidRPr="004F6835" w:rsidRDefault="004F6835" w:rsidP="004F6835">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4F6835" w:rsidRPr="004F6835" w:rsidRDefault="004F6835" w:rsidP="004F6835">
            <w:pPr>
              <w:jc w:val="center"/>
              <w:rPr>
                <w:rFonts w:cs="Arial"/>
                <w:b/>
                <w:sz w:val="20"/>
              </w:rPr>
            </w:pPr>
            <w:r w:rsidRPr="004F6835">
              <w:rPr>
                <w:rFonts w:cs="Arial"/>
                <w:b/>
                <w:sz w:val="20"/>
                <w:szCs w:val="22"/>
              </w:rPr>
              <w:t>Wartość</w:t>
            </w:r>
          </w:p>
          <w:p w:rsidR="004F6835" w:rsidRPr="004F6835" w:rsidRDefault="004F6835" w:rsidP="004F6835">
            <w:pPr>
              <w:jc w:val="center"/>
              <w:rPr>
                <w:rFonts w:cs="Arial"/>
                <w:b/>
                <w:sz w:val="20"/>
              </w:rPr>
            </w:pPr>
            <w:r w:rsidRPr="004F6835">
              <w:rPr>
                <w:rFonts w:cs="Arial"/>
                <w:b/>
                <w:sz w:val="20"/>
                <w:szCs w:val="22"/>
              </w:rPr>
              <w:t>(5 x 6)</w:t>
            </w:r>
          </w:p>
          <w:p w:rsidR="004F6835" w:rsidRPr="004F6835" w:rsidRDefault="004F6835" w:rsidP="004F6835">
            <w:pPr>
              <w:jc w:val="center"/>
              <w:rPr>
                <w:rFonts w:cs="Arial"/>
                <w:sz w:val="20"/>
              </w:rPr>
            </w:pPr>
            <w:r w:rsidRPr="004F6835">
              <w:rPr>
                <w:rFonts w:cs="Arial"/>
                <w:b/>
                <w:sz w:val="20"/>
                <w:szCs w:val="22"/>
              </w:rPr>
              <w:t>zł</w:t>
            </w:r>
          </w:p>
        </w:tc>
      </w:tr>
      <w:tr w:rsidR="004F6835" w:rsidRPr="004F6835" w:rsidTr="008D2F11">
        <w:tc>
          <w:tcPr>
            <w:tcW w:w="56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4F6835" w:rsidRPr="004F6835" w:rsidRDefault="004F6835" w:rsidP="004F6835">
            <w:pPr>
              <w:jc w:val="center"/>
              <w:rPr>
                <w:rFonts w:cs="Arial"/>
                <w:sz w:val="20"/>
              </w:rPr>
            </w:pPr>
            <w:r w:rsidRPr="004F6835">
              <w:rPr>
                <w:rFonts w:cs="Arial"/>
                <w:b/>
                <w:sz w:val="20"/>
                <w:szCs w:val="22"/>
              </w:rPr>
              <w:t>07</w:t>
            </w: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bl>
    <w:p w:rsidR="0062078E" w:rsidRPr="00DB3696" w:rsidRDefault="00B34ACD" w:rsidP="00A105A8">
      <w:pPr>
        <w:pStyle w:val="Akapitzlist"/>
        <w:numPr>
          <w:ilvl w:val="0"/>
          <w:numId w:val="54"/>
        </w:numPr>
        <w:rPr>
          <w:lang w:eastAsia="en-US"/>
        </w:rPr>
      </w:pPr>
      <w:r w:rsidRPr="00B34ACD">
        <w:rPr>
          <w:u w:val="single"/>
          <w:lang w:eastAsia="en-US"/>
        </w:rPr>
        <w:t xml:space="preserve">Kosztorys ofertowy ma </w:t>
      </w:r>
      <w:r w:rsidR="0062078E" w:rsidRPr="00B34ACD">
        <w:rPr>
          <w:u w:val="single"/>
          <w:lang w:eastAsia="en-US"/>
        </w:rPr>
        <w:t xml:space="preserve">zawierać tabelę elementów scalonych wraz </w:t>
      </w:r>
      <w:r w:rsidR="0062078E" w:rsidRPr="00B34ACD">
        <w:rPr>
          <w:u w:val="single"/>
          <w:lang w:eastAsia="en-US"/>
        </w:rPr>
        <w:br/>
        <w:t>z zestawieniem robocizny, materiałów i sprzętu</w:t>
      </w:r>
      <w:r w:rsidR="0062078E" w:rsidRPr="00DB3696">
        <w:rPr>
          <w:lang w:eastAsia="en-US"/>
        </w:rPr>
        <w:t>.</w:t>
      </w:r>
    </w:p>
    <w:p w:rsidR="008D0B94" w:rsidRPr="008D0B94" w:rsidRDefault="004F6835" w:rsidP="00A105A8">
      <w:pPr>
        <w:pStyle w:val="Akapitzlist"/>
        <w:numPr>
          <w:ilvl w:val="0"/>
          <w:numId w:val="54"/>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A105A8">
      <w:pPr>
        <w:pStyle w:val="Akapitzlist"/>
        <w:numPr>
          <w:ilvl w:val="0"/>
          <w:numId w:val="54"/>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00BD61C2" w:rsidRPr="008D0B94">
        <w:rPr>
          <w:rFonts w:cs="Arial"/>
        </w:rPr>
        <w:br/>
      </w:r>
      <w:r w:rsidRPr="008D0B94">
        <w:rPr>
          <w:rFonts w:cs="Arial"/>
        </w:rPr>
        <w:t xml:space="preserve">że Wykonawca uwzględnił w danej pozycji kosztorysu ofertowego wszystkie roboty wyszczególnione w podstawie katalogowej podanej </w:t>
      </w:r>
      <w:r w:rsidR="00BD61C2" w:rsidRPr="008D0B94">
        <w:rPr>
          <w:rFonts w:cs="Arial"/>
        </w:rPr>
        <w:br/>
      </w:r>
      <w:r w:rsidRPr="008D0B94">
        <w:rPr>
          <w:rFonts w:cs="Arial"/>
        </w:rPr>
        <w:t>w przedmiarze, spełniające wymagania opisane w specyfikacji technicznej wykonania i odbioru robót budowlanych dla danej pozycji przedmiaru.</w:t>
      </w:r>
    </w:p>
    <w:p w:rsidR="008D0B94" w:rsidRPr="008D0B94" w:rsidRDefault="004F6835" w:rsidP="00A105A8">
      <w:pPr>
        <w:pStyle w:val="Akapitzlist"/>
        <w:numPr>
          <w:ilvl w:val="0"/>
          <w:numId w:val="54"/>
        </w:numPr>
        <w:rPr>
          <w:lang w:eastAsia="en-US"/>
        </w:rPr>
      </w:pPr>
      <w:r w:rsidRPr="008D0B94">
        <w:rPr>
          <w:rFonts w:cs="Arial"/>
        </w:rPr>
        <w:t>Opisy robót muszą jednoznacznie odpowiadać robotom wyszczególnionym w przedmiarze Zamawiającego.</w:t>
      </w:r>
    </w:p>
    <w:p w:rsidR="008D0B94" w:rsidRPr="008D0B94" w:rsidRDefault="004F6835" w:rsidP="00A105A8">
      <w:pPr>
        <w:pStyle w:val="Akapitzlist"/>
        <w:numPr>
          <w:ilvl w:val="0"/>
          <w:numId w:val="54"/>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lastRenderedPageBreak/>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sidR="00781675">
        <w:rPr>
          <w:lang w:eastAsia="en-US"/>
        </w:rPr>
        <w:br/>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 xml:space="preserve">proponowane rozwiązania </w:t>
      </w:r>
      <w:r w:rsidR="00781675">
        <w:rPr>
          <w:lang w:eastAsia="en-US"/>
        </w:rPr>
        <w:br/>
      </w:r>
      <w:r w:rsidR="0082635A">
        <w:rPr>
          <w:lang w:eastAsia="en-US"/>
        </w:rPr>
        <w:t>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w:t>
      </w:r>
      <w:r w:rsidR="00781675">
        <w:rPr>
          <w:lang w:eastAsia="en-US"/>
        </w:rPr>
        <w:br/>
      </w:r>
      <w:r>
        <w:rPr>
          <w:lang w:eastAsia="en-US"/>
        </w:rPr>
        <w:t xml:space="preserve">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20" w:name="_Toc65157081"/>
      <w:r w:rsidRPr="0069573B">
        <w:t xml:space="preserve">OPIS KRYTERIÓW, WRAZ Z PODANIEM WAG TYCH KRYTERIÓW </w:t>
      </w:r>
      <w:r w:rsidR="0082635A">
        <w:br/>
      </w:r>
      <w:r w:rsidRPr="0069573B">
        <w:t>I SPOSOBU OCENY OFERT</w:t>
      </w:r>
      <w:bookmarkEnd w:id="20"/>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A105A8">
      <w:pPr>
        <w:numPr>
          <w:ilvl w:val="0"/>
          <w:numId w:val="42"/>
        </w:numPr>
        <w:rPr>
          <w:b/>
          <w:bCs/>
        </w:rPr>
      </w:pPr>
      <w:r w:rsidRPr="00BD61C2">
        <w:rPr>
          <w:bCs/>
        </w:rPr>
        <w:t xml:space="preserve">cena – </w:t>
      </w:r>
      <w:r w:rsidRPr="00BD61C2">
        <w:rPr>
          <w:b/>
          <w:bCs/>
        </w:rPr>
        <w:t>znaczenie kryterium – 60 %</w:t>
      </w:r>
    </w:p>
    <w:p w:rsidR="00BD61C2" w:rsidRPr="003207D0" w:rsidRDefault="00BD61C2" w:rsidP="003207D0">
      <w:pPr>
        <w:numPr>
          <w:ilvl w:val="0"/>
          <w:numId w:val="42"/>
        </w:numPr>
        <w:rPr>
          <w:bCs/>
          <w:iCs/>
        </w:rPr>
      </w:pPr>
      <w:r w:rsidRPr="001B7B0F">
        <w:rPr>
          <w:bCs/>
        </w:rPr>
        <w:t>okres gwarancji na wykonany przedmiot umowy</w:t>
      </w:r>
      <w:r w:rsidR="009A2751" w:rsidRPr="003207D0">
        <w:rPr>
          <w:bCs/>
        </w:rPr>
        <w:t xml:space="preserve"> </w:t>
      </w:r>
      <w:r w:rsidR="003207D0" w:rsidRPr="003207D0">
        <w:rPr>
          <w:b/>
          <w:bCs/>
        </w:rPr>
        <w:t xml:space="preserve">– znaczenie kryterium </w:t>
      </w:r>
      <w:r w:rsidR="003207D0">
        <w:rPr>
          <w:b/>
          <w:bCs/>
        </w:rPr>
        <w:t>– 40</w:t>
      </w:r>
      <w:r w:rsidR="003207D0" w:rsidRPr="003207D0">
        <w:rPr>
          <w:b/>
          <w:bCs/>
        </w:rPr>
        <w:t xml:space="preserve"> %</w:t>
      </w:r>
    </w:p>
    <w:p w:rsidR="003207D0" w:rsidRPr="003207D0" w:rsidRDefault="003207D0" w:rsidP="003207D0">
      <w:pPr>
        <w:ind w:left="720"/>
        <w:rPr>
          <w:bCs/>
          <w:iCs/>
        </w:rPr>
      </w:pPr>
    </w:p>
    <w:p w:rsidR="00BD61C2" w:rsidRPr="00BD61C2" w:rsidRDefault="00BD61C2" w:rsidP="00BD61C2">
      <w:pPr>
        <w:rPr>
          <w:bCs/>
        </w:rPr>
      </w:pPr>
      <w:r w:rsidRPr="00BD61C2">
        <w:rPr>
          <w:bCs/>
        </w:rPr>
        <w:lastRenderedPageBreak/>
        <w:t>Okres gwarancji musi być podany w pełnych miesiącach</w:t>
      </w:r>
      <w:r w:rsidR="003207D0">
        <w:rPr>
          <w:bCs/>
        </w:rPr>
        <w:t xml:space="preserve"> </w:t>
      </w:r>
      <w:r w:rsidRPr="00BD61C2">
        <w:rPr>
          <w:bCs/>
        </w:rPr>
        <w:t>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w niepełnych miesiącach, Zamawiający uzna powyższe za inną omyłkę pole</w:t>
      </w:r>
      <w:r w:rsidR="00387F30">
        <w:rPr>
          <w:bCs/>
        </w:rPr>
        <w:t>gającą na niezgodności oferty z SWZ</w:t>
      </w:r>
      <w:r w:rsidRPr="00BD61C2">
        <w:rPr>
          <w:bCs/>
        </w:rPr>
        <w:t xml:space="preserve">, niepowodującą istotnych zmian </w:t>
      </w:r>
      <w:r w:rsidR="00387F30">
        <w:rPr>
          <w:bCs/>
        </w:rPr>
        <w:br/>
      </w:r>
      <w:r w:rsidRPr="00BD61C2">
        <w:rPr>
          <w:bCs/>
        </w:rPr>
        <w:t xml:space="preserve">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do pełnych miesięcy</w:t>
      </w:r>
      <w:r w:rsidR="003207D0">
        <w:rPr>
          <w:bCs/>
        </w:rPr>
        <w:t>.</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Pr="00BD61C2">
        <w:rPr>
          <w:bCs/>
        </w:rPr>
        <w:t>wykonany przedmiot umowy</w:t>
      </w:r>
      <w:r w:rsidR="003207D0">
        <w:rPr>
          <w:bCs/>
        </w:rPr>
        <w:t xml:space="preserve">: </w:t>
      </w:r>
      <w:r w:rsidR="003207D0">
        <w:rPr>
          <w:b/>
          <w:bCs/>
        </w:rPr>
        <w:t>24 miesiące</w:t>
      </w:r>
      <w:r w:rsidR="00387F30">
        <w:rPr>
          <w:b/>
          <w:bCs/>
        </w:rPr>
        <w:t>.</w:t>
      </w:r>
    </w:p>
    <w:p w:rsidR="00BD61C2" w:rsidRDefault="00BD61C2" w:rsidP="00BD61C2">
      <w:pPr>
        <w:rPr>
          <w:b/>
          <w:bCs/>
        </w:rPr>
      </w:pPr>
      <w:r w:rsidRPr="00BD61C2">
        <w:rPr>
          <w:bCs/>
        </w:rPr>
        <w:t xml:space="preserve">Maksymalny okres gwarancji </w:t>
      </w:r>
      <w:r w:rsidRPr="00BD61C2">
        <w:t xml:space="preserve">na </w:t>
      </w:r>
      <w:r w:rsidRPr="00BD61C2">
        <w:rPr>
          <w:bCs/>
        </w:rPr>
        <w:t xml:space="preserve">wykonany przedmiot umowy: </w:t>
      </w:r>
      <w:r w:rsidRPr="009A2751">
        <w:rPr>
          <w:b/>
          <w:bCs/>
        </w:rPr>
        <w:t>60 miesięcy</w:t>
      </w:r>
      <w:r w:rsidR="00387F30">
        <w:rPr>
          <w:b/>
          <w:bCs/>
        </w:rPr>
        <w:t>.</w:t>
      </w:r>
    </w:p>
    <w:p w:rsidR="009A2751" w:rsidRDefault="009A2751" w:rsidP="00BD61C2">
      <w:pPr>
        <w:rPr>
          <w:b/>
          <w:bCs/>
        </w:rPr>
      </w:pPr>
    </w:p>
    <w:p w:rsidR="00BD61C2" w:rsidRPr="00BD61C2" w:rsidRDefault="00BD61C2" w:rsidP="00BD61C2">
      <w:pPr>
        <w:rPr>
          <w:u w:val="single"/>
        </w:rPr>
      </w:pPr>
    </w:p>
    <w:p w:rsidR="00387F30" w:rsidRDefault="00387F30" w:rsidP="00387F30">
      <w:r>
        <w:t>W przypadku, gdy Wykonawca wskaże jako okres gwarancji na wykonany przedmiot umowy liczbę większą niż 60, Zamawiający uzna powyższe za inną omyłkę polegającą na niezgodności oferty z SWZ, niepowodującą istotnych zmian w treści oferty i na podstawie art. 223 ust. 2 ustawy poprawi w druku „Oferta” okres gwarancji na wykonany przedmiot umowy na 60 miesięcy.</w:t>
      </w:r>
    </w:p>
    <w:p w:rsidR="00387F30" w:rsidRDefault="00387F30" w:rsidP="00387F30"/>
    <w:p w:rsidR="00387F30" w:rsidRDefault="00387F30" w:rsidP="00387F30">
      <w:r>
        <w:t xml:space="preserve">W przypadku, gdy Wykonawca nie wskaże okresu gwarancji na wykonany przedmiot umowy, Zamawiający uzna powyższe za inną omyłkę polegającą </w:t>
      </w:r>
      <w:r w:rsidR="009056B0">
        <w:t xml:space="preserve"> </w:t>
      </w:r>
      <w:r>
        <w:t xml:space="preserve">na niezgodności oferty z SWZ, niepowodującą istotnych zmian w treści oferty i na podstawie art. 223 ust. 2 ustawy poprawi w druku „Oferta” okres gwarancji na wykonany przedmiot umowy </w:t>
      </w:r>
      <w:r w:rsidR="00BB4EFD">
        <w:t xml:space="preserve">na 24 </w:t>
      </w:r>
      <w:proofErr w:type="spellStart"/>
      <w:r w:rsidR="00BB4EFD">
        <w:t>miesięce</w:t>
      </w:r>
      <w:proofErr w:type="spellEnd"/>
      <w:r>
        <w:t>.</w:t>
      </w:r>
    </w:p>
    <w:p w:rsidR="00387F30" w:rsidRDefault="00387F30" w:rsidP="00387F30"/>
    <w:p w:rsidR="00BD61C2" w:rsidRDefault="00BD61C2" w:rsidP="00387F30"/>
    <w:p w:rsidR="00DD4895" w:rsidRPr="00BD61C2" w:rsidRDefault="00DD4895" w:rsidP="00387F30"/>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w:t>
      </w:r>
      <w:proofErr w:type="spellStart"/>
      <w:r w:rsidRPr="00BD61C2">
        <w:rPr>
          <w:b/>
          <w:sz w:val="28"/>
        </w:rPr>
        <w:t>C</w:t>
      </w:r>
      <w:r w:rsidRPr="00BD61C2">
        <w:rPr>
          <w:b/>
          <w:sz w:val="28"/>
          <w:vertAlign w:val="subscript"/>
        </w:rPr>
        <w:t>min</w:t>
      </w:r>
      <w:proofErr w:type="spellEnd"/>
      <w:r w:rsidRPr="00BD61C2">
        <w:rPr>
          <w:b/>
          <w:sz w:val="28"/>
        </w:rPr>
        <w:t>/</w:t>
      </w:r>
      <w:proofErr w:type="spellStart"/>
      <w:r w:rsidRPr="00BD61C2">
        <w:rPr>
          <w:b/>
          <w:sz w:val="28"/>
        </w:rPr>
        <w:t>C</w:t>
      </w:r>
      <w:r w:rsidRPr="00BD61C2">
        <w:rPr>
          <w:b/>
          <w:sz w:val="28"/>
          <w:vertAlign w:val="subscript"/>
        </w:rPr>
        <w:t>x</w:t>
      </w:r>
      <w:proofErr w:type="spellEnd"/>
      <w:r w:rsidRPr="00BD61C2">
        <w:rPr>
          <w:b/>
          <w:sz w:val="28"/>
        </w:rPr>
        <w:t>) x 60 + (</w:t>
      </w:r>
      <w:proofErr w:type="spellStart"/>
      <w:r w:rsidRPr="00BD61C2">
        <w:rPr>
          <w:b/>
          <w:sz w:val="28"/>
        </w:rPr>
        <w:t>G</w:t>
      </w:r>
      <w:r w:rsidRPr="00BD61C2">
        <w:rPr>
          <w:b/>
          <w:sz w:val="28"/>
          <w:vertAlign w:val="subscript"/>
        </w:rPr>
        <w:t>x</w:t>
      </w:r>
      <w:proofErr w:type="spellEnd"/>
      <w:r w:rsidRPr="00BD61C2">
        <w:rPr>
          <w:b/>
          <w:sz w:val="28"/>
        </w:rPr>
        <w:t>/</w:t>
      </w:r>
      <w:proofErr w:type="spellStart"/>
      <w:r w:rsidR="00DD4895">
        <w:rPr>
          <w:b/>
          <w:sz w:val="28"/>
        </w:rPr>
        <w:t>G</w:t>
      </w:r>
      <w:r w:rsidR="00DD4895">
        <w:rPr>
          <w:b/>
          <w:sz w:val="28"/>
          <w:vertAlign w:val="subscript"/>
        </w:rPr>
        <w:t>x</w:t>
      </w:r>
      <w:r w:rsidRPr="00DD4895">
        <w:rPr>
          <w:b/>
          <w:sz w:val="28"/>
          <w:vertAlign w:val="subscript"/>
        </w:rPr>
        <w:t>max</w:t>
      </w:r>
      <w:proofErr w:type="spellEnd"/>
      <w:r w:rsidRPr="00BD61C2">
        <w:rPr>
          <w:b/>
          <w:sz w:val="28"/>
        </w:rPr>
        <w:t xml:space="preserve">) x </w:t>
      </w:r>
      <w:r w:rsidR="00BB4EFD">
        <w:rPr>
          <w:b/>
          <w:sz w:val="28"/>
        </w:rPr>
        <w:t>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proofErr w:type="spellStart"/>
      <w:r w:rsidRPr="00BD61C2">
        <w:t>C</w:t>
      </w:r>
      <w:r w:rsidRPr="00BD61C2">
        <w:rPr>
          <w:vertAlign w:val="subscript"/>
        </w:rPr>
        <w:t>min</w:t>
      </w:r>
      <w:proofErr w:type="spellEnd"/>
      <w:r w:rsidRPr="00BD61C2">
        <w:t xml:space="preserve"> – najniższa cena (brutto) oferty</w:t>
      </w:r>
    </w:p>
    <w:p w:rsidR="00BD61C2" w:rsidRPr="00BD61C2" w:rsidRDefault="00BD61C2" w:rsidP="00BD61C2">
      <w:proofErr w:type="spellStart"/>
      <w:r w:rsidRPr="00BD61C2">
        <w:t>C</w:t>
      </w:r>
      <w:r w:rsidRPr="00BD61C2">
        <w:rPr>
          <w:vertAlign w:val="subscript"/>
        </w:rPr>
        <w:t>x</w:t>
      </w:r>
      <w:proofErr w:type="spellEnd"/>
      <w:r w:rsidRPr="00BD61C2">
        <w:t xml:space="preserve"> – cena (brutto) badanej oferty</w:t>
      </w:r>
    </w:p>
    <w:p w:rsidR="00BD61C2" w:rsidRPr="00BD61C2" w:rsidRDefault="00BD61C2" w:rsidP="00BD61C2">
      <w:proofErr w:type="spellStart"/>
      <w:r w:rsidRPr="00BD61C2">
        <w:t>G</w:t>
      </w:r>
      <w:r w:rsidRPr="00BD61C2">
        <w:rPr>
          <w:vertAlign w:val="subscript"/>
        </w:rPr>
        <w:t>x</w:t>
      </w:r>
      <w:proofErr w:type="spellEnd"/>
      <w:r w:rsidRPr="00BD61C2">
        <w:rPr>
          <w:vertAlign w:val="subscript"/>
        </w:rPr>
        <w:t xml:space="preserve"> </w:t>
      </w:r>
      <w:r w:rsidRPr="00BD61C2">
        <w:t>- okres gwarancji</w:t>
      </w:r>
      <w:r w:rsidRPr="00BD61C2">
        <w:rPr>
          <w:bCs/>
        </w:rPr>
        <w:t xml:space="preserve"> </w:t>
      </w:r>
      <w:r w:rsidRPr="00BD61C2">
        <w:t xml:space="preserve">na </w:t>
      </w:r>
      <w:r w:rsidRPr="00BD61C2">
        <w:rPr>
          <w:bCs/>
        </w:rPr>
        <w:t>wykonany przedmiot umowy</w:t>
      </w:r>
      <w:r w:rsidRPr="00BD61C2">
        <w:rPr>
          <w:b/>
          <w:bCs/>
        </w:rPr>
        <w:t xml:space="preserve"> </w:t>
      </w:r>
      <w:r w:rsidRPr="00DD4895">
        <w:rPr>
          <w:bCs/>
        </w:rPr>
        <w:t xml:space="preserve">w </w:t>
      </w:r>
      <w:r w:rsidRPr="00DD4895">
        <w:t>ba</w:t>
      </w:r>
      <w:r w:rsidRPr="00BD61C2">
        <w:t xml:space="preserve">danej ofercie </w:t>
      </w:r>
    </w:p>
    <w:p w:rsidR="00BD61C2" w:rsidRDefault="00BD61C2" w:rsidP="00BD61C2">
      <w:pPr>
        <w:rPr>
          <w:bCs/>
        </w:rPr>
      </w:pPr>
      <w:proofErr w:type="spellStart"/>
      <w:r w:rsidRPr="00BD61C2">
        <w:t>G</w:t>
      </w:r>
      <w:r w:rsidR="00DD4895">
        <w:rPr>
          <w:vertAlign w:val="subscript"/>
        </w:rPr>
        <w:t>xm</w:t>
      </w:r>
      <w:r w:rsidRPr="00BD61C2">
        <w:rPr>
          <w:vertAlign w:val="subscript"/>
        </w:rPr>
        <w:t>ax</w:t>
      </w:r>
      <w:proofErr w:type="spellEnd"/>
      <w:r w:rsidRPr="00BD61C2">
        <w:rPr>
          <w:vertAlign w:val="subscript"/>
        </w:rPr>
        <w:t xml:space="preserve"> </w:t>
      </w:r>
      <w:r w:rsidRPr="00BD61C2">
        <w:t xml:space="preserve">– najdłuższy zaproponowany okres gwarancji na </w:t>
      </w:r>
      <w:r w:rsidRPr="00BD61C2">
        <w:rPr>
          <w:bCs/>
        </w:rPr>
        <w:t>wykonany przedmiot umowy</w:t>
      </w:r>
      <w:r w:rsidR="00DD4895" w:rsidRPr="00DD4895">
        <w:t xml:space="preserve"> </w:t>
      </w:r>
    </w:p>
    <w:p w:rsidR="00E50F18" w:rsidRPr="004F6835" w:rsidRDefault="004F6835" w:rsidP="00A105A8">
      <w:pPr>
        <w:pStyle w:val="Nagwek1"/>
        <w:numPr>
          <w:ilvl w:val="0"/>
          <w:numId w:val="37"/>
        </w:numPr>
        <w:ind w:left="426" w:hanging="426"/>
      </w:pPr>
      <w:bookmarkStart w:id="21" w:name="_Toc65157082"/>
      <w:r w:rsidRPr="004F6835">
        <w:t xml:space="preserve">INFORMACJE O FORMALNOŚCIACH, JAKIE POWINNY ZOSTAĆ DOPEŁNIONE PO WYBORZE OFERTY W CELU ZAWARCIA UMOWY </w:t>
      </w:r>
      <w:r w:rsidR="0082635A">
        <w:br/>
      </w:r>
      <w:r w:rsidRPr="004F6835">
        <w:t>W SPRAWIE ZAMÓWIENIA PUBLICZNEGO</w:t>
      </w:r>
      <w:bookmarkEnd w:id="21"/>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DD4895">
      <w:pPr>
        <w:pStyle w:val="Akapitzlist"/>
        <w:numPr>
          <w:ilvl w:val="0"/>
          <w:numId w:val="59"/>
        </w:numPr>
        <w:rPr>
          <w:lang w:eastAsia="en-US"/>
        </w:rPr>
      </w:pPr>
      <w:r>
        <w:rPr>
          <w:lang w:eastAsia="en-US"/>
        </w:rPr>
        <w:t>kierownika budowy</w:t>
      </w:r>
      <w:r w:rsidR="00BB4EFD">
        <w:rPr>
          <w:lang w:eastAsia="en-US"/>
        </w:rPr>
        <w:t>/kierownika robót budowlanych</w:t>
      </w:r>
      <w:r>
        <w:rPr>
          <w:lang w:eastAsia="en-US"/>
        </w:rPr>
        <w:t>:</w:t>
      </w:r>
    </w:p>
    <w:p w:rsidR="00241A5D" w:rsidRDefault="00241A5D" w:rsidP="00A105A8">
      <w:pPr>
        <w:pStyle w:val="Akapitzlist"/>
        <w:numPr>
          <w:ilvl w:val="0"/>
          <w:numId w:val="44"/>
        </w:numPr>
        <w:rPr>
          <w:lang w:eastAsia="en-US"/>
        </w:rPr>
      </w:pPr>
      <w:r>
        <w:rPr>
          <w:lang w:eastAsia="en-US"/>
        </w:rPr>
        <w:t>uprawnienia budowlane</w:t>
      </w:r>
      <w:r w:rsidR="00BB4EFD">
        <w:rPr>
          <w:lang w:eastAsia="en-US"/>
        </w:rPr>
        <w:t xml:space="preserve"> bez ograniczeń</w:t>
      </w:r>
      <w:r>
        <w:rPr>
          <w:lang w:eastAsia="en-US"/>
        </w:rPr>
        <w:t xml:space="preserve"> do kierowania robotami budowlanymi w specjalności </w:t>
      </w:r>
      <w:proofErr w:type="spellStart"/>
      <w:r>
        <w:rPr>
          <w:lang w:eastAsia="en-US"/>
        </w:rPr>
        <w:t>konstrukcyjno</w:t>
      </w:r>
      <w:proofErr w:type="spellEnd"/>
      <w:r>
        <w:rPr>
          <w:lang w:eastAsia="en-US"/>
        </w:rPr>
        <w:t xml:space="preserve"> – budowlanej,</w:t>
      </w:r>
    </w:p>
    <w:p w:rsidR="00241A5D" w:rsidRDefault="00241A5D" w:rsidP="00A105A8">
      <w:pPr>
        <w:pStyle w:val="Akapitzlist"/>
        <w:numPr>
          <w:ilvl w:val="0"/>
          <w:numId w:val="44"/>
        </w:numPr>
        <w:rPr>
          <w:lang w:eastAsia="en-US"/>
        </w:rPr>
      </w:pPr>
      <w:r>
        <w:rPr>
          <w:lang w:eastAsia="en-US"/>
        </w:rPr>
        <w:t xml:space="preserve">aktualne zaświadczenie o wpisie na listę członków, wydane przez właściwą izbę samorządu zawodowego z określonym </w:t>
      </w:r>
      <w:r w:rsidR="002E2CEC">
        <w:rPr>
          <w:lang w:eastAsia="en-US"/>
        </w:rPr>
        <w:br/>
      </w:r>
      <w:r>
        <w:rPr>
          <w:lang w:eastAsia="en-US"/>
        </w:rPr>
        <w:t>w nim terminem ważności,</w:t>
      </w:r>
    </w:p>
    <w:p w:rsidR="00DD4895" w:rsidRDefault="00DD4895" w:rsidP="00DD4895">
      <w:pPr>
        <w:pStyle w:val="Akapitzlist"/>
        <w:numPr>
          <w:ilvl w:val="0"/>
          <w:numId w:val="59"/>
        </w:numPr>
        <w:rPr>
          <w:lang w:eastAsia="en-US"/>
        </w:rPr>
      </w:pPr>
      <w:r>
        <w:rPr>
          <w:lang w:eastAsia="en-US"/>
        </w:rPr>
        <w:t>kierownika robót elektrycznych:</w:t>
      </w:r>
    </w:p>
    <w:p w:rsidR="00DD4895" w:rsidRDefault="00DD4895" w:rsidP="00C74BA4">
      <w:pPr>
        <w:pStyle w:val="Akapitzlist"/>
        <w:numPr>
          <w:ilvl w:val="0"/>
          <w:numId w:val="44"/>
        </w:numPr>
        <w:rPr>
          <w:lang w:eastAsia="en-US"/>
        </w:rPr>
      </w:pPr>
      <w:r>
        <w:rPr>
          <w:lang w:eastAsia="en-US"/>
        </w:rPr>
        <w:t xml:space="preserve">uprawnienia budowlane </w:t>
      </w:r>
      <w:r w:rsidR="00BB4EFD">
        <w:rPr>
          <w:lang w:eastAsia="en-US"/>
        </w:rPr>
        <w:t xml:space="preserve">bez ograniczeń </w:t>
      </w:r>
      <w:r>
        <w:rPr>
          <w:lang w:eastAsia="en-US"/>
        </w:rPr>
        <w:t>do kierowania robotami budowlanymi</w:t>
      </w:r>
      <w:r w:rsidR="00BB4EFD">
        <w:rPr>
          <w:lang w:eastAsia="en-US"/>
        </w:rPr>
        <w:t xml:space="preserve"> w specjalności</w:t>
      </w:r>
      <w:r>
        <w:rPr>
          <w:lang w:eastAsia="en-US"/>
        </w:rPr>
        <w:t xml:space="preserve"> </w:t>
      </w:r>
      <w:r w:rsidRPr="00DD4895">
        <w:rPr>
          <w:lang w:eastAsia="en-US"/>
        </w:rPr>
        <w:t>instalacyjnej w zakresie sieci instalacji i urządzeń elektrycznych</w:t>
      </w:r>
      <w:r w:rsidR="00C74BA4">
        <w:rPr>
          <w:lang w:eastAsia="en-US"/>
        </w:rPr>
        <w:t xml:space="preserve"> </w:t>
      </w:r>
      <w:r w:rsidR="00C74BA4">
        <w:rPr>
          <w:lang w:eastAsia="en-US"/>
        </w:rPr>
        <w:br/>
      </w:r>
      <w:r w:rsidRPr="00DD4895">
        <w:rPr>
          <w:lang w:eastAsia="en-US"/>
        </w:rPr>
        <w:t>i elektroenergetycznych</w:t>
      </w:r>
      <w:r w:rsidR="00C74BA4">
        <w:rPr>
          <w:lang w:eastAsia="en-US"/>
        </w:rPr>
        <w:t>,</w:t>
      </w:r>
      <w:r w:rsidRPr="00DD4895">
        <w:rPr>
          <w:lang w:eastAsia="en-US"/>
        </w:rPr>
        <w:t xml:space="preserve"> </w:t>
      </w:r>
    </w:p>
    <w:p w:rsidR="00DD4895" w:rsidRDefault="00DD4895" w:rsidP="00DD4895">
      <w:pPr>
        <w:pStyle w:val="Akapitzlist"/>
        <w:numPr>
          <w:ilvl w:val="0"/>
          <w:numId w:val="44"/>
        </w:numPr>
        <w:rPr>
          <w:lang w:eastAsia="en-US"/>
        </w:rPr>
      </w:pPr>
      <w:r>
        <w:rPr>
          <w:lang w:eastAsia="en-US"/>
        </w:rPr>
        <w:t>aktualne zaświadczenie o wpisie na listę członków, wydane przez właściwą izbę samorządu zawodowego z okre</w:t>
      </w:r>
      <w:r w:rsidR="00C74BA4">
        <w:rPr>
          <w:lang w:eastAsia="en-US"/>
        </w:rPr>
        <w:t xml:space="preserve">ślonym </w:t>
      </w:r>
      <w:r w:rsidR="00C74BA4">
        <w:rPr>
          <w:lang w:eastAsia="en-US"/>
        </w:rPr>
        <w:br/>
        <w:t>w nim terminem ważności,</w:t>
      </w:r>
    </w:p>
    <w:p w:rsidR="00BB4EFD" w:rsidRDefault="00BB4EFD" w:rsidP="00BB4EFD">
      <w:pPr>
        <w:pStyle w:val="Akapitzlist"/>
        <w:numPr>
          <w:ilvl w:val="0"/>
          <w:numId w:val="59"/>
        </w:numPr>
        <w:rPr>
          <w:lang w:eastAsia="en-US"/>
        </w:rPr>
      </w:pPr>
      <w:r>
        <w:rPr>
          <w:lang w:eastAsia="en-US"/>
        </w:rPr>
        <w:t>kierownika robót sanitarnych:</w:t>
      </w:r>
    </w:p>
    <w:p w:rsidR="00BB4EFD" w:rsidRDefault="00C74BA4" w:rsidP="00C74BA4">
      <w:pPr>
        <w:pStyle w:val="Akapitzlist"/>
        <w:numPr>
          <w:ilvl w:val="0"/>
          <w:numId w:val="63"/>
        </w:numPr>
        <w:rPr>
          <w:lang w:eastAsia="en-US"/>
        </w:rPr>
      </w:pPr>
      <w:r>
        <w:rPr>
          <w:lang w:eastAsia="en-US"/>
        </w:rPr>
        <w:t xml:space="preserve">uprawnienia budowlane bez ograniczeń do kierowania robotami budowlanymi w specjalności  </w:t>
      </w:r>
      <w:r w:rsidRPr="00C74BA4">
        <w:rPr>
          <w:lang w:eastAsia="en-US"/>
        </w:rPr>
        <w:t>instalacyjnej w zakresie sieci, instalacji i urządzeń cieplnych, wentylacyjnych, gazowych i wodociągowych</w:t>
      </w:r>
      <w:r>
        <w:rPr>
          <w:lang w:eastAsia="en-US"/>
        </w:rPr>
        <w:t>,</w:t>
      </w:r>
    </w:p>
    <w:p w:rsidR="00C74BA4" w:rsidRDefault="00C74BA4" w:rsidP="00C74BA4">
      <w:pPr>
        <w:pStyle w:val="Akapitzlist"/>
        <w:numPr>
          <w:ilvl w:val="0"/>
          <w:numId w:val="63"/>
        </w:numPr>
        <w:rPr>
          <w:lang w:eastAsia="en-US"/>
        </w:rPr>
      </w:pPr>
      <w:r>
        <w:rPr>
          <w:lang w:eastAsia="en-US"/>
        </w:rPr>
        <w:t xml:space="preserve">aktualne zaświadczenie o wpisie na listę członków, wydane przez właściwą izbę samorządu zawodowego z określonym </w:t>
      </w:r>
      <w:r>
        <w:rPr>
          <w:lang w:eastAsia="en-US"/>
        </w:rPr>
        <w:br/>
        <w:t>w nim terminem ważności.</w:t>
      </w:r>
    </w:p>
    <w:p w:rsidR="00DD4895" w:rsidRDefault="00DD4895" w:rsidP="00DD4895">
      <w:pPr>
        <w:ind w:left="1416"/>
        <w:rPr>
          <w:lang w:eastAsia="en-US"/>
        </w:rPr>
      </w:pPr>
    </w:p>
    <w:p w:rsidR="00BD61C2" w:rsidRDefault="00241A5D" w:rsidP="00A105A8">
      <w:pPr>
        <w:pStyle w:val="Akapitzlist"/>
        <w:numPr>
          <w:ilvl w:val="0"/>
          <w:numId w:val="26"/>
        </w:numPr>
        <w:rPr>
          <w:lang w:eastAsia="en-US"/>
        </w:rPr>
      </w:pPr>
      <w:r>
        <w:rPr>
          <w:lang w:eastAsia="en-US"/>
        </w:rPr>
        <w:t>Wykonawca przed podpisaniem umowy przedstawi Zamawiającemu:</w:t>
      </w:r>
      <w:r w:rsidR="00BD61C2">
        <w:rPr>
          <w:lang w:eastAsia="en-US"/>
        </w:rPr>
        <w:t xml:space="preserve"> </w:t>
      </w:r>
    </w:p>
    <w:p w:rsidR="00BD61C2" w:rsidRDefault="00EA40B8" w:rsidP="00A105A8">
      <w:pPr>
        <w:pStyle w:val="Akapitzlist"/>
        <w:numPr>
          <w:ilvl w:val="0"/>
          <w:numId w:val="43"/>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E64C4C">
        <w:rPr>
          <w:lang w:eastAsia="en-US"/>
        </w:rPr>
        <w:t>wyszczególnione w przedmiarze m. in.</w:t>
      </w:r>
      <w:r w:rsidR="00241A5D">
        <w:rPr>
          <w:lang w:eastAsia="en-US"/>
        </w:rPr>
        <w:t xml:space="preserve">: </w:t>
      </w:r>
    </w:p>
    <w:p w:rsidR="00BB4EFD" w:rsidRDefault="00BB4EFD" w:rsidP="00BB4EFD">
      <w:pPr>
        <w:numPr>
          <w:ilvl w:val="0"/>
          <w:numId w:val="61"/>
        </w:numPr>
        <w:rPr>
          <w:rFonts w:cs="Arial"/>
        </w:rPr>
      </w:pPr>
      <w:r>
        <w:rPr>
          <w:rFonts w:cs="Arial"/>
        </w:rPr>
        <w:t>roboty rozbiórkowe i demontażowe,</w:t>
      </w:r>
    </w:p>
    <w:p w:rsidR="00BB4EFD" w:rsidRDefault="00BB4EFD" w:rsidP="00BB4EFD">
      <w:pPr>
        <w:numPr>
          <w:ilvl w:val="0"/>
          <w:numId w:val="61"/>
        </w:numPr>
        <w:rPr>
          <w:rFonts w:cs="Arial"/>
        </w:rPr>
      </w:pPr>
      <w:r>
        <w:rPr>
          <w:rFonts w:cs="Arial"/>
        </w:rPr>
        <w:t>roboty ziemne,</w:t>
      </w:r>
    </w:p>
    <w:p w:rsidR="00BB4EFD" w:rsidRDefault="00BB4EFD" w:rsidP="00BB4EFD">
      <w:pPr>
        <w:numPr>
          <w:ilvl w:val="0"/>
          <w:numId w:val="61"/>
        </w:numPr>
        <w:rPr>
          <w:rFonts w:cs="Arial"/>
        </w:rPr>
      </w:pPr>
      <w:r>
        <w:rPr>
          <w:rFonts w:cs="Arial"/>
        </w:rPr>
        <w:t>roboty budowlane (w tym konstrukcyjne),</w:t>
      </w:r>
    </w:p>
    <w:p w:rsidR="00BB4EFD" w:rsidRDefault="00BB4EFD" w:rsidP="00BB4EFD">
      <w:pPr>
        <w:numPr>
          <w:ilvl w:val="0"/>
          <w:numId w:val="61"/>
        </w:numPr>
        <w:rPr>
          <w:rFonts w:cs="Arial"/>
        </w:rPr>
      </w:pPr>
      <w:r>
        <w:rPr>
          <w:rFonts w:cs="Arial"/>
        </w:rPr>
        <w:t>roboty wykończeniowe,</w:t>
      </w:r>
    </w:p>
    <w:p w:rsidR="00BB4EFD" w:rsidRDefault="00BB4EFD" w:rsidP="00BB4EFD">
      <w:pPr>
        <w:numPr>
          <w:ilvl w:val="0"/>
          <w:numId w:val="61"/>
        </w:numPr>
        <w:ind w:hanging="436"/>
        <w:rPr>
          <w:rFonts w:cs="Arial"/>
        </w:rPr>
      </w:pPr>
      <w:r>
        <w:rPr>
          <w:rFonts w:cs="Arial"/>
        </w:rPr>
        <w:t>instalacje zewnętrzne,</w:t>
      </w:r>
    </w:p>
    <w:p w:rsidR="00BB4EFD" w:rsidRDefault="00BB4EFD" w:rsidP="00BB4EFD">
      <w:pPr>
        <w:numPr>
          <w:ilvl w:val="0"/>
          <w:numId w:val="61"/>
        </w:numPr>
        <w:ind w:hanging="436"/>
        <w:rPr>
          <w:rFonts w:cs="Arial"/>
        </w:rPr>
      </w:pPr>
      <w:r>
        <w:rPr>
          <w:rFonts w:cs="Arial"/>
        </w:rPr>
        <w:t xml:space="preserve">instalacje wewnętrzne, </w:t>
      </w:r>
    </w:p>
    <w:p w:rsidR="00BB4EFD" w:rsidRDefault="00BB4EFD" w:rsidP="00BB4EFD">
      <w:pPr>
        <w:numPr>
          <w:ilvl w:val="0"/>
          <w:numId w:val="61"/>
        </w:numPr>
        <w:ind w:hanging="436"/>
        <w:rPr>
          <w:rFonts w:cs="Arial"/>
        </w:rPr>
      </w:pPr>
      <w:r>
        <w:rPr>
          <w:rFonts w:cs="Arial"/>
        </w:rPr>
        <w:t>roboty drogowe.</w:t>
      </w:r>
    </w:p>
    <w:p w:rsidR="004836F0" w:rsidRPr="004836F0" w:rsidRDefault="004836F0" w:rsidP="004836F0">
      <w:pPr>
        <w:pStyle w:val="Akapitzlist"/>
        <w:ind w:left="360"/>
        <w:rPr>
          <w:rFonts w:cs="Arial"/>
        </w:rPr>
      </w:pP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Default="00241A5D" w:rsidP="00241A5D">
      <w:pPr>
        <w:rPr>
          <w:b/>
          <w:u w:val="single"/>
          <w:lang w:eastAsia="en-US"/>
        </w:rPr>
      </w:pPr>
    </w:p>
    <w:p w:rsidR="00C15D49" w:rsidRPr="00241A5D" w:rsidRDefault="00C15D49"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lastRenderedPageBreak/>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i podpisaną umowę wraz z załączni</w:t>
      </w:r>
      <w:r w:rsidR="00BB4EFD">
        <w:rPr>
          <w:lang w:eastAsia="en-US"/>
        </w:rPr>
        <w:t>kami w 4</w:t>
      </w:r>
      <w:r>
        <w:rPr>
          <w:lang w:eastAsia="en-US"/>
        </w:rPr>
        <w:t xml:space="preserve">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E50F18" w:rsidRPr="004F6835" w:rsidRDefault="004F6835" w:rsidP="00A105A8">
      <w:pPr>
        <w:pStyle w:val="Nagwek1"/>
        <w:numPr>
          <w:ilvl w:val="0"/>
          <w:numId w:val="37"/>
        </w:numPr>
        <w:ind w:left="426" w:hanging="426"/>
      </w:pPr>
      <w:bookmarkStart w:id="22" w:name="_Toc65157083"/>
      <w:r w:rsidRPr="004F6835">
        <w:t>WYMAGANIA DOTYCZĄCE ZABEZPIECZENIA NALEŻYTEGO WYKONANIA UMOWY</w:t>
      </w:r>
      <w:bookmarkEnd w:id="22"/>
    </w:p>
    <w:p w:rsidR="006E02D1" w:rsidRDefault="006E02D1" w:rsidP="006E02D1">
      <w:pPr>
        <w:rPr>
          <w:lang w:eastAsia="en-US"/>
        </w:rPr>
      </w:pPr>
    </w:p>
    <w:p w:rsidR="001E4DB9" w:rsidRDefault="001E4DB9" w:rsidP="001E4DB9">
      <w:pPr>
        <w:pStyle w:val="Tekstpodstawowy"/>
        <w:spacing w:before="120"/>
        <w:rPr>
          <w:rFonts w:cs="Arial"/>
          <w:lang w:eastAsia="pl-PL"/>
        </w:rPr>
      </w:pPr>
      <w:bookmarkStart w:id="23" w:name="_Toc65157084"/>
      <w:r>
        <w:rPr>
          <w:rFonts w:cs="Arial"/>
          <w:lang w:eastAsia="pl-PL"/>
        </w:rPr>
        <w:t xml:space="preserve">Wykonawca będzie zobowiązany do wniesienia zabezpieczenia należytego wykonania umowy w wysokości 5 % ceny ofertowej brutto. Szczegółowe informacje na temat należytego zabezpieczenia umowy zawarte są w projekcie umowy stanowiącym </w:t>
      </w:r>
      <w:r w:rsidRPr="001B7B0F">
        <w:rPr>
          <w:rFonts w:cs="Arial"/>
          <w:lang w:eastAsia="pl-PL"/>
        </w:rPr>
        <w:t>załącznik nr 7 do SWZ.</w:t>
      </w:r>
    </w:p>
    <w:p w:rsidR="000A139A" w:rsidRPr="000A139A" w:rsidRDefault="000A139A" w:rsidP="001E4DB9">
      <w:pPr>
        <w:pStyle w:val="Tekstpodstawowy"/>
        <w:spacing w:before="120"/>
        <w:rPr>
          <w:rFonts w:cs="Arial"/>
          <w:b/>
        </w:rPr>
      </w:pPr>
      <w:r w:rsidRPr="000A139A">
        <w:rPr>
          <w:rFonts w:cs="Arial"/>
          <w:b/>
          <w:lang w:eastAsia="pl-PL"/>
        </w:rPr>
        <w:t>Nr konta: 56 1010 1270 0005 5013 9120 2000</w:t>
      </w:r>
    </w:p>
    <w:p w:rsidR="00DE5D82" w:rsidRPr="006214F0" w:rsidRDefault="00DE5D82" w:rsidP="00A105A8">
      <w:pPr>
        <w:pStyle w:val="Nagwek1"/>
        <w:numPr>
          <w:ilvl w:val="0"/>
          <w:numId w:val="37"/>
        </w:numPr>
        <w:ind w:left="426" w:hanging="426"/>
      </w:pPr>
      <w:r w:rsidRPr="006214F0">
        <w:t>PROJEKTOWANE POSTANOWIENIA UMOWY W SPRAWIE ZAMÓWIENIA PUBLICZNEGO, KTÓRE ZOSTANĄ WPROWADZONE DO TREŚCI TEJ UMOWY</w:t>
      </w:r>
      <w:bookmarkEnd w:id="23"/>
    </w:p>
    <w:p w:rsidR="002329BD" w:rsidRDefault="002329BD" w:rsidP="002329BD">
      <w:bookmarkStart w:id="24"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4"/>
    </w:p>
    <w:p w:rsidR="00E86090" w:rsidRDefault="00EF5F40" w:rsidP="00A105A8">
      <w:pPr>
        <w:pStyle w:val="Nagwek1"/>
        <w:numPr>
          <w:ilvl w:val="0"/>
          <w:numId w:val="37"/>
        </w:numPr>
        <w:ind w:left="426" w:hanging="426"/>
      </w:pPr>
      <w:bookmarkStart w:id="25" w:name="_Toc65157085"/>
      <w:r>
        <w:t>POUCZENIA O ŚRODKACH OCHRONY PRAWNEJ PRZYSŁUGUJĄCYCH WYKONAWCY</w:t>
      </w:r>
      <w:bookmarkEnd w:id="25"/>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6" w:name="_Toc65157086"/>
      <w:r w:rsidRPr="00EF5F40">
        <w:t>INNE INFORMACJE</w:t>
      </w:r>
      <w:bookmarkEnd w:id="26"/>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 xml:space="preserve">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w:t>
      </w:r>
      <w:r>
        <w:rPr>
          <w:lang w:eastAsia="en-US"/>
        </w:rPr>
        <w:lastRenderedPageBreak/>
        <w:t>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A105A8">
      <w:pPr>
        <w:pStyle w:val="Nagwek1"/>
        <w:numPr>
          <w:ilvl w:val="0"/>
          <w:numId w:val="37"/>
        </w:numPr>
        <w:ind w:left="426" w:hanging="426"/>
      </w:pPr>
      <w:bookmarkStart w:id="27" w:name="_Toc65157087"/>
      <w:r w:rsidRPr="004E7D3D">
        <w:rPr>
          <w:bCs w:val="0"/>
        </w:rPr>
        <w:t>OBOWIĄZEK INFORMACYJNY WYNIKAJĄCY Z ART. 13 RODO</w:t>
      </w:r>
      <w:bookmarkEnd w:id="27"/>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C74BA4">
      <w:pPr>
        <w:numPr>
          <w:ilvl w:val="0"/>
          <w:numId w:val="36"/>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00C74BA4" w:rsidRPr="00C74BA4">
        <w:rPr>
          <w:b/>
          <w:lang w:eastAsia="en-US"/>
        </w:rPr>
        <w:t xml:space="preserve">Wykonanie robót budowlanych </w:t>
      </w:r>
      <w:r w:rsidR="00C74BA4">
        <w:rPr>
          <w:b/>
          <w:lang w:eastAsia="en-US"/>
        </w:rPr>
        <w:br/>
      </w:r>
      <w:r w:rsidR="00C74BA4" w:rsidRPr="00C74BA4">
        <w:rPr>
          <w:b/>
          <w:lang w:eastAsia="en-US"/>
        </w:rPr>
        <w:t>w rama</w:t>
      </w:r>
      <w:r w:rsidR="00C74BA4">
        <w:rPr>
          <w:b/>
          <w:lang w:eastAsia="en-US"/>
        </w:rPr>
        <w:t xml:space="preserve">ch zadania inwestycyjnego pn.: </w:t>
      </w:r>
      <w:r w:rsidR="00C74BA4" w:rsidRPr="00C74BA4">
        <w:rPr>
          <w:b/>
          <w:lang w:eastAsia="en-US"/>
        </w:rPr>
        <w:t>Rozbudowa Strażnicy Wojskowej Stra</w:t>
      </w:r>
      <w:r w:rsidR="000A139A">
        <w:rPr>
          <w:b/>
          <w:lang w:eastAsia="en-US"/>
        </w:rPr>
        <w:t xml:space="preserve">ży Pożarnej w kompleksie </w:t>
      </w:r>
      <w:r w:rsidR="00C74BA4" w:rsidRPr="00C74BA4">
        <w:rPr>
          <w:b/>
          <w:lang w:eastAsia="en-US"/>
        </w:rPr>
        <w:t xml:space="preserve">Kraków-Balice </w:t>
      </w:r>
      <w:r w:rsidR="00C74BA4">
        <w:rPr>
          <w:b/>
          <w:lang w:eastAsia="en-US"/>
        </w:rPr>
        <w:br/>
        <w:t xml:space="preserve">nr postępowania </w:t>
      </w:r>
      <w:r w:rsidR="00781675">
        <w:rPr>
          <w:b/>
          <w:lang w:eastAsia="en-US"/>
        </w:rPr>
        <w:t>2</w:t>
      </w:r>
      <w:r w:rsidR="00C74BA4">
        <w:rPr>
          <w:b/>
          <w:lang w:eastAsia="en-US"/>
        </w:rPr>
        <w:t>0</w:t>
      </w:r>
      <w:r w:rsidR="008B1E18" w:rsidRPr="0075677C">
        <w:rPr>
          <w:b/>
          <w:lang w:eastAsia="en-US"/>
        </w:rPr>
        <w:t>/2021</w:t>
      </w:r>
      <w:r w:rsidRPr="0075677C">
        <w:rPr>
          <w:b/>
          <w:lang w:eastAsia="en-US"/>
        </w:rPr>
        <w:t>/ZP</w:t>
      </w:r>
      <w:r w:rsidR="00C74BA4">
        <w:rPr>
          <w:b/>
          <w:lang w:eastAsia="en-US"/>
        </w:rPr>
        <w:t>/WIB/</w:t>
      </w:r>
      <w:proofErr w:type="spellStart"/>
      <w:r w:rsidR="00C74BA4">
        <w:rPr>
          <w:b/>
          <w:lang w:eastAsia="en-US"/>
        </w:rPr>
        <w:t>WIBiP</w:t>
      </w:r>
      <w:proofErr w:type="spellEnd"/>
      <w:r w:rsidR="0075677C">
        <w:rPr>
          <w:lang w:eastAsia="en-US"/>
        </w:rPr>
        <w:t xml:space="preserve">, oraz realizacją umowy </w:t>
      </w:r>
      <w:r w:rsidR="00C74BA4">
        <w:rPr>
          <w:lang w:eastAsia="en-US"/>
        </w:rPr>
        <w:br/>
      </w:r>
      <w:r w:rsidRPr="004E7D3D">
        <w:rPr>
          <w:lang w:eastAsia="en-US"/>
        </w:rPr>
        <w:t xml:space="preserve">na przedmiotowe postępowanie, prowadzone w trybie </w:t>
      </w:r>
      <w:r w:rsidR="0075677C">
        <w:rPr>
          <w:lang w:eastAsia="en-US"/>
        </w:rPr>
        <w:t>podstawowym,</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lastRenderedPageBreak/>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4D3193" w:rsidRDefault="004E7D3D" w:rsidP="00A105A8">
      <w:pPr>
        <w:numPr>
          <w:ilvl w:val="0"/>
          <w:numId w:val="35"/>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A105A8">
      <w:pPr>
        <w:pStyle w:val="Akapitzlist"/>
        <w:numPr>
          <w:ilvl w:val="0"/>
          <w:numId w:val="47"/>
        </w:numPr>
      </w:pPr>
      <w:r w:rsidRPr="008B1E18">
        <w:t>Druk OFERTA</w:t>
      </w:r>
      <w:r w:rsidR="008B1E18">
        <w:t>.</w:t>
      </w:r>
    </w:p>
    <w:p w:rsidR="008B1E18" w:rsidRPr="008B1E18" w:rsidRDefault="00FA3E34" w:rsidP="00A105A8">
      <w:pPr>
        <w:pStyle w:val="Akapitzlist"/>
        <w:numPr>
          <w:ilvl w:val="0"/>
          <w:numId w:val="47"/>
        </w:numPr>
      </w:pPr>
      <w:r w:rsidRPr="008B1E18">
        <w:t>Druk Oświadczenie wykonawcy składane na podstawie art. 125 ust</w:t>
      </w:r>
      <w:r w:rsidR="007A5E04">
        <w:t>.</w:t>
      </w:r>
      <w:r w:rsidRPr="008B1E18">
        <w:t xml:space="preserve"> 1 ustawy</w:t>
      </w:r>
      <w:r w:rsidR="008B1E18">
        <w:t>.</w:t>
      </w:r>
    </w:p>
    <w:p w:rsidR="008B1E18" w:rsidRDefault="008B1E18" w:rsidP="00A105A8">
      <w:pPr>
        <w:pStyle w:val="Akapitzlist"/>
        <w:numPr>
          <w:ilvl w:val="0"/>
          <w:numId w:val="47"/>
        </w:numPr>
      </w:pPr>
      <w:r w:rsidRPr="008B1E18">
        <w:t>Oświadczenie na podstaw</w:t>
      </w:r>
      <w:r>
        <w:t>ie art. 117 ust. 4 ustawy.</w:t>
      </w:r>
    </w:p>
    <w:p w:rsidR="008B1E18" w:rsidRPr="008B1E18" w:rsidRDefault="008B1E18" w:rsidP="00A105A8">
      <w:pPr>
        <w:pStyle w:val="Akapitzlist"/>
        <w:numPr>
          <w:ilvl w:val="0"/>
          <w:numId w:val="47"/>
        </w:numPr>
        <w:rPr>
          <w:sz w:val="22"/>
        </w:rPr>
      </w:pPr>
      <w:r w:rsidRPr="008B1E18">
        <w:t>Oświadczenie</w:t>
      </w:r>
      <w:r w:rsidR="007A5E04">
        <w:t xml:space="preserve"> o grupie kapitałowej.</w:t>
      </w:r>
    </w:p>
    <w:p w:rsidR="008B1E18" w:rsidRPr="008B1E18" w:rsidRDefault="008B1E18" w:rsidP="00A105A8">
      <w:pPr>
        <w:pStyle w:val="Akapitzlist"/>
        <w:numPr>
          <w:ilvl w:val="0"/>
          <w:numId w:val="47"/>
        </w:numPr>
      </w:pPr>
      <w:r w:rsidRPr="008B1E18">
        <w:t>Wykaz robót bud</w:t>
      </w:r>
      <w:r>
        <w:t>owlanych.</w:t>
      </w:r>
    </w:p>
    <w:p w:rsidR="008B1E18" w:rsidRDefault="008B1E18" w:rsidP="00A105A8">
      <w:pPr>
        <w:pStyle w:val="Akapitzlist"/>
        <w:numPr>
          <w:ilvl w:val="0"/>
          <w:numId w:val="47"/>
        </w:numPr>
      </w:pPr>
      <w:r w:rsidRPr="008B1E18">
        <w:t>Wykaz osób</w:t>
      </w:r>
      <w:r>
        <w:t>.</w:t>
      </w:r>
    </w:p>
    <w:p w:rsidR="008B1E18" w:rsidRDefault="008B1E18" w:rsidP="00A105A8">
      <w:pPr>
        <w:pStyle w:val="Akapitzlist"/>
        <w:numPr>
          <w:ilvl w:val="0"/>
          <w:numId w:val="47"/>
        </w:numPr>
      </w:pPr>
      <w:r>
        <w:t>Projekt umowy.</w:t>
      </w:r>
    </w:p>
    <w:p w:rsidR="004836F0" w:rsidRDefault="004836F0" w:rsidP="00A105A8">
      <w:pPr>
        <w:pStyle w:val="Akapitzlist"/>
        <w:numPr>
          <w:ilvl w:val="0"/>
          <w:numId w:val="47"/>
        </w:numPr>
      </w:pPr>
      <w:r>
        <w:t>Założenia wyjściowe do kosztorysowania</w:t>
      </w:r>
    </w:p>
    <w:p w:rsidR="008B1E18" w:rsidRDefault="007A5E04" w:rsidP="00A105A8">
      <w:pPr>
        <w:pStyle w:val="Akapitzlist"/>
        <w:numPr>
          <w:ilvl w:val="0"/>
          <w:numId w:val="47"/>
        </w:numPr>
      </w:pPr>
      <w:r>
        <w:t>Przedmiar</w:t>
      </w:r>
      <w:r w:rsidR="00C74BA4">
        <w:t>y</w:t>
      </w:r>
      <w:r w:rsidR="00075B25">
        <w:t xml:space="preserve"> robót</w:t>
      </w:r>
      <w:r w:rsidR="008B1E18">
        <w:t>.</w:t>
      </w:r>
    </w:p>
    <w:p w:rsidR="008B1E18" w:rsidRDefault="00C74BA4" w:rsidP="00A105A8">
      <w:pPr>
        <w:pStyle w:val="Akapitzlist"/>
        <w:numPr>
          <w:ilvl w:val="0"/>
          <w:numId w:val="47"/>
        </w:numPr>
      </w:pPr>
      <w:r>
        <w:t>Specyfikacje t</w:t>
      </w:r>
      <w:r w:rsidR="008B1E18">
        <w:t>echniczn</w:t>
      </w:r>
      <w:r w:rsidR="00FE4DD6">
        <w:t>a</w:t>
      </w:r>
      <w:r>
        <w:t xml:space="preserve"> wykonania i odbioru r</w:t>
      </w:r>
      <w:r w:rsidR="008B1E18">
        <w:t>obót.</w:t>
      </w:r>
    </w:p>
    <w:p w:rsidR="00C74BA4" w:rsidRDefault="00C74BA4" w:rsidP="00A105A8">
      <w:pPr>
        <w:pStyle w:val="Akapitzlist"/>
        <w:numPr>
          <w:ilvl w:val="0"/>
          <w:numId w:val="47"/>
        </w:numPr>
      </w:pPr>
      <w:r>
        <w:t>Projekty budowlane.</w:t>
      </w:r>
    </w:p>
    <w:p w:rsidR="00C74BA4" w:rsidRDefault="00C74BA4" w:rsidP="00A105A8">
      <w:pPr>
        <w:pStyle w:val="Akapitzlist"/>
        <w:numPr>
          <w:ilvl w:val="0"/>
          <w:numId w:val="47"/>
        </w:numPr>
      </w:pPr>
      <w:r>
        <w:t>Projekty techniczne</w:t>
      </w:r>
    </w:p>
    <w:p w:rsidR="003742D0" w:rsidRDefault="003742D0" w:rsidP="003742D0">
      <w:pPr>
        <w:pStyle w:val="Akapitzlist"/>
        <w:numPr>
          <w:ilvl w:val="0"/>
          <w:numId w:val="47"/>
        </w:numPr>
      </w:pPr>
      <w:r>
        <w:t>Projekt</w:t>
      </w:r>
      <w:r w:rsidR="00C74BA4">
        <w:t>y</w:t>
      </w:r>
      <w:r w:rsidR="008A1796">
        <w:t xml:space="preserve"> wykonawcz</w:t>
      </w:r>
      <w:r w:rsidR="00C74BA4">
        <w:t>e.</w:t>
      </w:r>
    </w:p>
    <w:p w:rsidR="008A1796" w:rsidRPr="008B1E18" w:rsidRDefault="008A1796" w:rsidP="00DE1DB4">
      <w:pPr>
        <w:pStyle w:val="Akapitzlist"/>
      </w:pPr>
    </w:p>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C74BA4">
        <w:rPr>
          <w:rFonts w:cs="Arial"/>
          <w:bCs/>
          <w:sz w:val="20"/>
          <w:szCs w:val="12"/>
          <w:lang w:eastAsia="pl-PL"/>
        </w:rPr>
        <w:t>Dorota SPIRADEK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w:t>
      </w:r>
      <w:r w:rsidR="00C74BA4">
        <w:rPr>
          <w:rFonts w:cs="Arial"/>
          <w:bCs/>
          <w:sz w:val="20"/>
          <w:szCs w:val="12"/>
          <w:lang w:eastAsia="pl-PL"/>
        </w:rPr>
        <w:t>7</w:t>
      </w:r>
    </w:p>
    <w:p w:rsidR="00CB7BBF" w:rsidRDefault="001635A1" w:rsidP="00241A5D">
      <w:pPr>
        <w:suppressAutoHyphens w:val="0"/>
        <w:jc w:val="left"/>
        <w:rPr>
          <w:rFonts w:cs="Arial"/>
          <w:bCs/>
          <w:sz w:val="18"/>
          <w:szCs w:val="12"/>
          <w:lang w:eastAsia="pl-PL"/>
        </w:rPr>
      </w:pPr>
      <w:r>
        <w:rPr>
          <w:rFonts w:cs="Arial"/>
          <w:bCs/>
          <w:sz w:val="18"/>
          <w:szCs w:val="12"/>
          <w:lang w:eastAsia="pl-PL"/>
        </w:rPr>
        <w:t>2021-08-11</w:t>
      </w:r>
    </w:p>
    <w:p w:rsidR="0021703F" w:rsidRPr="00241A5D" w:rsidRDefault="0021703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7A5E04" w:rsidRDefault="00241A5D" w:rsidP="0021703F">
      <w:pPr>
        <w:rPr>
          <w:rFonts w:ascii="Times New Roman" w:hAnsi="Times New Roman"/>
          <w:sz w:val="16"/>
          <w:szCs w:val="16"/>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007A5E04">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Default="00241A5D" w:rsidP="00241A5D">
      <w:pPr>
        <w:spacing w:line="360" w:lineRule="auto"/>
        <w:jc w:val="left"/>
        <w:rPr>
          <w:rFonts w:cs="Arial"/>
          <w:lang w:val="de-DE"/>
        </w:rPr>
      </w:pPr>
      <w:proofErr w:type="spellStart"/>
      <w:r w:rsidRPr="00241A5D">
        <w:rPr>
          <w:rFonts w:cs="Arial"/>
          <w:lang w:val="de-DE"/>
        </w:rPr>
        <w:t>adres</w:t>
      </w:r>
      <w:proofErr w:type="spellEnd"/>
      <w:r w:rsidRPr="00241A5D">
        <w:rPr>
          <w:rFonts w:cs="Arial"/>
          <w:lang w:val="de-DE"/>
        </w:rPr>
        <w:t xml:space="preserve"> </w:t>
      </w:r>
      <w:proofErr w:type="spellStart"/>
      <w:r w:rsidR="008B1E18" w:rsidRPr="00241A5D">
        <w:rPr>
          <w:rFonts w:cs="Arial"/>
          <w:lang w:val="de-DE"/>
        </w:rPr>
        <w:t>e</w:t>
      </w:r>
      <w:r w:rsidR="00A3717E">
        <w:rPr>
          <w:rFonts w:cs="Arial"/>
          <w:lang w:val="de-DE"/>
        </w:rPr>
        <w:t>-</w:t>
      </w:r>
      <w:r w:rsidR="008B1E18" w:rsidRPr="00241A5D">
        <w:rPr>
          <w:rFonts w:cs="Arial"/>
          <w:lang w:val="de-DE"/>
        </w:rPr>
        <w:t>mail</w:t>
      </w:r>
      <w:proofErr w:type="spellEnd"/>
      <w:r w:rsidR="00A3717E">
        <w:rPr>
          <w:rFonts w:cs="Arial"/>
          <w:lang w:val="de-DE"/>
        </w:rPr>
        <w:t xml:space="preserve">: ( </w:t>
      </w:r>
      <w:proofErr w:type="spellStart"/>
      <w:r w:rsidR="00A3717E">
        <w:rPr>
          <w:rFonts w:cs="Arial"/>
          <w:lang w:val="de-DE"/>
        </w:rPr>
        <w:t>podany</w:t>
      </w:r>
      <w:proofErr w:type="spellEnd"/>
      <w:r w:rsidR="00A3717E">
        <w:rPr>
          <w:rFonts w:cs="Arial"/>
          <w:lang w:val="de-DE"/>
        </w:rPr>
        <w:t xml:space="preserve"> </w:t>
      </w:r>
      <w:proofErr w:type="spellStart"/>
      <w:r w:rsidR="00A3717E">
        <w:rPr>
          <w:rFonts w:cs="Arial"/>
          <w:lang w:val="de-DE"/>
        </w:rPr>
        <w:t>przez</w:t>
      </w:r>
      <w:proofErr w:type="spellEnd"/>
      <w:r w:rsidR="00A3717E">
        <w:rPr>
          <w:rFonts w:cs="Arial"/>
          <w:lang w:val="de-DE"/>
        </w:rPr>
        <w:t xml:space="preserve"> </w:t>
      </w:r>
      <w:proofErr w:type="spellStart"/>
      <w:r w:rsidR="00A3717E">
        <w:rPr>
          <w:rFonts w:cs="Arial"/>
          <w:lang w:val="de-DE"/>
        </w:rPr>
        <w:t>Wykonawcę</w:t>
      </w:r>
      <w:proofErr w:type="spellEnd"/>
      <w:r w:rsidR="00A3717E">
        <w:rPr>
          <w:rFonts w:cs="Arial"/>
          <w:lang w:val="de-DE"/>
        </w:rPr>
        <w:t xml:space="preserve"> na </w:t>
      </w:r>
      <w:proofErr w:type="spellStart"/>
      <w:r w:rsidR="00A3717E">
        <w:rPr>
          <w:rFonts w:cs="Arial"/>
          <w:lang w:val="de-DE"/>
        </w:rPr>
        <w:t>platformie</w:t>
      </w:r>
      <w:proofErr w:type="spellEnd"/>
      <w:r w:rsidR="00A3717E">
        <w:rPr>
          <w:rFonts w:cs="Arial"/>
          <w:lang w:val="de-DE"/>
        </w:rPr>
        <w:t xml:space="preserve"> </w:t>
      </w:r>
      <w:proofErr w:type="spellStart"/>
      <w:r w:rsidR="00A3717E">
        <w:rPr>
          <w:rFonts w:cs="Arial"/>
          <w:lang w:val="de-DE"/>
        </w:rPr>
        <w:t>zakupowej</w:t>
      </w:r>
      <w:proofErr w:type="spellEnd"/>
      <w:r w:rsidR="00A3717E">
        <w:rPr>
          <w:rFonts w:cs="Arial"/>
          <w:lang w:val="de-DE"/>
        </w:rPr>
        <w:t>)</w:t>
      </w:r>
      <w:r w:rsidRPr="00241A5D">
        <w:rPr>
          <w:rFonts w:cs="Arial"/>
          <w:lang w:val="de-DE"/>
        </w:rPr>
        <w:t>: …………………………………</w:t>
      </w:r>
      <w:r w:rsidR="004A5F04">
        <w:rPr>
          <w:rFonts w:cs="Arial"/>
          <w:lang w:val="de-DE"/>
        </w:rPr>
        <w:t>…………………………………………..</w:t>
      </w:r>
    </w:p>
    <w:p w:rsidR="00A3717E" w:rsidRPr="00241A5D" w:rsidRDefault="00A3717E" w:rsidP="00241A5D">
      <w:pPr>
        <w:spacing w:line="360" w:lineRule="auto"/>
        <w:jc w:val="left"/>
        <w:rPr>
          <w:rFonts w:cs="Arial"/>
          <w:lang w:val="de-DE"/>
        </w:rPr>
      </w:pPr>
      <w:r>
        <w:rPr>
          <w:rFonts w:cs="Arial"/>
          <w:lang w:val="de-DE"/>
        </w:rPr>
        <w:t>NIP/REGON: ……………………………………………………………………………</w:t>
      </w:r>
    </w:p>
    <w:p w:rsidR="00394D7F" w:rsidRDefault="00241A5D" w:rsidP="00241A5D">
      <w:pPr>
        <w:rPr>
          <w:rFonts w:cs="Arial"/>
        </w:rPr>
      </w:pPr>
      <w:r w:rsidRPr="00394D7F">
        <w:rPr>
          <w:rFonts w:cs="Arial"/>
          <w:b/>
          <w:sz w:val="22"/>
          <w:szCs w:val="22"/>
        </w:rPr>
        <w:t xml:space="preserve">Przystępując do postępowania pn. </w:t>
      </w:r>
      <w:r w:rsidR="00A3717E">
        <w:rPr>
          <w:rFonts w:cs="Arial"/>
          <w:b/>
          <w:sz w:val="22"/>
          <w:szCs w:val="22"/>
        </w:rPr>
        <w:t>„</w:t>
      </w:r>
      <w:r w:rsidR="00A3717E" w:rsidRPr="00A3717E">
        <w:rPr>
          <w:rFonts w:cs="Arial"/>
          <w:b/>
          <w:sz w:val="22"/>
          <w:szCs w:val="22"/>
        </w:rPr>
        <w:t>Wykonanie robót budowlanych w rama</w:t>
      </w:r>
      <w:r w:rsidR="008F7A9D">
        <w:rPr>
          <w:rFonts w:cs="Arial"/>
          <w:b/>
          <w:sz w:val="22"/>
          <w:szCs w:val="22"/>
        </w:rPr>
        <w:t xml:space="preserve">ch zadania inwestycyjnego pn.: </w:t>
      </w:r>
      <w:r w:rsidR="00A3717E" w:rsidRPr="00A3717E">
        <w:rPr>
          <w:rFonts w:cs="Arial"/>
          <w:b/>
          <w:sz w:val="22"/>
          <w:szCs w:val="22"/>
        </w:rPr>
        <w:t xml:space="preserve">Rozbudowa Strażnicy Wojskowej Straży Pożarnej </w:t>
      </w:r>
      <w:r w:rsidR="00BA4D40">
        <w:rPr>
          <w:rFonts w:cs="Arial"/>
          <w:b/>
          <w:sz w:val="22"/>
          <w:szCs w:val="22"/>
        </w:rPr>
        <w:br/>
      </w:r>
      <w:r w:rsidR="00A3717E" w:rsidRPr="00A3717E">
        <w:rPr>
          <w:rFonts w:cs="Arial"/>
          <w:b/>
          <w:sz w:val="22"/>
          <w:szCs w:val="22"/>
        </w:rPr>
        <w:t xml:space="preserve">w </w:t>
      </w:r>
      <w:r w:rsidR="000A139A">
        <w:rPr>
          <w:rFonts w:cs="Arial"/>
          <w:b/>
          <w:sz w:val="22"/>
          <w:szCs w:val="22"/>
        </w:rPr>
        <w:t xml:space="preserve">kompleksie </w:t>
      </w:r>
      <w:r w:rsidR="008F7A9D">
        <w:rPr>
          <w:rFonts w:cs="Arial"/>
          <w:b/>
          <w:sz w:val="22"/>
          <w:szCs w:val="22"/>
        </w:rPr>
        <w:t>Kraków-Balice”</w:t>
      </w:r>
      <w:r w:rsidR="00A3717E">
        <w:rPr>
          <w:rFonts w:cs="Arial"/>
          <w:b/>
          <w:sz w:val="22"/>
          <w:szCs w:val="22"/>
        </w:rPr>
        <w:t>.</w:t>
      </w: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DE1DB4">
      <w:pP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DE1DB4" w:rsidRDefault="00DE1DB4" w:rsidP="00DE1DB4">
      <w:pPr>
        <w:suppressAutoHyphens w:val="0"/>
        <w:spacing w:after="120"/>
        <w:ind w:firstLine="131"/>
        <w:rPr>
          <w:rFonts w:cs="Arial"/>
          <w:lang w:eastAsia="pl-PL"/>
        </w:rPr>
      </w:pPr>
    </w:p>
    <w:p w:rsidR="00DE1DB4" w:rsidRPr="00A3717E" w:rsidRDefault="00DE1DB4" w:rsidP="00A3717E">
      <w:pPr>
        <w:suppressAutoHyphens w:val="0"/>
        <w:spacing w:after="120"/>
        <w:rPr>
          <w:rFonts w:cs="Arial"/>
          <w:b/>
          <w:sz w:val="22"/>
          <w:szCs w:val="22"/>
          <w:lang w:eastAsia="pl-PL"/>
        </w:rPr>
      </w:pPr>
      <w:r w:rsidRPr="00DE1DB4">
        <w:rPr>
          <w:rFonts w:cs="Arial"/>
          <w:sz w:val="22"/>
          <w:szCs w:val="22"/>
          <w:lang w:eastAsia="pl-PL"/>
        </w:rPr>
        <w:t>Oświadczamy, że udzielamy gwarancji na wykonany przedmiot umowy na okres:</w:t>
      </w:r>
      <w:r w:rsidRPr="00DE1DB4">
        <w:rPr>
          <w:rFonts w:cs="Arial"/>
          <w:b/>
          <w:sz w:val="22"/>
          <w:szCs w:val="22"/>
          <w:lang w:eastAsia="pl-PL"/>
        </w:rPr>
        <w:t xml:space="preserve">  …….……</w:t>
      </w:r>
      <w:r w:rsidRPr="00DE1DB4">
        <w:rPr>
          <w:rFonts w:cs="Arial"/>
          <w:sz w:val="22"/>
          <w:szCs w:val="22"/>
          <w:lang w:eastAsia="pl-PL"/>
        </w:rPr>
        <w:t xml:space="preserve"> </w:t>
      </w:r>
      <w:r w:rsidRPr="00DE1DB4">
        <w:rPr>
          <w:rFonts w:cs="Arial"/>
          <w:b/>
          <w:sz w:val="22"/>
          <w:szCs w:val="22"/>
          <w:lang w:eastAsia="pl-PL"/>
        </w:rPr>
        <w:t>miesięcy</w:t>
      </w:r>
      <w:r w:rsidR="00043074">
        <w:rPr>
          <w:rFonts w:cs="Arial"/>
          <w:b/>
          <w:sz w:val="22"/>
          <w:szCs w:val="22"/>
          <w:lang w:eastAsia="pl-PL"/>
        </w:rPr>
        <w:t>.</w:t>
      </w: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 xml:space="preserve">10 ust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456"/>
        <w:gridCol w:w="1267"/>
      </w:tblGrid>
      <w:tr w:rsidR="00241A5D" w:rsidRPr="00241A5D" w:rsidTr="00241A5D">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9"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4A5F04">
        <w:trPr>
          <w:trHeight w:val="654"/>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 xml:space="preserve">Wskaźnik  narzutu kosztów pośrednich – </w:t>
            </w:r>
            <w:proofErr w:type="spellStart"/>
            <w:r w:rsidRPr="00FA3E34">
              <w:rPr>
                <w:rFonts w:cs="Arial"/>
                <w:sz w:val="22"/>
                <w:szCs w:val="22"/>
              </w:rPr>
              <w:t>Kp</w:t>
            </w:r>
            <w:proofErr w:type="spellEnd"/>
            <w:r w:rsidRPr="00FA3E34">
              <w:rPr>
                <w:rFonts w:cs="Arial"/>
                <w:sz w:val="22"/>
                <w:szCs w:val="22"/>
              </w:rPr>
              <w:t>(R+S)</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rPr>
          <w:trHeight w:val="672"/>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w:t>
            </w:r>
            <w:proofErr w:type="spellStart"/>
            <w:r w:rsidRPr="00FA3E34">
              <w:rPr>
                <w:rFonts w:cs="Arial"/>
                <w:sz w:val="22"/>
                <w:szCs w:val="22"/>
              </w:rPr>
              <w:t>R+S+Kp</w:t>
            </w:r>
            <w:proofErr w:type="spellEnd"/>
            <w:r w:rsidRPr="00FA3E34">
              <w:rPr>
                <w:rFonts w:cs="Arial"/>
                <w:sz w:val="22"/>
                <w:szCs w:val="22"/>
              </w:rPr>
              <w:t>)</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4.</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wraz z narzutami – R (brutto)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4A5F04" w:rsidRDefault="004A5F04" w:rsidP="00A105A8">
      <w:pPr>
        <w:numPr>
          <w:ilvl w:val="0"/>
          <w:numId w:val="30"/>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28"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8"/>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A3717E">
        <w:rPr>
          <w:rFonts w:cs="Arial"/>
          <w:b/>
          <w:sz w:val="20"/>
          <w:szCs w:val="20"/>
        </w:rPr>
        <w:t>„</w:t>
      </w:r>
      <w:r w:rsidR="00A3717E" w:rsidRPr="00A3717E">
        <w:rPr>
          <w:rFonts w:cs="Arial"/>
          <w:b/>
          <w:sz w:val="20"/>
          <w:szCs w:val="20"/>
        </w:rPr>
        <w:t xml:space="preserve">Wykonanie robót budowlanych w ramach zadania inwestycyjnego pn.: „Rozbudowa Strażnicy Wojskowej Straży Pożarnej w kompleksie </w:t>
      </w:r>
      <w:r w:rsidR="000A139A">
        <w:rPr>
          <w:rFonts w:cs="Arial"/>
          <w:b/>
          <w:sz w:val="20"/>
          <w:szCs w:val="20"/>
        </w:rPr>
        <w:br/>
      </w:r>
      <w:r w:rsidR="00A3717E">
        <w:rPr>
          <w:rFonts w:cs="Arial"/>
          <w:b/>
          <w:sz w:val="20"/>
          <w:szCs w:val="20"/>
        </w:rPr>
        <w:t>Kraków-Balice””</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9"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9"/>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A3717E" w:rsidRDefault="00394D7F" w:rsidP="00A3717E">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A3717E">
        <w:rPr>
          <w:rFonts w:eastAsia="Calibri" w:cs="Arial"/>
          <w:b/>
          <w:sz w:val="20"/>
          <w:szCs w:val="20"/>
          <w:lang w:eastAsia="en-US"/>
        </w:rPr>
        <w:t>„</w:t>
      </w:r>
      <w:r w:rsidR="00A3717E" w:rsidRPr="00A3717E">
        <w:rPr>
          <w:rFonts w:eastAsia="Calibri" w:cs="Arial"/>
          <w:b/>
          <w:sz w:val="20"/>
          <w:szCs w:val="20"/>
          <w:lang w:eastAsia="en-US"/>
        </w:rPr>
        <w:t>Wykonanie robót budowlanych w ramach zadania inwestycyjnego pn.: „Rozbudowa Strażnicy Wojskowej Stra</w:t>
      </w:r>
      <w:r w:rsidR="000A139A">
        <w:rPr>
          <w:rFonts w:eastAsia="Calibri" w:cs="Arial"/>
          <w:b/>
          <w:sz w:val="20"/>
          <w:szCs w:val="20"/>
          <w:lang w:eastAsia="en-US"/>
        </w:rPr>
        <w:t xml:space="preserve">ży Pożarnej w kompleksie </w:t>
      </w:r>
      <w:r w:rsidR="00A3717E" w:rsidRPr="00A3717E">
        <w:rPr>
          <w:rFonts w:eastAsia="Calibri" w:cs="Arial"/>
          <w:b/>
          <w:sz w:val="20"/>
          <w:szCs w:val="20"/>
          <w:lang w:eastAsia="en-US"/>
        </w:rPr>
        <w:t>Kraków-Balice””.</w:t>
      </w:r>
    </w:p>
    <w:p w:rsidR="00A3717E" w:rsidRDefault="00A3717E" w:rsidP="00A3717E">
      <w:pPr>
        <w:suppressAutoHyphens w:val="0"/>
        <w:jc w:val="center"/>
        <w:rPr>
          <w:rFonts w:eastAsia="Calibri" w:cs="Arial"/>
          <w:b/>
          <w:sz w:val="20"/>
          <w:szCs w:val="20"/>
          <w:lang w:eastAsia="en-US"/>
        </w:rPr>
      </w:pPr>
    </w:p>
    <w:p w:rsidR="00B774BE" w:rsidRPr="00B774BE" w:rsidRDefault="00B774BE" w:rsidP="00A3717E">
      <w:pPr>
        <w:suppressAutoHyphens w:val="0"/>
        <w:jc w:val="center"/>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O braku przynależności</w:t>
      </w:r>
      <w:r w:rsidR="00FD1E09">
        <w:rPr>
          <w:rFonts w:cs="Arial"/>
          <w:bCs/>
          <w:sz w:val="20"/>
          <w:szCs w:val="20"/>
          <w:lang w:eastAsia="pl-PL"/>
        </w:rPr>
        <w:t>/przynależności*</w:t>
      </w:r>
      <w:r>
        <w:rPr>
          <w:rFonts w:cs="Arial"/>
          <w:bCs/>
          <w:sz w:val="20"/>
          <w:szCs w:val="20"/>
          <w:lang w:eastAsia="pl-PL"/>
        </w:rPr>
        <w:t xml:space="preserve">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A3717E" w:rsidP="006A57BE">
      <w:pPr>
        <w:suppressAutoHyphens w:val="0"/>
        <w:autoSpaceDN w:val="0"/>
        <w:jc w:val="center"/>
        <w:rPr>
          <w:rFonts w:cs="Arial"/>
          <w:b/>
          <w:bCs/>
          <w:sz w:val="20"/>
          <w:szCs w:val="20"/>
          <w:lang w:eastAsia="pl-PL"/>
        </w:rPr>
      </w:pPr>
      <w:r>
        <w:rPr>
          <w:rFonts w:cs="Arial"/>
          <w:b/>
          <w:sz w:val="20"/>
          <w:szCs w:val="20"/>
          <w:lang w:eastAsia="pl-PL"/>
        </w:rPr>
        <w:t>„</w:t>
      </w:r>
      <w:r w:rsidRPr="00A3717E">
        <w:rPr>
          <w:rFonts w:cs="Arial"/>
          <w:b/>
          <w:sz w:val="20"/>
          <w:szCs w:val="20"/>
          <w:lang w:eastAsia="pl-PL"/>
        </w:rPr>
        <w:t>Wykonanie robót budowlanych w ramach zadania inwestycyjnego pn.: „Rozbudowa Strażnicy Wojskowej Stra</w:t>
      </w:r>
      <w:r w:rsidR="000A139A">
        <w:rPr>
          <w:rFonts w:cs="Arial"/>
          <w:b/>
          <w:sz w:val="20"/>
          <w:szCs w:val="20"/>
          <w:lang w:eastAsia="pl-PL"/>
        </w:rPr>
        <w:t xml:space="preserve">ży Pożarnej w kompleksie </w:t>
      </w:r>
      <w:r w:rsidRPr="00A3717E">
        <w:rPr>
          <w:rFonts w:cs="Arial"/>
          <w:b/>
          <w:sz w:val="20"/>
          <w:szCs w:val="20"/>
          <w:lang w:eastAsia="pl-PL"/>
        </w:rPr>
        <w:t>Kraków-Balice””.</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FD1E09" w:rsidP="00B774BE">
      <w:pPr>
        <w:rPr>
          <w:rFonts w:ascii="Lato" w:hAnsi="Lato" w:cs="Trebuchet MS"/>
          <w:sz w:val="20"/>
          <w:szCs w:val="20"/>
          <w:lang w:eastAsia="pl-PL"/>
        </w:rPr>
      </w:pPr>
      <w:r>
        <w:rPr>
          <w:rFonts w:ascii="Lato" w:hAnsi="Lato" w:cs="Trebuchet MS"/>
          <w:sz w:val="20"/>
          <w:szCs w:val="20"/>
          <w:lang w:eastAsia="pl-PL"/>
        </w:rPr>
        <w:t>*niepotrzebne skreślić</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6"/>
          <w:footerReference w:type="first" r:id="rId17"/>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WYKAZ ROBÓT BUDOWLANYCH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2D4363" w:rsidRPr="00394D7F" w:rsidRDefault="00A3717E" w:rsidP="00A3717E">
      <w:pPr>
        <w:jc w:val="left"/>
        <w:rPr>
          <w:rFonts w:cs="Arial"/>
          <w:b/>
          <w:bCs/>
          <w:sz w:val="20"/>
          <w:szCs w:val="20"/>
        </w:rPr>
      </w:pPr>
      <w:r>
        <w:rPr>
          <w:rFonts w:cs="Arial"/>
          <w:b/>
          <w:bCs/>
          <w:sz w:val="20"/>
          <w:szCs w:val="20"/>
        </w:rPr>
        <w:t>„</w:t>
      </w:r>
      <w:r w:rsidRPr="00A3717E">
        <w:rPr>
          <w:rFonts w:cs="Arial"/>
          <w:b/>
          <w:bCs/>
          <w:sz w:val="20"/>
          <w:szCs w:val="20"/>
        </w:rPr>
        <w:t>Wykonanie robót budowlanych w ramach zadania inwestycyjnego pn.: „Rozbudowa Strażnicy Wojskowej Stra</w:t>
      </w:r>
      <w:r w:rsidR="008F7A9D">
        <w:rPr>
          <w:rFonts w:cs="Arial"/>
          <w:b/>
          <w:bCs/>
          <w:sz w:val="20"/>
          <w:szCs w:val="20"/>
        </w:rPr>
        <w:t xml:space="preserve">ży Pożarnej w kompleksie </w:t>
      </w:r>
      <w:r w:rsidRPr="00A3717E">
        <w:rPr>
          <w:rFonts w:cs="Arial"/>
          <w:b/>
          <w:bCs/>
          <w:sz w:val="20"/>
          <w:szCs w:val="20"/>
        </w:rPr>
        <w:t>Kraków-Balice””.</w:t>
      </w:r>
    </w:p>
    <w:tbl>
      <w:tblPr>
        <w:tblpPr w:leftFromText="141" w:rightFromText="141" w:vertAnchor="text" w:horzAnchor="page" w:tblpX="2115" w:tblpY="-1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1278"/>
        <w:gridCol w:w="1278"/>
        <w:gridCol w:w="2129"/>
        <w:gridCol w:w="2129"/>
      </w:tblGrid>
      <w:tr w:rsidR="002D4363" w:rsidRPr="00394D7F" w:rsidTr="00E62334">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Rodzaj roboty budowlanej</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Data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E62334">
            <w:pPr>
              <w:rPr>
                <w:rFonts w:cs="Arial"/>
                <w:bCs/>
                <w:sz w:val="20"/>
                <w:szCs w:val="20"/>
              </w:rPr>
            </w:pPr>
            <w:r w:rsidRPr="00394D7F">
              <w:rPr>
                <w:rFonts w:cs="Arial"/>
                <w:bCs/>
                <w:sz w:val="20"/>
                <w:szCs w:val="20"/>
              </w:rPr>
              <w:t xml:space="preserve">(należy wpisać wyłącznie wartość robót  </w:t>
            </w:r>
            <w:r w:rsidR="00123944" w:rsidRPr="00394D7F">
              <w:rPr>
                <w:rFonts w:cs="Arial"/>
                <w:bCs/>
                <w:sz w:val="20"/>
                <w:szCs w:val="20"/>
              </w:rPr>
              <w:t>u</w:t>
            </w:r>
            <w:r w:rsidRPr="00394D7F">
              <w:rPr>
                <w:rFonts w:cs="Arial"/>
                <w:bCs/>
                <w:sz w:val="20"/>
                <w:szCs w:val="20"/>
              </w:rPr>
              <w:t>możliwiającą ocenę spełniania warunku w zł)</w:t>
            </w:r>
          </w:p>
        </w:tc>
        <w:tc>
          <w:tcPr>
            <w:tcW w:w="2129" w:type="dxa"/>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Podmiot, na rzecz którego roboty 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69"/>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30" w:name="_Toc64879870"/>
      <w:r w:rsidRPr="002329BD">
        <w:rPr>
          <w:sz w:val="20"/>
          <w:lang w:eastAsia="pl-PL"/>
        </w:rPr>
        <w:lastRenderedPageBreak/>
        <w:t xml:space="preserve">Załącznik nr </w:t>
      </w:r>
      <w:r w:rsidR="001E74C6">
        <w:rPr>
          <w:sz w:val="20"/>
          <w:lang w:eastAsia="pl-PL"/>
        </w:rPr>
        <w:t>6</w:t>
      </w:r>
      <w:bookmarkEnd w:id="30"/>
    </w:p>
    <w:p w:rsidR="00394D7F" w:rsidRPr="002329BD" w:rsidRDefault="00394D7F" w:rsidP="002329BD">
      <w:pPr>
        <w:jc w:val="right"/>
        <w:rPr>
          <w:i/>
          <w:color w:val="002060"/>
          <w:sz w:val="12"/>
          <w:szCs w:val="16"/>
          <w:u w:val="single"/>
          <w:lang w:eastAsia="pl-PL"/>
        </w:rPr>
      </w:pPr>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A3717E">
      <w:pPr>
        <w:suppressAutoHyphens w:val="0"/>
        <w:jc w:val="center"/>
        <w:rPr>
          <w:rFonts w:cs="Arial"/>
          <w:b/>
          <w:bCs/>
          <w:color w:val="002060"/>
          <w:lang w:eastAsia="pl-PL"/>
        </w:rPr>
      </w:pPr>
      <w:r w:rsidRPr="00394D7F">
        <w:rPr>
          <w:rFonts w:cs="Arial"/>
          <w:b/>
          <w:bCs/>
          <w:sz w:val="20"/>
          <w:szCs w:val="20"/>
          <w:lang w:eastAsia="pl-PL"/>
        </w:rPr>
        <w:t>„</w:t>
      </w:r>
      <w:r w:rsidR="00A3717E" w:rsidRPr="00A3717E">
        <w:rPr>
          <w:rFonts w:cs="Arial"/>
          <w:b/>
          <w:bCs/>
          <w:sz w:val="20"/>
          <w:szCs w:val="20"/>
          <w:lang w:eastAsia="pl-PL"/>
        </w:rPr>
        <w:t>Wykonanie robót budowlanych w ramach zadania inwestycyjnego pn.: „Rozbudowa Strażnicy Wojskowej Stra</w:t>
      </w:r>
      <w:r w:rsidR="008F7A9D">
        <w:rPr>
          <w:rFonts w:cs="Arial"/>
          <w:b/>
          <w:bCs/>
          <w:sz w:val="20"/>
          <w:szCs w:val="20"/>
          <w:lang w:eastAsia="pl-PL"/>
        </w:rPr>
        <w:t xml:space="preserve">ży Pożarnej w kompleksie </w:t>
      </w:r>
      <w:r w:rsidR="00A3717E" w:rsidRPr="00A3717E">
        <w:rPr>
          <w:rFonts w:cs="Arial"/>
          <w:b/>
          <w:bCs/>
          <w:sz w:val="20"/>
          <w:szCs w:val="20"/>
          <w:lang w:eastAsia="pl-PL"/>
        </w:rPr>
        <w:t>Kraków-Balice””.</w:t>
      </w: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00A3717E">
              <w:rPr>
                <w:rFonts w:cs="Arial"/>
                <w:sz w:val="20"/>
                <w:szCs w:val="20"/>
                <w:lang w:eastAsia="pl-PL"/>
              </w:rPr>
              <w:t>/ kierownik robót budowlanych</w:t>
            </w:r>
            <w:r w:rsidRPr="006A57B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w:t>
            </w:r>
            <w:r w:rsidR="00A3717E">
              <w:rPr>
                <w:rFonts w:cs="Arial"/>
                <w:sz w:val="20"/>
                <w:szCs w:val="20"/>
                <w:lang w:eastAsia="pl-PL"/>
              </w:rPr>
              <w:t xml:space="preserve"> bez ograniczeń</w:t>
            </w:r>
            <w:r w:rsidRPr="006A57BE">
              <w:rPr>
                <w:rFonts w:cs="Arial"/>
                <w:sz w:val="20"/>
                <w:szCs w:val="20"/>
                <w:lang w:eastAsia="pl-PL"/>
              </w:rPr>
              <w:t xml:space="preserv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konstrukcyjno</w:t>
            </w:r>
            <w:r w:rsidR="001206AA">
              <w:rPr>
                <w:rFonts w:cs="Arial"/>
                <w:sz w:val="20"/>
                <w:szCs w:val="20"/>
                <w:lang w:eastAsia="pl-PL"/>
              </w:rPr>
              <w:t>-</w:t>
            </w:r>
            <w:r w:rsidR="00394D7F">
              <w:rPr>
                <w:rFonts w:cs="Arial"/>
                <w:sz w:val="20"/>
                <w:szCs w:val="20"/>
                <w:lang w:eastAsia="pl-PL"/>
              </w:rPr>
              <w:t xml:space="preserve">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r w:rsidR="00043074"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043074" w:rsidRPr="006A57BE" w:rsidRDefault="00043074" w:rsidP="006A57BE">
            <w:pPr>
              <w:snapToGrid w:val="0"/>
              <w:jc w:val="center"/>
              <w:rPr>
                <w:rFonts w:cs="Arial"/>
                <w:sz w:val="22"/>
                <w:szCs w:val="22"/>
              </w:rPr>
            </w:pPr>
            <w:r>
              <w:rPr>
                <w:rFonts w:cs="Arial"/>
                <w:sz w:val="22"/>
                <w:szCs w:val="22"/>
              </w:rPr>
              <w:t>2.</w:t>
            </w:r>
          </w:p>
        </w:tc>
        <w:tc>
          <w:tcPr>
            <w:tcW w:w="2126" w:type="dxa"/>
            <w:tcBorders>
              <w:top w:val="single" w:sz="4" w:space="0" w:color="000000"/>
              <w:left w:val="single" w:sz="4" w:space="0" w:color="000000"/>
              <w:bottom w:val="single" w:sz="4" w:space="0" w:color="000000"/>
            </w:tcBorders>
            <w:shd w:val="clear" w:color="auto" w:fill="auto"/>
          </w:tcPr>
          <w:p w:rsidR="00043074" w:rsidRPr="00043074" w:rsidRDefault="00043074"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r w:rsidRPr="00043074">
              <w:rPr>
                <w:rFonts w:cs="Arial"/>
                <w:sz w:val="20"/>
                <w:szCs w:val="20"/>
                <w:lang w:eastAsia="pl-PL"/>
              </w:rPr>
              <w:t xml:space="preserve"> ………..…………….</w:t>
            </w:r>
          </w:p>
          <w:p w:rsidR="00043074" w:rsidRPr="00043074" w:rsidRDefault="00043074" w:rsidP="00043074">
            <w:pPr>
              <w:jc w:val="center"/>
              <w:rPr>
                <w:rFonts w:cs="Arial"/>
                <w:sz w:val="20"/>
                <w:szCs w:val="20"/>
                <w:lang w:eastAsia="pl-PL"/>
              </w:rPr>
            </w:pPr>
            <w:r w:rsidRPr="00043074">
              <w:rPr>
                <w:rFonts w:cs="Arial"/>
                <w:sz w:val="20"/>
                <w:szCs w:val="20"/>
                <w:lang w:eastAsia="pl-PL"/>
              </w:rPr>
              <w:t>………………………</w:t>
            </w:r>
          </w:p>
          <w:p w:rsidR="00043074" w:rsidRPr="00043074" w:rsidRDefault="00043074" w:rsidP="00043074">
            <w:pPr>
              <w:jc w:val="center"/>
              <w:rPr>
                <w:rFonts w:cs="Arial"/>
                <w:sz w:val="20"/>
                <w:szCs w:val="20"/>
                <w:lang w:eastAsia="pl-PL"/>
              </w:rPr>
            </w:pPr>
          </w:p>
          <w:p w:rsidR="00043074" w:rsidRDefault="00043074" w:rsidP="00043074">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043074" w:rsidRDefault="00043074" w:rsidP="00043074">
            <w:pPr>
              <w:rPr>
                <w:rFonts w:cs="Arial"/>
                <w:sz w:val="20"/>
                <w:szCs w:val="20"/>
                <w:lang w:eastAsia="pl-PL"/>
              </w:rPr>
            </w:pPr>
            <w:r>
              <w:rPr>
                <w:rFonts w:cs="Arial"/>
                <w:sz w:val="20"/>
                <w:szCs w:val="20"/>
                <w:lang w:eastAsia="pl-PL"/>
              </w:rPr>
              <w:t>U</w:t>
            </w:r>
            <w:r w:rsidRPr="00043074">
              <w:rPr>
                <w:rFonts w:cs="Arial"/>
                <w:sz w:val="20"/>
                <w:szCs w:val="20"/>
                <w:lang w:eastAsia="pl-PL"/>
              </w:rPr>
              <w:t xml:space="preserve">prawnienia budowlane </w:t>
            </w:r>
            <w:r w:rsidR="00A3717E">
              <w:rPr>
                <w:rFonts w:cs="Arial"/>
                <w:sz w:val="20"/>
                <w:szCs w:val="20"/>
                <w:lang w:eastAsia="pl-PL"/>
              </w:rPr>
              <w:t xml:space="preserve">bez ograniczeń </w:t>
            </w:r>
            <w:r w:rsidRPr="00043074">
              <w:rPr>
                <w:rFonts w:cs="Arial"/>
                <w:sz w:val="20"/>
                <w:szCs w:val="20"/>
                <w:lang w:eastAsia="pl-PL"/>
              </w:rPr>
              <w:t xml:space="preserve">do kierowania robotami budowlanymi instalacyjnej w zakresie sieci instalacji i urządzeń elektrycznych </w:t>
            </w:r>
            <w:r w:rsidR="00A3717E">
              <w:rPr>
                <w:rFonts w:cs="Arial"/>
                <w:sz w:val="20"/>
                <w:szCs w:val="20"/>
                <w:lang w:eastAsia="pl-PL"/>
              </w:rPr>
              <w:br/>
            </w:r>
            <w:r w:rsidRPr="00043074">
              <w:rPr>
                <w:rFonts w:cs="Arial"/>
                <w:sz w:val="20"/>
                <w:szCs w:val="20"/>
                <w:lang w:eastAsia="pl-PL"/>
              </w:rPr>
              <w:t xml:space="preserve">i elektroenergetycznych </w:t>
            </w:r>
          </w:p>
          <w:p w:rsidR="00700EBC" w:rsidRDefault="00700EBC" w:rsidP="00043074">
            <w:pPr>
              <w:rPr>
                <w:rFonts w:cs="Arial"/>
                <w:sz w:val="20"/>
                <w:szCs w:val="20"/>
                <w:lang w:eastAsia="pl-PL"/>
              </w:rPr>
            </w:pPr>
            <w:r>
              <w:rPr>
                <w:rFonts w:cs="Arial"/>
                <w:sz w:val="20"/>
                <w:szCs w:val="20"/>
                <w:lang w:eastAsia="pl-PL"/>
              </w:rPr>
              <w:t>Numer uprawnień ……………..</w:t>
            </w:r>
          </w:p>
          <w:p w:rsidR="00A3717E" w:rsidRPr="00043074" w:rsidRDefault="00A3717E" w:rsidP="00043074">
            <w:pPr>
              <w:rPr>
                <w:rFonts w:cs="Arial"/>
                <w:sz w:val="20"/>
                <w:szCs w:val="20"/>
                <w:lang w:eastAsia="pl-PL"/>
              </w:rPr>
            </w:pPr>
          </w:p>
          <w:p w:rsidR="001206AA" w:rsidRPr="00043074" w:rsidRDefault="00043074" w:rsidP="00043074">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043074" w:rsidRDefault="00043074" w:rsidP="00043074">
            <w:pPr>
              <w:rPr>
                <w:rFonts w:cs="Arial"/>
                <w:sz w:val="20"/>
                <w:szCs w:val="20"/>
                <w:lang w:eastAsia="pl-PL"/>
              </w:rPr>
            </w:pPr>
            <w:r w:rsidRPr="00043074">
              <w:rPr>
                <w:rFonts w:cs="Arial"/>
                <w:sz w:val="20"/>
                <w:szCs w:val="20"/>
                <w:lang w:eastAsia="pl-PL"/>
              </w:rPr>
              <w:t>TAK/NIE*</w:t>
            </w:r>
          </w:p>
          <w:p w:rsidR="001206AA" w:rsidRDefault="001206AA" w:rsidP="00043074">
            <w:pPr>
              <w:rPr>
                <w:rFonts w:cs="Arial"/>
                <w:sz w:val="20"/>
                <w:szCs w:val="20"/>
                <w:lang w:eastAsia="pl-PL"/>
              </w:rPr>
            </w:pPr>
          </w:p>
          <w:p w:rsidR="001206AA" w:rsidRDefault="001206AA" w:rsidP="00043074">
            <w:pPr>
              <w:rPr>
                <w:rFonts w:cs="Arial"/>
                <w:sz w:val="20"/>
                <w:szCs w:val="20"/>
                <w:lang w:eastAsia="pl-PL"/>
              </w:rPr>
            </w:pPr>
            <w:r>
              <w:rPr>
                <w:rFonts w:cs="Arial"/>
                <w:sz w:val="20"/>
                <w:szCs w:val="20"/>
                <w:lang w:eastAsia="pl-PL"/>
              </w:rPr>
              <w:t>W</w:t>
            </w:r>
            <w:r w:rsidRPr="001206AA">
              <w:rPr>
                <w:rFonts w:cs="Arial"/>
                <w:sz w:val="20"/>
                <w:szCs w:val="20"/>
                <w:lang w:eastAsia="pl-PL"/>
              </w:rPr>
              <w:t xml:space="preserve">ażne świadectwo kwalifikacyjne uprawniające </w:t>
            </w:r>
            <w:r>
              <w:rPr>
                <w:rFonts w:cs="Arial"/>
                <w:sz w:val="20"/>
                <w:szCs w:val="20"/>
                <w:lang w:eastAsia="pl-PL"/>
              </w:rPr>
              <w:br/>
            </w:r>
            <w:r w:rsidRPr="001206AA">
              <w:rPr>
                <w:rFonts w:cs="Arial"/>
                <w:sz w:val="20"/>
                <w:szCs w:val="20"/>
                <w:lang w:eastAsia="pl-PL"/>
              </w:rPr>
              <w:t xml:space="preserve">do dozoru nad eksploatacją urządzeń, instalacji i sieci do 1 </w:t>
            </w:r>
            <w:proofErr w:type="spellStart"/>
            <w:r w:rsidRPr="001206AA">
              <w:rPr>
                <w:rFonts w:cs="Arial"/>
                <w:sz w:val="20"/>
                <w:szCs w:val="20"/>
                <w:lang w:eastAsia="pl-PL"/>
              </w:rPr>
              <w:t>kV</w:t>
            </w:r>
            <w:proofErr w:type="spellEnd"/>
            <w:r w:rsidRPr="001206AA">
              <w:rPr>
                <w:rFonts w:cs="Arial"/>
                <w:sz w:val="20"/>
                <w:szCs w:val="20"/>
                <w:lang w:eastAsia="pl-PL"/>
              </w:rPr>
              <w:t>,</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043074">
            <w:pPr>
              <w:rPr>
                <w:rFonts w:cs="Arial"/>
                <w:sz w:val="20"/>
                <w:szCs w:val="20"/>
                <w:lang w:eastAsia="pl-PL"/>
              </w:rPr>
            </w:pPr>
          </w:p>
          <w:p w:rsidR="001206AA" w:rsidRPr="006A57BE" w:rsidRDefault="001206AA" w:rsidP="00043074">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043074" w:rsidRPr="006A57BE" w:rsidRDefault="00043074" w:rsidP="006A57BE">
            <w:pPr>
              <w:snapToGrid w:val="0"/>
              <w:jc w:val="center"/>
              <w:rPr>
                <w:rFonts w:cs="Arial"/>
              </w:rPr>
            </w:pPr>
          </w:p>
        </w:tc>
      </w:tr>
      <w:tr w:rsidR="00A3717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A3717E" w:rsidRDefault="00A3717E" w:rsidP="006A57BE">
            <w:pPr>
              <w:snapToGrid w:val="0"/>
              <w:jc w:val="center"/>
              <w:rPr>
                <w:rFonts w:cs="Arial"/>
                <w:sz w:val="22"/>
                <w:szCs w:val="22"/>
              </w:rPr>
            </w:pPr>
            <w:r>
              <w:rPr>
                <w:rFonts w:cs="Arial"/>
                <w:sz w:val="22"/>
                <w:szCs w:val="22"/>
              </w:rPr>
              <w:lastRenderedPageBreak/>
              <w:t>3.</w:t>
            </w:r>
          </w:p>
        </w:tc>
        <w:tc>
          <w:tcPr>
            <w:tcW w:w="2126" w:type="dxa"/>
            <w:tcBorders>
              <w:top w:val="single" w:sz="4" w:space="0" w:color="000000"/>
              <w:left w:val="single" w:sz="4" w:space="0" w:color="000000"/>
              <w:bottom w:val="single" w:sz="4" w:space="0" w:color="000000"/>
            </w:tcBorders>
            <w:shd w:val="clear" w:color="auto" w:fill="auto"/>
          </w:tcPr>
          <w:p w:rsidR="00A3717E" w:rsidRDefault="00A3717E" w:rsidP="00043074">
            <w:pPr>
              <w:jc w:val="center"/>
              <w:rPr>
                <w:rFonts w:cs="Arial"/>
                <w:sz w:val="20"/>
                <w:szCs w:val="20"/>
                <w:lang w:eastAsia="pl-PL"/>
              </w:rPr>
            </w:pPr>
            <w:r w:rsidRPr="00043074">
              <w:rPr>
                <w:rFonts w:cs="Arial"/>
                <w:sz w:val="20"/>
                <w:szCs w:val="20"/>
                <w:lang w:eastAsia="pl-PL"/>
              </w:rPr>
              <w:t xml:space="preserve">Kierownik </w:t>
            </w:r>
            <w:r>
              <w:rPr>
                <w:rFonts w:cs="Arial"/>
                <w:sz w:val="20"/>
                <w:szCs w:val="20"/>
                <w:lang w:eastAsia="pl-PL"/>
              </w:rPr>
              <w:t>robót elektrycznych</w:t>
            </w:r>
          </w:p>
          <w:p w:rsidR="00A3717E" w:rsidRDefault="00A3717E" w:rsidP="00043074">
            <w:pPr>
              <w:jc w:val="center"/>
              <w:rPr>
                <w:rFonts w:cs="Arial"/>
                <w:sz w:val="20"/>
                <w:szCs w:val="20"/>
                <w:lang w:eastAsia="pl-PL"/>
              </w:rPr>
            </w:pPr>
          </w:p>
          <w:p w:rsidR="00A3717E" w:rsidRPr="00043074" w:rsidRDefault="00A3717E" w:rsidP="00A3717E">
            <w:pPr>
              <w:rPr>
                <w:rFonts w:cs="Arial"/>
                <w:sz w:val="20"/>
                <w:szCs w:val="20"/>
                <w:lang w:eastAsia="pl-PL"/>
              </w:rPr>
            </w:pPr>
            <w:r>
              <w:rPr>
                <w:rFonts w:cs="Arial"/>
                <w:sz w:val="20"/>
                <w:szCs w:val="20"/>
                <w:lang w:eastAsia="pl-PL"/>
              </w:rPr>
              <w:t xml:space="preserve">  </w:t>
            </w:r>
            <w:r w:rsidRPr="00043074">
              <w:rPr>
                <w:rFonts w:cs="Arial"/>
                <w:sz w:val="20"/>
                <w:szCs w:val="20"/>
                <w:lang w:eastAsia="pl-PL"/>
              </w:rPr>
              <w:t>……..…………….</w:t>
            </w:r>
          </w:p>
          <w:p w:rsidR="00A3717E" w:rsidRPr="00043074" w:rsidRDefault="00A3717E" w:rsidP="00A3717E">
            <w:pPr>
              <w:jc w:val="center"/>
              <w:rPr>
                <w:rFonts w:cs="Arial"/>
                <w:sz w:val="20"/>
                <w:szCs w:val="20"/>
                <w:lang w:eastAsia="pl-PL"/>
              </w:rPr>
            </w:pPr>
            <w:r w:rsidRPr="00043074">
              <w:rPr>
                <w:rFonts w:cs="Arial"/>
                <w:sz w:val="20"/>
                <w:szCs w:val="20"/>
                <w:lang w:eastAsia="pl-PL"/>
              </w:rPr>
              <w:t>………………………</w:t>
            </w:r>
          </w:p>
          <w:p w:rsidR="00A3717E" w:rsidRPr="00043074" w:rsidRDefault="00A3717E" w:rsidP="00A3717E">
            <w:pPr>
              <w:jc w:val="center"/>
              <w:rPr>
                <w:rFonts w:cs="Arial"/>
                <w:sz w:val="20"/>
                <w:szCs w:val="20"/>
                <w:lang w:eastAsia="pl-PL"/>
              </w:rPr>
            </w:pPr>
          </w:p>
          <w:p w:rsidR="00A3717E" w:rsidRPr="00043074" w:rsidRDefault="00A3717E" w:rsidP="00A3717E">
            <w:pPr>
              <w:jc w:val="center"/>
              <w:rPr>
                <w:rFonts w:cs="Arial"/>
                <w:sz w:val="20"/>
                <w:szCs w:val="20"/>
                <w:lang w:eastAsia="pl-PL"/>
              </w:rPr>
            </w:pPr>
            <w:r w:rsidRPr="00043074">
              <w:rPr>
                <w:rFonts w:cs="Arial"/>
                <w:sz w:val="20"/>
                <w:szCs w:val="20"/>
                <w:lang w:eastAsia="pl-PL"/>
              </w:rPr>
              <w:t>………………………</w:t>
            </w:r>
          </w:p>
        </w:tc>
        <w:tc>
          <w:tcPr>
            <w:tcW w:w="5103" w:type="dxa"/>
            <w:tcBorders>
              <w:top w:val="single" w:sz="4" w:space="0" w:color="000000"/>
              <w:left w:val="single" w:sz="4" w:space="0" w:color="000000"/>
              <w:bottom w:val="single" w:sz="4" w:space="0" w:color="000000"/>
            </w:tcBorders>
            <w:shd w:val="clear" w:color="auto" w:fill="auto"/>
          </w:tcPr>
          <w:p w:rsidR="00A3717E" w:rsidRDefault="001206AA" w:rsidP="001206AA">
            <w:pPr>
              <w:rPr>
                <w:rFonts w:cs="Arial"/>
                <w:sz w:val="20"/>
                <w:szCs w:val="20"/>
                <w:lang w:eastAsia="pl-PL"/>
              </w:rPr>
            </w:pPr>
            <w:r>
              <w:rPr>
                <w:rFonts w:cs="Arial"/>
                <w:sz w:val="20"/>
                <w:szCs w:val="20"/>
                <w:lang w:eastAsia="pl-PL"/>
              </w:rPr>
              <w:t>U</w:t>
            </w:r>
            <w:r w:rsidRPr="001206AA">
              <w:rPr>
                <w:rFonts w:cs="Arial"/>
                <w:sz w:val="20"/>
                <w:szCs w:val="20"/>
                <w:lang w:eastAsia="pl-PL"/>
              </w:rPr>
              <w:t xml:space="preserve">prawnienia budowlane bez ograniczeń </w:t>
            </w:r>
            <w:r>
              <w:rPr>
                <w:rFonts w:cs="Arial"/>
                <w:sz w:val="20"/>
                <w:szCs w:val="20"/>
                <w:lang w:eastAsia="pl-PL"/>
              </w:rPr>
              <w:br/>
            </w:r>
            <w:r w:rsidRPr="001206AA">
              <w:rPr>
                <w:rFonts w:cs="Arial"/>
                <w:sz w:val="20"/>
                <w:szCs w:val="20"/>
                <w:lang w:eastAsia="pl-PL"/>
              </w:rPr>
              <w:t xml:space="preserve">w specjalności instalacyjnej w zakresie sieci, instalacji </w:t>
            </w:r>
            <w:r>
              <w:rPr>
                <w:rFonts w:cs="Arial"/>
                <w:sz w:val="20"/>
                <w:szCs w:val="20"/>
                <w:lang w:eastAsia="pl-PL"/>
              </w:rPr>
              <w:br/>
            </w:r>
            <w:r w:rsidRPr="001206AA">
              <w:rPr>
                <w:rFonts w:cs="Arial"/>
                <w:sz w:val="20"/>
                <w:szCs w:val="20"/>
                <w:lang w:eastAsia="pl-PL"/>
              </w:rPr>
              <w:t xml:space="preserve">i urządzeń cieplnych, wentylacyjnych, gazowych </w:t>
            </w:r>
            <w:r>
              <w:rPr>
                <w:rFonts w:cs="Arial"/>
                <w:sz w:val="20"/>
                <w:szCs w:val="20"/>
                <w:lang w:eastAsia="pl-PL"/>
              </w:rPr>
              <w:br/>
            </w:r>
            <w:r w:rsidRPr="001206AA">
              <w:rPr>
                <w:rFonts w:cs="Arial"/>
                <w:sz w:val="20"/>
                <w:szCs w:val="20"/>
                <w:lang w:eastAsia="pl-PL"/>
              </w:rPr>
              <w:t>i wodociągowych</w:t>
            </w:r>
          </w:p>
          <w:p w:rsidR="001206AA" w:rsidRDefault="001206AA" w:rsidP="001206AA">
            <w:pPr>
              <w:rPr>
                <w:rFonts w:cs="Arial"/>
                <w:sz w:val="20"/>
                <w:szCs w:val="20"/>
                <w:lang w:eastAsia="pl-PL"/>
              </w:rPr>
            </w:pPr>
            <w:r>
              <w:rPr>
                <w:rFonts w:cs="Arial"/>
                <w:sz w:val="20"/>
                <w:szCs w:val="20"/>
                <w:lang w:eastAsia="pl-PL"/>
              </w:rPr>
              <w:t>Numer uprawnień ……………..</w:t>
            </w:r>
          </w:p>
          <w:p w:rsidR="001206AA" w:rsidRDefault="001206AA" w:rsidP="001206AA">
            <w:pPr>
              <w:rPr>
                <w:rFonts w:cs="Arial"/>
                <w:sz w:val="20"/>
                <w:szCs w:val="20"/>
                <w:lang w:eastAsia="pl-PL"/>
              </w:rPr>
            </w:pPr>
          </w:p>
          <w:p w:rsidR="001206AA" w:rsidRPr="00043074" w:rsidRDefault="001206AA" w:rsidP="001206AA">
            <w:pPr>
              <w:rPr>
                <w:rFonts w:cs="Arial"/>
                <w:sz w:val="20"/>
                <w:szCs w:val="20"/>
                <w:lang w:eastAsia="pl-PL"/>
              </w:rPr>
            </w:pPr>
            <w:r w:rsidRPr="00043074">
              <w:rPr>
                <w:rFonts w:cs="Arial"/>
                <w:sz w:val="20"/>
                <w:szCs w:val="20"/>
                <w:lang w:eastAsia="pl-PL"/>
              </w:rPr>
              <w:t xml:space="preserve">Ważne zaświadczenie o wpisie na listę członków, wydane przez właściwą izbę samorządu zawodowego </w:t>
            </w:r>
          </w:p>
          <w:p w:rsidR="001206AA" w:rsidRDefault="001206AA" w:rsidP="001206AA">
            <w:pPr>
              <w:rPr>
                <w:rFonts w:cs="Arial"/>
                <w:sz w:val="20"/>
                <w:szCs w:val="20"/>
                <w:lang w:eastAsia="pl-PL"/>
              </w:rPr>
            </w:pPr>
            <w:r w:rsidRPr="00043074">
              <w:rPr>
                <w:rFonts w:cs="Arial"/>
                <w:sz w:val="20"/>
                <w:szCs w:val="20"/>
                <w:lang w:eastAsia="pl-PL"/>
              </w:rPr>
              <w:t>TAK/NIE*</w:t>
            </w:r>
          </w:p>
          <w:p w:rsidR="001206AA" w:rsidRDefault="001206AA" w:rsidP="001206AA">
            <w:pPr>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A3717E" w:rsidRPr="006A57BE" w:rsidRDefault="00A3717E"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E0" w:rsidRDefault="00C42BE0" w:rsidP="00724154">
      <w:r>
        <w:separator/>
      </w:r>
    </w:p>
  </w:endnote>
  <w:endnote w:type="continuationSeparator" w:id="0">
    <w:p w:rsidR="00C42BE0" w:rsidRDefault="00C42BE0"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BA4D40" w:rsidRDefault="00BA4D40">
        <w:pPr>
          <w:pStyle w:val="Stopka"/>
          <w:jc w:val="right"/>
        </w:pPr>
        <w:r>
          <w:fldChar w:fldCharType="begin"/>
        </w:r>
        <w:r>
          <w:instrText>PAGE   \* MERGEFORMAT</w:instrText>
        </w:r>
        <w:r>
          <w:fldChar w:fldCharType="separate"/>
        </w:r>
        <w:r w:rsidR="005A3D7A">
          <w:rPr>
            <w:noProof/>
          </w:rPr>
          <w:t>8</w:t>
        </w:r>
        <w:r>
          <w:rPr>
            <w:noProof/>
          </w:rPr>
          <w:fldChar w:fldCharType="end"/>
        </w:r>
      </w:p>
    </w:sdtContent>
  </w:sdt>
  <w:p w:rsidR="00BA4D40" w:rsidRDefault="00BA4D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EndPr/>
    <w:sdtContent>
      <w:p w:rsidR="00BA4D40" w:rsidRDefault="00BA4D40">
        <w:pPr>
          <w:pStyle w:val="Stopka"/>
          <w:jc w:val="right"/>
        </w:pPr>
        <w:r>
          <w:fldChar w:fldCharType="begin"/>
        </w:r>
        <w:r>
          <w:instrText>PAGE   \* MERGEFORMAT</w:instrText>
        </w:r>
        <w:r>
          <w:fldChar w:fldCharType="separate"/>
        </w:r>
        <w:r w:rsidR="005A3D7A">
          <w:rPr>
            <w:noProof/>
          </w:rPr>
          <w:t>1</w:t>
        </w:r>
        <w:r>
          <w:rPr>
            <w:noProof/>
          </w:rPr>
          <w:fldChar w:fldCharType="end"/>
        </w:r>
      </w:p>
    </w:sdtContent>
  </w:sdt>
  <w:p w:rsidR="00BA4D40" w:rsidRDefault="00BA4D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E0" w:rsidRDefault="00C42BE0" w:rsidP="00724154">
      <w:r>
        <w:separator/>
      </w:r>
    </w:p>
  </w:footnote>
  <w:footnote w:type="continuationSeparator" w:id="0">
    <w:p w:rsidR="00C42BE0" w:rsidRDefault="00C42BE0"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11"/>
    <w:multiLevelType w:val="singleLevel"/>
    <w:tmpl w:val="00000011"/>
    <w:lvl w:ilvl="0">
      <w:start w:val="1"/>
      <w:numFmt w:val="bullet"/>
      <w:lvlText w:val=""/>
      <w:lvlJc w:val="left"/>
      <w:pPr>
        <w:tabs>
          <w:tab w:val="num" w:pos="0"/>
        </w:tabs>
        <w:ind w:left="720" w:hanging="360"/>
      </w:pPr>
      <w:rPr>
        <w:rFonts w:ascii="Symbol" w:hAnsi="Symbol"/>
        <w:sz w:val="24"/>
        <w:szCs w:val="24"/>
      </w:rPr>
    </w:lvl>
  </w:abstractNum>
  <w:abstractNum w:abstractNumId="4">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6">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7">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8D28F9"/>
    <w:multiLevelType w:val="hybridMultilevel"/>
    <w:tmpl w:val="046C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3D5071F6"/>
    <w:multiLevelType w:val="hybridMultilevel"/>
    <w:tmpl w:val="B2B6A1CC"/>
    <w:lvl w:ilvl="0" w:tplc="A9D28312">
      <w:start w:val="1"/>
      <w:numFmt w:val="upperRoman"/>
      <w:lvlText w:val="%1."/>
      <w:lvlJc w:val="left"/>
      <w:pPr>
        <w:ind w:left="1440" w:hanging="72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8">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9866328"/>
    <w:multiLevelType w:val="hybridMultilevel"/>
    <w:tmpl w:val="9F4468D8"/>
    <w:lvl w:ilvl="0" w:tplc="59D225C8">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3">
    <w:nsid w:val="54644FDB"/>
    <w:multiLevelType w:val="multilevel"/>
    <w:tmpl w:val="C63C7D96"/>
    <w:lvl w:ilvl="0">
      <w:start w:val="5"/>
      <w:numFmt w:val="upperRoman"/>
      <w:lvlText w:val="%1."/>
      <w:lvlJc w:val="right"/>
      <w:pPr>
        <w:tabs>
          <w:tab w:val="num" w:pos="-360"/>
        </w:tabs>
        <w:ind w:left="360" w:hanging="360"/>
      </w:pPr>
      <w:rPr>
        <w:rFonts w:cs="Times New Roman" w:hint="default"/>
        <w:b/>
        <w:bCs/>
        <w:i w:val="0"/>
        <w:sz w:val="24"/>
        <w:szCs w:val="24"/>
      </w:rPr>
    </w:lvl>
    <w:lvl w:ilvl="1">
      <w:start w:val="1"/>
      <w:numFmt w:val="decimal"/>
      <w:lvlText w:val="%2."/>
      <w:lvlJc w:val="left"/>
      <w:pPr>
        <w:tabs>
          <w:tab w:val="num" w:pos="0"/>
        </w:tabs>
        <w:ind w:left="502" w:hanging="360"/>
      </w:pPr>
      <w:rPr>
        <w:rFonts w:hint="default"/>
        <w:b w:val="0"/>
        <w:i w:val="0"/>
        <w:strike w:val="0"/>
        <w:sz w:val="24"/>
      </w:rPr>
    </w:lvl>
    <w:lvl w:ilvl="2">
      <w:start w:val="1"/>
      <w:numFmt w:val="bullet"/>
      <w:lvlText w:val=""/>
      <w:lvlJc w:val="left"/>
      <w:pPr>
        <w:tabs>
          <w:tab w:val="num" w:pos="0"/>
        </w:tabs>
        <w:ind w:left="1855" w:hanging="720"/>
      </w:pPr>
      <w:rPr>
        <w:rFonts w:ascii="Symbol" w:eastAsia="SimSun" w:hAnsi="Symbol" w:hint="default"/>
        <w:b/>
        <w:bCs/>
        <w:i w:val="0"/>
        <w:caps w:val="0"/>
        <w:strike/>
        <w:dstrike w:val="0"/>
        <w:outline w:val="0"/>
        <w:shadow w:val="0"/>
        <w:emboss w:val="0"/>
        <w:imprint w:val="0"/>
        <w:vanish w:val="0"/>
        <w:color w:val="000000"/>
        <w:sz w:val="24"/>
        <w:szCs w:val="24"/>
        <w:vertAlign w:val="baseline"/>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4">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58DE778E"/>
    <w:multiLevelType w:val="hybridMultilevel"/>
    <w:tmpl w:val="63203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9D050B6"/>
    <w:multiLevelType w:val="hybridMultilevel"/>
    <w:tmpl w:val="16566598"/>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5F470283"/>
    <w:multiLevelType w:val="hybridMultilevel"/>
    <w:tmpl w:val="1EAE61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78B1059"/>
    <w:multiLevelType w:val="hybridMultilevel"/>
    <w:tmpl w:val="9BFA5EAA"/>
    <w:lvl w:ilvl="0" w:tplc="C0680B7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7">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8">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770D7B11"/>
    <w:multiLevelType w:val="hybridMultilevel"/>
    <w:tmpl w:val="55F2A13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C923C5D"/>
    <w:multiLevelType w:val="hybridMultilevel"/>
    <w:tmpl w:val="077EC548"/>
    <w:lvl w:ilvl="0" w:tplc="00000011">
      <w:start w:val="1"/>
      <w:numFmt w:val="bullet"/>
      <w:lvlText w:val=""/>
      <w:lvlJc w:val="left"/>
      <w:pPr>
        <w:tabs>
          <w:tab w:val="num" w:pos="1068"/>
        </w:tabs>
        <w:ind w:left="1788" w:hanging="360"/>
      </w:pPr>
      <w:rPr>
        <w:rFonts w:ascii="Symbol" w:hAnsi="Symbol"/>
        <w:sz w:val="24"/>
        <w:szCs w:val="24"/>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4">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FAA6330"/>
    <w:multiLevelType w:val="hybridMultilevel"/>
    <w:tmpl w:val="0B66978A"/>
    <w:lvl w:ilvl="0" w:tplc="A98628D0">
      <w:start w:val="2"/>
      <w:numFmt w:val="lowerLetter"/>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2"/>
  </w:num>
  <w:num w:numId="3">
    <w:abstractNumId w:val="17"/>
  </w:num>
  <w:num w:numId="4">
    <w:abstractNumId w:val="64"/>
  </w:num>
  <w:num w:numId="5">
    <w:abstractNumId w:val="56"/>
  </w:num>
  <w:num w:numId="6">
    <w:abstractNumId w:val="58"/>
  </w:num>
  <w:num w:numId="7">
    <w:abstractNumId w:val="31"/>
  </w:num>
  <w:num w:numId="8">
    <w:abstractNumId w:val="60"/>
  </w:num>
  <w:num w:numId="9">
    <w:abstractNumId w:val="6"/>
  </w:num>
  <w:num w:numId="10">
    <w:abstractNumId w:val="7"/>
  </w:num>
  <w:num w:numId="11">
    <w:abstractNumId w:val="12"/>
  </w:num>
  <w:num w:numId="12">
    <w:abstractNumId w:val="26"/>
  </w:num>
  <w:num w:numId="13">
    <w:abstractNumId w:val="21"/>
  </w:num>
  <w:num w:numId="14">
    <w:abstractNumId w:val="46"/>
  </w:num>
  <w:num w:numId="15">
    <w:abstractNumId w:val="32"/>
  </w:num>
  <w:num w:numId="16">
    <w:abstractNumId w:val="13"/>
  </w:num>
  <w:num w:numId="17">
    <w:abstractNumId w:val="38"/>
  </w:num>
  <w:num w:numId="18">
    <w:abstractNumId w:val="44"/>
  </w:num>
  <w:num w:numId="19">
    <w:abstractNumId w:val="49"/>
  </w:num>
  <w:num w:numId="20">
    <w:abstractNumId w:val="35"/>
  </w:num>
  <w:num w:numId="21">
    <w:abstractNumId w:val="23"/>
  </w:num>
  <w:num w:numId="22">
    <w:abstractNumId w:val="51"/>
  </w:num>
  <w:num w:numId="23">
    <w:abstractNumId w:val="59"/>
  </w:num>
  <w:num w:numId="24">
    <w:abstractNumId w:val="30"/>
  </w:num>
  <w:num w:numId="25">
    <w:abstractNumId w:val="20"/>
  </w:num>
  <w:num w:numId="26">
    <w:abstractNumId w:val="18"/>
  </w:num>
  <w:num w:numId="27">
    <w:abstractNumId w:val="55"/>
  </w:num>
  <w:num w:numId="28">
    <w:abstractNumId w:val="19"/>
  </w:num>
  <w:num w:numId="29">
    <w:abstractNumId w:val="4"/>
    <w:lvlOverride w:ilvl="0">
      <w:startOverride w:val="1"/>
    </w:lvlOverride>
  </w:num>
  <w:num w:numId="30">
    <w:abstractNumId w:val="0"/>
  </w:num>
  <w:num w:numId="31">
    <w:abstractNumId w:val="5"/>
    <w:lvlOverride w:ilvl="0">
      <w:startOverride w:val="1"/>
    </w:lvlOverride>
  </w:num>
  <w:num w:numId="32">
    <w:abstractNumId w:val="41"/>
  </w:num>
  <w:num w:numId="33">
    <w:abstractNumId w:val="40"/>
  </w:num>
  <w:num w:numId="34">
    <w:abstractNumId w:val="15"/>
  </w:num>
  <w:num w:numId="35">
    <w:abstractNumId w:val="29"/>
  </w:num>
  <w:num w:numId="36">
    <w:abstractNumId w:val="22"/>
  </w:num>
  <w:num w:numId="37">
    <w:abstractNumId w:val="37"/>
  </w:num>
  <w:num w:numId="38">
    <w:abstractNumId w:val="10"/>
  </w:num>
  <w:num w:numId="39">
    <w:abstractNumId w:val="28"/>
  </w:num>
  <w:num w:numId="40">
    <w:abstractNumId w:val="45"/>
  </w:num>
  <w:num w:numId="41">
    <w:abstractNumId w:va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6"/>
  </w:num>
  <w:num w:numId="45">
    <w:abstractNumId w:val="65"/>
  </w:num>
  <w:num w:numId="46">
    <w:abstractNumId w:val="57"/>
  </w:num>
  <w:num w:numId="47">
    <w:abstractNumId w:val="62"/>
  </w:num>
  <w:num w:numId="48">
    <w:abstractNumId w:val="27"/>
  </w:num>
  <w:num w:numId="49">
    <w:abstractNumId w:val="14"/>
  </w:num>
  <w:num w:numId="50">
    <w:abstractNumId w:val="47"/>
  </w:num>
  <w:num w:numId="51">
    <w:abstractNumId w:val="25"/>
  </w:num>
  <w:num w:numId="52">
    <w:abstractNumId w:val="24"/>
  </w:num>
  <w:num w:numId="53">
    <w:abstractNumId w:val="9"/>
  </w:num>
  <w:num w:numId="54">
    <w:abstractNumId w:val="50"/>
  </w:num>
  <w:num w:numId="55">
    <w:abstractNumId w:val="54"/>
  </w:num>
  <w:num w:numId="56">
    <w:abstractNumId w:val="33"/>
  </w:num>
  <w:num w:numId="57">
    <w:abstractNumId w:val="2"/>
  </w:num>
  <w:num w:numId="58">
    <w:abstractNumId w:val="34"/>
  </w:num>
  <w:num w:numId="59">
    <w:abstractNumId w:val="61"/>
  </w:num>
  <w:num w:numId="60">
    <w:abstractNumId w:val="39"/>
  </w:num>
  <w:num w:numId="61">
    <w:abstractNumId w:val="53"/>
  </w:num>
  <w:num w:numId="62">
    <w:abstractNumId w:val="52"/>
  </w:num>
  <w:num w:numId="63">
    <w:abstractNumId w:val="63"/>
  </w:num>
  <w:num w:numId="64">
    <w:abstractNumId w:val="43"/>
  </w:num>
  <w:num w:numId="6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318F9"/>
    <w:rsid w:val="000322D9"/>
    <w:rsid w:val="00037EB9"/>
    <w:rsid w:val="00043074"/>
    <w:rsid w:val="00047E79"/>
    <w:rsid w:val="000633E9"/>
    <w:rsid w:val="00067917"/>
    <w:rsid w:val="00075B25"/>
    <w:rsid w:val="0008193B"/>
    <w:rsid w:val="00086ACB"/>
    <w:rsid w:val="00093A2A"/>
    <w:rsid w:val="000A139A"/>
    <w:rsid w:val="000A3C79"/>
    <w:rsid w:val="000B2454"/>
    <w:rsid w:val="000C2C1F"/>
    <w:rsid w:val="000D12E4"/>
    <w:rsid w:val="000F50E5"/>
    <w:rsid w:val="000F72E1"/>
    <w:rsid w:val="00102030"/>
    <w:rsid w:val="0010292C"/>
    <w:rsid w:val="001206AA"/>
    <w:rsid w:val="00123944"/>
    <w:rsid w:val="00142302"/>
    <w:rsid w:val="0014635F"/>
    <w:rsid w:val="001475C6"/>
    <w:rsid w:val="00162DB6"/>
    <w:rsid w:val="001635A1"/>
    <w:rsid w:val="00167487"/>
    <w:rsid w:val="001756BC"/>
    <w:rsid w:val="00182A76"/>
    <w:rsid w:val="0018428D"/>
    <w:rsid w:val="0019368D"/>
    <w:rsid w:val="001A0C7E"/>
    <w:rsid w:val="001A1CF3"/>
    <w:rsid w:val="001B7B0F"/>
    <w:rsid w:val="001C23FC"/>
    <w:rsid w:val="001D5030"/>
    <w:rsid w:val="001D5665"/>
    <w:rsid w:val="001E0950"/>
    <w:rsid w:val="001E4DB9"/>
    <w:rsid w:val="001E6A79"/>
    <w:rsid w:val="001E74C6"/>
    <w:rsid w:val="001F59FE"/>
    <w:rsid w:val="002029C1"/>
    <w:rsid w:val="00203C7E"/>
    <w:rsid w:val="00205F5F"/>
    <w:rsid w:val="0021703F"/>
    <w:rsid w:val="00222AE9"/>
    <w:rsid w:val="00223F4C"/>
    <w:rsid w:val="002329BD"/>
    <w:rsid w:val="002404B4"/>
    <w:rsid w:val="00240D42"/>
    <w:rsid w:val="00241A5D"/>
    <w:rsid w:val="002461D4"/>
    <w:rsid w:val="00252B42"/>
    <w:rsid w:val="0025763D"/>
    <w:rsid w:val="0027471B"/>
    <w:rsid w:val="00280AD7"/>
    <w:rsid w:val="00295A8F"/>
    <w:rsid w:val="00296092"/>
    <w:rsid w:val="002A3ED0"/>
    <w:rsid w:val="002A4A88"/>
    <w:rsid w:val="002B511F"/>
    <w:rsid w:val="002C5F5C"/>
    <w:rsid w:val="002D2943"/>
    <w:rsid w:val="002D2B3B"/>
    <w:rsid w:val="002D4363"/>
    <w:rsid w:val="002E2CEC"/>
    <w:rsid w:val="002F6260"/>
    <w:rsid w:val="002F651D"/>
    <w:rsid w:val="003177CD"/>
    <w:rsid w:val="003207D0"/>
    <w:rsid w:val="00330694"/>
    <w:rsid w:val="003307E7"/>
    <w:rsid w:val="00331C94"/>
    <w:rsid w:val="003350DC"/>
    <w:rsid w:val="00336166"/>
    <w:rsid w:val="003436EE"/>
    <w:rsid w:val="00346F08"/>
    <w:rsid w:val="00356D51"/>
    <w:rsid w:val="00363BBC"/>
    <w:rsid w:val="003742D0"/>
    <w:rsid w:val="00377D2F"/>
    <w:rsid w:val="00380BE0"/>
    <w:rsid w:val="0038752A"/>
    <w:rsid w:val="00387F30"/>
    <w:rsid w:val="00392095"/>
    <w:rsid w:val="00393576"/>
    <w:rsid w:val="00394D7F"/>
    <w:rsid w:val="00394E14"/>
    <w:rsid w:val="003A389F"/>
    <w:rsid w:val="003C4177"/>
    <w:rsid w:val="003C6C1D"/>
    <w:rsid w:val="003C739B"/>
    <w:rsid w:val="003D0A57"/>
    <w:rsid w:val="003D1601"/>
    <w:rsid w:val="003D1BC3"/>
    <w:rsid w:val="003E4E1D"/>
    <w:rsid w:val="003F11D2"/>
    <w:rsid w:val="004126DA"/>
    <w:rsid w:val="00414B1B"/>
    <w:rsid w:val="00417407"/>
    <w:rsid w:val="00422D63"/>
    <w:rsid w:val="00430A95"/>
    <w:rsid w:val="00437D77"/>
    <w:rsid w:val="00444D07"/>
    <w:rsid w:val="00461391"/>
    <w:rsid w:val="00462D01"/>
    <w:rsid w:val="0046715D"/>
    <w:rsid w:val="00473DFF"/>
    <w:rsid w:val="004836F0"/>
    <w:rsid w:val="004915C8"/>
    <w:rsid w:val="004971A4"/>
    <w:rsid w:val="004A2255"/>
    <w:rsid w:val="004A5F04"/>
    <w:rsid w:val="004C192F"/>
    <w:rsid w:val="004D1325"/>
    <w:rsid w:val="004D3193"/>
    <w:rsid w:val="004E7B39"/>
    <w:rsid w:val="004E7D3D"/>
    <w:rsid w:val="004F6835"/>
    <w:rsid w:val="005224EE"/>
    <w:rsid w:val="005305EF"/>
    <w:rsid w:val="00533631"/>
    <w:rsid w:val="00533F83"/>
    <w:rsid w:val="00540DD2"/>
    <w:rsid w:val="00544C05"/>
    <w:rsid w:val="00547007"/>
    <w:rsid w:val="00557746"/>
    <w:rsid w:val="00561F51"/>
    <w:rsid w:val="00562FD7"/>
    <w:rsid w:val="005652FE"/>
    <w:rsid w:val="0056728A"/>
    <w:rsid w:val="0057193C"/>
    <w:rsid w:val="00571DA4"/>
    <w:rsid w:val="005807C5"/>
    <w:rsid w:val="00583C34"/>
    <w:rsid w:val="005A3208"/>
    <w:rsid w:val="005A3D7A"/>
    <w:rsid w:val="005A478D"/>
    <w:rsid w:val="005A48CA"/>
    <w:rsid w:val="005A5DAC"/>
    <w:rsid w:val="005B5EC1"/>
    <w:rsid w:val="005C3EA6"/>
    <w:rsid w:val="005D2730"/>
    <w:rsid w:val="005D3D01"/>
    <w:rsid w:val="005D46A7"/>
    <w:rsid w:val="005D63E3"/>
    <w:rsid w:val="005F77F8"/>
    <w:rsid w:val="00602D85"/>
    <w:rsid w:val="00607C97"/>
    <w:rsid w:val="0062078E"/>
    <w:rsid w:val="006214F0"/>
    <w:rsid w:val="006273BA"/>
    <w:rsid w:val="00633751"/>
    <w:rsid w:val="00636A0F"/>
    <w:rsid w:val="006513EA"/>
    <w:rsid w:val="00652A4F"/>
    <w:rsid w:val="006537F3"/>
    <w:rsid w:val="00657EAA"/>
    <w:rsid w:val="00660B28"/>
    <w:rsid w:val="00660F31"/>
    <w:rsid w:val="00663DC2"/>
    <w:rsid w:val="00666C56"/>
    <w:rsid w:val="00672180"/>
    <w:rsid w:val="00674034"/>
    <w:rsid w:val="00674474"/>
    <w:rsid w:val="00675973"/>
    <w:rsid w:val="00682B36"/>
    <w:rsid w:val="00683A78"/>
    <w:rsid w:val="00686F0E"/>
    <w:rsid w:val="006924EC"/>
    <w:rsid w:val="0069573B"/>
    <w:rsid w:val="006A57BE"/>
    <w:rsid w:val="006A5D38"/>
    <w:rsid w:val="006A7385"/>
    <w:rsid w:val="006C0B70"/>
    <w:rsid w:val="006C0EA1"/>
    <w:rsid w:val="006C32F7"/>
    <w:rsid w:val="006C3F11"/>
    <w:rsid w:val="006C5A1A"/>
    <w:rsid w:val="006C6F42"/>
    <w:rsid w:val="006D32D5"/>
    <w:rsid w:val="006D4B8F"/>
    <w:rsid w:val="006E02D1"/>
    <w:rsid w:val="006E52BE"/>
    <w:rsid w:val="006F44F0"/>
    <w:rsid w:val="00700EBC"/>
    <w:rsid w:val="00705A21"/>
    <w:rsid w:val="00724154"/>
    <w:rsid w:val="0072432C"/>
    <w:rsid w:val="00726C97"/>
    <w:rsid w:val="007329B8"/>
    <w:rsid w:val="00737A36"/>
    <w:rsid w:val="00741CEC"/>
    <w:rsid w:val="00755933"/>
    <w:rsid w:val="0075677C"/>
    <w:rsid w:val="00760012"/>
    <w:rsid w:val="0076314E"/>
    <w:rsid w:val="007642D7"/>
    <w:rsid w:val="00774700"/>
    <w:rsid w:val="00781675"/>
    <w:rsid w:val="00790134"/>
    <w:rsid w:val="00797F80"/>
    <w:rsid w:val="007A0D26"/>
    <w:rsid w:val="007A5E04"/>
    <w:rsid w:val="007B1E0F"/>
    <w:rsid w:val="007D5AA9"/>
    <w:rsid w:val="007E3189"/>
    <w:rsid w:val="007E3372"/>
    <w:rsid w:val="007F20DF"/>
    <w:rsid w:val="00812CA0"/>
    <w:rsid w:val="008167E5"/>
    <w:rsid w:val="00821D4C"/>
    <w:rsid w:val="00825511"/>
    <w:rsid w:val="0082635A"/>
    <w:rsid w:val="00830269"/>
    <w:rsid w:val="00841756"/>
    <w:rsid w:val="008441D5"/>
    <w:rsid w:val="0084766C"/>
    <w:rsid w:val="0085628C"/>
    <w:rsid w:val="008627C4"/>
    <w:rsid w:val="00890811"/>
    <w:rsid w:val="0089279D"/>
    <w:rsid w:val="00895567"/>
    <w:rsid w:val="0089723A"/>
    <w:rsid w:val="008A1796"/>
    <w:rsid w:val="008B0D31"/>
    <w:rsid w:val="008B1C2F"/>
    <w:rsid w:val="008B1E18"/>
    <w:rsid w:val="008C5DC2"/>
    <w:rsid w:val="008D0B94"/>
    <w:rsid w:val="008D2F11"/>
    <w:rsid w:val="008D5986"/>
    <w:rsid w:val="008F0938"/>
    <w:rsid w:val="008F1D14"/>
    <w:rsid w:val="008F7A9D"/>
    <w:rsid w:val="009002DF"/>
    <w:rsid w:val="009056B0"/>
    <w:rsid w:val="00923210"/>
    <w:rsid w:val="009235BB"/>
    <w:rsid w:val="009361C3"/>
    <w:rsid w:val="0096552F"/>
    <w:rsid w:val="00977144"/>
    <w:rsid w:val="009834E7"/>
    <w:rsid w:val="009858DB"/>
    <w:rsid w:val="00990FE9"/>
    <w:rsid w:val="009967A7"/>
    <w:rsid w:val="009A2751"/>
    <w:rsid w:val="009A3E00"/>
    <w:rsid w:val="009A3F10"/>
    <w:rsid w:val="009A6A56"/>
    <w:rsid w:val="009B3328"/>
    <w:rsid w:val="009B6FDA"/>
    <w:rsid w:val="009C2E36"/>
    <w:rsid w:val="009D083E"/>
    <w:rsid w:val="009D4559"/>
    <w:rsid w:val="009E127D"/>
    <w:rsid w:val="009F036F"/>
    <w:rsid w:val="009F149E"/>
    <w:rsid w:val="009F4385"/>
    <w:rsid w:val="009F5934"/>
    <w:rsid w:val="00A105A8"/>
    <w:rsid w:val="00A14412"/>
    <w:rsid w:val="00A1554E"/>
    <w:rsid w:val="00A2329F"/>
    <w:rsid w:val="00A270F0"/>
    <w:rsid w:val="00A31E55"/>
    <w:rsid w:val="00A3717E"/>
    <w:rsid w:val="00A525D0"/>
    <w:rsid w:val="00A55B47"/>
    <w:rsid w:val="00A5686B"/>
    <w:rsid w:val="00A62378"/>
    <w:rsid w:val="00A63F69"/>
    <w:rsid w:val="00A86247"/>
    <w:rsid w:val="00A964AB"/>
    <w:rsid w:val="00AA412F"/>
    <w:rsid w:val="00AB4EA4"/>
    <w:rsid w:val="00AB74E8"/>
    <w:rsid w:val="00AC211C"/>
    <w:rsid w:val="00AD7AD7"/>
    <w:rsid w:val="00B02B16"/>
    <w:rsid w:val="00B0302C"/>
    <w:rsid w:val="00B07989"/>
    <w:rsid w:val="00B32CD4"/>
    <w:rsid w:val="00B34ACD"/>
    <w:rsid w:val="00B355F0"/>
    <w:rsid w:val="00B44018"/>
    <w:rsid w:val="00B4460A"/>
    <w:rsid w:val="00B46CEA"/>
    <w:rsid w:val="00B560C6"/>
    <w:rsid w:val="00B621FC"/>
    <w:rsid w:val="00B6724C"/>
    <w:rsid w:val="00B774BE"/>
    <w:rsid w:val="00B836D0"/>
    <w:rsid w:val="00B84D4D"/>
    <w:rsid w:val="00B92138"/>
    <w:rsid w:val="00BA4D40"/>
    <w:rsid w:val="00BA6264"/>
    <w:rsid w:val="00BA6876"/>
    <w:rsid w:val="00BB0C11"/>
    <w:rsid w:val="00BB4EFD"/>
    <w:rsid w:val="00BB61BD"/>
    <w:rsid w:val="00BC0EC0"/>
    <w:rsid w:val="00BC4210"/>
    <w:rsid w:val="00BD4886"/>
    <w:rsid w:val="00BD61C2"/>
    <w:rsid w:val="00BF2E34"/>
    <w:rsid w:val="00C05BA7"/>
    <w:rsid w:val="00C0733E"/>
    <w:rsid w:val="00C15D49"/>
    <w:rsid w:val="00C4199D"/>
    <w:rsid w:val="00C42BE0"/>
    <w:rsid w:val="00C6626C"/>
    <w:rsid w:val="00C74BA4"/>
    <w:rsid w:val="00C833A2"/>
    <w:rsid w:val="00CA08AF"/>
    <w:rsid w:val="00CA1B93"/>
    <w:rsid w:val="00CA2D0C"/>
    <w:rsid w:val="00CA6FBB"/>
    <w:rsid w:val="00CB7BBF"/>
    <w:rsid w:val="00CC3E98"/>
    <w:rsid w:val="00CC5F86"/>
    <w:rsid w:val="00CC6592"/>
    <w:rsid w:val="00CE3E46"/>
    <w:rsid w:val="00CF2ACF"/>
    <w:rsid w:val="00D06515"/>
    <w:rsid w:val="00D10F8F"/>
    <w:rsid w:val="00D15F0C"/>
    <w:rsid w:val="00D16547"/>
    <w:rsid w:val="00D21E1B"/>
    <w:rsid w:val="00D24BE9"/>
    <w:rsid w:val="00D40305"/>
    <w:rsid w:val="00D66C8F"/>
    <w:rsid w:val="00D74367"/>
    <w:rsid w:val="00D77D27"/>
    <w:rsid w:val="00D81180"/>
    <w:rsid w:val="00D848A4"/>
    <w:rsid w:val="00D95201"/>
    <w:rsid w:val="00D959FE"/>
    <w:rsid w:val="00DA6E3A"/>
    <w:rsid w:val="00DA782E"/>
    <w:rsid w:val="00DB3696"/>
    <w:rsid w:val="00DC39D4"/>
    <w:rsid w:val="00DD4895"/>
    <w:rsid w:val="00DD508C"/>
    <w:rsid w:val="00DE1DB4"/>
    <w:rsid w:val="00DE5D82"/>
    <w:rsid w:val="00E02216"/>
    <w:rsid w:val="00E068E1"/>
    <w:rsid w:val="00E074E1"/>
    <w:rsid w:val="00E07FCC"/>
    <w:rsid w:val="00E12A0C"/>
    <w:rsid w:val="00E13276"/>
    <w:rsid w:val="00E20EB3"/>
    <w:rsid w:val="00E30AA3"/>
    <w:rsid w:val="00E36785"/>
    <w:rsid w:val="00E368FF"/>
    <w:rsid w:val="00E433CC"/>
    <w:rsid w:val="00E4525B"/>
    <w:rsid w:val="00E50F18"/>
    <w:rsid w:val="00E62334"/>
    <w:rsid w:val="00E64C4C"/>
    <w:rsid w:val="00E73CD7"/>
    <w:rsid w:val="00E74A90"/>
    <w:rsid w:val="00E86090"/>
    <w:rsid w:val="00E96BE5"/>
    <w:rsid w:val="00EA40B8"/>
    <w:rsid w:val="00EB0066"/>
    <w:rsid w:val="00EB7CAB"/>
    <w:rsid w:val="00EC708C"/>
    <w:rsid w:val="00ED0A50"/>
    <w:rsid w:val="00ED774E"/>
    <w:rsid w:val="00EE793F"/>
    <w:rsid w:val="00EF1DB4"/>
    <w:rsid w:val="00EF5F40"/>
    <w:rsid w:val="00F170C1"/>
    <w:rsid w:val="00F173D7"/>
    <w:rsid w:val="00F31BF7"/>
    <w:rsid w:val="00F4265A"/>
    <w:rsid w:val="00F60F9C"/>
    <w:rsid w:val="00F650A5"/>
    <w:rsid w:val="00F712E0"/>
    <w:rsid w:val="00F71989"/>
    <w:rsid w:val="00F74131"/>
    <w:rsid w:val="00F90CFC"/>
    <w:rsid w:val="00F91E6F"/>
    <w:rsid w:val="00FA1FF3"/>
    <w:rsid w:val="00FA3E34"/>
    <w:rsid w:val="00FB0DE4"/>
    <w:rsid w:val="00FD06DA"/>
    <w:rsid w:val="00FD1E09"/>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EFD"/>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E603-BA94-4C85-9956-9A2EB0FF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37</Pages>
  <Words>10865</Words>
  <Characters>65195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Spiradek Dorota</cp:lastModifiedBy>
  <cp:revision>5</cp:revision>
  <cp:lastPrinted>2021-08-12T11:43:00Z</cp:lastPrinted>
  <dcterms:created xsi:type="dcterms:W3CDTF">2021-04-09T08:17:00Z</dcterms:created>
  <dcterms:modified xsi:type="dcterms:W3CDTF">2021-08-12T12:33:00Z</dcterms:modified>
</cp:coreProperties>
</file>