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F2EB" w14:textId="7C597401" w:rsidR="00A87D4A" w:rsidRDefault="00A87D4A" w:rsidP="00A87D4A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F198C" wp14:editId="5A68AA48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195016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D9CA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58B211F8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42682D09" w14:textId="77777777" w:rsidR="00A87D4A" w:rsidRDefault="00A87D4A" w:rsidP="00A87D4A">
      <w:pPr>
        <w:ind w:left="7080" w:firstLine="8"/>
        <w:jc w:val="center"/>
        <w:rPr>
          <w:b/>
          <w:sz w:val="22"/>
        </w:rPr>
      </w:pPr>
    </w:p>
    <w:p w14:paraId="31949939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2CC6E937" w14:textId="77777777" w:rsidR="00A87D4A" w:rsidRPr="00035BCA" w:rsidRDefault="00A87D4A" w:rsidP="00A87D4A">
      <w:pPr>
        <w:jc w:val="both"/>
        <w:rPr>
          <w:b/>
          <w:sz w:val="18"/>
          <w:szCs w:val="18"/>
        </w:rPr>
      </w:pPr>
    </w:p>
    <w:p w14:paraId="65ED9DB9" w14:textId="77777777" w:rsidR="00A87D4A" w:rsidRPr="00035BCA" w:rsidRDefault="00A87D4A" w:rsidP="00A87D4A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 xml:space="preserve">Numer referencyjny sprawy: </w:t>
      </w:r>
      <w:r w:rsidRPr="00D70258">
        <w:rPr>
          <w:rFonts w:ascii="Calibri" w:hAnsi="Calibri" w:cs="Calibri"/>
          <w:b/>
          <w:bCs/>
          <w:sz w:val="18"/>
          <w:szCs w:val="18"/>
          <w:u w:val="single"/>
        </w:rPr>
        <w:t>DO.ZP.D.81.2024.DZ</w:t>
      </w:r>
    </w:p>
    <w:p w14:paraId="67C8ABA1" w14:textId="77777777" w:rsidR="00A87D4A" w:rsidRDefault="00A87D4A" w:rsidP="00A87D4A">
      <w:pPr>
        <w:jc w:val="both"/>
        <w:rPr>
          <w:rFonts w:ascii="Calibri" w:hAnsi="Calibri" w:cs="Calibri"/>
          <w:b/>
          <w:sz w:val="22"/>
        </w:rPr>
      </w:pPr>
    </w:p>
    <w:p w14:paraId="186D2F22" w14:textId="77777777" w:rsidR="00A87D4A" w:rsidRPr="001E4A37" w:rsidRDefault="00A87D4A" w:rsidP="00A87D4A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2a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>I nr 1 zamówienia</w:t>
      </w:r>
    </w:p>
    <w:p w14:paraId="2FB5F78E" w14:textId="77777777" w:rsidR="00A87D4A" w:rsidRPr="001E4A37" w:rsidRDefault="00A87D4A" w:rsidP="00A87D4A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MAXI</w:t>
      </w:r>
    </w:p>
    <w:p w14:paraId="72E6D202" w14:textId="77777777" w:rsidR="00A87D4A" w:rsidRDefault="00A87D4A" w:rsidP="00A87D4A">
      <w:pPr>
        <w:pStyle w:val="BodyTextIndent"/>
        <w:ind w:left="0"/>
        <w:rPr>
          <w:rFonts w:ascii="Tahoma" w:hAnsi="Tahoma"/>
          <w:b/>
          <w:i w:val="0"/>
          <w:color w:val="0070C0"/>
          <w:sz w:val="28"/>
        </w:rPr>
      </w:pPr>
    </w:p>
    <w:p w14:paraId="1C138540" w14:textId="77777777" w:rsidR="00A87D4A" w:rsidRPr="00D349DE" w:rsidRDefault="00A87D4A" w:rsidP="00A87D4A">
      <w:pPr>
        <w:pStyle w:val="BodyTextIndent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D349DE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1 zamówienia</w:t>
      </w:r>
    </w:p>
    <w:p w14:paraId="33EB98BB" w14:textId="77777777" w:rsidR="00A87D4A" w:rsidRDefault="00A87D4A" w:rsidP="00A87D4A">
      <w:pPr>
        <w:pStyle w:val="BodyTextIndent"/>
        <w:jc w:val="center"/>
        <w:rPr>
          <w:rFonts w:ascii="Tahoma" w:hAnsi="Tahoma"/>
          <w:i w:val="0"/>
          <w:sz w:val="16"/>
        </w:rPr>
      </w:pPr>
    </w:p>
    <w:p w14:paraId="704F056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1 w postępowaniu o udzielenie zamówienia publicznego </w:t>
      </w:r>
      <w:r>
        <w:rPr>
          <w:rFonts w:ascii="Calibri" w:hAnsi="Calibri" w:cs="Calibri"/>
          <w:b/>
          <w:sz w:val="20"/>
        </w:rPr>
        <w:br/>
        <w:t>pod nazwą: „Dostawa autobusów o napędzie elektrycznym klasy MEGA i MAXI dla Miejskiego Zakładu Komunikacyjnego w Bielsku-Białej Spółka z o.o.</w:t>
      </w:r>
      <w:r>
        <w:rPr>
          <w:rFonts w:ascii="Calibri" w:hAnsi="Calibri" w:cs="Calibri"/>
          <w:b/>
          <w:sz w:val="20"/>
        </w:rPr>
        <w:br/>
      </w:r>
    </w:p>
    <w:p w14:paraId="228F984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 w:rsidRPr="004C596B">
        <w:rPr>
          <w:rFonts w:ascii="Calibri" w:hAnsi="Calibri" w:cs="Calibri"/>
          <w:b/>
          <w:sz w:val="20"/>
        </w:rPr>
        <w:t xml:space="preserve">-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D70258">
        <w:rPr>
          <w:rFonts w:ascii="Calibri" w:hAnsi="Calibri" w:cs="Calibri"/>
          <w:b/>
          <w:bCs/>
          <w:sz w:val="20"/>
        </w:rPr>
        <w:t>DO.ZP.D.81.2024.DZ</w:t>
      </w:r>
    </w:p>
    <w:p w14:paraId="79D20E32" w14:textId="77777777" w:rsidR="00A87D4A" w:rsidRDefault="00A87D4A" w:rsidP="00A87D4A">
      <w:pPr>
        <w:jc w:val="both"/>
        <w:rPr>
          <w:b/>
          <w:sz w:val="8"/>
        </w:rPr>
      </w:pPr>
    </w:p>
    <w:p w14:paraId="0A7780AA" w14:textId="77777777" w:rsidR="00A87D4A" w:rsidRDefault="00A87D4A" w:rsidP="00A87D4A">
      <w:pPr>
        <w:jc w:val="both"/>
        <w:rPr>
          <w:b/>
          <w:sz w:val="8"/>
        </w:rPr>
      </w:pPr>
    </w:p>
    <w:p w14:paraId="258FADD6" w14:textId="77777777" w:rsidR="00A87D4A" w:rsidRDefault="00A87D4A" w:rsidP="00A87D4A">
      <w:pPr>
        <w:jc w:val="both"/>
        <w:rPr>
          <w:b/>
          <w:sz w:val="8"/>
        </w:rPr>
      </w:pPr>
    </w:p>
    <w:p w14:paraId="140CA770" w14:textId="77777777" w:rsidR="00A87D4A" w:rsidRDefault="00A87D4A" w:rsidP="00A87D4A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A87D4A" w14:paraId="33DA9BA3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44802C1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0428FF66" w14:textId="77777777" w:rsidR="00A87D4A" w:rsidRPr="00D349DE" w:rsidRDefault="00A87D4A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349DE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MAXI (12 szt.), </w:t>
            </w:r>
            <w:r w:rsidRPr="00D349DE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A87D4A" w14:paraId="0854858C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917CCD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DB457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7AC4EB6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A87D4A" w14:paraId="7C8D2B77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93EEC7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3C147F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B1B8F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A87D4A" w14:paraId="43E4353C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C9715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EBD73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B540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A87D4A" w14:paraId="6A8BC9F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B2899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13B58" w14:textId="77777777" w:rsidR="00A87D4A" w:rsidRPr="00C878AC" w:rsidRDefault="00A87D4A" w:rsidP="00960980">
            <w:pPr>
              <w:pStyle w:val="BlockText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5690" w14:textId="77777777" w:rsidR="00A87D4A" w:rsidRPr="00C878AC" w:rsidRDefault="00A87D4A" w:rsidP="00960980">
            <w:pPr>
              <w:pStyle w:val="BlockText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A87D4A" w14:paraId="0B94FD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0FD0325F" w14:textId="77777777" w:rsidR="00A87D4A" w:rsidRPr="00C878AC" w:rsidRDefault="00A87D4A" w:rsidP="00960980">
            <w:pPr>
              <w:pStyle w:val="Heading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412922FB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22FC110" w14:textId="77777777" w:rsidR="00A87D4A" w:rsidRPr="00084B7C" w:rsidRDefault="00A87D4A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5D0E6066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A87D4A" w14:paraId="3C1F34A3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DDC4587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36642D00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A87D4A" w14:paraId="4D27E832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143330AD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ADF201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2CDDB6AB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0B58215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E4C2FCD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  <w:p w14:paraId="2BD2B2F3" w14:textId="77777777" w:rsidR="00A87D4A" w:rsidRDefault="00A87D4A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A87D4A" w14:paraId="48605C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F03B0CA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BA1FB12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02992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5D9510A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3D06C9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1E77DD4F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33DB9AF1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AD3EB44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F54FC3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2401F7A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7A86BFC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05002213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771D32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4BF370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AE945C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27E433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E5A53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3E38810E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127E660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2BDF46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6C561A36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722DBE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8BBBE3F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57E274A" w14:textId="77777777" w:rsidR="00A87D4A" w:rsidRDefault="00A87D4A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3B628C3" w14:textId="77777777" w:rsidR="00A87D4A" w:rsidRPr="001E4A37" w:rsidRDefault="00A87D4A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7E468373" w14:textId="77777777" w:rsidR="00A87D4A" w:rsidRPr="00D96404" w:rsidRDefault="00A87D4A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A87D4A" w14:paraId="1632AC3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0043B62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D671238" w14:textId="77777777" w:rsidR="00A87D4A" w:rsidRDefault="00A87D4A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A87D4A" w14:paraId="06DE7F66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310654F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5AF7238F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61C00E3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0B5AD97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754506A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89DCB39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188A25F2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20CA0E4D" w14:textId="77777777" w:rsidR="00A87D4A" w:rsidRDefault="00A87D4A" w:rsidP="00A87D4A"/>
    <w:p w14:paraId="029353D4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A87D4A" w:rsidRPr="00084B7C" w14:paraId="7DF8C99F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690393C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494A0A9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38865CD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15A561BB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04A2F570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7AAE8D7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157729B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17890105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A87D4A" w14:paraId="59BD5957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4C5BCA6D" w14:textId="77777777" w:rsidR="00A87D4A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71A690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B0FE2E4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8012FA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64EBF8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</w:tr>
      <w:tr w:rsidR="00A87D4A" w14:paraId="24FFC851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194D0D" w14:textId="77777777" w:rsidR="00A87D4A" w:rsidRPr="00C67D33" w:rsidRDefault="00A87D4A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5ADBB85" w14:textId="77777777" w:rsidR="00A87D4A" w:rsidRPr="00C67D33" w:rsidRDefault="00A87D4A" w:rsidP="00960980">
            <w:pPr>
              <w:pStyle w:val="BodyText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D70258">
              <w:rPr>
                <w:rFonts w:ascii="Calibri" w:hAnsi="Calibri" w:cs="Calibri"/>
                <w:b/>
                <w:bCs/>
                <w:sz w:val="18"/>
              </w:rPr>
              <w:t>do 14 miesięcy, licząc od</w:t>
            </w:r>
            <w:r w:rsidRPr="00C67D33">
              <w:rPr>
                <w:rFonts w:ascii="Calibri" w:hAnsi="Calibri" w:cs="Calibri"/>
                <w:b/>
                <w:bCs/>
                <w:sz w:val="18"/>
              </w:rPr>
              <w:t xml:space="preserve"> daty zawarcia umowy w sprawie zamówienia publicznego</w:t>
            </w:r>
          </w:p>
        </w:tc>
      </w:tr>
      <w:tr w:rsidR="00A87D4A" w14:paraId="1F7ECDD1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03B48D97" w14:textId="77777777" w:rsidR="00A87D4A" w:rsidRPr="00C67D33" w:rsidRDefault="00A87D4A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40A89C3E" w14:textId="77777777" w:rsidR="00A87D4A" w:rsidRPr="00C67D33" w:rsidRDefault="00A87D4A" w:rsidP="00960980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A87D4A" w14:paraId="45684449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EAA95D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5143BE9C" w14:textId="77777777" w:rsidR="00A87D4A" w:rsidRPr="008766F6" w:rsidRDefault="00A87D4A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2EF44E86" w14:textId="77777777" w:rsidR="00A87D4A" w:rsidRPr="008766F6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D753B13" w14:textId="77777777" w:rsidR="00A87D4A" w:rsidRDefault="00A87D4A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A87D4A" w14:paraId="261EF98B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06C13" w14:textId="77777777" w:rsidR="00A87D4A" w:rsidRPr="008766F6" w:rsidRDefault="00A87D4A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2D0F00A7" w14:textId="77777777" w:rsidR="00A87D4A" w:rsidRPr="008766F6" w:rsidRDefault="00A87D4A" w:rsidP="00960980">
            <w:pPr>
              <w:pStyle w:val="BodyText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3398C1CA" w14:textId="77777777" w:rsidR="00A87D4A" w:rsidRPr="00084B7C" w:rsidRDefault="00A87D4A" w:rsidP="00960980">
            <w:pPr>
              <w:pStyle w:val="BodyText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F21ED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4D535C6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27CBB02" w14:textId="77777777" w:rsidR="00A87D4A" w:rsidRDefault="00A87D4A" w:rsidP="00960980">
            <w:pPr>
              <w:jc w:val="center"/>
              <w:rPr>
                <w:b/>
              </w:rPr>
            </w:pPr>
          </w:p>
        </w:tc>
      </w:tr>
      <w:tr w:rsidR="00A87D4A" w14:paraId="187AF43B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581DB8" w14:textId="77777777" w:rsidR="00A87D4A" w:rsidRPr="008766F6" w:rsidRDefault="00A87D4A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78D59E" w14:textId="77777777" w:rsidR="00A87D4A" w:rsidRDefault="00A87D4A" w:rsidP="00960980">
            <w:pPr>
              <w:jc w:val="center"/>
              <w:rPr>
                <w:b/>
              </w:rPr>
            </w:pPr>
          </w:p>
          <w:p w14:paraId="1EA7C39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5079D13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3021A93C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66639A4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6ABE100F" w14:textId="77777777" w:rsidR="00A87D4A" w:rsidRDefault="00A87D4A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A87D4A" w:rsidRPr="00084B7C" w14:paraId="16845DFD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3FF83AAC" w14:textId="77777777" w:rsidR="00A87D4A" w:rsidRPr="00506EFF" w:rsidRDefault="00A87D4A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0EFBE03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85957A5" w14:textId="77777777" w:rsidR="00A87D4A" w:rsidRPr="00084B7C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012F4AA7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6F166EED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AAA66E5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063A2F25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B935DE8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E4FA297" w14:textId="77777777" w:rsidR="00A87D4A" w:rsidRPr="00506EFF" w:rsidRDefault="00A87D4A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01D3DFF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1CE01507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6EDFD1E9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3F8683DB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7D4060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2E1B7838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3584C5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1B84C21F" w14:textId="77777777" w:rsidR="00A87D4A" w:rsidRPr="004E3FF4" w:rsidRDefault="00A87D4A" w:rsidP="00960980">
            <w:pPr>
              <w:rPr>
                <w:b/>
                <w:bCs/>
                <w:sz w:val="20"/>
              </w:rPr>
            </w:pPr>
            <w:r w:rsidRPr="004E3FF4">
              <w:rPr>
                <w:b/>
                <w:bCs/>
                <w:sz w:val="20"/>
              </w:rPr>
              <w:t>*Uwaga:</w:t>
            </w:r>
          </w:p>
          <w:p w14:paraId="4F17D715" w14:textId="77777777" w:rsidR="00A87D4A" w:rsidRDefault="00A87D4A" w:rsidP="00960980">
            <w:pPr>
              <w:rPr>
                <w:sz w:val="20"/>
              </w:rPr>
            </w:pPr>
          </w:p>
          <w:p w14:paraId="60A326D4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6E1589ED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</w:p>
          <w:p w14:paraId="4B592D0D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3722318D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5D3C24B" w14:textId="77777777" w:rsidR="00A87D4A" w:rsidRPr="00B012F5" w:rsidRDefault="00A87D4A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17D18972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5C9297DB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7ED8844C" w14:textId="77777777" w:rsidR="00A87D4A" w:rsidRDefault="00A87D4A" w:rsidP="00960980">
            <w:pPr>
              <w:rPr>
                <w:sz w:val="20"/>
              </w:rPr>
            </w:pPr>
          </w:p>
        </w:tc>
      </w:tr>
    </w:tbl>
    <w:p w14:paraId="7D75CC2B" w14:textId="77777777" w:rsidR="00A87D4A" w:rsidRPr="0087566A" w:rsidRDefault="00A87D4A" w:rsidP="00A87D4A">
      <w:pPr>
        <w:ind w:left="-709"/>
        <w:rPr>
          <w:sz w:val="8"/>
          <w:szCs w:val="4"/>
        </w:rPr>
      </w:pPr>
    </w:p>
    <w:p w14:paraId="2B2685A8" w14:textId="77777777" w:rsidR="00A87D4A" w:rsidRDefault="00A87D4A" w:rsidP="00A87D4A">
      <w:r>
        <w:br w:type="page"/>
      </w:r>
    </w:p>
    <w:p w14:paraId="7FE25791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A87D4A" w:rsidRPr="00090F30" w14:paraId="0AB2868E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946583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A87D4A" w14:paraId="3800A74F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E0A9E2" w14:textId="77777777" w:rsidR="00A87D4A" w:rsidRPr="00D002C0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2EE23B10" w14:textId="77777777" w:rsidR="00A87D4A" w:rsidRPr="00090F30" w:rsidRDefault="00A87D4A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A87D4A" w14:paraId="559F6261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C1F5B0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29F36FB6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7B1168FD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5F5A3E0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1B9CACD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64A0174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6CAA418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5AA0DB7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68105525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A87D4A" w14:paraId="5045AF3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E8DF954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A3006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53570C" w14:textId="77777777" w:rsidR="00A87D4A" w:rsidRPr="00BF03C4" w:rsidRDefault="00A87D4A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7F3F22D9" w14:textId="77777777" w:rsidR="00A87D4A" w:rsidRDefault="00A87D4A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28E79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2048DF4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26AA5759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6FE5BFC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FB3C50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A87D4A" w:rsidRPr="00176688" w14:paraId="621B568B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C5EB462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783AD550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0416435F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52336CD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12FA4585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2649BA23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75769ABE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A87D4A" w14:paraId="27088261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DD40583" w14:textId="77777777" w:rsidR="00A87D4A" w:rsidRDefault="00A87D4A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12 szt. </w:t>
            </w:r>
          </w:p>
        </w:tc>
        <w:tc>
          <w:tcPr>
            <w:tcW w:w="1560" w:type="dxa"/>
            <w:vAlign w:val="bottom"/>
          </w:tcPr>
          <w:p w14:paraId="59E44576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254995A9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12FF4D6A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674986E4" w14:textId="77777777" w:rsidR="00A87D4A" w:rsidRPr="0003561A" w:rsidRDefault="00A87D4A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AC8B931" w14:textId="77777777" w:rsidR="00A87D4A" w:rsidRDefault="00A87D4A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5175308A" w14:textId="77777777" w:rsidR="00A87D4A" w:rsidRDefault="00A87D4A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17D410A0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D8E9295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19A2A68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259AE2D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357BB862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65D5EBE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A87D4A" w14:paraId="6F882381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7E978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A87D4A" w14:paraId="66EA369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C709A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72CABE0F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6171EAE3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D237C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E8723B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22DE3B28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CE446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A87D4A" w14:paraId="2F66180D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2902C5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00127D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76366E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B70BF4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A87D4A" w14:paraId="58328498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AB572E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E04F88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FBE53E4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3A5224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7121C0F5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6F460C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A87D4A" w:rsidRPr="003B3123" w14:paraId="0E2D4873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15992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48A24B02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152468A4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0CF180C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DA4E3E" w14:textId="77777777" w:rsidR="00A87D4A" w:rsidRPr="00D002C0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8F857BF" w14:textId="77777777" w:rsidR="00A87D4A" w:rsidRPr="00D002C0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A4B0F35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C932F69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58E89BD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5846F325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34EACA54" w14:textId="77777777" w:rsidR="00A87D4A" w:rsidRPr="00D002C0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2E60C3F8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514AD78F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3C7A5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:rsidRPr="003B3123" w14:paraId="07EF524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A412124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2FA15937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BE865A0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D8F925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E0B773D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3335851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3CFC097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41C3E4B" w14:textId="77777777" w:rsidR="00A87D4A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3A8EA122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C85FA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EA67FB" w14:textId="77777777" w:rsidR="00A87D4A" w:rsidRPr="00D002C0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35511195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3A3D5B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6F4B670F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</w:t>
            </w: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3ABD9BAB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709B448" w14:textId="77777777" w:rsidR="00A87D4A" w:rsidRPr="00003F38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6A55FABB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F80CA32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AD9E072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38427B0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5FF38691" w14:textId="77777777" w:rsidR="00A87D4A" w:rsidRPr="00003F38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1C7E5DA4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36DB24CF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1FF6F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445648C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21C440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16B1558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41E7F0D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30FCFB67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71655EB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2F4FAA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30FE987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47E9F6F" w14:textId="77777777" w:rsidR="00A87D4A" w:rsidRPr="00D002C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78B7326C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6219325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EEAD571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320B04F4" w14:textId="77777777" w:rsidR="00A87D4A" w:rsidRPr="00003F38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BC9C141" w14:textId="77777777" w:rsidR="00A87D4A" w:rsidRPr="00044E3D" w:rsidRDefault="00A87D4A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4E3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Oferta, w której zużycie energii elektrycznej wynosi więcej niż 1,25 kWh/km podlega odrzuceniu</w:t>
            </w:r>
            <w:r w:rsidRPr="00044E3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607D8CB" w14:textId="77777777" w:rsidR="00A87D4A" w:rsidRPr="00003F38" w:rsidRDefault="00A87D4A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6614B916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40D7CEC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47E543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0D71535E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wodorowego ma obowiązek załączyć</w:t>
            </w:r>
          </w:p>
          <w:p w14:paraId="4F97F60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13C5F27D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2BF462A1" w14:textId="7901E5E4" w:rsidR="00A87D4A" w:rsidRPr="00404300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</w:t>
            </w:r>
            <w:r w:rsidR="0040430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0430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lub oświadczenie Wykonawcy</w:t>
            </w:r>
          </w:p>
        </w:tc>
        <w:tc>
          <w:tcPr>
            <w:tcW w:w="3543" w:type="dxa"/>
            <w:vAlign w:val="center"/>
          </w:tcPr>
          <w:p w14:paraId="59787D53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do 0,90 kWh/km (włącznie).</w:t>
            </w:r>
          </w:p>
          <w:p w14:paraId="7E6CB3E3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3E0A65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E3FEC0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116ACBC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6DED8E46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77F56F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0,90 kWh/km do 1,00 kWh/km (włącznie).</w:t>
            </w:r>
          </w:p>
          <w:p w14:paraId="0E0F93A5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9FDF23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DDB372F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54F7A40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4511C6B0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60014D2" w14:textId="77777777" w:rsidR="00A87D4A" w:rsidRPr="00003F38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1,00 kWh/km do 1,10 kWh/km (włącznie).</w:t>
            </w:r>
          </w:p>
          <w:p w14:paraId="5C2B8FAF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340CC9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AA5834E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E100CE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BE8CD0F" w14:textId="77777777" w:rsidR="00A87D4A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0F7358" w14:textId="77777777" w:rsidR="00A87D4A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026AB2">
              <w:rPr>
                <w:rFonts w:ascii="Tahoma" w:hAnsi="Tahoma" w:cs="Tahoma"/>
                <w:sz w:val="16"/>
                <w:szCs w:val="16"/>
              </w:rPr>
              <w:t>Zużycie energii elektrycznej powyżej 1,10 kWh/km do 1,25 kWh/km (włącznie)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4C8C7F7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5AC3623" w14:textId="77777777" w:rsidR="00A87D4A" w:rsidRPr="003B3123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0D08ECE7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7AAB0FB7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F86CB2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412C71C2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6114EA1A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7A65E459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F622AB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A9CC92C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BDE68A9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1E6206C5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1AA724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72EF0F44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299F1C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9D54E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218BC8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2A750C0C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5BEFB0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073024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EC2ED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FDC766E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A04D331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626E454" w14:textId="77777777" w:rsidR="00A87D4A" w:rsidRPr="003A3899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124914" w14:textId="77777777" w:rsidR="00A87D4A" w:rsidRPr="003A3899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Gwarantowany zasięg autobusu poniżej 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8A4096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7B86627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17DE90EE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833BA5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437F683A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09CE58C2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C2FBC3B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E54EE49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B4651F7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3C35CB4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8C8357E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3B8DCEC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5FFFB69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85CD565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C734CE6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lastRenderedPageBreak/>
              <w:t>Silnik centralny.</w:t>
            </w:r>
          </w:p>
        </w:tc>
        <w:tc>
          <w:tcPr>
            <w:tcW w:w="2835" w:type="dxa"/>
            <w:vAlign w:val="center"/>
          </w:tcPr>
          <w:p w14:paraId="3E59D8C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DABDCB5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06AC23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AA9ED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E9B66A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5ABF083C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D3E905A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53EEFB5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0A7ED896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3F47A046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DC7698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59BE84E7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CFD6A08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0D9A620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C6DEC8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5D9198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0A7667D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31137CF6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53ADC202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150 kW.</w:t>
            </w:r>
          </w:p>
        </w:tc>
        <w:tc>
          <w:tcPr>
            <w:tcW w:w="2835" w:type="dxa"/>
            <w:vAlign w:val="center"/>
          </w:tcPr>
          <w:p w14:paraId="4BF8A77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5B4B31C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4347EAD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CEC6C3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01659C" w14:textId="3C1EF642" w:rsidR="00A87D4A" w:rsidRPr="00F323D6" w:rsidRDefault="00A05DFE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5DFE">
              <w:rPr>
                <w:strike/>
                <w:color w:val="FF0000"/>
                <w:sz w:val="18"/>
                <w:szCs w:val="18"/>
              </w:rPr>
              <w:t xml:space="preserve">Poniżej 150 kW. </w:t>
            </w:r>
            <w:r w:rsidRPr="00A05DFE">
              <w:rPr>
                <w:color w:val="FF0000"/>
                <w:sz w:val="18"/>
                <w:szCs w:val="18"/>
              </w:rPr>
              <w:t>150 kW i poniżej</w:t>
            </w:r>
          </w:p>
        </w:tc>
        <w:tc>
          <w:tcPr>
            <w:tcW w:w="2835" w:type="dxa"/>
            <w:vAlign w:val="center"/>
          </w:tcPr>
          <w:p w14:paraId="61A3D87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1F3DC25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0481D80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49A099A8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044E3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313399EC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23A4CF0C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4A7D0CF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50259AF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637692A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CA3AE4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741ED03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572E37B2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31B9CEE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7560143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03EB90E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03513569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D7AB8F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815BE14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0529D0D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8B1C09C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14E10D8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5AE9289A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3DC778C8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16C85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25CF852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3AF18A2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F50FD8E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711C1057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CABDF0D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4898E2E5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2C45379F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76738CB9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49EA9DB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779C688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6370AEB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AAC8F0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AEB8AC8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938149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C230AA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70908176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5D1BAC2" w14:textId="77777777" w:rsidR="00A87D4A" w:rsidRPr="00F323D6" w:rsidRDefault="00A87D4A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29F66584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6CA145E7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039DAB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FC44837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08134E70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7B4CABE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DD2D3BC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C119EAD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B01225A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458F7F75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D197E27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Poniżej 6 kg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46095F0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93D6E5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2C382D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17FD01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F5FF088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Od 6 kg do 7 kg.</w:t>
            </w:r>
          </w:p>
        </w:tc>
        <w:tc>
          <w:tcPr>
            <w:tcW w:w="2835" w:type="dxa"/>
            <w:vAlign w:val="center"/>
          </w:tcPr>
          <w:p w14:paraId="0E9B5EE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77ED7E9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7A8046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3BCDA6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F12663F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7 kg.</w:t>
            </w:r>
          </w:p>
        </w:tc>
        <w:tc>
          <w:tcPr>
            <w:tcW w:w="2835" w:type="dxa"/>
            <w:vAlign w:val="center"/>
          </w:tcPr>
          <w:p w14:paraId="3FE962C4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0162ABA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82DF64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764D427A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0CFC2FD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1C520B4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284770D" w14:textId="77777777" w:rsidR="00A87D4A" w:rsidRPr="00F323D6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ED80982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70F1AD9F" w14:textId="77777777" w:rsidR="00A87D4A" w:rsidRPr="00F323D6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029E8E19" w14:textId="77777777" w:rsidR="00A87D4A" w:rsidRPr="00F323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2835" w:type="dxa"/>
            <w:vAlign w:val="center"/>
          </w:tcPr>
          <w:p w14:paraId="17BE06C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39150C9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D7201C8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BB11D3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58A7A005" w14:textId="77777777" w:rsidR="00A87D4A" w:rsidRPr="00750DD6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50DD6"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31B2CDE3" w14:textId="77777777" w:rsidR="00A87D4A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583D3726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8D50842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4FAAB2A1" w14:textId="77777777" w:rsidR="00A87D4A" w:rsidRPr="005A7441" w:rsidRDefault="00A87D4A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74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Pojemność magazynu energii.</w:t>
            </w:r>
          </w:p>
          <w:p w14:paraId="62939E7B" w14:textId="77777777" w:rsidR="00A87D4A" w:rsidRDefault="00A87D4A" w:rsidP="00960980">
            <w:pPr>
              <w:rPr>
                <w:rFonts w:cs="Tahoma"/>
                <w:sz w:val="16"/>
              </w:rPr>
            </w:pPr>
          </w:p>
          <w:p w14:paraId="5433C646" w14:textId="77777777" w:rsidR="00A87D4A" w:rsidRPr="005A7441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  <w:u w:val="single"/>
              </w:rPr>
            </w:pPr>
            <w:r w:rsidRPr="005A7441">
              <w:rPr>
                <w:rFonts w:ascii="Tahoma" w:hAnsi="Tahoma" w:cs="Tahoma"/>
                <w:sz w:val="16"/>
                <w:u w:val="single"/>
              </w:rPr>
              <w:t>Przedmiotowy środek dowodowy:</w:t>
            </w:r>
          </w:p>
          <w:p w14:paraId="614A535B" w14:textId="77777777" w:rsidR="00A87D4A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</w:p>
          <w:p w14:paraId="7B6CA16C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Wykonawca na potwierdzenie</w:t>
            </w:r>
          </w:p>
          <w:p w14:paraId="1179A47F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deklarowanego rozwiązania</w:t>
            </w:r>
          </w:p>
          <w:p w14:paraId="02A86426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technicznego ma obowiązek</w:t>
            </w:r>
          </w:p>
          <w:p w14:paraId="1116A846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załączyć kartę katalogową, dane</w:t>
            </w:r>
          </w:p>
          <w:p w14:paraId="2D424E30" w14:textId="77777777" w:rsidR="00A87D4A" w:rsidRPr="00BD0982" w:rsidRDefault="00A87D4A" w:rsidP="00960980">
            <w:pPr>
              <w:pStyle w:val="Header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katalogowe lub dokumentację</w:t>
            </w:r>
          </w:p>
          <w:p w14:paraId="63BE603A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BD0982">
              <w:rPr>
                <w:rFonts w:cs="Tahoma"/>
                <w:sz w:val="16"/>
              </w:rPr>
              <w:t>techniczno-ruchową</w:t>
            </w:r>
            <w:r>
              <w:rPr>
                <w:rFonts w:cs="Tahoma"/>
                <w:sz w:val="16"/>
              </w:rPr>
              <w:t xml:space="preserve"> lub </w:t>
            </w:r>
            <w:r w:rsidRPr="00BD0982">
              <w:rPr>
                <w:rFonts w:cs="Tahoma"/>
                <w:sz w:val="16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197E7447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 330 kWh</w:t>
            </w:r>
          </w:p>
        </w:tc>
        <w:tc>
          <w:tcPr>
            <w:tcW w:w="2835" w:type="dxa"/>
            <w:vAlign w:val="center"/>
          </w:tcPr>
          <w:p w14:paraId="233F8E2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8238D6D" w14:textId="77777777" w:rsidTr="00960980">
        <w:trPr>
          <w:cantSplit/>
          <w:trHeight w:val="143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F79837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3B67F0C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B34B603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330 kWh i poniżej.</w:t>
            </w:r>
          </w:p>
          <w:p w14:paraId="30379C4F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6074490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6F58BA7" w14:textId="77777777" w:rsidR="00A87D4A" w:rsidRPr="00697554" w:rsidRDefault="00A87D4A" w:rsidP="00A87D4A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098C822F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4FB659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3B74A56C" w14:textId="77777777" w:rsidR="00A87D4A" w:rsidRPr="00697554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04FB0517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FF0991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F1EBAB8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68EE03C7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E13C875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27FDD7D8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04E3ACE" w14:textId="77777777" w:rsidR="00A87D4A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432D9A9" w14:textId="77777777" w:rsidR="00A87D4A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0DD506A8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406D21D7" w14:textId="77777777" w:rsidR="00A87D4A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5B80189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F1FA2BC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12 i więcej.</w:t>
            </w:r>
          </w:p>
        </w:tc>
        <w:tc>
          <w:tcPr>
            <w:tcW w:w="2835" w:type="dxa"/>
            <w:vAlign w:val="center"/>
          </w:tcPr>
          <w:p w14:paraId="2BB2E874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A89C82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6B08F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438E93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9C162B7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10 do 11.</w:t>
            </w:r>
          </w:p>
        </w:tc>
        <w:tc>
          <w:tcPr>
            <w:tcW w:w="2835" w:type="dxa"/>
            <w:vAlign w:val="center"/>
          </w:tcPr>
          <w:p w14:paraId="5AF4BAA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76CA2F8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489284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CDA175D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BF04C8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Poniżej 10 (nie mniej niż 8 siedzeń).</w:t>
            </w:r>
          </w:p>
        </w:tc>
        <w:tc>
          <w:tcPr>
            <w:tcW w:w="2835" w:type="dxa"/>
            <w:vAlign w:val="center"/>
          </w:tcPr>
          <w:p w14:paraId="4C2736C3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2C906E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DB4CC8D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5C18098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213149E5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AEC9A39" w14:textId="77777777" w:rsidR="00A87D4A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1E57A36" w14:textId="77777777" w:rsidR="00A87D4A" w:rsidRPr="00697554" w:rsidRDefault="00A87D4A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B8E4D0C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D2EA09F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0D4D6BE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3F0ED6" w14:textId="77777777" w:rsidR="00A87D4A" w:rsidRPr="00697554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6E292372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B41C859" w14:textId="6996F154" w:rsidR="00A87D4A" w:rsidRPr="00A05DFE" w:rsidRDefault="00A05DFE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05DFE">
              <w:rPr>
                <w:rFonts w:asciiTheme="minorHAnsi" w:hAnsiTheme="minorHAnsi" w:cstheme="minorHAnsi"/>
                <w:strike/>
                <w:color w:val="FF0000"/>
              </w:rPr>
              <w:t>80 i więcej.</w:t>
            </w:r>
            <w:r w:rsidRPr="00A05DFE">
              <w:rPr>
                <w:rFonts w:asciiTheme="minorHAnsi" w:hAnsiTheme="minorHAnsi" w:cstheme="minorHAnsi"/>
                <w:color w:val="FF0000"/>
              </w:rPr>
              <w:t xml:space="preserve"> 81 i więcej</w:t>
            </w:r>
          </w:p>
        </w:tc>
        <w:tc>
          <w:tcPr>
            <w:tcW w:w="2835" w:type="dxa"/>
            <w:vAlign w:val="center"/>
          </w:tcPr>
          <w:p w14:paraId="65AFC29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126B80F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51AA2E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E89A1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B6B345A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76 do 80 (włącznie).</w:t>
            </w:r>
          </w:p>
        </w:tc>
        <w:tc>
          <w:tcPr>
            <w:tcW w:w="2835" w:type="dxa"/>
            <w:vAlign w:val="center"/>
          </w:tcPr>
          <w:p w14:paraId="4AC420A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EC21A57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6FF32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2D05252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CF2F93F" w14:textId="77777777" w:rsidR="00A87D4A" w:rsidRPr="00697554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75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3050971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1AAF989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779372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20467C56" w14:textId="77777777" w:rsidR="00A87D4A" w:rsidRPr="0082046F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4B1CB18E" w14:textId="77777777" w:rsidR="00A87D4A" w:rsidRPr="0082046F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D464E9" w14:textId="77777777" w:rsidR="00A87D4A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D300DB2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778A3157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93C1FB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E8578E6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technicznego ma obowiązek</w:t>
            </w:r>
          </w:p>
          <w:p w14:paraId="217BEAAB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9E6772B" w14:textId="77777777" w:rsidR="00A87D4A" w:rsidRPr="0082046F" w:rsidRDefault="00A87D4A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09766652" w14:textId="77777777" w:rsidR="00A87D4A" w:rsidRPr="0082046F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1E400606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933CA6E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E9A4EA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lastRenderedPageBreak/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68A5B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FB2D16A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33C74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6FAADA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FA6DC6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08521315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189F9C" w14:textId="77777777" w:rsidR="00A87D4A" w:rsidRDefault="00A87D4A" w:rsidP="00A87D4A"/>
    <w:p w14:paraId="3DAFDDD1" w14:textId="77777777" w:rsidR="00A87D4A" w:rsidRDefault="00A87D4A" w:rsidP="00A87D4A"/>
    <w:p w14:paraId="1EDD72F8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87D4A" w14:paraId="2C8C0164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057FB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3 - Gwarancja</w:t>
            </w:r>
          </w:p>
        </w:tc>
      </w:tr>
      <w:tr w:rsidR="00A87D4A" w14:paraId="69C2B8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121E1E9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28874DDC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A87D4A" w14:paraId="7E9B3305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4ABAD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75AB0754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3D45088B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C658D0C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EE0C2F2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FA3C9F5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878237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A87D4A" w14:paraId="58B43ABE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14C1E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3D1D3C6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23B6013D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85A3E61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5917D213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1E2FDA5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295524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A87D4A" w14:paraId="7028D86C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E74C0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1811A88B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787B9836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88B46E7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522BEC5A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A1709C4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60DE9292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A9DA4E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A87D4A" w14:paraId="025A28D8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38B43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027610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6A780CCA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A8F9E71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12BE0E99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2042CA3E" w14:textId="77777777" w:rsidR="00A87D4A" w:rsidRPr="0082046F" w:rsidRDefault="00A87D4A" w:rsidP="00A87D4A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3D556B04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0F73EAA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782BBACC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40AA2968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5B035A04" w14:textId="77777777" w:rsidR="00A87D4A" w:rsidRPr="0082046F" w:rsidRDefault="00A87D4A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A12020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57DDA94E" w14:textId="77777777" w:rsidR="00A87D4A" w:rsidRDefault="00A87D4A" w:rsidP="00A87D4A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A87D4A" w14:paraId="516AF878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4F013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A87D4A" w14:paraId="63BB5E0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AFF45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AE37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A87D4A" w14:paraId="005AA607" w14:textId="77777777" w:rsidTr="00960980">
        <w:trPr>
          <w:cantSplit/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271A" w14:textId="77777777" w:rsidR="00A87D4A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2172E903" w14:textId="77777777" w:rsidR="00A87D4A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5061E664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D0C" w14:textId="77777777" w:rsidR="00A87D4A" w:rsidRPr="00012734" w:rsidRDefault="00A87D4A" w:rsidP="00960980">
            <w:pPr>
              <w:pStyle w:val="NormalWeb"/>
              <w:jc w:val="both"/>
              <w:rPr>
                <w:rFonts w:ascii="Calibri" w:hAnsi="Calibri" w:cs="Calibri"/>
                <w:sz w:val="20"/>
              </w:rPr>
            </w:pPr>
            <w:r w:rsidRPr="00012734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128E8395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012734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A87D4A" w14:paraId="1B5B58F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0052E" w14:textId="77777777" w:rsidR="00A87D4A" w:rsidRPr="0082046F" w:rsidRDefault="00A87D4A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6C1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>Układ klimatyzacyjny przestrzeni pasażerskiej i kabiny kierowcy musi być dostarczony wraz z 10-letnim pakietem serwisowo-gwarancyjnym, obejmującym: wszystkie elementy klimatyzacji oraz materiały eksploatacyjne wraz z czynnościami: obsługowymi, naprawczymi i kontrolnymi.</w:t>
            </w:r>
          </w:p>
          <w:p w14:paraId="681F7F16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</w:p>
        </w:tc>
      </w:tr>
    </w:tbl>
    <w:p w14:paraId="1A6FE940" w14:textId="77777777" w:rsidR="00A87D4A" w:rsidRDefault="00A87D4A" w:rsidP="00A87D4A"/>
    <w:p w14:paraId="5E4F0B19" w14:textId="77777777" w:rsidR="00A87D4A" w:rsidRDefault="00A87D4A" w:rsidP="00A87D4A"/>
    <w:p w14:paraId="5253EB9B" w14:textId="77777777" w:rsidR="00A87D4A" w:rsidRDefault="00A87D4A" w:rsidP="00A87D4A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78826B5A" w14:textId="77777777" w:rsidR="00A87D4A" w:rsidRDefault="00A87D4A" w:rsidP="00A87D4A">
      <w:pPr>
        <w:rPr>
          <w:rFonts w:ascii="Calibri" w:hAnsi="Calibri" w:cs="Calibri"/>
          <w:sz w:val="20"/>
        </w:rPr>
      </w:pPr>
    </w:p>
    <w:p w14:paraId="3E5D57ED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1E02FF3C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740655FE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321DF02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4191E965" w14:textId="77777777" w:rsidR="00A87D4A" w:rsidRPr="000501A2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15B3A58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27E1093A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7F2BB4DB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AC63E01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32457D5D" w14:textId="77777777" w:rsidR="00A87D4A" w:rsidRDefault="00A87D4A" w:rsidP="00A87D4A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2EE719D3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72D6809A" w14:textId="77777777" w:rsidR="00A87D4A" w:rsidRDefault="00A87D4A" w:rsidP="00A87D4A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A87D4A" w14:paraId="496D2727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2A1082B1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67285C2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Firma (nazwa) podmiotu</w:t>
            </w:r>
          </w:p>
          <w:p w14:paraId="02824BEE" w14:textId="77777777" w:rsidR="00A87D4A" w:rsidRPr="00944C16" w:rsidRDefault="00A87D4A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BA7A4E1" w14:textId="77777777" w:rsidR="00A87D4A" w:rsidRPr="00944C16" w:rsidRDefault="00A87D4A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Zakres udostępnianych zasobów</w:t>
            </w:r>
          </w:p>
        </w:tc>
      </w:tr>
      <w:tr w:rsidR="00A87D4A" w14:paraId="58C74165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83E4B9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EA7A15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A2841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  <w:tr w:rsidR="00A87D4A" w14:paraId="7BAF824B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249C3A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A436C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964DE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</w:tbl>
    <w:p w14:paraId="17267BCC" w14:textId="77777777" w:rsidR="00A87D4A" w:rsidRDefault="00A87D4A" w:rsidP="00A87D4A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3A68010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przewiduje udział podmiotów udostępniających zasoby.</w:t>
      </w:r>
    </w:p>
    <w:p w14:paraId="42FC1AB2" w14:textId="77777777" w:rsidR="00A87D4A" w:rsidRDefault="00A87D4A" w:rsidP="00A87D4A">
      <w:pPr>
        <w:rPr>
          <w:rFonts w:ascii="Calibri" w:hAnsi="Calibri" w:cs="Calibri"/>
          <w:b/>
          <w:bCs/>
          <w:i/>
          <w:iCs/>
          <w:sz w:val="20"/>
        </w:rPr>
      </w:pPr>
    </w:p>
    <w:p w14:paraId="5C98FE7F" w14:textId="77777777" w:rsidR="00A87D4A" w:rsidRDefault="00A87D4A" w:rsidP="00A87D4A">
      <w:pPr>
        <w:numPr>
          <w:ilvl w:val="6"/>
          <w:numId w:val="3"/>
        </w:numPr>
        <w:ind w:hanging="50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74683430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CA6FE69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0D7AEE6B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p w14:paraId="40194468" w14:textId="77777777" w:rsidR="00A87D4A" w:rsidRDefault="00A87D4A" w:rsidP="00A87D4A">
      <w:pPr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46212D7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A87D4A" w:rsidRPr="00944C16" w14:paraId="59F7282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61797967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C334035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532F84A" w14:textId="77777777" w:rsidR="00A87D4A" w:rsidRPr="00944C16" w:rsidRDefault="00A87D4A" w:rsidP="00960980">
            <w:pPr>
              <w:ind w:left="-59"/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Nazwy (firmy) podwykonawców</w:t>
            </w:r>
          </w:p>
          <w:p w14:paraId="2F6BE9DA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(o ile są znane)</w:t>
            </w:r>
          </w:p>
        </w:tc>
      </w:tr>
      <w:tr w:rsidR="00A87D4A" w:rsidRPr="00944C16" w14:paraId="7CF236D1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C902C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3DBAD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40B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  <w:tr w:rsidR="00A87D4A" w:rsidRPr="00944C16" w14:paraId="55E4454E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2DF2D3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lastRenderedPageBreak/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96F1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737CA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</w:tbl>
    <w:p w14:paraId="3143A42B" w14:textId="77777777" w:rsidR="00A87D4A" w:rsidRPr="00944C16" w:rsidRDefault="00A87D4A" w:rsidP="00A87D4A">
      <w:pPr>
        <w:ind w:left="7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AFDCF81" w14:textId="77777777" w:rsidR="00A87D4A" w:rsidRDefault="00A87D4A" w:rsidP="00A87D4A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460E3F1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sz w:val="20"/>
        </w:rPr>
      </w:pPr>
    </w:p>
    <w:p w14:paraId="2B9703D0" w14:textId="77777777" w:rsidR="00A87D4A" w:rsidRPr="004E3FF4" w:rsidRDefault="00A87D4A" w:rsidP="00A87D4A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4E3FF4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4E3FF4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5B7A0DB7" w14:textId="77777777" w:rsidR="00A87D4A" w:rsidRDefault="00A87D4A" w:rsidP="00A87D4A">
      <w:pPr>
        <w:ind w:left="-709"/>
        <w:jc w:val="center"/>
        <w:rPr>
          <w:rFonts w:ascii="Calibri" w:hAnsi="Calibri" w:cs="Calibri"/>
          <w:sz w:val="20"/>
        </w:rPr>
      </w:pPr>
    </w:p>
    <w:p w14:paraId="746D066F" w14:textId="77777777" w:rsidR="00A87D4A" w:rsidRDefault="00A87D4A" w:rsidP="00A87D4A">
      <w:pPr>
        <w:ind w:left="-709"/>
        <w:rPr>
          <w:rFonts w:ascii="Calibri" w:hAnsi="Calibri" w:cs="Calibri"/>
          <w:sz w:val="20"/>
        </w:rPr>
      </w:pPr>
    </w:p>
    <w:p w14:paraId="159CD22E" w14:textId="77777777" w:rsidR="00A87D4A" w:rsidRPr="00944C16" w:rsidRDefault="00A87D4A" w:rsidP="00A87D4A">
      <w:pPr>
        <w:ind w:left="-709"/>
        <w:jc w:val="center"/>
        <w:rPr>
          <w:rFonts w:ascii="Calibri" w:hAnsi="Calibri" w:cs="Calibri"/>
          <w:b/>
          <w:bCs/>
          <w:i/>
          <w:iCs/>
          <w:sz w:val="20"/>
        </w:rPr>
      </w:pPr>
      <w:r w:rsidRPr="00944C16">
        <w:rPr>
          <w:rFonts w:ascii="Calibri" w:hAnsi="Calibri" w:cs="Calibri"/>
          <w:b/>
          <w:bCs/>
          <w:i/>
          <w:iCs/>
          <w:sz w:val="20"/>
        </w:rPr>
        <w:t xml:space="preserve">Powyższe oświadczenie składane jest pod rygorem odpowiedzialności karnej za fałszywe zeznania – zgodnie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 xml:space="preserve">z art. 233 § 1 Kodeksu karnego oraz pod rygorem odpowiedzialności za poświadczenie nieprawdy w dokumentach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>w celu uzyskania zamówienia publicznego – art. 297 § 1 Kodeksu karnego.</w:t>
      </w:r>
    </w:p>
    <w:p w14:paraId="3ECB77D6" w14:textId="77777777" w:rsidR="00BE3CD3" w:rsidRDefault="00BE3CD3"/>
    <w:sectPr w:rsidR="00BE3CD3" w:rsidSect="00A87D4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8426427">
    <w:abstractNumId w:val="2"/>
  </w:num>
  <w:num w:numId="2" w16cid:durableId="1963488307">
    <w:abstractNumId w:val="1"/>
  </w:num>
  <w:num w:numId="3" w16cid:durableId="206709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4"/>
    <w:rsid w:val="00044E3D"/>
    <w:rsid w:val="00404300"/>
    <w:rsid w:val="004E3FF4"/>
    <w:rsid w:val="006B502A"/>
    <w:rsid w:val="00813077"/>
    <w:rsid w:val="00901BD8"/>
    <w:rsid w:val="00A05DFE"/>
    <w:rsid w:val="00A87D4A"/>
    <w:rsid w:val="00B0530D"/>
    <w:rsid w:val="00B2231E"/>
    <w:rsid w:val="00BE3CD3"/>
    <w:rsid w:val="00C07264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8F5A"/>
  <w15:chartTrackingRefBased/>
  <w15:docId w15:val="{A85DDE71-2347-4E9C-AC76-1FCCE2D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D4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87D4A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D4A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BodyTextIndent">
    <w:name w:val="Body Text Indent"/>
    <w:basedOn w:val="Normal"/>
    <w:link w:val="BodyTextIndentChar"/>
    <w:semiHidden/>
    <w:rsid w:val="00A87D4A"/>
    <w:pPr>
      <w:ind w:left="426"/>
    </w:pPr>
    <w:rPr>
      <w:rFonts w:ascii="Arial" w:hAnsi="Arial"/>
      <w:i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7D4A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BodyText">
    <w:name w:val="Body Text"/>
    <w:basedOn w:val="Normal"/>
    <w:link w:val="BodyTextChar"/>
    <w:semiHidden/>
    <w:rsid w:val="00A87D4A"/>
    <w:pPr>
      <w:jc w:val="both"/>
    </w:pPr>
    <w:rPr>
      <w:rFonts w:ascii="Arial" w:hAnsi="Arial"/>
      <w:b/>
      <w:i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A87D4A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BodyText3">
    <w:name w:val="Body Text 3"/>
    <w:basedOn w:val="Normal"/>
    <w:link w:val="BodyText3Char"/>
    <w:semiHidden/>
    <w:rsid w:val="00A87D4A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A87D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Header">
    <w:name w:val="header"/>
    <w:basedOn w:val="Normal"/>
    <w:link w:val="HeaderChar"/>
    <w:uiPriority w:val="99"/>
    <w:rsid w:val="00A87D4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87D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lockText">
    <w:name w:val="Block Text"/>
    <w:basedOn w:val="Normal"/>
    <w:semiHidden/>
    <w:rsid w:val="00A87D4A"/>
    <w:pPr>
      <w:ind w:left="639" w:right="781"/>
      <w:jc w:val="both"/>
    </w:pPr>
    <w:rPr>
      <w:sz w:val="22"/>
    </w:rPr>
  </w:style>
  <w:style w:type="paragraph" w:styleId="NormalWeb">
    <w:name w:val="Normal (Web)"/>
    <w:basedOn w:val="Normal"/>
    <w:rsid w:val="00A87D4A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2543</Words>
  <Characters>15263</Characters>
  <Application>Microsoft Office Word</Application>
  <DocSecurity>0</DocSecurity>
  <Lines>127</Lines>
  <Paragraphs>35</Paragraphs>
  <ScaleCrop>false</ScaleCrop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Kinia i Przemo</cp:lastModifiedBy>
  <cp:revision>6</cp:revision>
  <dcterms:created xsi:type="dcterms:W3CDTF">2024-10-08T12:37:00Z</dcterms:created>
  <dcterms:modified xsi:type="dcterms:W3CDTF">2024-11-29T22:26:00Z</dcterms:modified>
</cp:coreProperties>
</file>