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7B6A" w14:textId="77777777" w:rsidR="00C66913" w:rsidRPr="00ED547E" w:rsidRDefault="00ED547E" w:rsidP="00ED547E">
      <w:pPr>
        <w:rPr>
          <w:rFonts w:ascii="Arial Narrow" w:hAnsi="Arial Narrow"/>
        </w:rPr>
      </w:pPr>
      <w:r w:rsidRPr="00ED547E">
        <w:rPr>
          <w:rFonts w:ascii="Arial Narrow" w:hAnsi="Arial Narrow"/>
        </w:rPr>
        <w:t>Minimalne parametry opraw oświetleniowych</w:t>
      </w:r>
    </w:p>
    <w:p w14:paraId="2E0972D7" w14:textId="77777777" w:rsidR="00ED547E" w:rsidRPr="00ED547E" w:rsidRDefault="00ED547E" w:rsidP="00ED547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891"/>
        <w:gridCol w:w="3344"/>
        <w:gridCol w:w="1675"/>
        <w:gridCol w:w="1635"/>
      </w:tblGrid>
      <w:tr w:rsidR="00ED547E" w14:paraId="174EE363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7A12" w14:textId="77777777" w:rsidR="00ED547E" w:rsidRDefault="00ED547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L.p.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E7D1" w14:textId="77777777" w:rsidR="00ED547E" w:rsidRDefault="00ED547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Dane techniczne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09E" w14:textId="77777777" w:rsidR="00ED547E" w:rsidRDefault="00ED547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Wymagana wartość parametru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E243" w14:textId="77777777" w:rsidR="00ED547E" w:rsidRDefault="00946EF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TAK/NIE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D50B" w14:textId="77777777" w:rsidR="00ED547E" w:rsidRDefault="00946EF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Parametry równoważne</w:t>
            </w:r>
          </w:p>
        </w:tc>
      </w:tr>
      <w:tr w:rsidR="00ED547E" w14:paraId="15B1362E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F0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232D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Konstrukcja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76AD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Oprawa o korpusie wykonanym z wysokociśnieniowego odlewu aluminiowego z bez narzędziowym dostępem do komory zasilania. Górna powierzchnia korpusu wykonana z jednego elementu i pozbawiona łączeń, zawiasów i żeber. Oprawa musi posiadać rozłącznik umożliwiający automatyczne odłączenie zasilania opraw w przypadku jej otwarcia. Oprawa musi posiadać filtr wyrównujący ciśnienie.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921A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E5AF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7ED6B19E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40C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EEE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Klosz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B2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Płaskie szkło hartowane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F72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91E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2B09104F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0505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5C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Montaż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4055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Oprawa musi być wyposażona w uniwersalny uchwyt do montażu na słupie lub na wysięgniku o średnicy </w:t>
            </w:r>
            <w:r>
              <w:rPr>
                <w:rFonts w:ascii="Calibri" w:hAnsi="Calibri" w:cs="Calibri"/>
                <w:sz w:val="22"/>
              </w:rPr>
              <w:t>ϕ</w:t>
            </w:r>
            <w:r>
              <w:rPr>
                <w:rFonts w:ascii="Arial Narrow" w:hAnsi="Arial Narrow"/>
                <w:sz w:val="22"/>
              </w:rPr>
              <w:t xml:space="preserve"> 48 - 60mm, oraz zapewniać możliwość regulacji w zakresie od </w:t>
            </w:r>
            <w:r w:rsidRPr="002C471B">
              <w:rPr>
                <w:rFonts w:ascii="Arial Narrow" w:hAnsi="Arial Narrow"/>
                <w:color w:val="FF0000"/>
                <w:sz w:val="22"/>
              </w:rPr>
              <w:t>-</w:t>
            </w:r>
            <w:r w:rsidR="00946EFE" w:rsidRPr="002C471B">
              <w:rPr>
                <w:rFonts w:ascii="Arial Narrow" w:hAnsi="Arial Narrow"/>
                <w:color w:val="FF0000"/>
                <w:sz w:val="22"/>
              </w:rPr>
              <w:t xml:space="preserve"> </w:t>
            </w:r>
            <w:r w:rsidR="002C471B" w:rsidRPr="002C471B">
              <w:rPr>
                <w:rFonts w:ascii="Arial Narrow" w:hAnsi="Arial Narrow"/>
                <w:color w:val="FF0000"/>
                <w:sz w:val="22"/>
              </w:rPr>
              <w:t>45</w:t>
            </w:r>
            <w:r w:rsidRPr="002C471B">
              <w:rPr>
                <w:rFonts w:ascii="Arial Narrow" w:hAnsi="Arial Narrow"/>
                <w:color w:val="FF0000"/>
                <w:sz w:val="22"/>
              </w:rPr>
              <w:t>°</w:t>
            </w:r>
            <w:r>
              <w:rPr>
                <w:rFonts w:ascii="Arial Narrow" w:hAnsi="Arial Narrow"/>
                <w:sz w:val="22"/>
              </w:rPr>
              <w:t xml:space="preserve"> do </w:t>
            </w:r>
            <w:r w:rsidRPr="002C471B">
              <w:rPr>
                <w:rFonts w:ascii="Arial Narrow" w:hAnsi="Arial Narrow"/>
                <w:color w:val="FF0000"/>
                <w:sz w:val="22"/>
              </w:rPr>
              <w:t>+</w:t>
            </w:r>
            <w:r w:rsidR="00946EFE" w:rsidRPr="002C471B">
              <w:rPr>
                <w:rFonts w:ascii="Arial Narrow" w:hAnsi="Arial Narrow"/>
                <w:color w:val="FF0000"/>
                <w:sz w:val="22"/>
              </w:rPr>
              <w:t xml:space="preserve"> </w:t>
            </w:r>
            <w:r w:rsidR="002C471B" w:rsidRPr="002C471B">
              <w:rPr>
                <w:rFonts w:ascii="Arial Narrow" w:hAnsi="Arial Narrow"/>
                <w:color w:val="FF0000"/>
                <w:sz w:val="22"/>
              </w:rPr>
              <w:t>20</w:t>
            </w:r>
            <w:r w:rsidRPr="002C471B">
              <w:rPr>
                <w:rFonts w:ascii="Arial Narrow" w:hAnsi="Arial Narrow"/>
                <w:color w:val="FF0000"/>
                <w:sz w:val="22"/>
              </w:rPr>
              <w:t>°</w:t>
            </w:r>
            <w:r>
              <w:rPr>
                <w:rFonts w:ascii="Arial Narrow" w:hAnsi="Arial Narrow"/>
                <w:sz w:val="22"/>
              </w:rPr>
              <w:t xml:space="preserve"> z krokiem 5°.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09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6D2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4D261DEA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7C92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color w:val="FF0000"/>
                <w:sz w:val="22"/>
              </w:rPr>
            </w:pPr>
            <w:r w:rsidRPr="002C471B">
              <w:rPr>
                <w:rFonts w:ascii="Arial Narrow" w:hAnsi="Arial Narrow"/>
                <w:strike/>
                <w:color w:val="FF0000"/>
                <w:sz w:val="22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B44D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color w:val="FF0000"/>
                <w:sz w:val="22"/>
              </w:rPr>
            </w:pPr>
            <w:r w:rsidRPr="002C471B">
              <w:rPr>
                <w:rFonts w:ascii="Arial Narrow" w:hAnsi="Arial Narrow"/>
                <w:strike/>
                <w:color w:val="FF0000"/>
                <w:sz w:val="22"/>
              </w:rPr>
              <w:t>System serwisowy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977D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color w:val="FF0000"/>
                <w:sz w:val="22"/>
              </w:rPr>
            </w:pPr>
            <w:r w:rsidRPr="002C471B">
              <w:rPr>
                <w:rFonts w:ascii="Arial Narrow" w:hAnsi="Arial Narrow"/>
                <w:strike/>
                <w:color w:val="FF0000"/>
                <w:sz w:val="22"/>
              </w:rPr>
              <w:t xml:space="preserve">Oprawa musi umożliwiać bezpieczny i szybki demontaż oraz montaż korpusu wraz z zasilaczem i układem optycznym, bez konieczności demontowania oprawy ze słupa. Oprawa musi się składać z dwóch następujących elementów: </w:t>
            </w:r>
          </w:p>
          <w:p w14:paraId="206B3BA7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color w:val="FF0000"/>
                <w:sz w:val="22"/>
              </w:rPr>
            </w:pPr>
            <w:r w:rsidRPr="002C471B">
              <w:rPr>
                <w:rFonts w:ascii="Arial Narrow" w:hAnsi="Arial Narrow"/>
                <w:strike/>
                <w:color w:val="FF0000"/>
                <w:sz w:val="22"/>
              </w:rPr>
              <w:t>1) Podstawy wraz z uchwytem mocującym do słupa lub wysięgnika, w której musi znajdować się kostka zasilająca zasilania sieciowego 230V oraz rozłącznik umożliwiający automatyczne odłączenie zasilania oprawy w przypadku jej otwarcia.</w:t>
            </w:r>
          </w:p>
          <w:p w14:paraId="4CDC33B5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color w:val="FF0000"/>
                <w:sz w:val="22"/>
              </w:rPr>
            </w:pPr>
            <w:r w:rsidRPr="002C471B">
              <w:rPr>
                <w:rFonts w:ascii="Arial Narrow" w:hAnsi="Arial Narrow"/>
                <w:strike/>
                <w:color w:val="FF0000"/>
                <w:sz w:val="22"/>
              </w:rPr>
              <w:t>2) Korpusu wraz z zasilaczem i układem optycznym. Przy demontażu korpusu nie może dojść do odłączenia przewodu zasilającego 230V od kostki zasilającej.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FE1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7E82" w14:textId="77777777" w:rsidR="00ED547E" w:rsidRPr="002C471B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trike/>
                <w:sz w:val="22"/>
              </w:rPr>
            </w:pPr>
          </w:p>
        </w:tc>
      </w:tr>
      <w:tr w:rsidR="00ED547E" w14:paraId="67FFD6B4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67EF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121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Optyka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F2A3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System optyczny musi zapewniać pełne ograniczenie emisji światła w górną półprzestrzeń. Oprawa musi spełniać wymagania normy o bezpieczeństwie fotobiologicznym. Oprawa musi posiadać w standardzie co najmniej 3 rozsyły światła dedykowane do oświetlenia ulic, oraz jeden dedykowany dla przejść dla pieszych.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36BF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2DEE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3D7D272C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B00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0F5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Klasa ochrony </w:t>
            </w:r>
            <w:r>
              <w:rPr>
                <w:rFonts w:ascii="Arial Narrow" w:hAnsi="Arial Narrow"/>
                <w:sz w:val="22"/>
              </w:rPr>
              <w:lastRenderedPageBreak/>
              <w:t>przeciwporażeniowej (izolacji)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2443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II klasa ochrony przeciwporażeniowej</w:t>
            </w:r>
            <w:r w:rsidR="00946EFE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-</w:t>
            </w:r>
            <w:r>
              <w:rPr>
                <w:rFonts w:ascii="Arial Narrow" w:hAnsi="Arial Narrow"/>
                <w:sz w:val="22"/>
              </w:rPr>
              <w:lastRenderedPageBreak/>
              <w:t>zgodnie z normą PN-EN60529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ED1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618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15CDCF47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A67E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7.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EBA5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Stopień szczelności całek oprawy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17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 IP66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DE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C29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2AE830ED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9CC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8.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AC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Stopień odporności klosza oprawy na uderzenie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390C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MIn.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IK09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390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C02D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46A153FF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BEE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BD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Wydajność świetlna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4A4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Skuteczność świetlna oprawy (po uwzględnieniu wszystkich strat) min. 160lm/W.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C888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E678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44584E44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5A3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C8E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Zasilanie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5AFF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Napięcie nominalne 230V - 50Hz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74E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B00A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71318EF2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705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11.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0AE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Zabezpieczenia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3FF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Ochrona od przepięć min. 10kV oraz zabezpieczenie termiczne przeciwdziałające przegrzaniu się oprawy.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D11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900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588A2E62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C66A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849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Temperatura barwowa źródeł światła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B3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Oprawa musi być wyposażona w panel LED z diodami o emitowanej barwie światła: 4000K +/- 200K dla dróg, oraz 6000K +/- 200K dla przejść dla pieszych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88DC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312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61C3AC26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4CA1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8CF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Wskaźnik oddawania barw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965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CRI&gt;70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E47E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1E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4E123985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257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232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Sterowanie oprawą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FEE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Zasilacz musi posiadać interfejs DALI z możliwością zaprogramowania min. 5 stopniowej autonomicznej redukcji mocy, złącze </w:t>
            </w:r>
            <w:proofErr w:type="spellStart"/>
            <w:r>
              <w:rPr>
                <w:rFonts w:ascii="Arial Narrow" w:hAnsi="Arial Narrow"/>
                <w:sz w:val="22"/>
              </w:rPr>
              <w:t>Zhaga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FA8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C44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2A34C979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94D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905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temperatury pracy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0EBB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 od -40°C do +50°C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ED75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6CF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1AFCC277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F1F6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3D6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Gwarancja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2B2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Gwarancja producenta min. 60 miesięcy. Gwarancja na oprawy jest wymagana niezależnie od długości gwarancji udzielonej przez Wykonawcę na montaż opraw.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976F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763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09420074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D7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D43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Współczynnik mocy </w:t>
            </w:r>
            <w:proofErr w:type="spellStart"/>
            <w:r>
              <w:rPr>
                <w:rFonts w:ascii="Arial Narrow" w:hAnsi="Arial Narrow"/>
                <w:sz w:val="22"/>
              </w:rPr>
              <w:t>cosφ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F907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≥0,98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6964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818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D547E" w14:paraId="329A8968" w14:textId="7777777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A4D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139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Certyfikaty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670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Oprawa musi posiadać deklarację CE, certyfikat ENEC, ENEC+. Wymaga się aby oprawa wraz ze złączem (nie same komponenty) posiadała certyfikat </w:t>
            </w:r>
            <w:proofErr w:type="spellStart"/>
            <w:r>
              <w:rPr>
                <w:rFonts w:ascii="Arial Narrow" w:hAnsi="Arial Narrow"/>
                <w:sz w:val="22"/>
              </w:rPr>
              <w:t>Zhaga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ZD4i, który powinien być publikowany na stronie </w:t>
            </w:r>
            <w:proofErr w:type="spellStart"/>
            <w:r>
              <w:rPr>
                <w:rFonts w:ascii="Arial Narrow" w:hAnsi="Arial Narrow"/>
                <w:sz w:val="22"/>
              </w:rPr>
              <w:t>Zhaga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Consortium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- www.zhagastandard.org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C912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7DF9" w14:textId="77777777" w:rsidR="00ED547E" w:rsidRDefault="00ED547E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D962D5A" w14:textId="77777777" w:rsidR="00946EFE" w:rsidRDefault="00946EFE" w:rsidP="00ED547E">
      <w:pPr>
        <w:rPr>
          <w:rFonts w:ascii="Arial Narrow" w:hAnsi="Arial Narrow"/>
        </w:rPr>
      </w:pPr>
    </w:p>
    <w:p w14:paraId="3556B5FB" w14:textId="77777777" w:rsidR="00ED547E" w:rsidRPr="00ED547E" w:rsidRDefault="00946EFE" w:rsidP="00ED547E">
      <w:pPr>
        <w:rPr>
          <w:rFonts w:ascii="Arial Narrow" w:hAnsi="Arial Narrow"/>
        </w:rPr>
      </w:pPr>
      <w:r>
        <w:rPr>
          <w:rFonts w:ascii="Arial Narrow" w:hAnsi="Arial Narrow"/>
        </w:rPr>
        <w:t>W przypadku zaznaczenia „NIE” należy podać parametry równoważne potwierdzone stosownym certyfikatem – atestem itp.</w:t>
      </w:r>
    </w:p>
    <w:sectPr w:rsidR="00ED547E" w:rsidRPr="00ED5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F41E" w14:textId="77777777" w:rsidR="0001373D" w:rsidRDefault="0001373D" w:rsidP="000550D7">
      <w:r>
        <w:separator/>
      </w:r>
    </w:p>
  </w:endnote>
  <w:endnote w:type="continuationSeparator" w:id="0">
    <w:p w14:paraId="0BA72155" w14:textId="77777777" w:rsidR="0001373D" w:rsidRDefault="0001373D" w:rsidP="0005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5171" w14:textId="77777777" w:rsidR="000550D7" w:rsidRDefault="00055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B8D8" w14:textId="77777777" w:rsidR="000550D7" w:rsidRDefault="00055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1B7" w14:textId="77777777" w:rsidR="000550D7" w:rsidRDefault="00055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52B" w14:textId="77777777" w:rsidR="0001373D" w:rsidRDefault="0001373D" w:rsidP="000550D7">
      <w:r>
        <w:separator/>
      </w:r>
    </w:p>
  </w:footnote>
  <w:footnote w:type="continuationSeparator" w:id="0">
    <w:p w14:paraId="753B3612" w14:textId="77777777" w:rsidR="0001373D" w:rsidRDefault="0001373D" w:rsidP="0005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92EA" w14:textId="77777777" w:rsidR="000550D7" w:rsidRDefault="00055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1FC1" w14:textId="3038E38A" w:rsidR="000550D7" w:rsidRDefault="000550D7" w:rsidP="000550D7">
    <w:pPr>
      <w:pStyle w:val="Nagwek"/>
      <w:jc w:val="right"/>
    </w:pPr>
    <w:r w:rsidRPr="000550D7">
      <w:rPr>
        <w:rFonts w:ascii="Times New Roman" w:hAnsi="Times New Roman"/>
        <w:b/>
        <w:bCs/>
        <w:noProof/>
        <w:sz w:val="22"/>
      </w:rPr>
      <w:drawing>
        <wp:inline distT="0" distB="0" distL="0" distR="0" wp14:anchorId="117E021F" wp14:editId="2A2422B3">
          <wp:extent cx="2164080" cy="682625"/>
          <wp:effectExtent l="0" t="0" r="7620" b="3175"/>
          <wp:docPr id="2417916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B05A" w14:textId="77777777" w:rsidR="000550D7" w:rsidRDefault="00055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E2"/>
    <w:rsid w:val="0001373D"/>
    <w:rsid w:val="000550D7"/>
    <w:rsid w:val="002C471B"/>
    <w:rsid w:val="005064D7"/>
    <w:rsid w:val="0058399B"/>
    <w:rsid w:val="00677DD4"/>
    <w:rsid w:val="007325F0"/>
    <w:rsid w:val="00907CE2"/>
    <w:rsid w:val="00946EFE"/>
    <w:rsid w:val="00A03263"/>
    <w:rsid w:val="00C66913"/>
    <w:rsid w:val="00CC3CD3"/>
    <w:rsid w:val="00E30D8B"/>
    <w:rsid w:val="00EA6AA5"/>
    <w:rsid w:val="00ED547E"/>
    <w:rsid w:val="00FC7665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0C9B"/>
  <w15:docId w15:val="{FDF37849-4C43-4AF6-A0A1-FF920BD0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7E"/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0D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0D7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Czech</dc:creator>
  <cp:lastModifiedBy>Alicja Szymańska</cp:lastModifiedBy>
  <cp:revision>4</cp:revision>
  <dcterms:created xsi:type="dcterms:W3CDTF">2024-03-29T08:48:00Z</dcterms:created>
  <dcterms:modified xsi:type="dcterms:W3CDTF">2024-04-02T06:22:00Z</dcterms:modified>
</cp:coreProperties>
</file>