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dxa"/>
        <w:tblInd w:w="18" w:type="dxa"/>
        <w:tblLayout w:type="fixed"/>
        <w:tblCellMar>
          <w:left w:w="18" w:type="dxa"/>
          <w:right w:w="18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E91B4F" w:rsidRPr="00E91B4F" w:rsidTr="00191B9D">
        <w:trPr>
          <w:trHeight w:val="850"/>
        </w:trPr>
        <w:tc>
          <w:tcPr>
            <w:tcW w:w="4680" w:type="dxa"/>
          </w:tcPr>
          <w:p w:rsidR="00191B9D" w:rsidRPr="00E91B4F" w:rsidRDefault="00191B9D" w:rsidP="00546B57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191B9D" w:rsidRPr="00E91B4F" w:rsidRDefault="002121DF" w:rsidP="00CF7151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E91B4F">
              <w:rPr>
                <w:rFonts w:asciiTheme="majorHAnsi" w:hAnsiTheme="majorHAnsi" w:cstheme="majorHAnsi"/>
                <w:sz w:val="20"/>
                <w:szCs w:val="20"/>
              </w:rPr>
              <w:t>WT.2370.</w:t>
            </w:r>
            <w:r w:rsidR="00CF7151" w:rsidRPr="00E91B4F">
              <w:rPr>
                <w:rFonts w:asciiTheme="majorHAnsi" w:hAnsiTheme="majorHAnsi" w:cstheme="majorHAnsi"/>
                <w:sz w:val="20"/>
                <w:szCs w:val="20"/>
              </w:rPr>
              <w:t>8</w:t>
            </w:r>
            <w:r w:rsidR="00880E60" w:rsidRPr="00E91B4F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CF7151" w:rsidRPr="00E91B4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Pr="00E91B4F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E57A52" w:rsidRPr="00E91B4F">
              <w:rPr>
                <w:rFonts w:asciiTheme="majorHAnsi" w:hAnsiTheme="majorHAnsi" w:cstheme="majorHAnsi"/>
                <w:sz w:val="20"/>
                <w:szCs w:val="20"/>
              </w:rPr>
              <w:t>2023</w:t>
            </w:r>
          </w:p>
        </w:tc>
        <w:tc>
          <w:tcPr>
            <w:tcW w:w="4680" w:type="dxa"/>
            <w:hideMark/>
          </w:tcPr>
          <w:p w:rsidR="00191B9D" w:rsidRPr="00E91B4F" w:rsidRDefault="002F7AB5" w:rsidP="00880E60">
            <w:pPr>
              <w:jc w:val="right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  <w:r w:rsidRPr="00E91B4F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Poznań,</w:t>
            </w:r>
            <w:r w:rsidR="003F6553" w:rsidRPr="00E91B4F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</w:t>
            </w:r>
            <w:r w:rsidR="006C4810" w:rsidRPr="00E91B4F">
              <w:rPr>
                <w:rFonts w:asciiTheme="majorHAnsi" w:hAnsiTheme="majorHAnsi" w:cstheme="majorHAnsi"/>
                <w:iCs/>
                <w:sz w:val="20"/>
                <w:szCs w:val="20"/>
              </w:rPr>
              <w:t>13</w:t>
            </w:r>
            <w:r w:rsidR="00880E60" w:rsidRPr="00E91B4F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kwietnia</w:t>
            </w:r>
            <w:r w:rsidR="00191B9D" w:rsidRPr="00E91B4F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202</w:t>
            </w:r>
            <w:r w:rsidR="00E57A52" w:rsidRPr="00E91B4F">
              <w:rPr>
                <w:rFonts w:asciiTheme="majorHAnsi" w:hAnsiTheme="majorHAnsi" w:cstheme="majorHAnsi"/>
                <w:iCs/>
                <w:sz w:val="20"/>
                <w:szCs w:val="20"/>
              </w:rPr>
              <w:t>3</w:t>
            </w:r>
            <w:r w:rsidR="00191B9D" w:rsidRPr="00E91B4F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r. </w:t>
            </w:r>
          </w:p>
        </w:tc>
      </w:tr>
      <w:tr w:rsidR="00E91B4F" w:rsidRPr="00E91B4F" w:rsidTr="00191B9D">
        <w:trPr>
          <w:trHeight w:val="241"/>
        </w:trPr>
        <w:tc>
          <w:tcPr>
            <w:tcW w:w="4680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191B9D" w:rsidRPr="00E91B4F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680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191B9D" w:rsidRPr="00E91B4F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E91B4F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546B57" w:rsidRPr="00E91B4F" w:rsidRDefault="00546B57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9D2BF8" w:rsidRPr="00E91B4F" w:rsidRDefault="009D2BF8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E91B4F" w:rsidRDefault="000758F2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E91B4F">
              <w:rPr>
                <w:rFonts w:asciiTheme="majorHAnsi" w:hAnsiTheme="majorHAnsi" w:cstheme="majorHAnsi"/>
                <w:b/>
                <w:sz w:val="20"/>
                <w:szCs w:val="20"/>
              </w:rPr>
              <w:t>Do uczestników postę</w:t>
            </w:r>
            <w:r w:rsidR="00191B9D" w:rsidRPr="00E91B4F">
              <w:rPr>
                <w:rFonts w:asciiTheme="majorHAnsi" w:hAnsiTheme="majorHAnsi" w:cstheme="majorHAnsi"/>
                <w:b/>
                <w:sz w:val="20"/>
                <w:szCs w:val="20"/>
              </w:rPr>
              <w:t>powania</w:t>
            </w:r>
          </w:p>
          <w:p w:rsidR="00191B9D" w:rsidRPr="00E91B4F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E91B4F" w:rsidRPr="00E91B4F" w:rsidTr="00CF7151">
        <w:trPr>
          <w:trHeight w:val="675"/>
        </w:trPr>
        <w:tc>
          <w:tcPr>
            <w:tcW w:w="9360" w:type="dxa"/>
            <w:gridSpan w:val="2"/>
            <w:tcMar>
              <w:top w:w="0" w:type="dxa"/>
              <w:left w:w="18" w:type="dxa"/>
              <w:bottom w:w="454" w:type="dxa"/>
              <w:right w:w="18" w:type="dxa"/>
            </w:tcMar>
            <w:hideMark/>
          </w:tcPr>
          <w:p w:rsidR="00191B9D" w:rsidRPr="00E91B4F" w:rsidRDefault="00191B9D" w:rsidP="00880E60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E91B4F">
              <w:rPr>
                <w:rFonts w:asciiTheme="majorHAnsi" w:hAnsiTheme="majorHAnsi" w:cstheme="majorHAnsi"/>
                <w:sz w:val="20"/>
                <w:szCs w:val="20"/>
              </w:rPr>
              <w:t>Dotyczy: postępowania przetargowego o udzielenie zamówienia pu</w:t>
            </w:r>
            <w:r w:rsidR="00B073A9" w:rsidRPr="00E91B4F">
              <w:rPr>
                <w:rFonts w:asciiTheme="majorHAnsi" w:hAnsiTheme="majorHAnsi" w:cstheme="majorHAnsi"/>
                <w:sz w:val="20"/>
                <w:szCs w:val="20"/>
              </w:rPr>
              <w:t>blicznego prowadzonego w trybie </w:t>
            </w:r>
            <w:r w:rsidRPr="00E91B4F">
              <w:rPr>
                <w:rFonts w:asciiTheme="majorHAnsi" w:hAnsiTheme="majorHAnsi" w:cstheme="majorHAnsi"/>
                <w:sz w:val="20"/>
                <w:szCs w:val="20"/>
              </w:rPr>
              <w:t xml:space="preserve">przetargu nieograniczonego pn. </w:t>
            </w:r>
            <w:r w:rsidR="00880E60" w:rsidRPr="00E91B4F">
              <w:rPr>
                <w:rFonts w:asciiTheme="majorHAnsi" w:eastAsia="ArialNarrow" w:hAnsiTheme="majorHAnsi" w:cstheme="majorHAnsi"/>
                <w:b/>
                <w:sz w:val="20"/>
                <w:szCs w:val="20"/>
              </w:rPr>
              <w:t>„</w:t>
            </w:r>
            <w:r w:rsidR="00CF7151" w:rsidRPr="00E91B4F">
              <w:rPr>
                <w:rFonts w:asciiTheme="majorHAnsi" w:eastAsia="ArialNarrow" w:hAnsiTheme="majorHAnsi" w:cstheme="majorHAnsi"/>
                <w:b/>
                <w:sz w:val="20"/>
                <w:szCs w:val="20"/>
              </w:rPr>
              <w:t>Dostawa jednego lekkiego samochodu operacyjnego</w:t>
            </w:r>
            <w:r w:rsidRPr="00E91B4F">
              <w:rPr>
                <w:rFonts w:asciiTheme="majorHAnsi" w:hAnsiTheme="majorHAnsi" w:cstheme="majorHAnsi"/>
                <w:b/>
                <w:sz w:val="20"/>
                <w:szCs w:val="20"/>
              </w:rPr>
              <w:t>”</w:t>
            </w:r>
            <w:r w:rsidR="00837C5C" w:rsidRPr="00E91B4F">
              <w:rPr>
                <w:rFonts w:asciiTheme="majorHAnsi" w:hAnsiTheme="majorHAnsi" w:cstheme="majorHAnsi"/>
                <w:sz w:val="20"/>
                <w:szCs w:val="20"/>
              </w:rPr>
              <w:t xml:space="preserve"> – numer sprawy: WT.2370.</w:t>
            </w:r>
            <w:r w:rsidR="00CF7151" w:rsidRPr="00E91B4F">
              <w:rPr>
                <w:rFonts w:asciiTheme="majorHAnsi" w:hAnsiTheme="majorHAnsi" w:cstheme="majorHAnsi"/>
                <w:sz w:val="20"/>
                <w:szCs w:val="20"/>
              </w:rPr>
              <w:t>8</w:t>
            </w:r>
            <w:r w:rsidRPr="00E91B4F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="0071155A" w:rsidRPr="00E91B4F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Pr="00E91B4F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:rsidR="00191B9D" w:rsidRPr="00E91B4F" w:rsidRDefault="00191B9D" w:rsidP="00546B57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E91B4F">
        <w:rPr>
          <w:rFonts w:asciiTheme="majorHAnsi" w:hAnsiTheme="majorHAnsi" w:cstheme="majorHAnsi"/>
          <w:sz w:val="20"/>
          <w:szCs w:val="20"/>
          <w:shd w:val="clear" w:color="auto" w:fill="FFFFFF"/>
        </w:rPr>
        <w:tab/>
      </w:r>
      <w:r w:rsidRPr="00E91B4F">
        <w:rPr>
          <w:rFonts w:asciiTheme="majorHAnsi" w:hAnsiTheme="majorHAnsi" w:cstheme="majorHAnsi"/>
          <w:sz w:val="20"/>
          <w:szCs w:val="20"/>
        </w:rPr>
        <w:t>W związku z wątpliwościami Wykonawców dotyczącymi specyfikacji warun</w:t>
      </w:r>
      <w:r w:rsidR="002121DF" w:rsidRPr="00E91B4F">
        <w:rPr>
          <w:rFonts w:asciiTheme="majorHAnsi" w:hAnsiTheme="majorHAnsi" w:cstheme="majorHAnsi"/>
          <w:sz w:val="20"/>
          <w:szCs w:val="20"/>
        </w:rPr>
        <w:t>ków zamówienia (SWZ), zgodnie z </w:t>
      </w:r>
      <w:r w:rsidRPr="00E91B4F">
        <w:rPr>
          <w:rFonts w:asciiTheme="majorHAnsi" w:hAnsiTheme="majorHAnsi" w:cstheme="majorHAnsi"/>
          <w:sz w:val="20"/>
          <w:szCs w:val="20"/>
        </w:rPr>
        <w:t>art. 135 ust. 2 ustawy z dnia 11 września 2019 roku Prawo zamówień publicznych (Dz. U. 202</w:t>
      </w:r>
      <w:r w:rsidR="002F7AB5" w:rsidRPr="00E91B4F">
        <w:rPr>
          <w:rFonts w:asciiTheme="majorHAnsi" w:hAnsiTheme="majorHAnsi" w:cstheme="majorHAnsi"/>
          <w:sz w:val="20"/>
          <w:szCs w:val="20"/>
        </w:rPr>
        <w:t>2</w:t>
      </w:r>
      <w:r w:rsidRPr="00E91B4F">
        <w:rPr>
          <w:rFonts w:asciiTheme="majorHAnsi" w:hAnsiTheme="majorHAnsi" w:cstheme="majorHAnsi"/>
          <w:sz w:val="20"/>
          <w:szCs w:val="20"/>
        </w:rPr>
        <w:t xml:space="preserve"> r. poz. 1</w:t>
      </w:r>
      <w:r w:rsidR="002F7AB5" w:rsidRPr="00E91B4F">
        <w:rPr>
          <w:rFonts w:asciiTheme="majorHAnsi" w:hAnsiTheme="majorHAnsi" w:cstheme="majorHAnsi"/>
          <w:sz w:val="20"/>
          <w:szCs w:val="20"/>
        </w:rPr>
        <w:t>7</w:t>
      </w:r>
      <w:r w:rsidRPr="00E91B4F">
        <w:rPr>
          <w:rFonts w:asciiTheme="majorHAnsi" w:hAnsiTheme="majorHAnsi" w:cstheme="majorHAnsi"/>
          <w:sz w:val="20"/>
          <w:szCs w:val="20"/>
        </w:rPr>
        <w:t>1</w:t>
      </w:r>
      <w:r w:rsidR="002F7AB5" w:rsidRPr="00E91B4F">
        <w:rPr>
          <w:rFonts w:asciiTheme="majorHAnsi" w:hAnsiTheme="majorHAnsi" w:cstheme="majorHAnsi"/>
          <w:sz w:val="20"/>
          <w:szCs w:val="20"/>
        </w:rPr>
        <w:t>0</w:t>
      </w:r>
      <w:r w:rsidRPr="00E91B4F">
        <w:rPr>
          <w:rFonts w:asciiTheme="majorHAnsi" w:hAnsiTheme="majorHAnsi" w:cstheme="majorHAnsi"/>
          <w:sz w:val="20"/>
          <w:szCs w:val="20"/>
        </w:rPr>
        <w:t xml:space="preserve"> ze zm.) </w:t>
      </w:r>
      <w:r w:rsidR="0075731E" w:rsidRPr="00E91B4F">
        <w:rPr>
          <w:rFonts w:asciiTheme="majorHAnsi" w:hAnsiTheme="majorHAnsi" w:cstheme="majorHAnsi"/>
          <w:sz w:val="20"/>
          <w:szCs w:val="20"/>
        </w:rPr>
        <w:t xml:space="preserve">zwanej dalej „ustawą p.z.p.”, </w:t>
      </w:r>
      <w:r w:rsidRPr="00E91B4F">
        <w:rPr>
          <w:rFonts w:asciiTheme="majorHAnsi" w:hAnsiTheme="majorHAnsi" w:cstheme="majorHAnsi"/>
          <w:sz w:val="20"/>
          <w:szCs w:val="20"/>
        </w:rPr>
        <w:t>Zamawiający wyjaśnia co następuje:</w:t>
      </w:r>
    </w:p>
    <w:p w:rsidR="003B1469" w:rsidRPr="00E91B4F" w:rsidRDefault="003B1469" w:rsidP="00546B57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0F2B0A" w:rsidRPr="00E91B4F" w:rsidRDefault="000F2B0A" w:rsidP="00546B57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D5214" w:rsidRPr="00E91B4F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E91B4F">
        <w:rPr>
          <w:rFonts w:asciiTheme="majorHAnsi" w:hAnsiTheme="majorHAnsi" w:cstheme="majorHAnsi"/>
          <w:b/>
          <w:sz w:val="20"/>
          <w:szCs w:val="20"/>
          <w:u w:val="single"/>
        </w:rPr>
        <w:t>Pytanie nr 1:</w:t>
      </w:r>
    </w:p>
    <w:p w:rsidR="00CF7151" w:rsidRPr="00E91B4F" w:rsidRDefault="00CF7151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E91B4F">
        <w:rPr>
          <w:rFonts w:asciiTheme="majorHAnsi" w:hAnsiTheme="majorHAnsi" w:cstheme="majorHAnsi"/>
          <w:b/>
          <w:sz w:val="20"/>
          <w:szCs w:val="20"/>
          <w:u w:val="single"/>
        </w:rPr>
        <w:t>§ 7 ust.</w:t>
      </w:r>
      <w:r w:rsidR="005622F6" w:rsidRPr="00E91B4F">
        <w:rPr>
          <w:rFonts w:asciiTheme="majorHAnsi" w:hAnsiTheme="majorHAnsi" w:cstheme="majorHAnsi"/>
          <w:b/>
          <w:sz w:val="20"/>
          <w:szCs w:val="20"/>
          <w:u w:val="single"/>
        </w:rPr>
        <w:t xml:space="preserve"> </w:t>
      </w:r>
      <w:r w:rsidRPr="00E91B4F">
        <w:rPr>
          <w:rFonts w:asciiTheme="majorHAnsi" w:hAnsiTheme="majorHAnsi" w:cstheme="majorHAnsi"/>
          <w:b/>
          <w:sz w:val="20"/>
          <w:szCs w:val="20"/>
          <w:u w:val="single"/>
        </w:rPr>
        <w:t>3</w:t>
      </w:r>
      <w:r w:rsidR="00F94123" w:rsidRPr="00E91B4F">
        <w:rPr>
          <w:rFonts w:asciiTheme="majorHAnsi" w:hAnsiTheme="majorHAnsi" w:cstheme="majorHAnsi"/>
          <w:b/>
          <w:sz w:val="20"/>
          <w:szCs w:val="20"/>
          <w:u w:val="single"/>
        </w:rPr>
        <w:t xml:space="preserve"> </w:t>
      </w:r>
      <w:r w:rsidRPr="00E91B4F">
        <w:rPr>
          <w:rFonts w:asciiTheme="majorHAnsi" w:hAnsiTheme="majorHAnsi" w:cstheme="majorHAnsi"/>
          <w:b/>
          <w:sz w:val="20"/>
          <w:szCs w:val="20"/>
          <w:u w:val="single"/>
        </w:rPr>
        <w:t>Projektu umowy.</w:t>
      </w:r>
    </w:p>
    <w:p w:rsidR="00880E60" w:rsidRPr="00E91B4F" w:rsidRDefault="00CF7151" w:rsidP="00CF7151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E91B4F">
        <w:rPr>
          <w:rFonts w:asciiTheme="majorHAnsi" w:hAnsiTheme="majorHAnsi" w:cstheme="majorHAnsi"/>
          <w:sz w:val="20"/>
          <w:szCs w:val="20"/>
        </w:rPr>
        <w:t>Proszę o wykreślenie pkt.</w:t>
      </w:r>
      <w:r w:rsidR="006C4810" w:rsidRPr="00E91B4F">
        <w:rPr>
          <w:rFonts w:asciiTheme="majorHAnsi" w:hAnsiTheme="majorHAnsi" w:cstheme="majorHAnsi"/>
          <w:sz w:val="20"/>
          <w:szCs w:val="20"/>
        </w:rPr>
        <w:t xml:space="preserve"> </w:t>
      </w:r>
      <w:r w:rsidRPr="00E91B4F">
        <w:rPr>
          <w:rFonts w:asciiTheme="majorHAnsi" w:hAnsiTheme="majorHAnsi" w:cstheme="majorHAnsi"/>
          <w:sz w:val="20"/>
          <w:szCs w:val="20"/>
        </w:rPr>
        <w:t>3 § 7. GWARANCJA I SERWIS - Specyfikacji Warunków</w:t>
      </w:r>
      <w:r w:rsidR="00F94123" w:rsidRPr="00E91B4F">
        <w:rPr>
          <w:rFonts w:asciiTheme="majorHAnsi" w:hAnsiTheme="majorHAnsi" w:cstheme="majorHAnsi"/>
          <w:sz w:val="20"/>
          <w:szCs w:val="20"/>
        </w:rPr>
        <w:t xml:space="preserve"> </w:t>
      </w:r>
      <w:r w:rsidRPr="00E91B4F">
        <w:rPr>
          <w:rFonts w:asciiTheme="majorHAnsi" w:hAnsiTheme="majorHAnsi" w:cstheme="majorHAnsi"/>
          <w:sz w:val="20"/>
          <w:szCs w:val="20"/>
        </w:rPr>
        <w:t>Zamówienia. Nie jesteśmy w stanie jako dealer udzielić Państwu wyłączności na wszystkie serwisy w</w:t>
      </w:r>
      <w:r w:rsidR="00F94123" w:rsidRPr="00E91B4F">
        <w:rPr>
          <w:rFonts w:asciiTheme="majorHAnsi" w:hAnsiTheme="majorHAnsi" w:cstheme="majorHAnsi"/>
          <w:sz w:val="20"/>
          <w:szCs w:val="20"/>
        </w:rPr>
        <w:t xml:space="preserve"> </w:t>
      </w:r>
      <w:r w:rsidRPr="00E91B4F">
        <w:rPr>
          <w:rFonts w:asciiTheme="majorHAnsi" w:hAnsiTheme="majorHAnsi" w:cstheme="majorHAnsi"/>
          <w:sz w:val="20"/>
          <w:szCs w:val="20"/>
        </w:rPr>
        <w:t>Polsce - zapis utrzymania gwarancji usunięcia usterki w przeciągu 96 godziny od daty zgłoszenia</w:t>
      </w:r>
      <w:r w:rsidR="00F94123" w:rsidRPr="00E91B4F">
        <w:rPr>
          <w:rFonts w:asciiTheme="majorHAnsi" w:hAnsiTheme="majorHAnsi" w:cstheme="majorHAnsi"/>
          <w:sz w:val="20"/>
          <w:szCs w:val="20"/>
        </w:rPr>
        <w:t xml:space="preserve"> </w:t>
      </w:r>
      <w:r w:rsidRPr="00E91B4F">
        <w:rPr>
          <w:rFonts w:asciiTheme="majorHAnsi" w:hAnsiTheme="majorHAnsi" w:cstheme="majorHAnsi"/>
          <w:sz w:val="20"/>
          <w:szCs w:val="20"/>
        </w:rPr>
        <w:t>(mailowego lub w formie faksu) jest nie realny i nie do spełnienia</w:t>
      </w:r>
      <w:r w:rsidR="00880E60" w:rsidRPr="00E91B4F">
        <w:rPr>
          <w:rFonts w:asciiTheme="majorHAnsi" w:hAnsiTheme="majorHAnsi" w:cstheme="majorHAnsi"/>
          <w:sz w:val="20"/>
          <w:szCs w:val="20"/>
        </w:rPr>
        <w:t>.</w:t>
      </w:r>
      <w:r w:rsidR="00880E60" w:rsidRPr="00E91B4F">
        <w:rPr>
          <w:rFonts w:asciiTheme="majorHAnsi" w:hAnsiTheme="majorHAnsi" w:cstheme="majorHAnsi"/>
          <w:b/>
          <w:sz w:val="20"/>
          <w:szCs w:val="20"/>
          <w:u w:val="single"/>
        </w:rPr>
        <w:t xml:space="preserve"> </w:t>
      </w:r>
    </w:p>
    <w:p w:rsidR="001D5214" w:rsidRPr="00E91B4F" w:rsidRDefault="001D5214" w:rsidP="00880E60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E91B4F">
        <w:rPr>
          <w:rFonts w:asciiTheme="majorHAnsi" w:hAnsiTheme="majorHAnsi" w:cstheme="majorHAnsi"/>
          <w:b/>
          <w:sz w:val="20"/>
          <w:szCs w:val="20"/>
          <w:u w:val="single"/>
        </w:rPr>
        <w:t>Odpowiedz na pytanie nr 1:</w:t>
      </w:r>
      <w:r w:rsidRPr="00E91B4F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6C4810" w:rsidRPr="00E91B4F" w:rsidRDefault="006C4810" w:rsidP="006C4810">
      <w:pPr>
        <w:pStyle w:val="Tekstpodstawowy"/>
        <w:spacing w:before="60" w:after="60"/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E91B4F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W związku z powyższym, Zamawiający na podstawie art. 137 ustawy p.z.p. zmienia treść specyfikacji warunków zamówienia, tj.: </w:t>
      </w:r>
    </w:p>
    <w:p w:rsidR="005622F6" w:rsidRPr="00E91B4F" w:rsidRDefault="005622F6" w:rsidP="006C4810">
      <w:pPr>
        <w:pStyle w:val="Tekstpodstawowy"/>
        <w:spacing w:before="60" w:after="60"/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</w:p>
    <w:p w:rsidR="006C4810" w:rsidRPr="00E91B4F" w:rsidRDefault="00E91B4F" w:rsidP="005622F6">
      <w:pPr>
        <w:pStyle w:val="Tekstpodstawowy"/>
        <w:numPr>
          <w:ilvl w:val="0"/>
          <w:numId w:val="31"/>
        </w:numPr>
        <w:spacing w:before="60" w:after="60"/>
        <w:ind w:left="284" w:hanging="284"/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E91B4F">
        <w:rPr>
          <w:rFonts w:asciiTheme="majorHAnsi" w:hAnsiTheme="majorHAnsi" w:cstheme="majorHAnsi"/>
          <w:sz w:val="20"/>
          <w:szCs w:val="20"/>
        </w:rPr>
        <w:t xml:space="preserve">w </w:t>
      </w:r>
      <w:r w:rsidR="006C4810" w:rsidRPr="00E91B4F">
        <w:rPr>
          <w:rFonts w:asciiTheme="majorHAnsi" w:hAnsiTheme="majorHAnsi" w:cstheme="majorHAnsi"/>
          <w:sz w:val="20"/>
          <w:szCs w:val="20"/>
        </w:rPr>
        <w:t xml:space="preserve">§ </w:t>
      </w:r>
      <w:r w:rsidR="006C4810" w:rsidRPr="00E91B4F">
        <w:rPr>
          <w:rFonts w:asciiTheme="majorHAnsi" w:hAnsiTheme="majorHAnsi" w:cstheme="majorHAnsi"/>
          <w:sz w:val="20"/>
          <w:szCs w:val="20"/>
          <w:shd w:val="clear" w:color="auto" w:fill="FFFFFF"/>
        </w:rPr>
        <w:t>7</w:t>
      </w:r>
      <w:r w:rsidR="006C4810" w:rsidRPr="00E91B4F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  <w:r w:rsidR="005622F6" w:rsidRPr="00E91B4F">
        <w:rPr>
          <w:rFonts w:asciiTheme="majorHAnsi" w:hAnsiTheme="majorHAnsi" w:cstheme="majorHAnsi"/>
          <w:sz w:val="20"/>
          <w:szCs w:val="20"/>
          <w:shd w:val="clear" w:color="auto" w:fill="FFFFFF"/>
        </w:rPr>
        <w:t>punkt</w:t>
      </w:r>
      <w:r w:rsidR="006C4810" w:rsidRPr="00E91B4F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  <w:r w:rsidR="005622F6" w:rsidRPr="00E91B4F">
        <w:rPr>
          <w:rFonts w:asciiTheme="majorHAnsi" w:hAnsiTheme="majorHAnsi" w:cstheme="majorHAnsi"/>
          <w:sz w:val="20"/>
          <w:szCs w:val="20"/>
          <w:shd w:val="clear" w:color="auto" w:fill="FFFFFF"/>
        </w:rPr>
        <w:t>3</w:t>
      </w:r>
      <w:r w:rsidR="006C4810" w:rsidRPr="00E91B4F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  <w:r w:rsidR="005622F6" w:rsidRPr="00E91B4F">
        <w:rPr>
          <w:rFonts w:asciiTheme="majorHAnsi" w:hAnsiTheme="majorHAnsi" w:cstheme="majorHAnsi"/>
          <w:sz w:val="20"/>
          <w:szCs w:val="20"/>
          <w:shd w:val="clear" w:color="auto" w:fill="FFFFFF"/>
        </w:rPr>
        <w:t>załącznika nr 2</w:t>
      </w:r>
      <w:r w:rsidR="005622F6" w:rsidRPr="00E91B4F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do SWZ otrzymuje następujące brzmienie:</w:t>
      </w:r>
    </w:p>
    <w:p w:rsidR="006C4810" w:rsidRPr="00E91B4F" w:rsidRDefault="006C4810" w:rsidP="005622F6">
      <w:pPr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E91B4F">
        <w:rPr>
          <w:rFonts w:asciiTheme="majorHAnsi" w:hAnsiTheme="majorHAnsi" w:cstheme="majorHAnsi"/>
          <w:i/>
          <w:sz w:val="20"/>
          <w:szCs w:val="20"/>
        </w:rPr>
        <w:t>„</w:t>
      </w:r>
      <w:r w:rsidR="00E91B4F" w:rsidRPr="00E91B4F">
        <w:rPr>
          <w:rFonts w:asciiTheme="majorHAnsi" w:hAnsiTheme="majorHAnsi" w:cstheme="majorHAnsi"/>
          <w:i/>
          <w:sz w:val="20"/>
          <w:szCs w:val="20"/>
        </w:rPr>
        <w:t xml:space="preserve">W ramach ceny określonej w § 2 ust. 1, WYKONAWCA zapewnia </w:t>
      </w:r>
      <w:r w:rsidR="00E91B4F" w:rsidRPr="00E91B4F">
        <w:rPr>
          <w:rFonts w:asciiTheme="majorHAnsi" w:hAnsiTheme="majorHAnsi" w:cstheme="majorHAnsi"/>
          <w:i/>
          <w:sz w:val="20"/>
          <w:szCs w:val="20"/>
        </w:rPr>
        <w:t xml:space="preserve">niezwłoczną </w:t>
      </w:r>
      <w:r w:rsidR="00E91B4F" w:rsidRPr="00E91B4F">
        <w:rPr>
          <w:rFonts w:asciiTheme="majorHAnsi" w:hAnsiTheme="majorHAnsi" w:cstheme="majorHAnsi"/>
          <w:i/>
          <w:sz w:val="20"/>
          <w:szCs w:val="20"/>
        </w:rPr>
        <w:t>realizację napraw gwarancyjnych</w:t>
      </w:r>
      <w:r w:rsidR="00E91B4F" w:rsidRPr="00E91B4F">
        <w:rPr>
          <w:rFonts w:asciiTheme="majorHAnsi" w:hAnsiTheme="majorHAnsi" w:cstheme="majorHAnsi"/>
          <w:i/>
          <w:sz w:val="20"/>
          <w:szCs w:val="20"/>
        </w:rPr>
        <w:t>.</w:t>
      </w:r>
      <w:r w:rsidRPr="00E91B4F">
        <w:rPr>
          <w:rFonts w:asciiTheme="majorHAnsi" w:hAnsiTheme="majorHAnsi" w:cstheme="majorHAnsi"/>
          <w:i/>
          <w:sz w:val="20"/>
          <w:szCs w:val="20"/>
        </w:rPr>
        <w:t>”</w:t>
      </w:r>
    </w:p>
    <w:p w:rsidR="00CF1426" w:rsidRPr="00E91B4F" w:rsidRDefault="00CF1426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E91B4F" w:rsidRPr="00E91B4F" w:rsidRDefault="00E91B4F" w:rsidP="00E91B4F">
      <w:pPr>
        <w:pStyle w:val="Tekstpodstawowy"/>
        <w:numPr>
          <w:ilvl w:val="0"/>
          <w:numId w:val="31"/>
        </w:numPr>
        <w:spacing w:before="60" w:after="60"/>
        <w:ind w:left="284" w:hanging="284"/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E91B4F">
        <w:rPr>
          <w:rFonts w:asciiTheme="majorHAnsi" w:hAnsiTheme="majorHAnsi" w:cstheme="majorHAnsi"/>
          <w:sz w:val="20"/>
          <w:szCs w:val="20"/>
        </w:rPr>
        <w:t xml:space="preserve">w § </w:t>
      </w:r>
      <w:r w:rsidRPr="00E91B4F">
        <w:rPr>
          <w:rFonts w:asciiTheme="majorHAnsi" w:hAnsiTheme="majorHAnsi" w:cstheme="majorHAnsi"/>
          <w:sz w:val="20"/>
          <w:szCs w:val="20"/>
        </w:rPr>
        <w:t>8</w:t>
      </w:r>
      <w:r w:rsidRPr="00E91B4F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punkt </w:t>
      </w:r>
      <w:r w:rsidRPr="00E91B4F">
        <w:rPr>
          <w:rFonts w:asciiTheme="majorHAnsi" w:hAnsiTheme="majorHAnsi" w:cstheme="majorHAnsi"/>
          <w:sz w:val="20"/>
          <w:szCs w:val="20"/>
          <w:shd w:val="clear" w:color="auto" w:fill="FFFFFF"/>
        </w:rPr>
        <w:t>5</w:t>
      </w:r>
      <w:r w:rsidRPr="00E91B4F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załącznika nr 2 do SWZ </w:t>
      </w:r>
      <w:r w:rsidRPr="00E91B4F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zostaje wykreślony w całości. Jednocześnie zostaje zaktualizowana numeracja w </w:t>
      </w:r>
      <w:r w:rsidRPr="00E91B4F">
        <w:rPr>
          <w:rFonts w:asciiTheme="majorHAnsi" w:hAnsiTheme="majorHAnsi" w:cstheme="majorHAnsi"/>
          <w:sz w:val="20"/>
          <w:szCs w:val="20"/>
        </w:rPr>
        <w:t>§ 8</w:t>
      </w:r>
      <w:r w:rsidRPr="00E91B4F">
        <w:rPr>
          <w:rFonts w:asciiTheme="majorHAnsi" w:hAnsiTheme="majorHAnsi" w:cstheme="majorHAnsi"/>
          <w:sz w:val="20"/>
          <w:szCs w:val="20"/>
        </w:rPr>
        <w:t xml:space="preserve"> </w:t>
      </w:r>
      <w:r w:rsidRPr="00E91B4F">
        <w:rPr>
          <w:rFonts w:asciiTheme="majorHAnsi" w:hAnsiTheme="majorHAnsi" w:cstheme="majorHAnsi"/>
          <w:sz w:val="20"/>
          <w:szCs w:val="20"/>
          <w:shd w:val="clear" w:color="auto" w:fill="FFFFFF"/>
        </w:rPr>
        <w:t>załącznika nr 2 do SWZ</w:t>
      </w:r>
      <w:r w:rsidRPr="00E91B4F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, który po wykreśleniu będzie miał </w:t>
      </w:r>
      <w:r w:rsidRPr="00E91B4F">
        <w:rPr>
          <w:rFonts w:asciiTheme="majorHAnsi" w:hAnsiTheme="majorHAnsi" w:cstheme="majorHAnsi"/>
          <w:sz w:val="20"/>
          <w:szCs w:val="20"/>
          <w:shd w:val="clear" w:color="auto" w:fill="FFFFFF"/>
        </w:rPr>
        <w:t>następujące brzmienie:</w:t>
      </w:r>
    </w:p>
    <w:p w:rsidR="00E91B4F" w:rsidRPr="00E91B4F" w:rsidRDefault="00E91B4F" w:rsidP="00E91B4F">
      <w:pPr>
        <w:autoSpaceDE w:val="0"/>
        <w:autoSpaceDN w:val="0"/>
        <w:adjustRightInd w:val="0"/>
        <w:ind w:left="567" w:hanging="283"/>
        <w:jc w:val="both"/>
        <w:rPr>
          <w:rFonts w:asciiTheme="majorHAnsi" w:eastAsia="Calibri" w:hAnsiTheme="majorHAnsi" w:cstheme="majorHAnsi"/>
          <w:i/>
          <w:sz w:val="20"/>
          <w:szCs w:val="20"/>
        </w:rPr>
      </w:pPr>
      <w:r w:rsidRPr="00E91B4F">
        <w:rPr>
          <w:rFonts w:asciiTheme="majorHAnsi" w:hAnsiTheme="majorHAnsi" w:cstheme="majorHAnsi"/>
          <w:i/>
          <w:sz w:val="20"/>
          <w:szCs w:val="20"/>
        </w:rPr>
        <w:t xml:space="preserve">„1. </w:t>
      </w:r>
      <w:r w:rsidRPr="00E91B4F">
        <w:rPr>
          <w:rFonts w:asciiTheme="majorHAnsi" w:hAnsiTheme="majorHAnsi" w:cstheme="majorHAnsi"/>
          <w:i/>
          <w:sz w:val="20"/>
          <w:szCs w:val="20"/>
        </w:rPr>
        <w:tab/>
      </w:r>
      <w:r w:rsidRPr="00E91B4F">
        <w:rPr>
          <w:rFonts w:asciiTheme="majorHAnsi" w:hAnsiTheme="majorHAnsi" w:cstheme="majorHAnsi"/>
          <w:i/>
          <w:sz w:val="20"/>
          <w:szCs w:val="20"/>
        </w:rPr>
        <w:t>Jeżeli WYKONAWCA dopuści się zwłoki w dostawie, w stosunku do terminu ustalonego w § 4 umowy, zapłaci ZAMAWIAJĄCEMU za każdy dzień zwłoki karę umowną wysokości 1% ceny brutto, jednakże nie więcej niż 10%, na podstawie noty obciążeniowej wystawianej przez ZAMAWIAJĄCEGO, na kwotę zgodną  z warunkami umowy.</w:t>
      </w:r>
    </w:p>
    <w:p w:rsidR="00E91B4F" w:rsidRPr="00E91B4F" w:rsidRDefault="00E91B4F" w:rsidP="00E91B4F">
      <w:pPr>
        <w:autoSpaceDE w:val="0"/>
        <w:autoSpaceDN w:val="0"/>
        <w:adjustRightInd w:val="0"/>
        <w:ind w:left="567" w:hanging="283"/>
        <w:jc w:val="both"/>
        <w:rPr>
          <w:rFonts w:asciiTheme="majorHAnsi" w:hAnsiTheme="majorHAnsi" w:cstheme="majorHAnsi"/>
          <w:i/>
          <w:sz w:val="20"/>
          <w:szCs w:val="20"/>
        </w:rPr>
      </w:pPr>
      <w:r w:rsidRPr="00E91B4F">
        <w:rPr>
          <w:rFonts w:asciiTheme="majorHAnsi" w:hAnsiTheme="majorHAnsi" w:cstheme="majorHAnsi"/>
          <w:i/>
          <w:sz w:val="20"/>
          <w:szCs w:val="20"/>
        </w:rPr>
        <w:t xml:space="preserve">2. </w:t>
      </w:r>
      <w:r w:rsidRPr="00E91B4F">
        <w:rPr>
          <w:rFonts w:asciiTheme="majorHAnsi" w:hAnsiTheme="majorHAnsi" w:cstheme="majorHAnsi"/>
          <w:i/>
          <w:sz w:val="20"/>
          <w:szCs w:val="20"/>
        </w:rPr>
        <w:tab/>
      </w:r>
      <w:r w:rsidRPr="00E91B4F">
        <w:rPr>
          <w:rFonts w:asciiTheme="majorHAnsi" w:hAnsiTheme="majorHAnsi" w:cstheme="majorHAnsi"/>
          <w:i/>
          <w:sz w:val="20"/>
          <w:szCs w:val="20"/>
        </w:rPr>
        <w:t>Jeżeli zwłoka w dostarczeniu przedmiotu umowy z winy WYKONAWCY przekroczy 7 dni ZAMAWIAJĄCY ma prawo odstąpić od umowy, z wyłączeniem przypadków siły wyższej. W takim przypadku ZAMAWIAJĄCY nie będzie zobowiązany zwrócić WYKONAWCY kosztów, jakie WYKONAWCA poniósł w związku z umową.</w:t>
      </w:r>
    </w:p>
    <w:p w:rsidR="00E91B4F" w:rsidRPr="00E91B4F" w:rsidRDefault="00E91B4F" w:rsidP="00E91B4F">
      <w:pPr>
        <w:suppressAutoHyphens/>
        <w:ind w:left="567" w:hanging="283"/>
        <w:jc w:val="both"/>
        <w:rPr>
          <w:rFonts w:asciiTheme="majorHAnsi" w:hAnsiTheme="majorHAnsi" w:cstheme="majorHAnsi"/>
          <w:i/>
          <w:sz w:val="20"/>
          <w:szCs w:val="20"/>
          <w:lang w:eastAsia="ar-SA"/>
        </w:rPr>
      </w:pPr>
      <w:r w:rsidRPr="00E91B4F">
        <w:rPr>
          <w:rFonts w:asciiTheme="majorHAnsi" w:hAnsiTheme="majorHAnsi" w:cstheme="majorHAnsi"/>
          <w:i/>
          <w:spacing w:val="10"/>
          <w:sz w:val="20"/>
          <w:szCs w:val="20"/>
          <w:lang w:eastAsia="ar-SA"/>
        </w:rPr>
        <w:tab/>
      </w:r>
      <w:r w:rsidRPr="00E91B4F">
        <w:rPr>
          <w:rFonts w:asciiTheme="majorHAnsi" w:hAnsiTheme="majorHAnsi" w:cstheme="majorHAnsi"/>
          <w:i/>
          <w:spacing w:val="10"/>
          <w:sz w:val="20"/>
          <w:szCs w:val="20"/>
          <w:lang w:eastAsia="ar-SA"/>
        </w:rPr>
        <w:t xml:space="preserve">Odstąpienie od umowy wymaga, pod rygorem nieważności, formy pisemnej poprzez złożenie oświadczenia drugiej </w:t>
      </w:r>
      <w:r w:rsidRPr="00E91B4F">
        <w:rPr>
          <w:rFonts w:asciiTheme="majorHAnsi" w:hAnsiTheme="majorHAnsi" w:cstheme="majorHAnsi"/>
          <w:i/>
          <w:sz w:val="20"/>
          <w:szCs w:val="20"/>
          <w:lang w:eastAsia="ar-SA"/>
        </w:rPr>
        <w:t>Stronie i przysługiwać będzie ZAMAWIAJĄCEMU</w:t>
      </w:r>
      <w:r w:rsidRPr="00E91B4F">
        <w:rPr>
          <w:rFonts w:asciiTheme="majorHAnsi" w:hAnsiTheme="majorHAnsi" w:cstheme="majorHAnsi"/>
          <w:i/>
          <w:caps/>
          <w:sz w:val="20"/>
          <w:szCs w:val="20"/>
          <w:lang w:eastAsia="ar-SA"/>
        </w:rPr>
        <w:t xml:space="preserve"> </w:t>
      </w:r>
      <w:r w:rsidRPr="00E91B4F">
        <w:rPr>
          <w:rFonts w:asciiTheme="majorHAnsi" w:hAnsiTheme="majorHAnsi" w:cstheme="majorHAnsi"/>
          <w:i/>
          <w:sz w:val="20"/>
          <w:szCs w:val="20"/>
          <w:lang w:eastAsia="ar-SA"/>
        </w:rPr>
        <w:t>w ciągu 30 dni od daty, w której zwłoka w dostarczeniu przedmiotu umowy przekroczy 7 dni.</w:t>
      </w:r>
    </w:p>
    <w:p w:rsidR="00E91B4F" w:rsidRPr="00E91B4F" w:rsidRDefault="00E91B4F" w:rsidP="00E91B4F">
      <w:pPr>
        <w:autoSpaceDE w:val="0"/>
        <w:autoSpaceDN w:val="0"/>
        <w:adjustRightInd w:val="0"/>
        <w:ind w:left="567" w:hanging="283"/>
        <w:jc w:val="both"/>
        <w:rPr>
          <w:rFonts w:asciiTheme="majorHAnsi" w:hAnsiTheme="majorHAnsi" w:cstheme="majorHAnsi"/>
          <w:i/>
          <w:sz w:val="20"/>
          <w:szCs w:val="20"/>
        </w:rPr>
      </w:pPr>
      <w:r w:rsidRPr="00E91B4F">
        <w:rPr>
          <w:rFonts w:asciiTheme="majorHAnsi" w:hAnsiTheme="majorHAnsi" w:cstheme="majorHAnsi"/>
          <w:i/>
          <w:sz w:val="20"/>
          <w:szCs w:val="20"/>
        </w:rPr>
        <w:t xml:space="preserve">3. </w:t>
      </w:r>
      <w:r w:rsidRPr="00E91B4F">
        <w:rPr>
          <w:rFonts w:asciiTheme="majorHAnsi" w:hAnsiTheme="majorHAnsi" w:cstheme="majorHAnsi"/>
          <w:i/>
          <w:sz w:val="20"/>
          <w:szCs w:val="20"/>
        </w:rPr>
        <w:tab/>
      </w:r>
      <w:r w:rsidRPr="00E91B4F">
        <w:rPr>
          <w:rFonts w:asciiTheme="majorHAnsi" w:hAnsiTheme="majorHAnsi" w:cstheme="majorHAnsi"/>
          <w:i/>
          <w:sz w:val="20"/>
          <w:szCs w:val="20"/>
        </w:rPr>
        <w:t>W przypadku odstąpienia od umowy przez WYKONAWCĘ, z przyczyn przez niego zawinionych obowiązany jest zapłacić ZAMAWIAJĄCEMU karę umowną w wysokości 20 % ceny brutto.</w:t>
      </w:r>
    </w:p>
    <w:p w:rsidR="00E91B4F" w:rsidRPr="00E91B4F" w:rsidRDefault="00E91B4F" w:rsidP="00E91B4F">
      <w:pPr>
        <w:autoSpaceDE w:val="0"/>
        <w:autoSpaceDN w:val="0"/>
        <w:adjustRightInd w:val="0"/>
        <w:ind w:left="567" w:hanging="283"/>
        <w:jc w:val="both"/>
        <w:rPr>
          <w:rFonts w:asciiTheme="majorHAnsi" w:hAnsiTheme="majorHAnsi" w:cstheme="majorHAnsi"/>
          <w:i/>
          <w:sz w:val="20"/>
          <w:szCs w:val="20"/>
        </w:rPr>
      </w:pPr>
      <w:r w:rsidRPr="00E91B4F">
        <w:rPr>
          <w:rFonts w:asciiTheme="majorHAnsi" w:hAnsiTheme="majorHAnsi" w:cstheme="majorHAnsi"/>
          <w:i/>
          <w:sz w:val="20"/>
          <w:szCs w:val="20"/>
        </w:rPr>
        <w:t>4.</w:t>
      </w:r>
      <w:r w:rsidRPr="00E91B4F">
        <w:rPr>
          <w:rFonts w:asciiTheme="majorHAnsi" w:hAnsiTheme="majorHAnsi" w:cstheme="majorHAnsi"/>
          <w:i/>
          <w:sz w:val="20"/>
          <w:szCs w:val="20"/>
        </w:rPr>
        <w:tab/>
      </w:r>
      <w:r w:rsidRPr="00E91B4F">
        <w:rPr>
          <w:rFonts w:asciiTheme="majorHAnsi" w:hAnsiTheme="majorHAnsi" w:cstheme="majorHAnsi"/>
          <w:i/>
          <w:sz w:val="20"/>
          <w:szCs w:val="20"/>
        </w:rPr>
        <w:t>W przypadku, gdy wysokość poniesionej szkody przewyższa wysokość kar zastrzeżonych w umowie, ZAMAWIAJĄCY może żądać odszkodowania na zasadach ogólnych w wysokości odpowiadającej poniesionej szkodzie w pełnej wysokości.</w:t>
      </w:r>
    </w:p>
    <w:p w:rsidR="00E91B4F" w:rsidRPr="00E91B4F" w:rsidRDefault="00E91B4F" w:rsidP="00E91B4F">
      <w:pPr>
        <w:autoSpaceDE w:val="0"/>
        <w:autoSpaceDN w:val="0"/>
        <w:adjustRightInd w:val="0"/>
        <w:ind w:left="567" w:hanging="283"/>
        <w:jc w:val="both"/>
        <w:rPr>
          <w:rFonts w:asciiTheme="majorHAnsi" w:hAnsiTheme="majorHAnsi" w:cstheme="majorHAnsi"/>
          <w:i/>
          <w:sz w:val="20"/>
          <w:szCs w:val="20"/>
        </w:rPr>
      </w:pPr>
      <w:r w:rsidRPr="00E91B4F">
        <w:rPr>
          <w:rFonts w:asciiTheme="majorHAnsi" w:hAnsiTheme="majorHAnsi" w:cstheme="majorHAnsi"/>
          <w:i/>
          <w:sz w:val="20"/>
          <w:szCs w:val="20"/>
        </w:rPr>
        <w:lastRenderedPageBreak/>
        <w:t xml:space="preserve">5. </w:t>
      </w:r>
      <w:r w:rsidRPr="00E91B4F">
        <w:rPr>
          <w:rFonts w:asciiTheme="majorHAnsi" w:hAnsiTheme="majorHAnsi" w:cstheme="majorHAnsi"/>
          <w:i/>
          <w:sz w:val="20"/>
          <w:szCs w:val="20"/>
        </w:rPr>
        <w:tab/>
      </w:r>
      <w:r w:rsidRPr="00E91B4F">
        <w:rPr>
          <w:rFonts w:asciiTheme="majorHAnsi" w:hAnsiTheme="majorHAnsi" w:cstheme="majorHAnsi"/>
          <w:i/>
          <w:sz w:val="20"/>
          <w:szCs w:val="20"/>
        </w:rPr>
        <w:t>Łączna wysokość nałożonych przez ZAMAWIAJĄCEGO kar umownych z jednego lub kilku tytułów nie może przekroczyć 20 % ceny brutto.</w:t>
      </w:r>
    </w:p>
    <w:p w:rsidR="00E91B4F" w:rsidRPr="00E91B4F" w:rsidRDefault="00E91B4F" w:rsidP="00E91B4F">
      <w:pPr>
        <w:autoSpaceDE w:val="0"/>
        <w:autoSpaceDN w:val="0"/>
        <w:adjustRightInd w:val="0"/>
        <w:ind w:left="567" w:hanging="283"/>
        <w:jc w:val="both"/>
        <w:rPr>
          <w:rFonts w:asciiTheme="majorHAnsi" w:hAnsiTheme="majorHAnsi" w:cstheme="majorHAnsi"/>
          <w:i/>
          <w:sz w:val="20"/>
          <w:szCs w:val="20"/>
        </w:rPr>
      </w:pPr>
      <w:r w:rsidRPr="00E91B4F">
        <w:rPr>
          <w:rFonts w:asciiTheme="majorHAnsi" w:hAnsiTheme="majorHAnsi" w:cstheme="majorHAnsi"/>
          <w:i/>
          <w:sz w:val="20"/>
          <w:szCs w:val="20"/>
        </w:rPr>
        <w:t xml:space="preserve">6. </w:t>
      </w:r>
      <w:r w:rsidRPr="00E91B4F">
        <w:rPr>
          <w:rFonts w:asciiTheme="majorHAnsi" w:hAnsiTheme="majorHAnsi" w:cstheme="majorHAnsi"/>
          <w:i/>
          <w:sz w:val="20"/>
          <w:szCs w:val="20"/>
        </w:rPr>
        <w:tab/>
      </w:r>
      <w:r w:rsidRPr="00E91B4F">
        <w:rPr>
          <w:rFonts w:asciiTheme="majorHAnsi" w:hAnsiTheme="majorHAnsi" w:cstheme="majorHAnsi"/>
          <w:i/>
          <w:sz w:val="20"/>
          <w:szCs w:val="20"/>
        </w:rPr>
        <w:t xml:space="preserve">Łączna maksymalna wysokość kar umownych, którą można obciążyć WYKONAWCĘ nie może przekroczyć 20% wynagrodzenia brutto. </w:t>
      </w:r>
    </w:p>
    <w:p w:rsidR="00E91B4F" w:rsidRPr="00E91B4F" w:rsidRDefault="00E91B4F" w:rsidP="00E91B4F">
      <w:pPr>
        <w:autoSpaceDE w:val="0"/>
        <w:autoSpaceDN w:val="0"/>
        <w:adjustRightInd w:val="0"/>
        <w:ind w:left="567" w:hanging="283"/>
        <w:jc w:val="both"/>
        <w:rPr>
          <w:rFonts w:asciiTheme="majorHAnsi" w:hAnsiTheme="majorHAnsi" w:cstheme="majorHAnsi"/>
          <w:i/>
          <w:sz w:val="20"/>
          <w:szCs w:val="20"/>
        </w:rPr>
      </w:pPr>
      <w:r w:rsidRPr="00E91B4F">
        <w:rPr>
          <w:rFonts w:asciiTheme="majorHAnsi" w:hAnsiTheme="majorHAnsi" w:cstheme="majorHAnsi"/>
          <w:i/>
          <w:sz w:val="20"/>
          <w:szCs w:val="20"/>
        </w:rPr>
        <w:t xml:space="preserve">7. </w:t>
      </w:r>
      <w:r w:rsidRPr="00E91B4F">
        <w:rPr>
          <w:rFonts w:asciiTheme="majorHAnsi" w:hAnsiTheme="majorHAnsi" w:cstheme="majorHAnsi"/>
          <w:i/>
          <w:sz w:val="20"/>
          <w:szCs w:val="20"/>
        </w:rPr>
        <w:tab/>
      </w:r>
      <w:r w:rsidRPr="00E91B4F">
        <w:rPr>
          <w:rFonts w:asciiTheme="majorHAnsi" w:hAnsiTheme="majorHAnsi" w:cstheme="majorHAnsi"/>
          <w:i/>
          <w:sz w:val="20"/>
          <w:szCs w:val="20"/>
        </w:rPr>
        <w:t>Kara umowna staje się wymagalna z chwilą powstania podstawy do jej naliczenia.</w:t>
      </w:r>
    </w:p>
    <w:p w:rsidR="00E91B4F" w:rsidRPr="00E91B4F" w:rsidRDefault="00E91B4F" w:rsidP="00E91B4F">
      <w:pPr>
        <w:autoSpaceDE w:val="0"/>
        <w:autoSpaceDN w:val="0"/>
        <w:adjustRightInd w:val="0"/>
        <w:ind w:left="567" w:hanging="283"/>
        <w:jc w:val="both"/>
        <w:rPr>
          <w:rFonts w:asciiTheme="majorHAnsi" w:hAnsiTheme="majorHAnsi" w:cstheme="majorHAnsi"/>
          <w:sz w:val="20"/>
          <w:szCs w:val="20"/>
        </w:rPr>
      </w:pPr>
      <w:r w:rsidRPr="00E91B4F">
        <w:rPr>
          <w:rFonts w:asciiTheme="majorHAnsi" w:hAnsiTheme="majorHAnsi" w:cstheme="majorHAnsi"/>
          <w:i/>
          <w:sz w:val="20"/>
          <w:szCs w:val="20"/>
        </w:rPr>
        <w:t xml:space="preserve">8. </w:t>
      </w:r>
      <w:r w:rsidRPr="00E91B4F">
        <w:rPr>
          <w:rFonts w:asciiTheme="majorHAnsi" w:hAnsiTheme="majorHAnsi" w:cstheme="majorHAnsi"/>
          <w:i/>
          <w:sz w:val="20"/>
          <w:szCs w:val="20"/>
        </w:rPr>
        <w:tab/>
      </w:r>
      <w:r w:rsidRPr="00E91B4F">
        <w:rPr>
          <w:rFonts w:asciiTheme="majorHAnsi" w:hAnsiTheme="majorHAnsi" w:cstheme="majorHAnsi"/>
          <w:i/>
          <w:sz w:val="20"/>
          <w:szCs w:val="20"/>
        </w:rPr>
        <w:t>Ilekroć jest mowa w niniejszym paragrafie o „cenie brutto” należy przez to rozumieć cenę za przedmiot umowy brutto określoną w § 2 ust. 1 umowy.</w:t>
      </w:r>
      <w:r w:rsidRPr="00E91B4F">
        <w:rPr>
          <w:rFonts w:asciiTheme="majorHAnsi" w:hAnsiTheme="majorHAnsi" w:cstheme="majorHAnsi"/>
          <w:i/>
          <w:sz w:val="20"/>
          <w:szCs w:val="20"/>
        </w:rPr>
        <w:t>”</w:t>
      </w:r>
    </w:p>
    <w:p w:rsidR="00E91B4F" w:rsidRPr="00E91B4F" w:rsidRDefault="00E91B4F" w:rsidP="00E91B4F">
      <w:pPr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</w:p>
    <w:p w:rsidR="00880E60" w:rsidRPr="00E91B4F" w:rsidRDefault="00880E60" w:rsidP="00880E60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CF1426" w:rsidRPr="00E91B4F" w:rsidRDefault="00CF1426" w:rsidP="00CF1426">
      <w:pPr>
        <w:jc w:val="both"/>
        <w:rPr>
          <w:rFonts w:asciiTheme="majorHAnsi" w:hAnsiTheme="majorHAnsi" w:cstheme="majorHAnsi"/>
          <w:sz w:val="20"/>
          <w:szCs w:val="20"/>
        </w:rPr>
      </w:pPr>
      <w:r w:rsidRPr="00E91B4F">
        <w:rPr>
          <w:rFonts w:asciiTheme="majorHAnsi" w:hAnsiTheme="majorHAnsi" w:cstheme="majorHAnsi"/>
          <w:sz w:val="20"/>
          <w:szCs w:val="20"/>
        </w:rPr>
        <w:t xml:space="preserve">Powyższe informacje nie prowadzą do zmiany treści ogłoszenia i nie wymagają dodatkowego czasu na wprowadzenie zmian w ofertach, tym samym Zamawiający nie będzie przedłużał terminu składania ofert. </w:t>
      </w:r>
    </w:p>
    <w:p w:rsidR="006C4810" w:rsidRPr="00E91B4F" w:rsidRDefault="006C4810" w:rsidP="00CF1426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1D5214" w:rsidRPr="00E91B4F" w:rsidRDefault="00CF1426" w:rsidP="00CF1426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E91B4F">
        <w:rPr>
          <w:rFonts w:asciiTheme="majorHAnsi" w:hAnsiTheme="majorHAnsi" w:cstheme="majorHAnsi"/>
          <w:sz w:val="20"/>
          <w:szCs w:val="20"/>
        </w:rPr>
        <w:t>Powyższe wyjaśnienia dotyczące treści SWZ są wiążące dla wszystkich uczestników postępowania.</w:t>
      </w:r>
    </w:p>
    <w:p w:rsidR="00837C5C" w:rsidRPr="00E91B4F" w:rsidRDefault="00837C5C" w:rsidP="001D5214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:rsidR="00931D1E" w:rsidRPr="00E91B4F" w:rsidRDefault="00931D1E" w:rsidP="001D5214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:rsidR="009D2BF8" w:rsidRPr="00E91B4F" w:rsidRDefault="009D2BF8" w:rsidP="00546B57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477B60" w:rsidRPr="00E91B4F" w:rsidRDefault="00477B60" w:rsidP="00546B57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4F6525" w:rsidRPr="004F6525" w:rsidRDefault="004F6525" w:rsidP="004F6525">
      <w:pPr>
        <w:ind w:left="3686" w:firstLine="708"/>
        <w:jc w:val="center"/>
        <w:rPr>
          <w:rFonts w:asciiTheme="majorHAnsi" w:hAnsiTheme="majorHAnsi" w:cstheme="majorHAnsi"/>
          <w:sz w:val="18"/>
        </w:rPr>
      </w:pPr>
      <w:bookmarkStart w:id="0" w:name="_Hlk100652717"/>
      <w:r w:rsidRPr="004F6525">
        <w:rPr>
          <w:rFonts w:asciiTheme="majorHAnsi" w:hAnsiTheme="majorHAnsi" w:cstheme="majorHAnsi"/>
          <w:sz w:val="18"/>
        </w:rPr>
        <w:t>WIELKOPOLSKI KOMENDANT WOJEWÓDZKI</w:t>
      </w:r>
    </w:p>
    <w:p w:rsidR="004F6525" w:rsidRPr="004F6525" w:rsidRDefault="004F6525" w:rsidP="004F6525">
      <w:pPr>
        <w:ind w:left="3686" w:firstLine="708"/>
        <w:jc w:val="center"/>
        <w:rPr>
          <w:rFonts w:asciiTheme="majorHAnsi" w:hAnsiTheme="majorHAnsi" w:cstheme="majorHAnsi"/>
          <w:sz w:val="18"/>
        </w:rPr>
      </w:pPr>
      <w:r w:rsidRPr="004F6525">
        <w:rPr>
          <w:rFonts w:asciiTheme="majorHAnsi" w:hAnsiTheme="majorHAnsi" w:cstheme="majorHAnsi"/>
          <w:sz w:val="18"/>
        </w:rPr>
        <w:t>Państwowej Straży Pożarnej</w:t>
      </w:r>
    </w:p>
    <w:p w:rsidR="004F6525" w:rsidRPr="004F6525" w:rsidRDefault="004F6525" w:rsidP="004F6525">
      <w:pPr>
        <w:ind w:left="3686" w:firstLine="708"/>
        <w:rPr>
          <w:rFonts w:asciiTheme="majorHAnsi" w:hAnsiTheme="majorHAnsi" w:cstheme="majorHAnsi"/>
          <w:sz w:val="18"/>
        </w:rPr>
      </w:pPr>
      <w:r w:rsidRPr="004F6525">
        <w:rPr>
          <w:rFonts w:asciiTheme="majorHAnsi" w:hAnsiTheme="majorHAnsi" w:cstheme="majorHAnsi"/>
          <w:sz w:val="18"/>
        </w:rPr>
        <w:t xml:space="preserve">                  z up.</w:t>
      </w:r>
    </w:p>
    <w:p w:rsidR="004F6525" w:rsidRPr="004F6525" w:rsidRDefault="004F6525" w:rsidP="004F6525">
      <w:pPr>
        <w:ind w:left="3686" w:firstLine="708"/>
        <w:jc w:val="center"/>
        <w:rPr>
          <w:rFonts w:asciiTheme="majorHAnsi" w:hAnsiTheme="majorHAnsi" w:cstheme="majorHAnsi"/>
          <w:sz w:val="18"/>
        </w:rPr>
      </w:pPr>
      <w:r w:rsidRPr="004F6525">
        <w:rPr>
          <w:rFonts w:asciiTheme="majorHAnsi" w:hAnsiTheme="majorHAnsi" w:cstheme="majorHAnsi"/>
          <w:sz w:val="18"/>
        </w:rPr>
        <w:t>ZASTĘPCA WIELKOPOLSKIEGO</w:t>
      </w:r>
    </w:p>
    <w:p w:rsidR="004F6525" w:rsidRPr="004F6525" w:rsidRDefault="004F6525" w:rsidP="004F6525">
      <w:pPr>
        <w:ind w:left="3686" w:firstLine="708"/>
        <w:jc w:val="center"/>
        <w:rPr>
          <w:rFonts w:asciiTheme="majorHAnsi" w:hAnsiTheme="majorHAnsi" w:cstheme="majorHAnsi"/>
          <w:sz w:val="18"/>
        </w:rPr>
      </w:pPr>
      <w:r w:rsidRPr="004F6525">
        <w:rPr>
          <w:rFonts w:asciiTheme="majorHAnsi" w:hAnsiTheme="majorHAnsi" w:cstheme="majorHAnsi"/>
          <w:sz w:val="18"/>
        </w:rPr>
        <w:t>KOMENDANTA WOJEWÓDZKIEGO</w:t>
      </w:r>
    </w:p>
    <w:p w:rsidR="004F6525" w:rsidRPr="004F6525" w:rsidRDefault="004F6525" w:rsidP="004F6525">
      <w:pPr>
        <w:ind w:left="3686" w:firstLine="708"/>
        <w:jc w:val="center"/>
        <w:rPr>
          <w:rFonts w:asciiTheme="majorHAnsi" w:hAnsiTheme="majorHAnsi" w:cstheme="majorHAnsi"/>
          <w:sz w:val="18"/>
        </w:rPr>
      </w:pPr>
      <w:r w:rsidRPr="004F6525">
        <w:rPr>
          <w:rFonts w:asciiTheme="majorHAnsi" w:hAnsiTheme="majorHAnsi" w:cstheme="majorHAnsi"/>
          <w:sz w:val="18"/>
        </w:rPr>
        <w:t>st. bryg. mgr inż. Jarosław Zamelczyk</w:t>
      </w:r>
    </w:p>
    <w:p w:rsidR="004F6525" w:rsidRPr="004F6525" w:rsidRDefault="004F6525" w:rsidP="004F6525">
      <w:pPr>
        <w:ind w:left="3686" w:firstLine="708"/>
        <w:jc w:val="center"/>
        <w:rPr>
          <w:rFonts w:asciiTheme="majorHAnsi" w:hAnsiTheme="majorHAnsi" w:cstheme="majorHAnsi"/>
          <w:sz w:val="18"/>
        </w:rPr>
      </w:pPr>
      <w:r w:rsidRPr="004F6525">
        <w:rPr>
          <w:rFonts w:asciiTheme="majorHAnsi" w:hAnsiTheme="majorHAnsi" w:cstheme="majorHAnsi"/>
          <w:sz w:val="14"/>
        </w:rPr>
        <w:t>/podpisano kwalifikowanym podpisem elektronicznym/</w:t>
      </w:r>
    </w:p>
    <w:p w:rsidR="009D2BF8" w:rsidRPr="00E91B4F" w:rsidRDefault="009D2BF8" w:rsidP="00546B57">
      <w:pPr>
        <w:jc w:val="both"/>
        <w:rPr>
          <w:rFonts w:asciiTheme="majorHAnsi" w:hAnsiTheme="majorHAnsi" w:cstheme="majorHAnsi"/>
          <w:sz w:val="20"/>
          <w:szCs w:val="20"/>
        </w:rPr>
      </w:pPr>
      <w:bookmarkStart w:id="1" w:name="_GoBack"/>
      <w:bookmarkEnd w:id="0"/>
      <w:bookmarkEnd w:id="1"/>
    </w:p>
    <w:sectPr w:rsidR="009D2BF8" w:rsidRPr="00E91B4F" w:rsidSect="009D2BF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133" w:bottom="2127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349" w:rsidRDefault="00AB6349" w:rsidP="000A7875">
      <w:r>
        <w:separator/>
      </w:r>
    </w:p>
  </w:endnote>
  <w:endnote w:type="continuationSeparator" w:id="0">
    <w:p w:rsidR="00AB6349" w:rsidRDefault="00AB6349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AB6349" w:rsidRDefault="00AB6349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6525" w:rsidRPr="004F6525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AB6349" w:rsidRDefault="00AB634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AB6349" w:rsidRPr="00373735" w:rsidRDefault="00AB6349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AB6349" w:rsidRPr="00373735" w:rsidRDefault="00AB6349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AB6349" w:rsidRPr="00373735" w:rsidRDefault="00AB6349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AB6349" w:rsidRPr="00373735" w:rsidRDefault="00AB6349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AB6349" w:rsidRPr="00373735" w:rsidRDefault="00AB6349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349" w:rsidRDefault="00AB6349" w:rsidP="000A7875">
      <w:r>
        <w:separator/>
      </w:r>
    </w:p>
  </w:footnote>
  <w:footnote w:type="continuationSeparator" w:id="0">
    <w:p w:rsidR="00AB6349" w:rsidRDefault="00AB6349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4F652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AB6349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41" name="Obraz 4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>
    <w:pPr>
      <w:pStyle w:val="Nagwek"/>
      <w:rPr>
        <w:noProof/>
      </w:rPr>
    </w:pPr>
  </w:p>
  <w:p w:rsidR="00AB6349" w:rsidRDefault="00AB634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42" name="Obraz 42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 w:rsidP="001E2A9D">
    <w:pPr>
      <w:pStyle w:val="Nagwek"/>
      <w:rPr>
        <w:noProof/>
      </w:rPr>
    </w:pPr>
  </w:p>
  <w:p w:rsidR="00AB6349" w:rsidRDefault="00AB6349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6349" w:rsidRPr="00153491" w:rsidRDefault="00AB6349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AB6349" w:rsidRPr="00153491" w:rsidRDefault="00AB6349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6349" w:rsidRPr="00153491" w:rsidRDefault="00AB6349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AB6349" w:rsidRPr="00153491" w:rsidRDefault="00AB6349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6349" w:rsidRDefault="004F652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54D3"/>
    <w:multiLevelType w:val="hybridMultilevel"/>
    <w:tmpl w:val="86E0D81A"/>
    <w:lvl w:ilvl="0" w:tplc="2452AD78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F66A75"/>
    <w:multiLevelType w:val="hybridMultilevel"/>
    <w:tmpl w:val="D4322FF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E9406F0"/>
    <w:multiLevelType w:val="hybridMultilevel"/>
    <w:tmpl w:val="B0F4333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04E27F9"/>
    <w:multiLevelType w:val="hybridMultilevel"/>
    <w:tmpl w:val="7F2C1D18"/>
    <w:lvl w:ilvl="0" w:tplc="59301942">
      <w:numFmt w:val="bullet"/>
      <w:lvlText w:val="·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6745AB"/>
    <w:multiLevelType w:val="hybridMultilevel"/>
    <w:tmpl w:val="E52087A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FD4B75"/>
    <w:multiLevelType w:val="hybridMultilevel"/>
    <w:tmpl w:val="FFD684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C50B9C"/>
    <w:multiLevelType w:val="hybridMultilevel"/>
    <w:tmpl w:val="373671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94720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 w15:restartNumberingAfterBreak="0">
    <w:nsid w:val="22666EC0"/>
    <w:multiLevelType w:val="hybridMultilevel"/>
    <w:tmpl w:val="F95A8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232D8"/>
    <w:multiLevelType w:val="hybridMultilevel"/>
    <w:tmpl w:val="A97A61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F52192"/>
    <w:multiLevelType w:val="hybridMultilevel"/>
    <w:tmpl w:val="486CB3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3174A8"/>
    <w:multiLevelType w:val="hybridMultilevel"/>
    <w:tmpl w:val="42201564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E35600"/>
    <w:multiLevelType w:val="multilevel"/>
    <w:tmpl w:val="BA20D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9BB46C4"/>
    <w:multiLevelType w:val="hybridMultilevel"/>
    <w:tmpl w:val="98625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74C48"/>
    <w:multiLevelType w:val="hybridMultilevel"/>
    <w:tmpl w:val="F2B256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EE1D01"/>
    <w:multiLevelType w:val="hybridMultilevel"/>
    <w:tmpl w:val="DD00F102"/>
    <w:lvl w:ilvl="0" w:tplc="800CDF16">
      <w:numFmt w:val="bullet"/>
      <w:lvlText w:val="·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A767FE"/>
    <w:multiLevelType w:val="hybridMultilevel"/>
    <w:tmpl w:val="887A14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FA572C"/>
    <w:multiLevelType w:val="hybridMultilevel"/>
    <w:tmpl w:val="0B7E41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8A18DB"/>
    <w:multiLevelType w:val="hybridMultilevel"/>
    <w:tmpl w:val="5D8636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5C0E1E"/>
    <w:multiLevelType w:val="hybridMultilevel"/>
    <w:tmpl w:val="7A2096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1F31EA"/>
    <w:multiLevelType w:val="hybridMultilevel"/>
    <w:tmpl w:val="890034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A62B8B"/>
    <w:multiLevelType w:val="hybridMultilevel"/>
    <w:tmpl w:val="7332C91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67B71D0E"/>
    <w:multiLevelType w:val="hybridMultilevel"/>
    <w:tmpl w:val="99FABBDE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CA12F29"/>
    <w:multiLevelType w:val="hybridMultilevel"/>
    <w:tmpl w:val="0CF220A6"/>
    <w:lvl w:ilvl="0" w:tplc="0415000F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2"/>
      </w:rPr>
    </w:lvl>
    <w:lvl w:ilvl="1" w:tplc="041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E9141C"/>
    <w:multiLevelType w:val="hybridMultilevel"/>
    <w:tmpl w:val="66F67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5"/>
  </w:num>
  <w:num w:numId="3">
    <w:abstractNumId w:val="7"/>
  </w:num>
  <w:num w:numId="4">
    <w:abstractNumId w:val="8"/>
  </w:num>
  <w:num w:numId="5">
    <w:abstractNumId w:val="22"/>
  </w:num>
  <w:num w:numId="6">
    <w:abstractNumId w:val="2"/>
  </w:num>
  <w:num w:numId="7">
    <w:abstractNumId w:val="16"/>
  </w:num>
  <w:num w:numId="8">
    <w:abstractNumId w:val="18"/>
  </w:num>
  <w:num w:numId="9">
    <w:abstractNumId w:val="27"/>
  </w:num>
  <w:num w:numId="10">
    <w:abstractNumId w:val="11"/>
  </w:num>
  <w:num w:numId="11">
    <w:abstractNumId w:val="0"/>
  </w:num>
  <w:num w:numId="12">
    <w:abstractNumId w:val="9"/>
  </w:num>
  <w:num w:numId="13">
    <w:abstractNumId w:val="10"/>
  </w:num>
  <w:num w:numId="14">
    <w:abstractNumId w:val="3"/>
  </w:num>
  <w:num w:numId="15">
    <w:abstractNumId w:val="1"/>
  </w:num>
  <w:num w:numId="16">
    <w:abstractNumId w:val="28"/>
  </w:num>
  <w:num w:numId="17">
    <w:abstractNumId w:val="31"/>
  </w:num>
  <w:num w:numId="18">
    <w:abstractNumId w:val="4"/>
  </w:num>
  <w:num w:numId="19">
    <w:abstractNumId w:val="19"/>
  </w:num>
  <w:num w:numId="20">
    <w:abstractNumId w:val="26"/>
  </w:num>
  <w:num w:numId="21">
    <w:abstractNumId w:val="20"/>
  </w:num>
  <w:num w:numId="22">
    <w:abstractNumId w:val="12"/>
  </w:num>
  <w:num w:numId="23">
    <w:abstractNumId w:val="21"/>
  </w:num>
  <w:num w:numId="24">
    <w:abstractNumId w:val="13"/>
  </w:num>
  <w:num w:numId="25">
    <w:abstractNumId w:val="24"/>
  </w:num>
  <w:num w:numId="26">
    <w:abstractNumId w:val="5"/>
  </w:num>
  <w:num w:numId="27">
    <w:abstractNumId w:val="15"/>
  </w:num>
  <w:num w:numId="28">
    <w:abstractNumId w:val="29"/>
  </w:num>
  <w:num w:numId="29">
    <w:abstractNumId w:val="30"/>
  </w:num>
  <w:num w:numId="30">
    <w:abstractNumId w:val="17"/>
  </w:num>
  <w:num w:numId="31">
    <w:abstractNumId w:val="23"/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10556"/>
    <w:rsid w:val="00016F78"/>
    <w:rsid w:val="0001769C"/>
    <w:rsid w:val="00034006"/>
    <w:rsid w:val="00055336"/>
    <w:rsid w:val="00062F66"/>
    <w:rsid w:val="00073DD4"/>
    <w:rsid w:val="000758F2"/>
    <w:rsid w:val="0008276F"/>
    <w:rsid w:val="000923D1"/>
    <w:rsid w:val="000A7875"/>
    <w:rsid w:val="000D402A"/>
    <w:rsid w:val="000E19FA"/>
    <w:rsid w:val="000E7851"/>
    <w:rsid w:val="000F2B0A"/>
    <w:rsid w:val="0011077F"/>
    <w:rsid w:val="00123BBD"/>
    <w:rsid w:val="00130BDD"/>
    <w:rsid w:val="001313E9"/>
    <w:rsid w:val="00133E1F"/>
    <w:rsid w:val="00142607"/>
    <w:rsid w:val="00142B05"/>
    <w:rsid w:val="00153491"/>
    <w:rsid w:val="0018512C"/>
    <w:rsid w:val="00191B9D"/>
    <w:rsid w:val="00192FAA"/>
    <w:rsid w:val="00193E27"/>
    <w:rsid w:val="00194313"/>
    <w:rsid w:val="001A1885"/>
    <w:rsid w:val="001B0D9F"/>
    <w:rsid w:val="001D5214"/>
    <w:rsid w:val="001E2A9D"/>
    <w:rsid w:val="001E46D2"/>
    <w:rsid w:val="001F1E4B"/>
    <w:rsid w:val="001F4572"/>
    <w:rsid w:val="002049E5"/>
    <w:rsid w:val="002121DF"/>
    <w:rsid w:val="00222288"/>
    <w:rsid w:val="00252BC3"/>
    <w:rsid w:val="0025567B"/>
    <w:rsid w:val="00273B58"/>
    <w:rsid w:val="002810AF"/>
    <w:rsid w:val="00294031"/>
    <w:rsid w:val="002A7A8A"/>
    <w:rsid w:val="002D24CD"/>
    <w:rsid w:val="002E2A00"/>
    <w:rsid w:val="002F7AB5"/>
    <w:rsid w:val="003111E5"/>
    <w:rsid w:val="0033215E"/>
    <w:rsid w:val="00350D62"/>
    <w:rsid w:val="00364614"/>
    <w:rsid w:val="00373735"/>
    <w:rsid w:val="00386DC3"/>
    <w:rsid w:val="00397929"/>
    <w:rsid w:val="003B1469"/>
    <w:rsid w:val="003C48BD"/>
    <w:rsid w:val="003E0299"/>
    <w:rsid w:val="003F6553"/>
    <w:rsid w:val="003F65F6"/>
    <w:rsid w:val="00400928"/>
    <w:rsid w:val="00431E05"/>
    <w:rsid w:val="00434BAD"/>
    <w:rsid w:val="0043546A"/>
    <w:rsid w:val="0044112C"/>
    <w:rsid w:val="00475C6A"/>
    <w:rsid w:val="00477B60"/>
    <w:rsid w:val="0048320A"/>
    <w:rsid w:val="00484042"/>
    <w:rsid w:val="00491DB8"/>
    <w:rsid w:val="004B546F"/>
    <w:rsid w:val="004C2792"/>
    <w:rsid w:val="004D73A9"/>
    <w:rsid w:val="004E0D77"/>
    <w:rsid w:val="004F6525"/>
    <w:rsid w:val="005314AE"/>
    <w:rsid w:val="00546B57"/>
    <w:rsid w:val="0054741A"/>
    <w:rsid w:val="00553953"/>
    <w:rsid w:val="005622F6"/>
    <w:rsid w:val="00596A6B"/>
    <w:rsid w:val="005A5DF0"/>
    <w:rsid w:val="005C4163"/>
    <w:rsid w:val="005D199B"/>
    <w:rsid w:val="005E043B"/>
    <w:rsid w:val="005E11C8"/>
    <w:rsid w:val="00617CED"/>
    <w:rsid w:val="0063474F"/>
    <w:rsid w:val="00642E99"/>
    <w:rsid w:val="00644633"/>
    <w:rsid w:val="00645770"/>
    <w:rsid w:val="006507F8"/>
    <w:rsid w:val="006547C8"/>
    <w:rsid w:val="00655222"/>
    <w:rsid w:val="0066098B"/>
    <w:rsid w:val="0066413C"/>
    <w:rsid w:val="00685688"/>
    <w:rsid w:val="00691626"/>
    <w:rsid w:val="006A01D2"/>
    <w:rsid w:val="006A3801"/>
    <w:rsid w:val="006A7142"/>
    <w:rsid w:val="006B0D3B"/>
    <w:rsid w:val="006B6A65"/>
    <w:rsid w:val="006C4810"/>
    <w:rsid w:val="006F1BA7"/>
    <w:rsid w:val="006F3486"/>
    <w:rsid w:val="006F43C7"/>
    <w:rsid w:val="0071155A"/>
    <w:rsid w:val="0071286A"/>
    <w:rsid w:val="00733B5C"/>
    <w:rsid w:val="0075731E"/>
    <w:rsid w:val="00772791"/>
    <w:rsid w:val="00772F3B"/>
    <w:rsid w:val="007A2D21"/>
    <w:rsid w:val="007B4C6F"/>
    <w:rsid w:val="007C31E9"/>
    <w:rsid w:val="00800FD4"/>
    <w:rsid w:val="00817E5C"/>
    <w:rsid w:val="00826B1F"/>
    <w:rsid w:val="00837C5C"/>
    <w:rsid w:val="00840D2F"/>
    <w:rsid w:val="00856E33"/>
    <w:rsid w:val="0086213E"/>
    <w:rsid w:val="008652BE"/>
    <w:rsid w:val="00866F9E"/>
    <w:rsid w:val="00880E60"/>
    <w:rsid w:val="00885B57"/>
    <w:rsid w:val="008F478A"/>
    <w:rsid w:val="008F48E6"/>
    <w:rsid w:val="0092711C"/>
    <w:rsid w:val="00931D1E"/>
    <w:rsid w:val="00934CDF"/>
    <w:rsid w:val="00935C2B"/>
    <w:rsid w:val="009430DC"/>
    <w:rsid w:val="0097257E"/>
    <w:rsid w:val="00993502"/>
    <w:rsid w:val="009A5A50"/>
    <w:rsid w:val="009A7735"/>
    <w:rsid w:val="009D14D9"/>
    <w:rsid w:val="009D2BF8"/>
    <w:rsid w:val="009D7AEB"/>
    <w:rsid w:val="009E1165"/>
    <w:rsid w:val="009F2A08"/>
    <w:rsid w:val="00A048EE"/>
    <w:rsid w:val="00A070EC"/>
    <w:rsid w:val="00A1090E"/>
    <w:rsid w:val="00A2363B"/>
    <w:rsid w:val="00A2799A"/>
    <w:rsid w:val="00A37B6F"/>
    <w:rsid w:val="00A5346D"/>
    <w:rsid w:val="00A641AD"/>
    <w:rsid w:val="00A811B2"/>
    <w:rsid w:val="00A91F4F"/>
    <w:rsid w:val="00AA0793"/>
    <w:rsid w:val="00AB6349"/>
    <w:rsid w:val="00B018C7"/>
    <w:rsid w:val="00B04C74"/>
    <w:rsid w:val="00B073A9"/>
    <w:rsid w:val="00B34D29"/>
    <w:rsid w:val="00B42359"/>
    <w:rsid w:val="00BA0E9F"/>
    <w:rsid w:val="00BB45F2"/>
    <w:rsid w:val="00BC2A9C"/>
    <w:rsid w:val="00BD6DFA"/>
    <w:rsid w:val="00BE336D"/>
    <w:rsid w:val="00BF3496"/>
    <w:rsid w:val="00BF4993"/>
    <w:rsid w:val="00C11090"/>
    <w:rsid w:val="00C1201D"/>
    <w:rsid w:val="00C157C7"/>
    <w:rsid w:val="00C350D4"/>
    <w:rsid w:val="00C5503D"/>
    <w:rsid w:val="00C75070"/>
    <w:rsid w:val="00C87A58"/>
    <w:rsid w:val="00CE6349"/>
    <w:rsid w:val="00CF1426"/>
    <w:rsid w:val="00CF2D78"/>
    <w:rsid w:val="00CF7151"/>
    <w:rsid w:val="00D063E2"/>
    <w:rsid w:val="00D37410"/>
    <w:rsid w:val="00D43D13"/>
    <w:rsid w:val="00D641CD"/>
    <w:rsid w:val="00D65F77"/>
    <w:rsid w:val="00D72921"/>
    <w:rsid w:val="00D93F70"/>
    <w:rsid w:val="00DA049F"/>
    <w:rsid w:val="00DB2650"/>
    <w:rsid w:val="00DD5502"/>
    <w:rsid w:val="00DE2757"/>
    <w:rsid w:val="00DF47F2"/>
    <w:rsid w:val="00E0788D"/>
    <w:rsid w:val="00E4040D"/>
    <w:rsid w:val="00E440D4"/>
    <w:rsid w:val="00E57A52"/>
    <w:rsid w:val="00E60679"/>
    <w:rsid w:val="00E8172A"/>
    <w:rsid w:val="00E841B8"/>
    <w:rsid w:val="00E91B4F"/>
    <w:rsid w:val="00EA7F78"/>
    <w:rsid w:val="00EB1C25"/>
    <w:rsid w:val="00EC5A96"/>
    <w:rsid w:val="00EC613A"/>
    <w:rsid w:val="00EE5CA1"/>
    <w:rsid w:val="00EE7E79"/>
    <w:rsid w:val="00F448ED"/>
    <w:rsid w:val="00F464FA"/>
    <w:rsid w:val="00F56887"/>
    <w:rsid w:val="00F57C2E"/>
    <w:rsid w:val="00F82C64"/>
    <w:rsid w:val="00F94123"/>
    <w:rsid w:val="00F96E9A"/>
    <w:rsid w:val="00FA3D07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1D2B0E06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,Nagłowek 3,Preambuła,Akapit z listą BS,Kolorowa lista — akcent 11,Dot pt,F5 List Paragraph,Recommendation,List Paragraph11,lp1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,Nagłowek 3 Znak,Preambuła Znak,Akapit z listą BS Znak,Dot pt Znak,lp1 Znak"/>
    <w:link w:val="Akapitzlist"/>
    <w:uiPriority w:val="99"/>
    <w:qFormat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nhideWhenUsed/>
    <w:rsid w:val="00B018C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018C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18C7"/>
    <w:rPr>
      <w:vertAlign w:val="superscript"/>
    </w:rPr>
  </w:style>
  <w:style w:type="character" w:customStyle="1" w:styleId="markedcontent">
    <w:name w:val="markedcontent"/>
    <w:basedOn w:val="Domylnaczcionkaakapitu"/>
    <w:rsid w:val="00D063E2"/>
  </w:style>
  <w:style w:type="character" w:customStyle="1" w:styleId="Teksttreci">
    <w:name w:val="Tekst treści_"/>
    <w:basedOn w:val="Domylnaczcionkaakapitu"/>
    <w:link w:val="Teksttreci0"/>
    <w:rsid w:val="00AA0793"/>
    <w:rPr>
      <w:spacing w:val="2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A0793"/>
    <w:pPr>
      <w:shd w:val="clear" w:color="auto" w:fill="FFFFFF"/>
      <w:spacing w:line="240" w:lineRule="atLeast"/>
      <w:ind w:hanging="360"/>
    </w:pPr>
    <w:rPr>
      <w:rFonts w:asciiTheme="minorHAnsi" w:eastAsiaTheme="minorHAnsi" w:hAnsiTheme="minorHAnsi" w:cstheme="minorBidi"/>
      <w:spacing w:val="2"/>
      <w:sz w:val="21"/>
      <w:szCs w:val="21"/>
      <w:shd w:val="clear" w:color="auto" w:fill="FFFFFF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50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0D4"/>
    <w:rPr>
      <w:rFonts w:ascii="Segoe UI" w:eastAsia="Times New Roman" w:hAnsi="Segoe UI" w:cs="Segoe UI"/>
      <w:sz w:val="18"/>
      <w:szCs w:val="18"/>
      <w:lang w:eastAsia="pl-PL"/>
    </w:rPr>
  </w:style>
  <w:style w:type="paragraph" w:styleId="Zwykytekst">
    <w:name w:val="Plain Text"/>
    <w:basedOn w:val="Normalny"/>
    <w:link w:val="ZwykytekstZnak"/>
    <w:uiPriority w:val="99"/>
    <w:rsid w:val="00772F3B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72F3B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  <w:style w:type="character" w:customStyle="1" w:styleId="apple-converted-space">
    <w:name w:val="apple-converted-space"/>
    <w:basedOn w:val="Domylnaczcionkaakapitu"/>
    <w:rsid w:val="001D5214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1D5214"/>
    <w:rPr>
      <w:b/>
      <w:bCs/>
    </w:rPr>
  </w:style>
  <w:style w:type="paragraph" w:customStyle="1" w:styleId="v1msonormal">
    <w:name w:val="v1msonormal"/>
    <w:basedOn w:val="Normalny"/>
    <w:rsid w:val="009E1165"/>
    <w:pPr>
      <w:spacing w:before="100" w:beforeAutospacing="1" w:after="100" w:afterAutospacing="1"/>
    </w:pPr>
  </w:style>
  <w:style w:type="paragraph" w:customStyle="1" w:styleId="v1msolistparagraph">
    <w:name w:val="v1msolistparagraph"/>
    <w:basedOn w:val="Normalny"/>
    <w:rsid w:val="009E1165"/>
    <w:pPr>
      <w:spacing w:before="100" w:beforeAutospacing="1" w:after="100" w:afterAutospacing="1"/>
    </w:pPr>
  </w:style>
  <w:style w:type="paragraph" w:styleId="Tekstprzypisudolnego">
    <w:name w:val="footnote text"/>
    <w:aliases w:val="Tekst przypisu,Podrozdział"/>
    <w:basedOn w:val="Normalny"/>
    <w:link w:val="TekstprzypisudolnegoZnak"/>
    <w:uiPriority w:val="99"/>
    <w:unhideWhenUsed/>
    <w:rsid w:val="00BC2A9C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,Podrozdział Znak"/>
    <w:basedOn w:val="Domylnaczcionkaakapitu"/>
    <w:link w:val="Tekstprzypisudolnego"/>
    <w:uiPriority w:val="99"/>
    <w:rsid w:val="00BC2A9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BC2A9C"/>
    <w:rPr>
      <w:vertAlign w:val="superscript"/>
    </w:rPr>
  </w:style>
  <w:style w:type="paragraph" w:styleId="Lista">
    <w:name w:val="List"/>
    <w:basedOn w:val="Normalny"/>
    <w:uiPriority w:val="99"/>
    <w:unhideWhenUsed/>
    <w:rsid w:val="00BC2A9C"/>
    <w:pPr>
      <w:spacing w:after="160" w:line="259" w:lineRule="auto"/>
      <w:ind w:left="283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6A3801"/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40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5A235-B2E0-4F15-B2AF-8A786AAEB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1416</TotalTime>
  <Pages>2</Pages>
  <Words>532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3718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86</cp:revision>
  <cp:lastPrinted>2023-03-13T14:05:00Z</cp:lastPrinted>
  <dcterms:created xsi:type="dcterms:W3CDTF">2021-08-27T10:29:00Z</dcterms:created>
  <dcterms:modified xsi:type="dcterms:W3CDTF">2023-04-13T06:57:00Z</dcterms:modified>
</cp:coreProperties>
</file>