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9EB8" w14:textId="77777777" w:rsidR="004F15E4" w:rsidRDefault="004F15E4" w:rsidP="003D2583">
      <w:pPr>
        <w:shd w:val="clear" w:color="auto" w:fill="FFFFFF" w:themeFill="background1"/>
        <w:ind w:firstLine="709"/>
      </w:pPr>
    </w:p>
    <w:p w14:paraId="4B8BBF20" w14:textId="77777777" w:rsidR="004F15E4" w:rsidRDefault="004F15E4" w:rsidP="003D2583">
      <w:pPr>
        <w:pBdr>
          <w:top w:val="nil"/>
          <w:left w:val="nil"/>
          <w:bottom w:val="nil"/>
          <w:right w:val="nil"/>
          <w:between w:val="nil"/>
        </w:pBdr>
        <w:shd w:val="clear" w:color="auto" w:fill="FFFFFF" w:themeFill="background1"/>
        <w:jc w:val="center"/>
        <w:rPr>
          <w:color w:val="000000"/>
          <w:szCs w:val="22"/>
        </w:rPr>
      </w:pPr>
    </w:p>
    <w:p w14:paraId="4B301700" w14:textId="77777777" w:rsidR="004F15E4" w:rsidRDefault="00000000" w:rsidP="003D2583">
      <w:pPr>
        <w:pBdr>
          <w:top w:val="nil"/>
          <w:left w:val="nil"/>
          <w:bottom w:val="nil"/>
          <w:right w:val="nil"/>
          <w:between w:val="nil"/>
        </w:pBdr>
        <w:shd w:val="clear" w:color="auto" w:fill="FFFFFF" w:themeFill="background1"/>
        <w:jc w:val="center"/>
        <w:rPr>
          <w:b/>
          <w:color w:val="000000"/>
          <w:szCs w:val="22"/>
        </w:rPr>
      </w:pPr>
      <w:r>
        <w:rPr>
          <w:b/>
          <w:color w:val="000000"/>
          <w:szCs w:val="22"/>
        </w:rPr>
        <w:t>Komunikacja Miejska Rybnik</w:t>
      </w:r>
    </w:p>
    <w:p w14:paraId="0EEF35D1" w14:textId="77777777" w:rsidR="004F15E4" w:rsidRDefault="004F15E4" w:rsidP="003D2583">
      <w:pPr>
        <w:shd w:val="clear" w:color="auto" w:fill="FFFFFF" w:themeFill="background1"/>
      </w:pPr>
    </w:p>
    <w:p w14:paraId="09F04C1A" w14:textId="77777777" w:rsidR="004F15E4" w:rsidRDefault="004F15E4" w:rsidP="003D2583">
      <w:pPr>
        <w:shd w:val="clear" w:color="auto" w:fill="FFFFFF" w:themeFill="background1"/>
      </w:pPr>
    </w:p>
    <w:p w14:paraId="62A42542" w14:textId="77777777" w:rsidR="004F15E4" w:rsidRDefault="004F15E4" w:rsidP="003D2583">
      <w:pPr>
        <w:shd w:val="clear" w:color="auto" w:fill="FFFFFF" w:themeFill="background1"/>
      </w:pPr>
    </w:p>
    <w:p w14:paraId="4E364E6F" w14:textId="77777777" w:rsidR="004F15E4" w:rsidRDefault="004F15E4" w:rsidP="003D2583">
      <w:pPr>
        <w:shd w:val="clear" w:color="auto" w:fill="FFFFFF" w:themeFill="background1"/>
      </w:pPr>
    </w:p>
    <w:p w14:paraId="146BE306" w14:textId="77777777" w:rsidR="004F15E4" w:rsidRDefault="004F15E4" w:rsidP="003D2583">
      <w:pPr>
        <w:shd w:val="clear" w:color="auto" w:fill="FFFFFF" w:themeFill="background1"/>
      </w:pPr>
    </w:p>
    <w:p w14:paraId="09F129D6" w14:textId="77777777" w:rsidR="004F15E4" w:rsidRDefault="004F15E4" w:rsidP="003D2583">
      <w:pPr>
        <w:shd w:val="clear" w:color="auto" w:fill="FFFFFF" w:themeFill="background1"/>
      </w:pPr>
    </w:p>
    <w:p w14:paraId="03DEA341" w14:textId="77777777" w:rsidR="004F15E4" w:rsidRDefault="004F15E4" w:rsidP="003D2583">
      <w:pPr>
        <w:shd w:val="clear" w:color="auto" w:fill="FFFFFF" w:themeFill="background1"/>
      </w:pPr>
    </w:p>
    <w:p w14:paraId="0F29A40C" w14:textId="77777777" w:rsidR="004F15E4" w:rsidRDefault="004F15E4" w:rsidP="003D2583">
      <w:pPr>
        <w:shd w:val="clear" w:color="auto" w:fill="FFFFFF" w:themeFill="background1"/>
      </w:pPr>
    </w:p>
    <w:p w14:paraId="4B871303" w14:textId="77777777" w:rsidR="004F15E4" w:rsidRDefault="004F15E4" w:rsidP="003D2583">
      <w:pPr>
        <w:shd w:val="clear" w:color="auto" w:fill="FFFFFF" w:themeFill="background1"/>
      </w:pPr>
    </w:p>
    <w:p w14:paraId="17F12BD7" w14:textId="77777777" w:rsidR="004F15E4" w:rsidRDefault="004F15E4" w:rsidP="003D2583">
      <w:pPr>
        <w:shd w:val="clear" w:color="auto" w:fill="FFFFFF" w:themeFill="background1"/>
      </w:pPr>
    </w:p>
    <w:p w14:paraId="1A2B911A" w14:textId="77777777" w:rsidR="004F15E4" w:rsidRDefault="004F15E4" w:rsidP="003D2583">
      <w:pPr>
        <w:shd w:val="clear" w:color="auto" w:fill="FFFFFF" w:themeFill="background1"/>
      </w:pPr>
    </w:p>
    <w:p w14:paraId="146A5C8D" w14:textId="77777777" w:rsidR="004F15E4" w:rsidRDefault="00000000" w:rsidP="003D2583">
      <w:pPr>
        <w:shd w:val="clear" w:color="auto" w:fill="FFFFFF" w:themeFill="background1"/>
        <w:jc w:val="center"/>
        <w:rPr>
          <w:b/>
        </w:rPr>
      </w:pPr>
      <w:r>
        <w:rPr>
          <w:b/>
        </w:rPr>
        <w:t xml:space="preserve">WYMAGANIA  TECHNICZNE </w:t>
      </w:r>
    </w:p>
    <w:p w14:paraId="4F6D5959" w14:textId="3699AAD2" w:rsidR="004F15E4" w:rsidRDefault="00000000" w:rsidP="003D2583">
      <w:pPr>
        <w:pStyle w:val="Nagwek2"/>
        <w:shd w:val="clear" w:color="auto" w:fill="FFFFFF" w:themeFill="background1"/>
        <w:rPr>
          <w:rFonts w:ascii="Arial" w:hAnsi="Arial"/>
          <w:sz w:val="22"/>
          <w:szCs w:val="22"/>
        </w:rPr>
      </w:pPr>
      <w:r>
        <w:rPr>
          <w:rFonts w:ascii="Arial" w:hAnsi="Arial"/>
          <w:sz w:val="22"/>
          <w:szCs w:val="22"/>
        </w:rPr>
        <w:t xml:space="preserve">AUTOBUSU MIEJSKIEGO HYBRYDOWEGO TYPU </w:t>
      </w:r>
      <w:r w:rsidR="0057676A">
        <w:rPr>
          <w:rFonts w:ascii="Arial" w:hAnsi="Arial"/>
          <w:sz w:val="22"/>
          <w:szCs w:val="22"/>
        </w:rPr>
        <w:t>MEGA</w:t>
      </w:r>
      <w:r>
        <w:rPr>
          <w:rFonts w:ascii="Arial" w:hAnsi="Arial"/>
          <w:sz w:val="22"/>
          <w:szCs w:val="22"/>
        </w:rPr>
        <w:t xml:space="preserve"> (</w:t>
      </w:r>
      <w:r w:rsidR="0057676A">
        <w:rPr>
          <w:rFonts w:ascii="Arial" w:hAnsi="Arial"/>
          <w:sz w:val="22"/>
          <w:szCs w:val="22"/>
        </w:rPr>
        <w:t>używany</w:t>
      </w:r>
      <w:r>
        <w:rPr>
          <w:rFonts w:ascii="Arial" w:hAnsi="Arial"/>
          <w:sz w:val="22"/>
          <w:szCs w:val="22"/>
        </w:rPr>
        <w:t>)</w:t>
      </w:r>
    </w:p>
    <w:p w14:paraId="31099A27" w14:textId="77777777" w:rsidR="004F15E4" w:rsidRDefault="004F15E4" w:rsidP="003D2583">
      <w:pPr>
        <w:shd w:val="clear" w:color="auto" w:fill="FFFFFF" w:themeFill="background1"/>
      </w:pPr>
    </w:p>
    <w:p w14:paraId="586B9672" w14:textId="77777777" w:rsidR="004F15E4" w:rsidRDefault="004F15E4" w:rsidP="003D2583">
      <w:pPr>
        <w:shd w:val="clear" w:color="auto" w:fill="FFFFFF" w:themeFill="background1"/>
      </w:pPr>
    </w:p>
    <w:p w14:paraId="327769CF" w14:textId="77777777" w:rsidR="004F15E4" w:rsidRDefault="004F15E4" w:rsidP="003D2583">
      <w:pPr>
        <w:shd w:val="clear" w:color="auto" w:fill="FFFFFF" w:themeFill="background1"/>
      </w:pPr>
    </w:p>
    <w:p w14:paraId="2A22EE3C" w14:textId="77777777" w:rsidR="004F15E4" w:rsidRDefault="004F15E4" w:rsidP="003D2583">
      <w:pPr>
        <w:shd w:val="clear" w:color="auto" w:fill="FFFFFF" w:themeFill="background1"/>
      </w:pPr>
    </w:p>
    <w:p w14:paraId="191A4AF1" w14:textId="77777777" w:rsidR="004F15E4" w:rsidRDefault="004F15E4" w:rsidP="003D2583">
      <w:pPr>
        <w:shd w:val="clear" w:color="auto" w:fill="FFFFFF" w:themeFill="background1"/>
      </w:pPr>
    </w:p>
    <w:p w14:paraId="20B9BC8B" w14:textId="77777777" w:rsidR="004F15E4" w:rsidRDefault="004F15E4" w:rsidP="003D2583">
      <w:pPr>
        <w:shd w:val="clear" w:color="auto" w:fill="FFFFFF" w:themeFill="background1"/>
      </w:pPr>
    </w:p>
    <w:p w14:paraId="1082F4CB" w14:textId="77777777" w:rsidR="004F15E4" w:rsidRDefault="004F15E4" w:rsidP="003D2583">
      <w:pPr>
        <w:shd w:val="clear" w:color="auto" w:fill="FFFFFF" w:themeFill="background1"/>
      </w:pPr>
    </w:p>
    <w:p w14:paraId="0AF5D07D" w14:textId="77777777" w:rsidR="004F15E4" w:rsidRDefault="004F15E4" w:rsidP="003D2583">
      <w:pPr>
        <w:shd w:val="clear" w:color="auto" w:fill="FFFFFF" w:themeFill="background1"/>
        <w:rPr>
          <w:b/>
        </w:rPr>
      </w:pPr>
    </w:p>
    <w:p w14:paraId="34DD9CA3" w14:textId="77777777" w:rsidR="00F466C1" w:rsidRDefault="00F466C1" w:rsidP="003D2583">
      <w:pPr>
        <w:shd w:val="clear" w:color="auto" w:fill="FFFFFF" w:themeFill="background1"/>
        <w:rPr>
          <w:b/>
        </w:rPr>
      </w:pPr>
    </w:p>
    <w:p w14:paraId="0157FCE2" w14:textId="77777777" w:rsidR="00F466C1" w:rsidRDefault="00F466C1" w:rsidP="003D2583">
      <w:pPr>
        <w:shd w:val="clear" w:color="auto" w:fill="FFFFFF" w:themeFill="background1"/>
        <w:rPr>
          <w:b/>
        </w:rPr>
      </w:pPr>
    </w:p>
    <w:p w14:paraId="6D01F96F" w14:textId="77777777" w:rsidR="00F466C1" w:rsidRDefault="00F466C1" w:rsidP="003D2583">
      <w:pPr>
        <w:shd w:val="clear" w:color="auto" w:fill="FFFFFF" w:themeFill="background1"/>
        <w:rPr>
          <w:b/>
        </w:rPr>
      </w:pPr>
    </w:p>
    <w:p w14:paraId="0F0BA449" w14:textId="77777777" w:rsidR="00F466C1" w:rsidRDefault="00F466C1" w:rsidP="003D2583">
      <w:pPr>
        <w:shd w:val="clear" w:color="auto" w:fill="FFFFFF" w:themeFill="background1"/>
        <w:rPr>
          <w:b/>
        </w:rPr>
      </w:pPr>
    </w:p>
    <w:p w14:paraId="3C4C5F9D" w14:textId="77777777" w:rsidR="00F466C1" w:rsidRDefault="00F466C1" w:rsidP="003D2583">
      <w:pPr>
        <w:shd w:val="clear" w:color="auto" w:fill="FFFFFF" w:themeFill="background1"/>
        <w:rPr>
          <w:b/>
        </w:rPr>
      </w:pPr>
    </w:p>
    <w:p w14:paraId="7AB3038A" w14:textId="77777777" w:rsidR="00F466C1" w:rsidRDefault="00F466C1" w:rsidP="003D2583">
      <w:pPr>
        <w:shd w:val="clear" w:color="auto" w:fill="FFFFFF" w:themeFill="background1"/>
        <w:rPr>
          <w:b/>
        </w:rPr>
      </w:pPr>
    </w:p>
    <w:p w14:paraId="34A33255" w14:textId="77777777" w:rsidR="00F466C1" w:rsidRDefault="00F466C1" w:rsidP="003D2583">
      <w:pPr>
        <w:shd w:val="clear" w:color="auto" w:fill="FFFFFF" w:themeFill="background1"/>
        <w:rPr>
          <w:b/>
        </w:rPr>
      </w:pPr>
    </w:p>
    <w:p w14:paraId="2C540320" w14:textId="77777777" w:rsidR="00F466C1" w:rsidRDefault="00F466C1" w:rsidP="003D2583">
      <w:pPr>
        <w:shd w:val="clear" w:color="auto" w:fill="FFFFFF" w:themeFill="background1"/>
        <w:rPr>
          <w:b/>
        </w:rPr>
      </w:pPr>
    </w:p>
    <w:p w14:paraId="1CC91A38" w14:textId="77777777" w:rsidR="00F466C1" w:rsidRDefault="00F466C1" w:rsidP="003D2583">
      <w:pPr>
        <w:shd w:val="clear" w:color="auto" w:fill="FFFFFF" w:themeFill="background1"/>
        <w:rPr>
          <w:b/>
        </w:rPr>
      </w:pPr>
    </w:p>
    <w:p w14:paraId="134BFC7E" w14:textId="03AADC1A" w:rsidR="004F15E4" w:rsidRDefault="00000000" w:rsidP="003D2583">
      <w:pPr>
        <w:shd w:val="clear" w:color="auto" w:fill="FFFFFF" w:themeFill="background1"/>
        <w:rPr>
          <w:b/>
        </w:rPr>
      </w:pPr>
      <w:r>
        <w:rPr>
          <w:b/>
        </w:rPr>
        <w:t xml:space="preserve">Rybnik, </w:t>
      </w:r>
      <w:r w:rsidR="00A27F9A">
        <w:rPr>
          <w:b/>
        </w:rPr>
        <w:t>listopad</w:t>
      </w:r>
      <w:r>
        <w:rPr>
          <w:b/>
        </w:rPr>
        <w:t xml:space="preserve"> 202</w:t>
      </w:r>
      <w:r w:rsidR="0057676A">
        <w:rPr>
          <w:b/>
        </w:rPr>
        <w:t>3</w:t>
      </w:r>
      <w:r>
        <w:rPr>
          <w:b/>
        </w:rPr>
        <w:t xml:space="preserve"> rok</w:t>
      </w:r>
    </w:p>
    <w:p w14:paraId="6718024D" w14:textId="77777777" w:rsidR="004F15E4" w:rsidRDefault="004F15E4" w:rsidP="003D2583">
      <w:pPr>
        <w:shd w:val="clear" w:color="auto" w:fill="FFFFFF" w:themeFill="background1"/>
      </w:pPr>
    </w:p>
    <w:p w14:paraId="1F1D2EBF" w14:textId="77777777" w:rsidR="004F15E4" w:rsidRDefault="004F15E4" w:rsidP="003D2583">
      <w:pPr>
        <w:shd w:val="clear" w:color="auto" w:fill="FFFFFF" w:themeFill="background1"/>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
        <w:gridCol w:w="2043"/>
        <w:gridCol w:w="12816"/>
      </w:tblGrid>
      <w:tr w:rsidR="0057676A" w14:paraId="0AE21F3E" w14:textId="77777777" w:rsidTr="0057676A">
        <w:tc>
          <w:tcPr>
            <w:tcW w:w="266" w:type="pct"/>
          </w:tcPr>
          <w:p w14:paraId="3D972902" w14:textId="77777777" w:rsidR="0057676A" w:rsidRPr="0080694D" w:rsidRDefault="0057676A" w:rsidP="003D2583">
            <w:pPr>
              <w:shd w:val="clear" w:color="auto" w:fill="FFFFFF" w:themeFill="background1"/>
              <w:jc w:val="center"/>
              <w:rPr>
                <w:b/>
                <w:szCs w:val="22"/>
              </w:rPr>
            </w:pPr>
            <w:r w:rsidRPr="0080694D">
              <w:rPr>
                <w:b/>
                <w:szCs w:val="22"/>
              </w:rPr>
              <w:t>lp</w:t>
            </w:r>
          </w:p>
        </w:tc>
        <w:tc>
          <w:tcPr>
            <w:tcW w:w="651" w:type="pct"/>
          </w:tcPr>
          <w:p w14:paraId="6B0D0079" w14:textId="77777777" w:rsidR="0057676A" w:rsidRPr="0080694D" w:rsidRDefault="0057676A" w:rsidP="003D2583">
            <w:pPr>
              <w:shd w:val="clear" w:color="auto" w:fill="FFFFFF" w:themeFill="background1"/>
              <w:jc w:val="center"/>
              <w:rPr>
                <w:b/>
                <w:szCs w:val="22"/>
              </w:rPr>
            </w:pPr>
            <w:r w:rsidRPr="0080694D">
              <w:rPr>
                <w:b/>
                <w:szCs w:val="22"/>
              </w:rPr>
              <w:t>Nazwa</w:t>
            </w:r>
          </w:p>
        </w:tc>
        <w:tc>
          <w:tcPr>
            <w:tcW w:w="4083" w:type="pct"/>
          </w:tcPr>
          <w:p w14:paraId="6CD81E7C" w14:textId="77777777" w:rsidR="0057676A" w:rsidRPr="0080694D" w:rsidRDefault="0057676A" w:rsidP="003D2583">
            <w:pPr>
              <w:shd w:val="clear" w:color="auto" w:fill="FFFFFF" w:themeFill="background1"/>
              <w:jc w:val="center"/>
              <w:rPr>
                <w:b/>
                <w:szCs w:val="22"/>
              </w:rPr>
            </w:pPr>
            <w:r w:rsidRPr="0080694D">
              <w:rPr>
                <w:b/>
                <w:szCs w:val="22"/>
              </w:rPr>
              <w:t>Wymagania</w:t>
            </w:r>
          </w:p>
        </w:tc>
      </w:tr>
      <w:tr w:rsidR="0057676A" w14:paraId="3D36FC8B" w14:textId="77777777" w:rsidTr="0057676A">
        <w:tc>
          <w:tcPr>
            <w:tcW w:w="266" w:type="pct"/>
          </w:tcPr>
          <w:p w14:paraId="1FD5481F" w14:textId="77777777" w:rsidR="0057676A" w:rsidRPr="0080694D" w:rsidRDefault="0057676A" w:rsidP="003D2583">
            <w:pPr>
              <w:shd w:val="clear" w:color="auto" w:fill="FFFFFF" w:themeFill="background1"/>
              <w:jc w:val="center"/>
              <w:rPr>
                <w:szCs w:val="22"/>
              </w:rPr>
            </w:pPr>
            <w:r w:rsidRPr="0080694D">
              <w:rPr>
                <w:szCs w:val="22"/>
              </w:rPr>
              <w:t>Ia</w:t>
            </w:r>
          </w:p>
        </w:tc>
        <w:tc>
          <w:tcPr>
            <w:tcW w:w="651" w:type="pct"/>
          </w:tcPr>
          <w:p w14:paraId="543C8263" w14:textId="77777777" w:rsidR="0057676A" w:rsidRPr="0080694D" w:rsidRDefault="0057676A" w:rsidP="003D2583">
            <w:pPr>
              <w:shd w:val="clear" w:color="auto" w:fill="FFFFFF" w:themeFill="background1"/>
              <w:rPr>
                <w:szCs w:val="22"/>
              </w:rPr>
            </w:pPr>
            <w:r w:rsidRPr="0080694D">
              <w:rPr>
                <w:szCs w:val="22"/>
              </w:rPr>
              <w:t>Wymagania ogólne</w:t>
            </w:r>
          </w:p>
        </w:tc>
        <w:tc>
          <w:tcPr>
            <w:tcW w:w="4083" w:type="pct"/>
          </w:tcPr>
          <w:p w14:paraId="3062E17D" w14:textId="25E6F87A"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Pr>
                <w:color w:val="000000"/>
                <w:szCs w:val="22"/>
              </w:rPr>
              <w:t>i być wyprodukowany nie wcześniej niż w 2016 roku i musi</w:t>
            </w:r>
            <w:r w:rsidRPr="0080694D">
              <w:rPr>
                <w:color w:val="000000"/>
                <w:szCs w:val="22"/>
              </w:rPr>
              <w:t xml:space="preserve">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późn zmianami). Kategoria pojazdu M3, klasa I.</w:t>
            </w:r>
          </w:p>
          <w:p w14:paraId="5C7143DD" w14:textId="6E89F37B"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Pr>
                <w:color w:val="000000"/>
                <w:szCs w:val="22"/>
              </w:rPr>
              <w:t>si</w:t>
            </w:r>
            <w:r w:rsidRPr="0080694D">
              <w:rPr>
                <w:color w:val="000000"/>
                <w:szCs w:val="22"/>
              </w:rPr>
              <w:t xml:space="preserve">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00454BC2" w14:textId="74E9F9E4"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Autobus </w:t>
            </w:r>
            <w:r>
              <w:rPr>
                <w:color w:val="000000"/>
                <w:szCs w:val="22"/>
              </w:rPr>
              <w:t>musi</w:t>
            </w:r>
            <w:r w:rsidRPr="0080694D">
              <w:rPr>
                <w:color w:val="000000"/>
                <w:szCs w:val="22"/>
              </w:rPr>
              <w:t xml:space="preserve"> być tak skonstruowan</w:t>
            </w:r>
            <w:r>
              <w:rPr>
                <w:color w:val="000000"/>
                <w:szCs w:val="22"/>
              </w:rPr>
              <w:t>y</w:t>
            </w:r>
            <w:r w:rsidRPr="0080694D">
              <w:rPr>
                <w:color w:val="000000"/>
                <w:szCs w:val="22"/>
              </w:rPr>
              <w:t xml:space="preserve">, aby możliwa była jego bezawaryjna długotrwała eksploatacja w temperaturach otaczającego powietrza w miejscach zacienionych od -30ºC do +40ºC. </w:t>
            </w:r>
          </w:p>
          <w:p w14:paraId="3221F464" w14:textId="77777777" w:rsidR="0057676A" w:rsidRDefault="0057676A"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Autobus musi</w:t>
            </w:r>
            <w:r w:rsidRPr="0080694D">
              <w:rPr>
                <w:color w:val="000000"/>
                <w:szCs w:val="22"/>
              </w:rPr>
              <w:t xml:space="preserve">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późn. zm.) oraz Rozporządzeniem Ministra Infrastruktury z dnia 25 marca 2013 r., w sprawie homologacji typu pojazdów samochodowych i przyczep oraz ich przedmiotów wyposażenia lub części (Dz.U.2015.1475 z dnia 2015.09.25, z późniejszymi zmianami.).</w:t>
            </w:r>
          </w:p>
          <w:p w14:paraId="663A3DB7" w14:textId="7506E23F" w:rsidR="00DF5DA3" w:rsidRPr="0057676A" w:rsidRDefault="00DF5DA3"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Przebieg autobusu nie może być większy niż 500 000 km</w:t>
            </w:r>
          </w:p>
        </w:tc>
      </w:tr>
      <w:tr w:rsidR="0057676A" w14:paraId="5F1B7F06" w14:textId="77777777" w:rsidTr="0057676A">
        <w:tc>
          <w:tcPr>
            <w:tcW w:w="266" w:type="pct"/>
          </w:tcPr>
          <w:p w14:paraId="0183280F" w14:textId="77777777" w:rsidR="0057676A" w:rsidRPr="0080694D" w:rsidRDefault="0057676A" w:rsidP="003D2583">
            <w:pPr>
              <w:shd w:val="clear" w:color="auto" w:fill="FFFFFF" w:themeFill="background1"/>
              <w:jc w:val="center"/>
              <w:rPr>
                <w:szCs w:val="22"/>
              </w:rPr>
            </w:pPr>
            <w:r w:rsidRPr="0080694D">
              <w:rPr>
                <w:szCs w:val="22"/>
              </w:rPr>
              <w:t>Ib</w:t>
            </w:r>
          </w:p>
        </w:tc>
        <w:tc>
          <w:tcPr>
            <w:tcW w:w="651" w:type="pct"/>
          </w:tcPr>
          <w:p w14:paraId="1FA46679" w14:textId="77777777" w:rsidR="0057676A" w:rsidRPr="0080694D" w:rsidRDefault="0057676A" w:rsidP="003D2583">
            <w:pPr>
              <w:shd w:val="clear" w:color="auto" w:fill="FFFFFF" w:themeFill="background1"/>
              <w:rPr>
                <w:szCs w:val="22"/>
              </w:rPr>
            </w:pPr>
            <w:r w:rsidRPr="0080694D">
              <w:rPr>
                <w:szCs w:val="22"/>
              </w:rPr>
              <w:t>Konstrukcja nośna autobusu</w:t>
            </w:r>
          </w:p>
        </w:tc>
        <w:tc>
          <w:tcPr>
            <w:tcW w:w="4083" w:type="pct"/>
          </w:tcPr>
          <w:p w14:paraId="00FBEB15" w14:textId="5E6AE0CA" w:rsidR="0057676A" w:rsidRPr="0080694D" w:rsidRDefault="0057676A" w:rsidP="003D2583">
            <w:pPr>
              <w:numPr>
                <w:ilvl w:val="0"/>
                <w:numId w:val="34"/>
              </w:numPr>
              <w:pBdr>
                <w:top w:val="nil"/>
                <w:left w:val="nil"/>
                <w:bottom w:val="nil"/>
                <w:right w:val="nil"/>
                <w:between w:val="nil"/>
              </w:pBdr>
              <w:shd w:val="clear" w:color="auto" w:fill="FFFFFF" w:themeFill="background1"/>
              <w:jc w:val="both"/>
              <w:rPr>
                <w:color w:val="000000"/>
                <w:szCs w:val="22"/>
              </w:rPr>
            </w:pPr>
            <w:r w:rsidRPr="0080694D">
              <w:rPr>
                <w:color w:val="000000"/>
                <w:szCs w:val="22"/>
              </w:rPr>
              <w:t>Samonośny szkielet podwozia (kratownica,  rama) integralnie związany ze  szkieletem nadwozia (lub inne rozwiązanie konstrukcyjne), wykonany i zabezpieczony antykorozyjnie, w sposób zapewniający minimum 1</w:t>
            </w:r>
            <w:r w:rsidR="0004083A">
              <w:rPr>
                <w:color w:val="000000"/>
                <w:szCs w:val="22"/>
              </w:rPr>
              <w:t>2</w:t>
            </w:r>
            <w:r w:rsidRPr="0080694D">
              <w:rPr>
                <w:color w:val="000000"/>
                <w:szCs w:val="22"/>
              </w:rPr>
              <w:t xml:space="preserve"> – letni okres  eksploatacji autobusu</w:t>
            </w:r>
            <w:r>
              <w:rPr>
                <w:color w:val="000000"/>
                <w:szCs w:val="22"/>
              </w:rPr>
              <w:t xml:space="preserve"> od roku produkcji</w:t>
            </w:r>
          </w:p>
        </w:tc>
      </w:tr>
      <w:tr w:rsidR="0057676A" w14:paraId="56F097D3" w14:textId="77777777" w:rsidTr="0057676A">
        <w:tc>
          <w:tcPr>
            <w:tcW w:w="266" w:type="pct"/>
          </w:tcPr>
          <w:p w14:paraId="3CE4E32B" w14:textId="77777777" w:rsidR="0057676A" w:rsidRPr="0080694D" w:rsidRDefault="0057676A" w:rsidP="003D2583">
            <w:pPr>
              <w:shd w:val="clear" w:color="auto" w:fill="FFFFFF" w:themeFill="background1"/>
              <w:jc w:val="center"/>
              <w:rPr>
                <w:szCs w:val="22"/>
              </w:rPr>
            </w:pPr>
            <w:r w:rsidRPr="0080694D">
              <w:rPr>
                <w:szCs w:val="22"/>
              </w:rPr>
              <w:t>Ic</w:t>
            </w:r>
          </w:p>
        </w:tc>
        <w:tc>
          <w:tcPr>
            <w:tcW w:w="651" w:type="pct"/>
          </w:tcPr>
          <w:p w14:paraId="33EBC83B" w14:textId="77777777" w:rsidR="0057676A" w:rsidRPr="0080694D" w:rsidRDefault="0057676A" w:rsidP="003D2583">
            <w:pPr>
              <w:shd w:val="clear" w:color="auto" w:fill="FFFFFF" w:themeFill="background1"/>
              <w:rPr>
                <w:szCs w:val="22"/>
              </w:rPr>
            </w:pPr>
            <w:r w:rsidRPr="0080694D">
              <w:rPr>
                <w:szCs w:val="22"/>
              </w:rPr>
              <w:t>Poszycie zewnętrzne</w:t>
            </w:r>
          </w:p>
        </w:tc>
        <w:tc>
          <w:tcPr>
            <w:tcW w:w="4083" w:type="pct"/>
          </w:tcPr>
          <w:p w14:paraId="776D5094" w14:textId="0E69286B"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Wykonane i zabezpieczone przeciw korozji w sposób gwarantujący minimum 1</w:t>
            </w:r>
            <w:r w:rsidR="0004083A">
              <w:rPr>
                <w:color w:val="000000"/>
                <w:szCs w:val="22"/>
              </w:rPr>
              <w:t>2</w:t>
            </w:r>
            <w:r w:rsidRPr="0080694D">
              <w:rPr>
                <w:color w:val="000000"/>
                <w:szCs w:val="22"/>
              </w:rPr>
              <w:t xml:space="preserve"> – letni okres eksploatacji autobusu</w:t>
            </w:r>
            <w:r>
              <w:rPr>
                <w:color w:val="000000"/>
                <w:szCs w:val="22"/>
              </w:rPr>
              <w:t xml:space="preserve"> od roku produkcji</w:t>
            </w:r>
          </w:p>
          <w:p w14:paraId="56EA57AB" w14:textId="712F4058"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Wszystkie pokrywy obsługowe (klapy) wyposażone w odpowiednie  zamknięcia uniemożliwiające samoczynne ich otwarcie podczas jazdy autobusu, (oraz zabezpieczone przed opadaniem po otwarciu) </w:t>
            </w:r>
          </w:p>
        </w:tc>
      </w:tr>
      <w:tr w:rsidR="0057676A" w14:paraId="65A61456" w14:textId="77777777" w:rsidTr="0057676A">
        <w:tc>
          <w:tcPr>
            <w:tcW w:w="266" w:type="pct"/>
          </w:tcPr>
          <w:p w14:paraId="66FD5224" w14:textId="77777777" w:rsidR="0057676A" w:rsidRPr="0080694D" w:rsidRDefault="0057676A" w:rsidP="003D2583">
            <w:pPr>
              <w:shd w:val="clear" w:color="auto" w:fill="FFFFFF" w:themeFill="background1"/>
              <w:jc w:val="center"/>
              <w:rPr>
                <w:szCs w:val="22"/>
              </w:rPr>
            </w:pPr>
            <w:r w:rsidRPr="0080694D">
              <w:rPr>
                <w:szCs w:val="22"/>
              </w:rPr>
              <w:t>Id</w:t>
            </w:r>
          </w:p>
        </w:tc>
        <w:tc>
          <w:tcPr>
            <w:tcW w:w="651" w:type="pct"/>
          </w:tcPr>
          <w:p w14:paraId="1F451CC7" w14:textId="77777777" w:rsidR="0057676A" w:rsidRPr="0080694D" w:rsidRDefault="0057676A" w:rsidP="003D2583">
            <w:pPr>
              <w:shd w:val="clear" w:color="auto" w:fill="FFFFFF" w:themeFill="background1"/>
              <w:rPr>
                <w:szCs w:val="22"/>
              </w:rPr>
            </w:pPr>
            <w:r w:rsidRPr="0080694D">
              <w:rPr>
                <w:szCs w:val="22"/>
              </w:rPr>
              <w:t>Poszycie wewnętrzne</w:t>
            </w:r>
          </w:p>
        </w:tc>
        <w:tc>
          <w:tcPr>
            <w:tcW w:w="4083" w:type="pct"/>
          </w:tcPr>
          <w:p w14:paraId="396DAEC6" w14:textId="53756352" w:rsidR="0057676A" w:rsidRPr="0080694D"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Sufit – (termoizolowane), wykonane z  laminatu odpornego na wilgoć lub/i z tworzywa sztucznego</w:t>
            </w:r>
          </w:p>
          <w:p w14:paraId="1087E783" w14:textId="77777777" w:rsidR="0057676A"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Podłoga – płyta wodoodporna, pokryta wykładziną przeciwpoślizgową, zgrzewaną na łączeniach i wykończona listwami ozdobnymi klejonymi.</w:t>
            </w:r>
          </w:p>
          <w:p w14:paraId="3FD6A969" w14:textId="7A831634" w:rsidR="0057676A" w:rsidRPr="0080694D"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Ściany boczne (termoizolowane), wykonane z laminatu odpornego na wilgoć lub/i z tworzywa sztucznego</w:t>
            </w:r>
          </w:p>
        </w:tc>
      </w:tr>
      <w:tr w:rsidR="0057676A" w14:paraId="473206E0" w14:textId="77777777" w:rsidTr="0057676A">
        <w:tc>
          <w:tcPr>
            <w:tcW w:w="266" w:type="pct"/>
          </w:tcPr>
          <w:p w14:paraId="2F670CC5" w14:textId="77777777" w:rsidR="0057676A" w:rsidRPr="0080694D" w:rsidRDefault="0057676A" w:rsidP="003D2583">
            <w:pPr>
              <w:shd w:val="clear" w:color="auto" w:fill="FFFFFF" w:themeFill="background1"/>
              <w:jc w:val="center"/>
              <w:rPr>
                <w:szCs w:val="22"/>
              </w:rPr>
            </w:pPr>
            <w:r w:rsidRPr="0080694D">
              <w:rPr>
                <w:szCs w:val="22"/>
              </w:rPr>
              <w:t>Ie</w:t>
            </w:r>
          </w:p>
        </w:tc>
        <w:tc>
          <w:tcPr>
            <w:tcW w:w="651" w:type="pct"/>
          </w:tcPr>
          <w:p w14:paraId="1F61C021" w14:textId="77777777" w:rsidR="0057676A" w:rsidRPr="0080694D" w:rsidRDefault="0057676A" w:rsidP="003D2583">
            <w:pPr>
              <w:shd w:val="clear" w:color="auto" w:fill="FFFFFF" w:themeFill="background1"/>
              <w:rPr>
                <w:szCs w:val="22"/>
              </w:rPr>
            </w:pPr>
            <w:r w:rsidRPr="0080694D">
              <w:rPr>
                <w:szCs w:val="22"/>
              </w:rPr>
              <w:t>Instalacja elektryczna (nie dotyczy układu napędowego hybrydowego)</w:t>
            </w:r>
          </w:p>
        </w:tc>
        <w:tc>
          <w:tcPr>
            <w:tcW w:w="4083" w:type="pct"/>
          </w:tcPr>
          <w:p w14:paraId="04146E4F" w14:textId="41DB238E"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O napięciu 24 [V], obwody instalacji zabezpieczone bezpiecznikami, z tym, że Zamawiający wymaga zastosowania bezpieczników automatycznych z wyzwalaniem termicznym dla wszystkich obwodów, których zabezpieczenie jest równe lub mniejsze niż 30 [A</w:t>
            </w:r>
            <w:r w:rsidRPr="0080694D">
              <w:rPr>
                <w:szCs w:val="22"/>
              </w:rPr>
              <w:t>]</w:t>
            </w:r>
          </w:p>
          <w:p w14:paraId="1ED888A5" w14:textId="2487DCAB"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Akumulatory kwasowe zamontowane w wysuwanej lub obrotowej obudowie</w:t>
            </w:r>
          </w:p>
          <w:p w14:paraId="73FEE167" w14:textId="4B3FA24F"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Dwa gniazda do rozruchu silnika przy wykorzystaniu zewnętrznego źródła prądu, w tym jedno umieszczone przy akumulatorach, a drugie w komorze silnika</w:t>
            </w:r>
          </w:p>
          <w:p w14:paraId="4A514B8B" w14:textId="63429BFF" w:rsidR="0057676A" w:rsidRPr="0080694D" w:rsidRDefault="007619B5" w:rsidP="003D2583">
            <w:pPr>
              <w:numPr>
                <w:ilvl w:val="0"/>
                <w:numId w:val="24"/>
              </w:numPr>
              <w:pBdr>
                <w:top w:val="nil"/>
                <w:left w:val="nil"/>
                <w:bottom w:val="nil"/>
                <w:right w:val="nil"/>
                <w:between w:val="nil"/>
              </w:pBdr>
              <w:shd w:val="clear" w:color="auto" w:fill="FFFFFF" w:themeFill="background1"/>
              <w:jc w:val="both"/>
              <w:rPr>
                <w:color w:val="000000"/>
                <w:szCs w:val="22"/>
              </w:rPr>
            </w:pPr>
            <w:r>
              <w:rPr>
                <w:color w:val="000000"/>
                <w:szCs w:val="22"/>
              </w:rPr>
              <w:lastRenderedPageBreak/>
              <w:t>W</w:t>
            </w:r>
            <w:r w:rsidR="0057676A" w:rsidRPr="0080694D">
              <w:rPr>
                <w:color w:val="000000"/>
                <w:szCs w:val="22"/>
              </w:rPr>
              <w:t>szystkie przewody instalacji elektrycznej oznakowane (ponumerowane)</w:t>
            </w:r>
          </w:p>
        </w:tc>
      </w:tr>
      <w:tr w:rsidR="0057676A" w14:paraId="76191FE9" w14:textId="77777777" w:rsidTr="0057676A">
        <w:tc>
          <w:tcPr>
            <w:tcW w:w="266" w:type="pct"/>
          </w:tcPr>
          <w:p w14:paraId="653E8E7F" w14:textId="77777777" w:rsidR="0057676A" w:rsidRPr="0080694D" w:rsidRDefault="0057676A" w:rsidP="003D2583">
            <w:pPr>
              <w:shd w:val="clear" w:color="auto" w:fill="FFFFFF" w:themeFill="background1"/>
              <w:jc w:val="center"/>
              <w:rPr>
                <w:szCs w:val="22"/>
              </w:rPr>
            </w:pPr>
            <w:r w:rsidRPr="0080694D">
              <w:rPr>
                <w:szCs w:val="22"/>
              </w:rPr>
              <w:lastRenderedPageBreak/>
              <w:t>If</w:t>
            </w:r>
          </w:p>
        </w:tc>
        <w:tc>
          <w:tcPr>
            <w:tcW w:w="651" w:type="pct"/>
          </w:tcPr>
          <w:p w14:paraId="2BED9726" w14:textId="1D020799" w:rsidR="0057676A" w:rsidRPr="0080694D" w:rsidRDefault="0057676A" w:rsidP="003D2583">
            <w:pPr>
              <w:shd w:val="clear" w:color="auto" w:fill="FFFFFF" w:themeFill="background1"/>
              <w:rPr>
                <w:szCs w:val="22"/>
              </w:rPr>
            </w:pPr>
            <w:r w:rsidRPr="0080694D">
              <w:rPr>
                <w:szCs w:val="22"/>
              </w:rPr>
              <w:t xml:space="preserve">Światła wewnętrzne i zewnętrzne </w:t>
            </w:r>
          </w:p>
        </w:tc>
        <w:tc>
          <w:tcPr>
            <w:tcW w:w="4083" w:type="pct"/>
          </w:tcPr>
          <w:p w14:paraId="54CC4DB1" w14:textId="77777777" w:rsidR="0057676A" w:rsidRPr="0080694D" w:rsidRDefault="0057676A" w:rsidP="003D2583">
            <w:pPr>
              <w:shd w:val="clear" w:color="auto" w:fill="FFFFFF" w:themeFill="background1"/>
              <w:tabs>
                <w:tab w:val="left" w:pos="7089"/>
              </w:tabs>
              <w:ind w:left="922" w:hanging="992"/>
              <w:rPr>
                <w:szCs w:val="22"/>
              </w:rPr>
            </w:pPr>
            <w:r w:rsidRPr="0080694D">
              <w:rPr>
                <w:szCs w:val="22"/>
              </w:rPr>
              <w:t>W technologii LED muszą być wykonane , co najmniej następujące światła:</w:t>
            </w:r>
          </w:p>
          <w:p w14:paraId="3CCD64AE" w14:textId="77777777" w:rsidR="0057676A" w:rsidRPr="0080694D" w:rsidRDefault="0057676A" w:rsidP="003D2583">
            <w:pPr>
              <w:numPr>
                <w:ilvl w:val="0"/>
                <w:numId w:val="36"/>
              </w:numPr>
              <w:shd w:val="clear" w:color="auto" w:fill="FFFFFF" w:themeFill="background1"/>
              <w:jc w:val="both"/>
              <w:rPr>
                <w:szCs w:val="22"/>
              </w:rPr>
            </w:pPr>
            <w:r w:rsidRPr="0080694D">
              <w:rPr>
                <w:szCs w:val="22"/>
              </w:rPr>
              <w:t>wewnętrzne: oświetlające przedział pasażerski, kabinę kierowcy oraz obszary wejść, dodatkowa lampa oświetlająca próg wejścia drzwi działająca wyłącznie po otwarciu drzwi pasażerskich, pozwalająca  osobom z niepełnosprawnością  na bezpieczne wsiadanie i wysiadanie,</w:t>
            </w:r>
          </w:p>
          <w:p w14:paraId="3A16D14D" w14:textId="2B41F934" w:rsidR="007619B5" w:rsidRPr="00DF5DA3" w:rsidRDefault="0057676A" w:rsidP="00DF5DA3">
            <w:pPr>
              <w:numPr>
                <w:ilvl w:val="0"/>
                <w:numId w:val="36"/>
              </w:numPr>
              <w:shd w:val="clear" w:color="auto" w:fill="FFFFFF" w:themeFill="background1"/>
              <w:jc w:val="both"/>
              <w:rPr>
                <w:szCs w:val="22"/>
              </w:rPr>
            </w:pPr>
            <w:r w:rsidRPr="0080694D">
              <w:rPr>
                <w:szCs w:val="22"/>
              </w:rPr>
              <w:t>zewnętrzne: światła do jazdy dziennej (DRL).</w:t>
            </w:r>
          </w:p>
        </w:tc>
      </w:tr>
      <w:tr w:rsidR="0057676A" w14:paraId="453711BA"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CEA2AED" w14:textId="77777777" w:rsidR="0057676A" w:rsidRPr="0080694D" w:rsidRDefault="0057676A" w:rsidP="003D2583">
            <w:pPr>
              <w:shd w:val="clear" w:color="auto" w:fill="FFFFFF" w:themeFill="background1"/>
              <w:jc w:val="center"/>
              <w:rPr>
                <w:szCs w:val="22"/>
              </w:rPr>
            </w:pPr>
            <w:r w:rsidRPr="0080694D">
              <w:rPr>
                <w:szCs w:val="22"/>
              </w:rPr>
              <w:t>IIa</w:t>
            </w:r>
          </w:p>
        </w:tc>
        <w:tc>
          <w:tcPr>
            <w:tcW w:w="651" w:type="pct"/>
            <w:tcBorders>
              <w:top w:val="single" w:sz="4" w:space="0" w:color="000000"/>
              <w:left w:val="single" w:sz="4" w:space="0" w:color="000000"/>
              <w:bottom w:val="single" w:sz="4" w:space="0" w:color="000000"/>
              <w:right w:val="single" w:sz="4" w:space="0" w:color="000000"/>
            </w:tcBorders>
          </w:tcPr>
          <w:p w14:paraId="7E7D948B" w14:textId="77777777" w:rsidR="0057676A" w:rsidRPr="0080694D" w:rsidRDefault="0057676A" w:rsidP="003D2583">
            <w:pPr>
              <w:shd w:val="clear" w:color="auto" w:fill="FFFFFF" w:themeFill="background1"/>
              <w:rPr>
                <w:szCs w:val="22"/>
              </w:rPr>
            </w:pPr>
            <w:r w:rsidRPr="0080694D">
              <w:rPr>
                <w:szCs w:val="22"/>
              </w:rPr>
              <w:t>Kabina kierowcy – wymagania ogólne</w:t>
            </w:r>
          </w:p>
        </w:tc>
        <w:tc>
          <w:tcPr>
            <w:tcW w:w="4083" w:type="pct"/>
            <w:tcBorders>
              <w:top w:val="single" w:sz="4" w:space="0" w:color="000000"/>
              <w:left w:val="single" w:sz="4" w:space="0" w:color="000000"/>
              <w:bottom w:val="single" w:sz="4" w:space="0" w:color="000000"/>
              <w:right w:val="single" w:sz="4" w:space="0" w:color="000000"/>
            </w:tcBorders>
          </w:tcPr>
          <w:p w14:paraId="39983EF9" w14:textId="77777777" w:rsidR="007619B5" w:rsidRPr="007619B5"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Oddzielenie od przedziału musi być przeszklone w sposób nie powodujący powstawania refleksów i odbić  oraz nadmiernego przedostawania się światła do wnętrza kabiny. W kabinie muszą być zamykane kluczykiem drzwi do przedziału pasażerskiego</w:t>
            </w:r>
          </w:p>
          <w:p w14:paraId="32B89F85" w14:textId="07574254" w:rsidR="0057676A" w:rsidRPr="0080694D"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Ściana tylna kabiny (za siedzeniem kierowcy) uniemożliwiająca zaglądanie pasażerów do wnętrza kabiny.</w:t>
            </w:r>
          </w:p>
          <w:p w14:paraId="22C997CE" w14:textId="50759464" w:rsidR="00A76594" w:rsidRDefault="00A76594" w:rsidP="003D2583">
            <w:pPr>
              <w:numPr>
                <w:ilvl w:val="0"/>
                <w:numId w:val="42"/>
              </w:numPr>
              <w:pBdr>
                <w:top w:val="nil"/>
                <w:left w:val="nil"/>
                <w:bottom w:val="nil"/>
                <w:right w:val="nil"/>
                <w:between w:val="nil"/>
              </w:pBdr>
              <w:shd w:val="clear" w:color="auto" w:fill="FFFFFF" w:themeFill="background1"/>
              <w:jc w:val="both"/>
              <w:rPr>
                <w:color w:val="000000"/>
                <w:szCs w:val="22"/>
              </w:rPr>
            </w:pPr>
            <w:r w:rsidRPr="00A76594">
              <w:rPr>
                <w:color w:val="000000"/>
                <w:szCs w:val="22"/>
              </w:rPr>
              <w:t>Autobus</w:t>
            </w:r>
            <w:r>
              <w:rPr>
                <w:color w:val="000000"/>
                <w:szCs w:val="22"/>
              </w:rPr>
              <w:t xml:space="preserve"> </w:t>
            </w:r>
            <w:r w:rsidRPr="00A76594">
              <w:rPr>
                <w:color w:val="000000"/>
                <w:szCs w:val="22"/>
              </w:rPr>
              <w:t>do</w:t>
            </w:r>
            <w:r>
              <w:rPr>
                <w:color w:val="000000"/>
                <w:szCs w:val="22"/>
              </w:rPr>
              <w:t xml:space="preserve"> </w:t>
            </w:r>
            <w:r w:rsidRPr="00A76594">
              <w:rPr>
                <w:color w:val="000000"/>
                <w:szCs w:val="22"/>
              </w:rPr>
              <w:t>30</w:t>
            </w:r>
            <w:r>
              <w:rPr>
                <w:color w:val="000000"/>
                <w:szCs w:val="22"/>
              </w:rPr>
              <w:t xml:space="preserve"> </w:t>
            </w:r>
            <w:r w:rsidRPr="00A76594">
              <w:rPr>
                <w:color w:val="000000"/>
                <w:szCs w:val="22"/>
              </w:rPr>
              <w:t>dni</w:t>
            </w:r>
            <w:r>
              <w:rPr>
                <w:color w:val="000000"/>
                <w:szCs w:val="22"/>
              </w:rPr>
              <w:t xml:space="preserve"> </w:t>
            </w:r>
            <w:r w:rsidRPr="00A76594">
              <w:rPr>
                <w:color w:val="000000"/>
                <w:szCs w:val="22"/>
              </w:rPr>
              <w:t>od</w:t>
            </w:r>
            <w:r>
              <w:rPr>
                <w:color w:val="000000"/>
                <w:szCs w:val="22"/>
              </w:rPr>
              <w:t xml:space="preserve"> </w:t>
            </w:r>
            <w:r w:rsidRPr="00A76594">
              <w:rPr>
                <w:color w:val="000000"/>
                <w:szCs w:val="22"/>
              </w:rPr>
              <w:t>daty</w:t>
            </w:r>
            <w:r>
              <w:rPr>
                <w:color w:val="000000"/>
                <w:szCs w:val="22"/>
              </w:rPr>
              <w:t xml:space="preserve"> </w:t>
            </w:r>
            <w:r w:rsidRPr="00A76594">
              <w:rPr>
                <w:color w:val="000000"/>
                <w:szCs w:val="22"/>
              </w:rPr>
              <w:t>odbiory</w:t>
            </w:r>
            <w:r>
              <w:rPr>
                <w:color w:val="000000"/>
                <w:szCs w:val="22"/>
              </w:rPr>
              <w:t xml:space="preserve"> </w:t>
            </w:r>
            <w:r w:rsidRPr="00A76594">
              <w:rPr>
                <w:color w:val="000000"/>
                <w:szCs w:val="22"/>
              </w:rPr>
              <w:t>końcowego</w:t>
            </w:r>
            <w:r>
              <w:rPr>
                <w:color w:val="000000"/>
                <w:szCs w:val="22"/>
              </w:rPr>
              <w:t xml:space="preserve"> zostanie </w:t>
            </w:r>
            <w:r w:rsidRPr="00A76594">
              <w:rPr>
                <w:color w:val="000000"/>
                <w:szCs w:val="22"/>
              </w:rPr>
              <w:t>wyposażony</w:t>
            </w:r>
            <w:r>
              <w:rPr>
                <w:color w:val="000000"/>
                <w:szCs w:val="22"/>
              </w:rPr>
              <w:t xml:space="preserve"> </w:t>
            </w:r>
            <w:r w:rsidRPr="00A76594">
              <w:rPr>
                <w:color w:val="000000"/>
                <w:szCs w:val="22"/>
              </w:rPr>
              <w:t>w</w:t>
            </w:r>
            <w:r>
              <w:rPr>
                <w:color w:val="000000"/>
                <w:szCs w:val="22"/>
              </w:rPr>
              <w:t xml:space="preserve"> </w:t>
            </w:r>
            <w:r w:rsidRPr="00A76594">
              <w:rPr>
                <w:color w:val="000000"/>
                <w:szCs w:val="22"/>
              </w:rPr>
              <w:t>alkomat</w:t>
            </w:r>
            <w:r>
              <w:rPr>
                <w:color w:val="000000"/>
                <w:szCs w:val="22"/>
              </w:rPr>
              <w:t xml:space="preserve"> </w:t>
            </w:r>
            <w:r w:rsidRPr="00A76594">
              <w:rPr>
                <w:color w:val="000000"/>
                <w:szCs w:val="22"/>
              </w:rPr>
              <w:t>wykrywający</w:t>
            </w:r>
            <w:r>
              <w:rPr>
                <w:color w:val="000000"/>
                <w:szCs w:val="22"/>
              </w:rPr>
              <w:t xml:space="preserve"> </w:t>
            </w:r>
            <w:r w:rsidRPr="00A76594">
              <w:rPr>
                <w:color w:val="000000"/>
                <w:szCs w:val="22"/>
              </w:rPr>
              <w:t>obecność alkoholu</w:t>
            </w:r>
            <w:r>
              <w:rPr>
                <w:color w:val="000000"/>
                <w:szCs w:val="22"/>
              </w:rPr>
              <w:t xml:space="preserve"> </w:t>
            </w:r>
            <w:r w:rsidRPr="00A76594">
              <w:rPr>
                <w:color w:val="000000"/>
                <w:szCs w:val="22"/>
              </w:rPr>
              <w:t>w</w:t>
            </w:r>
            <w:r>
              <w:rPr>
                <w:color w:val="000000"/>
                <w:szCs w:val="22"/>
              </w:rPr>
              <w:t xml:space="preserve"> </w:t>
            </w:r>
            <w:r w:rsidRPr="00A76594">
              <w:rPr>
                <w:color w:val="000000"/>
                <w:szCs w:val="22"/>
              </w:rPr>
              <w:t>wydychanym</w:t>
            </w:r>
            <w:r>
              <w:rPr>
                <w:color w:val="000000"/>
                <w:szCs w:val="22"/>
              </w:rPr>
              <w:t xml:space="preserve"> </w:t>
            </w:r>
            <w:r w:rsidRPr="00A76594">
              <w:rPr>
                <w:color w:val="000000"/>
                <w:szCs w:val="22"/>
              </w:rPr>
              <w:t>przez</w:t>
            </w:r>
            <w:r>
              <w:rPr>
                <w:color w:val="000000"/>
                <w:szCs w:val="22"/>
              </w:rPr>
              <w:t xml:space="preserve"> </w:t>
            </w:r>
            <w:r w:rsidRPr="00A76594">
              <w:rPr>
                <w:color w:val="000000"/>
                <w:szCs w:val="22"/>
              </w:rPr>
              <w:t>kierowcą powietrzu</w:t>
            </w:r>
            <w:r>
              <w:rPr>
                <w:color w:val="000000"/>
                <w:szCs w:val="22"/>
              </w:rPr>
              <w:t xml:space="preserve"> </w:t>
            </w:r>
            <w:r w:rsidRPr="00A76594">
              <w:rPr>
                <w:color w:val="000000"/>
                <w:szCs w:val="22"/>
              </w:rPr>
              <w:t>oraz</w:t>
            </w:r>
            <w:r>
              <w:rPr>
                <w:color w:val="000000"/>
                <w:szCs w:val="22"/>
              </w:rPr>
              <w:t xml:space="preserve"> </w:t>
            </w:r>
            <w:r w:rsidRPr="00A76594">
              <w:rPr>
                <w:color w:val="000000"/>
                <w:szCs w:val="22"/>
              </w:rPr>
              <w:t>blokujący</w:t>
            </w:r>
            <w:r>
              <w:rPr>
                <w:color w:val="000000"/>
                <w:szCs w:val="22"/>
              </w:rPr>
              <w:t xml:space="preserve"> </w:t>
            </w:r>
            <w:r w:rsidRPr="00A76594">
              <w:rPr>
                <w:color w:val="000000"/>
                <w:szCs w:val="22"/>
              </w:rPr>
              <w:t>możliwość uruchomienia</w:t>
            </w:r>
            <w:r>
              <w:rPr>
                <w:color w:val="000000"/>
                <w:szCs w:val="22"/>
              </w:rPr>
              <w:t xml:space="preserve"> </w:t>
            </w:r>
            <w:r w:rsidRPr="00A76594">
              <w:rPr>
                <w:color w:val="000000"/>
                <w:szCs w:val="22"/>
              </w:rPr>
              <w:t>silnika</w:t>
            </w:r>
            <w:r>
              <w:rPr>
                <w:color w:val="000000"/>
                <w:szCs w:val="22"/>
              </w:rPr>
              <w:t xml:space="preserve"> </w:t>
            </w:r>
            <w:r w:rsidRPr="00A76594">
              <w:rPr>
                <w:color w:val="000000"/>
                <w:szCs w:val="22"/>
              </w:rPr>
              <w:t>pojazdu</w:t>
            </w:r>
            <w:r>
              <w:rPr>
                <w:color w:val="000000"/>
                <w:szCs w:val="22"/>
              </w:rPr>
              <w:t xml:space="preserve"> </w:t>
            </w:r>
            <w:r w:rsidRPr="00A76594">
              <w:rPr>
                <w:color w:val="000000"/>
                <w:szCs w:val="22"/>
              </w:rPr>
              <w:t>w</w:t>
            </w:r>
            <w:r>
              <w:rPr>
                <w:color w:val="000000"/>
                <w:szCs w:val="22"/>
              </w:rPr>
              <w:t xml:space="preserve"> </w:t>
            </w:r>
            <w:r w:rsidRPr="00A76594">
              <w:rPr>
                <w:color w:val="000000"/>
                <w:szCs w:val="22"/>
              </w:rPr>
              <w:t>przypadku</w:t>
            </w:r>
            <w:r>
              <w:rPr>
                <w:color w:val="000000"/>
                <w:szCs w:val="22"/>
              </w:rPr>
              <w:t xml:space="preserve"> </w:t>
            </w:r>
            <w:r w:rsidRPr="00A76594">
              <w:rPr>
                <w:color w:val="000000"/>
                <w:szCs w:val="22"/>
              </w:rPr>
              <w:t>wykrycia</w:t>
            </w:r>
            <w:r>
              <w:rPr>
                <w:color w:val="000000"/>
                <w:szCs w:val="22"/>
              </w:rPr>
              <w:t xml:space="preserve"> </w:t>
            </w:r>
            <w:r w:rsidRPr="00A76594">
              <w:rPr>
                <w:color w:val="000000"/>
                <w:szCs w:val="22"/>
              </w:rPr>
              <w:t>obecności</w:t>
            </w:r>
            <w:r>
              <w:rPr>
                <w:color w:val="000000"/>
                <w:szCs w:val="22"/>
              </w:rPr>
              <w:t xml:space="preserve"> </w:t>
            </w:r>
            <w:r w:rsidRPr="00A76594">
              <w:rPr>
                <w:color w:val="000000"/>
                <w:szCs w:val="22"/>
              </w:rPr>
              <w:t>alkoholu</w:t>
            </w:r>
            <w:r>
              <w:rPr>
                <w:color w:val="000000"/>
                <w:szCs w:val="22"/>
              </w:rPr>
              <w:t xml:space="preserve"> </w:t>
            </w:r>
            <w:r w:rsidRPr="00A76594">
              <w:rPr>
                <w:color w:val="000000"/>
                <w:szCs w:val="22"/>
              </w:rPr>
              <w:t>w</w:t>
            </w:r>
            <w:r>
              <w:rPr>
                <w:color w:val="000000"/>
                <w:szCs w:val="22"/>
              </w:rPr>
              <w:t xml:space="preserve"> </w:t>
            </w:r>
            <w:r w:rsidRPr="00A76594">
              <w:rPr>
                <w:color w:val="000000"/>
                <w:szCs w:val="22"/>
              </w:rPr>
              <w:t>wydychanym</w:t>
            </w:r>
            <w:r>
              <w:rPr>
                <w:color w:val="000000"/>
                <w:szCs w:val="22"/>
              </w:rPr>
              <w:t xml:space="preserve"> </w:t>
            </w:r>
            <w:r w:rsidRPr="00A76594">
              <w:rPr>
                <w:color w:val="000000"/>
                <w:szCs w:val="22"/>
              </w:rPr>
              <w:t>powietrzu.</w:t>
            </w:r>
            <w:r>
              <w:rPr>
                <w:color w:val="000000"/>
                <w:szCs w:val="22"/>
              </w:rPr>
              <w:t xml:space="preserve"> </w:t>
            </w:r>
          </w:p>
          <w:p w14:paraId="534A657A" w14:textId="4806EFD1" w:rsidR="007619B5" w:rsidRPr="0080694D" w:rsidRDefault="007619B5" w:rsidP="003D2583">
            <w:pPr>
              <w:numPr>
                <w:ilvl w:val="0"/>
                <w:numId w:val="42"/>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Autobusy muszą posiadać całkowicie oddzielone od przedziału pasażerskiego stanowisko kierowcy z jednym wejściem od wewnątrz autobusy zamykanym na zamek patentowy</w:t>
            </w:r>
            <w:r>
              <w:rPr>
                <w:color w:val="000000"/>
                <w:szCs w:val="22"/>
              </w:rPr>
              <w:t xml:space="preserve"> lub </w:t>
            </w:r>
            <w:r w:rsidRPr="0080694D">
              <w:rPr>
                <w:color w:val="000000"/>
                <w:szCs w:val="22"/>
              </w:rPr>
              <w:t>mus</w:t>
            </w:r>
            <w:r>
              <w:rPr>
                <w:color w:val="000000"/>
                <w:szCs w:val="22"/>
              </w:rPr>
              <w:t>i</w:t>
            </w:r>
            <w:r w:rsidRPr="0080694D">
              <w:rPr>
                <w:color w:val="000000"/>
                <w:szCs w:val="22"/>
              </w:rPr>
              <w:t xml:space="preserve"> posiadać całkowicie oddzielone od przedziału pasażerskiego stanowisko kierowcy z dwoma niezależnymi wejściami: od wewnątrz autobusu oraz od zewnątrz autobusu; wejście od wewnątrz zamykane</w:t>
            </w:r>
            <w:r w:rsidR="00A76594">
              <w:rPr>
                <w:color w:val="000000"/>
                <w:szCs w:val="22"/>
              </w:rPr>
              <w:t xml:space="preserve"> na zamek patentowy lub klucz typu kwadrat lub ele</w:t>
            </w:r>
            <w:r w:rsidR="00006C69">
              <w:rPr>
                <w:color w:val="000000"/>
                <w:szCs w:val="22"/>
              </w:rPr>
              <w:t>k</w:t>
            </w:r>
            <w:r w:rsidR="00A76594">
              <w:rPr>
                <w:color w:val="000000"/>
                <w:szCs w:val="22"/>
              </w:rPr>
              <w:t>tromagnes</w:t>
            </w:r>
          </w:p>
        </w:tc>
      </w:tr>
      <w:tr w:rsidR="0057676A" w14:paraId="3D022746"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D5B81A1" w14:textId="77777777" w:rsidR="0057676A" w:rsidRPr="0080694D" w:rsidRDefault="0057676A" w:rsidP="003D2583">
            <w:pPr>
              <w:shd w:val="clear" w:color="auto" w:fill="FFFFFF" w:themeFill="background1"/>
              <w:jc w:val="center"/>
              <w:rPr>
                <w:szCs w:val="22"/>
              </w:rPr>
            </w:pPr>
            <w:r w:rsidRPr="0080694D">
              <w:rPr>
                <w:szCs w:val="22"/>
              </w:rPr>
              <w:t>IIb</w:t>
            </w:r>
          </w:p>
        </w:tc>
        <w:tc>
          <w:tcPr>
            <w:tcW w:w="651" w:type="pct"/>
            <w:tcBorders>
              <w:top w:val="single" w:sz="4" w:space="0" w:color="000000"/>
              <w:left w:val="single" w:sz="4" w:space="0" w:color="000000"/>
              <w:bottom w:val="single" w:sz="4" w:space="0" w:color="000000"/>
              <w:right w:val="single" w:sz="4" w:space="0" w:color="000000"/>
            </w:tcBorders>
          </w:tcPr>
          <w:p w14:paraId="7A88C68A" w14:textId="77777777" w:rsidR="0057676A" w:rsidRPr="0080694D" w:rsidRDefault="0057676A" w:rsidP="003D2583">
            <w:pPr>
              <w:shd w:val="clear" w:color="auto" w:fill="FFFFFF" w:themeFill="background1"/>
              <w:rPr>
                <w:szCs w:val="22"/>
              </w:rPr>
            </w:pPr>
            <w:r w:rsidRPr="0080694D">
              <w:rPr>
                <w:szCs w:val="22"/>
              </w:rPr>
              <w:t>Układ kierowniczy</w:t>
            </w:r>
          </w:p>
        </w:tc>
        <w:tc>
          <w:tcPr>
            <w:tcW w:w="4083" w:type="pct"/>
            <w:tcBorders>
              <w:top w:val="single" w:sz="4" w:space="0" w:color="000000"/>
              <w:left w:val="single" w:sz="4" w:space="0" w:color="000000"/>
              <w:bottom w:val="single" w:sz="4" w:space="0" w:color="000000"/>
              <w:right w:val="single" w:sz="4" w:space="0" w:color="000000"/>
            </w:tcBorders>
          </w:tcPr>
          <w:p w14:paraId="6C35A027" w14:textId="77777777" w:rsidR="0057676A" w:rsidRPr="0080694D" w:rsidRDefault="0057676A" w:rsidP="003D2583">
            <w:pPr>
              <w:numPr>
                <w:ilvl w:val="0"/>
                <w:numId w:val="28"/>
              </w:numPr>
              <w:pBdr>
                <w:top w:val="nil"/>
                <w:left w:val="nil"/>
                <w:bottom w:val="nil"/>
                <w:right w:val="nil"/>
                <w:between w:val="nil"/>
              </w:pBdr>
              <w:shd w:val="clear" w:color="auto" w:fill="FFFFFF" w:themeFill="background1"/>
              <w:jc w:val="both"/>
              <w:rPr>
                <w:color w:val="000000"/>
                <w:szCs w:val="22"/>
              </w:rPr>
            </w:pPr>
            <w:r w:rsidRPr="0080694D">
              <w:rPr>
                <w:color w:val="000000"/>
                <w:szCs w:val="22"/>
              </w:rPr>
              <w:t>Układ kierowniczy ze wspomaganiem hydraulicznym, elektrycznym lub elektrohydraulicznym wyposażonym w przyłącze diagnostyczne, pojemność zbiornika oleju hydraulicznego napędu hydraulicznego powinna zapewnić jego zapas bez względu na warunki atmosferyczne.</w:t>
            </w:r>
          </w:p>
          <w:p w14:paraId="604DFA77" w14:textId="77777777" w:rsidR="0057676A" w:rsidRPr="0080694D" w:rsidRDefault="0057676A" w:rsidP="003D2583">
            <w:pPr>
              <w:numPr>
                <w:ilvl w:val="0"/>
                <w:numId w:val="28"/>
              </w:numPr>
              <w:pBdr>
                <w:top w:val="nil"/>
                <w:left w:val="nil"/>
                <w:bottom w:val="nil"/>
                <w:right w:val="nil"/>
                <w:between w:val="nil"/>
              </w:pBdr>
              <w:shd w:val="clear" w:color="auto" w:fill="FFFFFF" w:themeFill="background1"/>
              <w:jc w:val="both"/>
              <w:rPr>
                <w:color w:val="000000"/>
                <w:szCs w:val="22"/>
              </w:rPr>
            </w:pPr>
            <w:r w:rsidRPr="0080694D">
              <w:rPr>
                <w:color w:val="000000"/>
                <w:szCs w:val="22"/>
              </w:rPr>
              <w:t>Kolumna kierownicy z pełną regulacją położenia koła kierownicy (regulacja wysokości i pochylenia z pneumatyczną lub mechaniczną blokadą wybranego ustawienia – regulacja ta z funkcją blokady umożliwiającą zmianę ustawień tylko i wyłącznie podczas postoju autobusu).</w:t>
            </w:r>
          </w:p>
        </w:tc>
      </w:tr>
      <w:tr w:rsidR="0057676A" w14:paraId="40F7CA6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A97D07" w14:textId="77777777" w:rsidR="0057676A" w:rsidRPr="0080694D" w:rsidRDefault="0057676A" w:rsidP="003D2583">
            <w:pPr>
              <w:shd w:val="clear" w:color="auto" w:fill="FFFFFF" w:themeFill="background1"/>
              <w:jc w:val="center"/>
              <w:rPr>
                <w:szCs w:val="22"/>
              </w:rPr>
            </w:pPr>
            <w:r w:rsidRPr="0080694D">
              <w:rPr>
                <w:szCs w:val="22"/>
              </w:rPr>
              <w:t>IIc</w:t>
            </w:r>
          </w:p>
        </w:tc>
        <w:tc>
          <w:tcPr>
            <w:tcW w:w="651" w:type="pct"/>
            <w:tcBorders>
              <w:top w:val="single" w:sz="4" w:space="0" w:color="000000"/>
              <w:left w:val="single" w:sz="4" w:space="0" w:color="000000"/>
              <w:bottom w:val="single" w:sz="4" w:space="0" w:color="000000"/>
              <w:right w:val="single" w:sz="4" w:space="0" w:color="000000"/>
            </w:tcBorders>
          </w:tcPr>
          <w:p w14:paraId="7F2E2BCA" w14:textId="77777777" w:rsidR="0057676A" w:rsidRPr="0080694D" w:rsidRDefault="0057676A" w:rsidP="003D2583">
            <w:pPr>
              <w:shd w:val="clear" w:color="auto" w:fill="FFFFFF" w:themeFill="background1"/>
              <w:rPr>
                <w:szCs w:val="22"/>
              </w:rPr>
            </w:pPr>
            <w:r w:rsidRPr="0080694D">
              <w:rPr>
                <w:szCs w:val="22"/>
              </w:rPr>
              <w:t>Wyposażenie kabiny kierowcy</w:t>
            </w:r>
          </w:p>
        </w:tc>
        <w:tc>
          <w:tcPr>
            <w:tcW w:w="4083" w:type="pct"/>
            <w:tcBorders>
              <w:top w:val="single" w:sz="4" w:space="0" w:color="000000"/>
              <w:left w:val="single" w:sz="4" w:space="0" w:color="000000"/>
              <w:bottom w:val="single" w:sz="4" w:space="0" w:color="000000"/>
              <w:right w:val="single" w:sz="4" w:space="0" w:color="000000"/>
            </w:tcBorders>
          </w:tcPr>
          <w:p w14:paraId="2305717E" w14:textId="0BB62222" w:rsidR="0057676A" w:rsidRPr="007619B5" w:rsidRDefault="0057676A" w:rsidP="007619B5">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Lusterka zewnętrzne</w:t>
            </w:r>
            <w:r w:rsidR="007619B5">
              <w:rPr>
                <w:color w:val="000000"/>
                <w:szCs w:val="22"/>
              </w:rPr>
              <w:t xml:space="preserve"> </w:t>
            </w:r>
            <w:r w:rsidRPr="007619B5">
              <w:rPr>
                <w:color w:val="000000"/>
                <w:szCs w:val="22"/>
              </w:rPr>
              <w:t>podgrzewane, sterowane ręcznie lub (i) elektrycznie oraz z możliwością składania na boki (lub do przodu) w celu umycia na myjni lub (i) zdejmowane, obudowa w kolorze czarnym z estetycznym elementem w kolorze kontrastowym (białym lub żółtym) lub</w:t>
            </w:r>
            <w:r w:rsidR="007619B5" w:rsidRPr="007619B5">
              <w:rPr>
                <w:color w:val="000000"/>
                <w:szCs w:val="22"/>
              </w:rPr>
              <w:t xml:space="preserve"> </w:t>
            </w:r>
            <w:r w:rsidRPr="007619B5">
              <w:rPr>
                <w:color w:val="000000"/>
                <w:szCs w:val="22"/>
              </w:rPr>
              <w:t>lusterka w formie kamer, których obraz jest prezentowany w kabinie kierowcy</w:t>
            </w:r>
          </w:p>
          <w:p w14:paraId="22DFA9E5" w14:textId="05B32563" w:rsidR="0057676A" w:rsidRPr="0080694D" w:rsidRDefault="0057676A"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Lusterko wewnętrzne lusterko</w:t>
            </w:r>
            <w:r w:rsidR="00FD1084">
              <w:rPr>
                <w:color w:val="000000"/>
                <w:szCs w:val="22"/>
              </w:rPr>
              <w:t xml:space="preserve"> z</w:t>
            </w:r>
            <w:r w:rsidRPr="0080694D">
              <w:rPr>
                <w:color w:val="000000"/>
                <w:szCs w:val="22"/>
              </w:rPr>
              <w:t xml:space="preserve"> </w:t>
            </w:r>
            <w:r w:rsidR="00FD1084">
              <w:rPr>
                <w:color w:val="000000"/>
                <w:szCs w:val="22"/>
              </w:rPr>
              <w:t xml:space="preserve">regulowaną obudową </w:t>
            </w:r>
            <w:r w:rsidRPr="0080694D">
              <w:rPr>
                <w:color w:val="000000"/>
                <w:szCs w:val="22"/>
              </w:rPr>
              <w:t>zapewniające dostateczną widoczność przedziału pasażerskiego</w:t>
            </w:r>
            <w:r w:rsidR="00FD1084">
              <w:rPr>
                <w:color w:val="000000"/>
                <w:szCs w:val="22"/>
              </w:rPr>
              <w:t xml:space="preserve"> posiadające dwa zwierciadła, w tym minimum jedno regulowane.</w:t>
            </w:r>
          </w:p>
          <w:p w14:paraId="798575BA" w14:textId="1CA37EE5"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O</w:t>
            </w:r>
            <w:r w:rsidR="0057676A" w:rsidRPr="0080694D">
              <w:rPr>
                <w:color w:val="000000"/>
                <w:szCs w:val="22"/>
              </w:rPr>
              <w:t>słony przeciwsłoneczne: dla części lewej  szyby czołowej i lewej szyby bocznej kabiny kierowcy o płynnej regulacji</w:t>
            </w:r>
          </w:p>
          <w:p w14:paraId="100261FA" w14:textId="2C24E688"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Z</w:t>
            </w:r>
            <w:r w:rsidR="0057676A" w:rsidRPr="0080694D">
              <w:rPr>
                <w:color w:val="000000"/>
                <w:szCs w:val="22"/>
              </w:rPr>
              <w:t>amykany na klucz schowek na drobne przedmioty oraz  wieszak na odzież wierzchnią,</w:t>
            </w:r>
          </w:p>
          <w:p w14:paraId="46755B9B" w14:textId="67A79996"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F</w:t>
            </w:r>
            <w:r w:rsidR="0057676A" w:rsidRPr="0080694D">
              <w:rPr>
                <w:color w:val="000000"/>
                <w:szCs w:val="22"/>
              </w:rPr>
              <w:t>otel kierowcy: z wielopołożeniową możliwością regulacji siedziska i oparcia, zawieszony pneumatycznie wyposażony dodatkowo w pokrowiec, podgrzewany, wyposażony w zagłówek i podłokietnik</w:t>
            </w:r>
            <w:r w:rsidR="00006C69">
              <w:rPr>
                <w:color w:val="000000"/>
                <w:szCs w:val="22"/>
              </w:rPr>
              <w:t>i (lewy i prawy)</w:t>
            </w:r>
            <w:r w:rsidR="0057676A" w:rsidRPr="0080694D">
              <w:rPr>
                <w:color w:val="000000"/>
                <w:szCs w:val="22"/>
              </w:rPr>
              <w:t>,</w:t>
            </w:r>
          </w:p>
          <w:p w14:paraId="1F483475" w14:textId="4838DABE"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Instalacja</w:t>
            </w:r>
            <w:r w:rsidR="0057676A" w:rsidRPr="0080694D">
              <w:rPr>
                <w:color w:val="000000"/>
                <w:szCs w:val="22"/>
              </w:rPr>
              <w:t xml:space="preserve"> nagłaśniając</w:t>
            </w:r>
            <w:r>
              <w:rPr>
                <w:color w:val="000000"/>
                <w:szCs w:val="22"/>
              </w:rPr>
              <w:t>a</w:t>
            </w:r>
            <w:r w:rsidR="0057676A" w:rsidRPr="0080694D">
              <w:rPr>
                <w:color w:val="000000"/>
                <w:szCs w:val="22"/>
              </w:rPr>
              <w:t xml:space="preserve"> umożliwiającą kierowcy przekazywanie informacji głosowych pasażerom,</w:t>
            </w:r>
          </w:p>
          <w:p w14:paraId="30113C9B" w14:textId="09CF3392" w:rsidR="0057676A" w:rsidRPr="0080694D" w:rsidRDefault="00900641"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900641">
              <w:rPr>
                <w:color w:val="000000"/>
                <w:szCs w:val="22"/>
              </w:rPr>
              <w:t>W</w:t>
            </w:r>
            <w:r>
              <w:rPr>
                <w:color w:val="000000"/>
                <w:szCs w:val="22"/>
              </w:rPr>
              <w:t xml:space="preserve"> </w:t>
            </w:r>
            <w:r w:rsidRPr="00900641">
              <w:rPr>
                <w:color w:val="000000"/>
                <w:szCs w:val="22"/>
              </w:rPr>
              <w:t>przypadku</w:t>
            </w:r>
            <w:r>
              <w:rPr>
                <w:color w:val="000000"/>
                <w:szCs w:val="22"/>
              </w:rPr>
              <w:t xml:space="preserve"> </w:t>
            </w:r>
            <w:r w:rsidRPr="00900641">
              <w:rPr>
                <w:color w:val="000000"/>
                <w:szCs w:val="22"/>
              </w:rPr>
              <w:t>braku</w:t>
            </w:r>
            <w:r>
              <w:rPr>
                <w:color w:val="000000"/>
                <w:szCs w:val="22"/>
              </w:rPr>
              <w:t xml:space="preserve"> </w:t>
            </w:r>
            <w:r w:rsidRPr="00900641">
              <w:rPr>
                <w:color w:val="000000"/>
                <w:szCs w:val="22"/>
              </w:rPr>
              <w:t>radioodbiornika</w:t>
            </w:r>
            <w:r>
              <w:rPr>
                <w:color w:val="000000"/>
                <w:szCs w:val="22"/>
              </w:rPr>
              <w:t xml:space="preserve"> </w:t>
            </w:r>
            <w:r w:rsidRPr="00900641">
              <w:rPr>
                <w:color w:val="000000"/>
                <w:szCs w:val="22"/>
              </w:rPr>
              <w:t>Zamawiający</w:t>
            </w:r>
            <w:r>
              <w:rPr>
                <w:color w:val="000000"/>
                <w:szCs w:val="22"/>
              </w:rPr>
              <w:t xml:space="preserve"> </w:t>
            </w:r>
            <w:r w:rsidRPr="00900641">
              <w:rPr>
                <w:color w:val="000000"/>
                <w:szCs w:val="22"/>
              </w:rPr>
              <w:t>we</w:t>
            </w:r>
            <w:r>
              <w:rPr>
                <w:color w:val="000000"/>
                <w:szCs w:val="22"/>
              </w:rPr>
              <w:t xml:space="preserve"> </w:t>
            </w:r>
            <w:r w:rsidRPr="00900641">
              <w:rPr>
                <w:color w:val="000000"/>
                <w:szCs w:val="22"/>
              </w:rPr>
              <w:t>własnym</w:t>
            </w:r>
            <w:r>
              <w:rPr>
                <w:color w:val="000000"/>
                <w:szCs w:val="22"/>
              </w:rPr>
              <w:t xml:space="preserve"> </w:t>
            </w:r>
            <w:r w:rsidRPr="00900641">
              <w:rPr>
                <w:color w:val="000000"/>
                <w:szCs w:val="22"/>
              </w:rPr>
              <w:t>zakresie</w:t>
            </w:r>
            <w:r>
              <w:rPr>
                <w:color w:val="000000"/>
                <w:szCs w:val="22"/>
              </w:rPr>
              <w:t xml:space="preserve"> </w:t>
            </w:r>
            <w:r w:rsidRPr="00900641">
              <w:rPr>
                <w:color w:val="000000"/>
                <w:szCs w:val="22"/>
              </w:rPr>
              <w:t>zamontuje</w:t>
            </w:r>
            <w:r>
              <w:rPr>
                <w:color w:val="000000"/>
                <w:szCs w:val="22"/>
              </w:rPr>
              <w:t xml:space="preserve"> </w:t>
            </w:r>
            <w:r w:rsidRPr="00900641">
              <w:rPr>
                <w:color w:val="000000"/>
                <w:szCs w:val="22"/>
              </w:rPr>
              <w:t>urządzenie,</w:t>
            </w:r>
            <w:r>
              <w:rPr>
                <w:color w:val="000000"/>
                <w:szCs w:val="22"/>
              </w:rPr>
              <w:t xml:space="preserve"> </w:t>
            </w:r>
            <w:r w:rsidRPr="00900641">
              <w:rPr>
                <w:color w:val="000000"/>
                <w:szCs w:val="22"/>
              </w:rPr>
              <w:t>na</w:t>
            </w:r>
            <w:r>
              <w:rPr>
                <w:color w:val="000000"/>
                <w:szCs w:val="22"/>
              </w:rPr>
              <w:t xml:space="preserve"> </w:t>
            </w:r>
            <w:r w:rsidRPr="00900641">
              <w:rPr>
                <w:color w:val="000000"/>
                <w:szCs w:val="22"/>
              </w:rPr>
              <w:t>co</w:t>
            </w:r>
            <w:r>
              <w:rPr>
                <w:color w:val="000000"/>
                <w:szCs w:val="22"/>
              </w:rPr>
              <w:t xml:space="preserve"> </w:t>
            </w:r>
            <w:r w:rsidRPr="00900641">
              <w:rPr>
                <w:color w:val="000000"/>
                <w:szCs w:val="22"/>
              </w:rPr>
              <w:t>Wykonawca</w:t>
            </w:r>
            <w:r>
              <w:rPr>
                <w:color w:val="000000"/>
                <w:szCs w:val="22"/>
              </w:rPr>
              <w:t xml:space="preserve"> </w:t>
            </w:r>
            <w:r w:rsidRPr="00900641">
              <w:rPr>
                <w:color w:val="000000"/>
                <w:szCs w:val="22"/>
              </w:rPr>
              <w:t>wyrazi</w:t>
            </w:r>
            <w:r>
              <w:rPr>
                <w:color w:val="000000"/>
                <w:szCs w:val="22"/>
              </w:rPr>
              <w:t xml:space="preserve"> </w:t>
            </w:r>
            <w:r w:rsidRPr="00900641">
              <w:rPr>
                <w:color w:val="000000"/>
                <w:szCs w:val="22"/>
              </w:rPr>
              <w:t>zgodę.</w:t>
            </w:r>
            <w:r>
              <w:rPr>
                <w:color w:val="000000"/>
                <w:szCs w:val="22"/>
              </w:rPr>
              <w:t xml:space="preserve"> </w:t>
            </w:r>
          </w:p>
          <w:p w14:paraId="0839FA2F" w14:textId="77777777" w:rsidR="0057676A" w:rsidRPr="0080694D" w:rsidRDefault="0057676A"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Defibrylator AED umieszczony w kabinie kierowcy posiadających w szczególności następujące cechy:</w:t>
            </w:r>
          </w:p>
          <w:p w14:paraId="333FA0F6"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Typ: półautomatyczny lub automatyczny</w:t>
            </w:r>
          </w:p>
          <w:p w14:paraId="2B0EC693"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Minimum 1 szt. elektrod terapeutycznych dla dorosłych i minimum 1 szt. elektrod terapeutycznych dla dzieci</w:t>
            </w:r>
          </w:p>
          <w:p w14:paraId="70E4BAA2"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Intuicyjny, wydający polecenia głosowe</w:t>
            </w:r>
          </w:p>
          <w:p w14:paraId="11D8D2C3"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W torbie lub skrzynce o rozmiarach umożliwiających bezpieczne umieszczenie w kabinie kierowcy oraz szybki dostęp;</w:t>
            </w:r>
          </w:p>
          <w:p w14:paraId="461A4AB2"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posiadać certyfikat potwierdzający sprawne działanie po upadku z wysokości 1 metra</w:t>
            </w:r>
          </w:p>
          <w:p w14:paraId="79B06FEB"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posiadać wszystkie certyfikaty wymagane aktualnie obowiązującymi przepisami na terenie Polski.</w:t>
            </w:r>
          </w:p>
        </w:tc>
      </w:tr>
      <w:tr w:rsidR="0057676A" w14:paraId="6F69A19F" w14:textId="77777777" w:rsidTr="0057676A">
        <w:tc>
          <w:tcPr>
            <w:tcW w:w="266" w:type="pct"/>
            <w:tcBorders>
              <w:top w:val="single" w:sz="4" w:space="0" w:color="000000"/>
              <w:left w:val="single" w:sz="4" w:space="0" w:color="000000"/>
              <w:bottom w:val="single" w:sz="4" w:space="0" w:color="000000"/>
              <w:right w:val="single" w:sz="4" w:space="0" w:color="000000"/>
            </w:tcBorders>
          </w:tcPr>
          <w:p w14:paraId="7811F1BE" w14:textId="77777777" w:rsidR="0057676A" w:rsidRPr="0080694D" w:rsidRDefault="0057676A" w:rsidP="003D2583">
            <w:pPr>
              <w:shd w:val="clear" w:color="auto" w:fill="FFFFFF" w:themeFill="background1"/>
              <w:jc w:val="center"/>
              <w:rPr>
                <w:szCs w:val="22"/>
              </w:rPr>
            </w:pPr>
            <w:r w:rsidRPr="0080694D">
              <w:rPr>
                <w:szCs w:val="22"/>
              </w:rPr>
              <w:lastRenderedPageBreak/>
              <w:t>III</w:t>
            </w:r>
          </w:p>
        </w:tc>
        <w:tc>
          <w:tcPr>
            <w:tcW w:w="651" w:type="pct"/>
            <w:tcBorders>
              <w:top w:val="single" w:sz="4" w:space="0" w:color="000000"/>
              <w:left w:val="single" w:sz="4" w:space="0" w:color="000000"/>
              <w:bottom w:val="single" w:sz="4" w:space="0" w:color="000000"/>
              <w:right w:val="single" w:sz="4" w:space="0" w:color="000000"/>
            </w:tcBorders>
          </w:tcPr>
          <w:p w14:paraId="637407CD" w14:textId="77777777" w:rsidR="0057676A" w:rsidRPr="0080694D" w:rsidRDefault="0057676A" w:rsidP="003D2583">
            <w:pPr>
              <w:shd w:val="clear" w:color="auto" w:fill="FFFFFF" w:themeFill="background1"/>
              <w:rPr>
                <w:szCs w:val="22"/>
              </w:rPr>
            </w:pPr>
            <w:r w:rsidRPr="0080694D">
              <w:rPr>
                <w:szCs w:val="22"/>
              </w:rPr>
              <w:t>Przedział pasażerski</w:t>
            </w:r>
          </w:p>
        </w:tc>
        <w:tc>
          <w:tcPr>
            <w:tcW w:w="4083" w:type="pct"/>
            <w:tcBorders>
              <w:top w:val="single" w:sz="4" w:space="0" w:color="000000"/>
              <w:left w:val="single" w:sz="4" w:space="0" w:color="000000"/>
              <w:bottom w:val="single" w:sz="4" w:space="0" w:color="000000"/>
              <w:right w:val="single" w:sz="4" w:space="0" w:color="000000"/>
            </w:tcBorders>
          </w:tcPr>
          <w:p w14:paraId="755C251A" w14:textId="644E488E"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Wnętrz</w:t>
            </w:r>
            <w:r w:rsidR="007619B5">
              <w:rPr>
                <w:color w:val="000000"/>
                <w:szCs w:val="22"/>
              </w:rPr>
              <w:t>e</w:t>
            </w:r>
            <w:r w:rsidRPr="0080694D">
              <w:rPr>
                <w:color w:val="000000"/>
                <w:szCs w:val="22"/>
              </w:rPr>
              <w:t xml:space="preserve"> autobus</w:t>
            </w:r>
            <w:r w:rsidR="007619B5">
              <w:rPr>
                <w:color w:val="000000"/>
                <w:szCs w:val="22"/>
              </w:rPr>
              <w:t>u</w:t>
            </w:r>
            <w:r w:rsidRPr="0080694D">
              <w:rPr>
                <w:color w:val="000000"/>
                <w:szCs w:val="22"/>
              </w:rPr>
              <w:t xml:space="preserve"> mus</w:t>
            </w:r>
            <w:r w:rsidR="007619B5">
              <w:rPr>
                <w:color w:val="000000"/>
                <w:szCs w:val="22"/>
              </w:rPr>
              <w:t>i</w:t>
            </w:r>
            <w:r w:rsidRPr="0080694D">
              <w:rPr>
                <w:color w:val="000000"/>
                <w:szCs w:val="22"/>
              </w:rPr>
              <w:t xml:space="preserve"> być wyposażone w wystarczającą liczbę uchwytów umożliwiających pasażerom utrzymanie równowagi podczas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6B084A48" w14:textId="3D79CB4E"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Zagospodarowanie wnętrza autobus</w:t>
            </w:r>
            <w:r w:rsidR="007619B5">
              <w:rPr>
                <w:color w:val="000000"/>
                <w:szCs w:val="22"/>
              </w:rPr>
              <w:t>u</w:t>
            </w:r>
            <w:r w:rsidRPr="0080694D">
              <w:rPr>
                <w:color w:val="000000"/>
                <w:szCs w:val="22"/>
              </w:rPr>
              <w:t xml:space="preserve"> powinno uwzględniać potrzeby wszystkich pasażerów, także na wózkach inwalidzkich, z wózkami dziecięcymi i pasażerów z bagażem podręcznym.</w:t>
            </w:r>
          </w:p>
          <w:p w14:paraId="3816A577" w14:textId="50DB8B40"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sidR="007619B5">
              <w:rPr>
                <w:color w:val="000000"/>
                <w:szCs w:val="22"/>
              </w:rPr>
              <w:t>si</w:t>
            </w:r>
            <w:r w:rsidRPr="0080694D">
              <w:rPr>
                <w:color w:val="000000"/>
                <w:szCs w:val="22"/>
              </w:rPr>
              <w:t xml:space="preserve"> być wyposażon</w:t>
            </w:r>
            <w:r w:rsidR="007619B5">
              <w:rPr>
                <w:color w:val="000000"/>
                <w:szCs w:val="22"/>
              </w:rPr>
              <w:t>y</w:t>
            </w:r>
            <w:r w:rsidRPr="0080694D">
              <w:rPr>
                <w:color w:val="000000"/>
                <w:szCs w:val="22"/>
              </w:rPr>
              <w:t xml:space="preserve"> w wysokosprawny układ ogrzewania o mocy min </w:t>
            </w:r>
            <w:r w:rsidR="007619B5">
              <w:rPr>
                <w:color w:val="000000"/>
                <w:szCs w:val="22"/>
              </w:rPr>
              <w:t>30</w:t>
            </w:r>
            <w:r w:rsidRPr="0080694D">
              <w:rPr>
                <w:color w:val="000000"/>
                <w:szCs w:val="22"/>
              </w:rPr>
              <w:t xml:space="preserve"> kW, który zapewni właściwe warunki przewozu pasażerów w każdych warunkach atmosferycznych.</w:t>
            </w:r>
          </w:p>
          <w:p w14:paraId="7AD1D1EC" w14:textId="18E257F1" w:rsidR="0057676A" w:rsidRPr="007619B5" w:rsidRDefault="0057676A" w:rsidP="007619B5">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w:t>
            </w:r>
            <w:r w:rsidRPr="007619B5">
              <w:rPr>
                <w:color w:val="000000"/>
                <w:szCs w:val="22"/>
              </w:rPr>
              <w:t xml:space="preserve"> mus</w:t>
            </w:r>
            <w:r w:rsidR="007619B5">
              <w:rPr>
                <w:color w:val="000000"/>
                <w:szCs w:val="22"/>
              </w:rPr>
              <w:t>i</w:t>
            </w:r>
            <w:r w:rsidRPr="007619B5">
              <w:rPr>
                <w:color w:val="000000"/>
                <w:szCs w:val="22"/>
              </w:rPr>
              <w:t xml:space="preserve"> być wyposażone w minimum 4 podwójne porty USB (typ A</w:t>
            </w:r>
            <w:r w:rsidR="007619B5">
              <w:rPr>
                <w:color w:val="000000"/>
                <w:szCs w:val="22"/>
              </w:rPr>
              <w:t xml:space="preserve"> i C lub tylko A</w:t>
            </w:r>
            <w:r w:rsidRPr="007619B5">
              <w:rPr>
                <w:color w:val="000000"/>
                <w:szCs w:val="22"/>
              </w:rPr>
              <w:t>) w przestrzeni pasażerskiej; gniazda mają być zlokalizowane równomiernie na całej długości przestrzeni pasażerskiej, na poręczach, powierzchniach bocznych lub w widocznym miejscu bezpośrednio pod siedzeniami pasażerskimi, w miejscach łatwo dostępnych i umożliwiających bezproblemowe korzystanie.</w:t>
            </w:r>
          </w:p>
        </w:tc>
      </w:tr>
      <w:tr w:rsidR="0057676A" w14:paraId="71353EEB" w14:textId="77777777" w:rsidTr="0057676A">
        <w:trPr>
          <w:trHeight w:val="983"/>
        </w:trPr>
        <w:tc>
          <w:tcPr>
            <w:tcW w:w="266" w:type="pct"/>
            <w:tcBorders>
              <w:top w:val="single" w:sz="4" w:space="0" w:color="000000"/>
              <w:left w:val="single" w:sz="4" w:space="0" w:color="000000"/>
              <w:right w:val="single" w:sz="4" w:space="0" w:color="000000"/>
            </w:tcBorders>
          </w:tcPr>
          <w:p w14:paraId="426A3B4F" w14:textId="77777777" w:rsidR="0057676A" w:rsidRPr="0080694D" w:rsidRDefault="0057676A" w:rsidP="003D2583">
            <w:pPr>
              <w:shd w:val="clear" w:color="auto" w:fill="FFFFFF" w:themeFill="background1"/>
              <w:jc w:val="center"/>
              <w:rPr>
                <w:szCs w:val="22"/>
              </w:rPr>
            </w:pPr>
            <w:r w:rsidRPr="0080694D">
              <w:rPr>
                <w:szCs w:val="22"/>
              </w:rPr>
              <w:t>IVa</w:t>
            </w:r>
          </w:p>
        </w:tc>
        <w:tc>
          <w:tcPr>
            <w:tcW w:w="651" w:type="pct"/>
            <w:tcBorders>
              <w:top w:val="single" w:sz="4" w:space="0" w:color="000000"/>
              <w:left w:val="single" w:sz="4" w:space="0" w:color="000000"/>
              <w:right w:val="single" w:sz="4" w:space="0" w:color="000000"/>
            </w:tcBorders>
          </w:tcPr>
          <w:p w14:paraId="00722AEE" w14:textId="77777777" w:rsidR="0057676A" w:rsidRPr="0080694D" w:rsidRDefault="0057676A" w:rsidP="003D2583">
            <w:pPr>
              <w:shd w:val="clear" w:color="auto" w:fill="FFFFFF" w:themeFill="background1"/>
              <w:rPr>
                <w:szCs w:val="22"/>
              </w:rPr>
            </w:pPr>
            <w:r w:rsidRPr="0080694D">
              <w:rPr>
                <w:szCs w:val="22"/>
              </w:rPr>
              <w:t>Silnik, skrzynia biegów</w:t>
            </w:r>
          </w:p>
          <w:p w14:paraId="36E5AF2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right w:val="single" w:sz="4" w:space="0" w:color="000000"/>
            </w:tcBorders>
          </w:tcPr>
          <w:p w14:paraId="247D119C" w14:textId="77777777" w:rsidR="0057676A" w:rsidRPr="0080694D" w:rsidRDefault="0057676A" w:rsidP="003D2583">
            <w:pPr>
              <w:numPr>
                <w:ilvl w:val="0"/>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Silnik 4-ro lub 6-cio  cylindrowy (wysokoprężny) z zapłonem samoczynnym:</w:t>
            </w:r>
          </w:p>
          <w:p w14:paraId="6D195394"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umieszczony z tyłu  pojazdu,</w:t>
            </w:r>
          </w:p>
          <w:p w14:paraId="7FA840A9" w14:textId="2E3C3F23"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moc silnika min. </w:t>
            </w:r>
            <w:r w:rsidR="00A27F9A">
              <w:rPr>
                <w:color w:val="000000"/>
                <w:szCs w:val="22"/>
              </w:rPr>
              <w:t>150</w:t>
            </w:r>
            <w:r w:rsidRPr="0080694D">
              <w:rPr>
                <w:color w:val="000000"/>
                <w:szCs w:val="22"/>
              </w:rPr>
              <w:t xml:space="preserve"> kW, </w:t>
            </w:r>
          </w:p>
          <w:p w14:paraId="5838434C" w14:textId="762FF5E6"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spełniający wartości graniczne normy Euro V</w:t>
            </w:r>
            <w:r w:rsidR="007619B5">
              <w:rPr>
                <w:color w:val="000000"/>
                <w:szCs w:val="22"/>
              </w:rPr>
              <w:t>I</w:t>
            </w:r>
            <w:r w:rsidRPr="0080694D">
              <w:rPr>
                <w:color w:val="000000"/>
                <w:szCs w:val="22"/>
              </w:rPr>
              <w:t xml:space="preserve">  (dotyczącej emisji zanieczyszczeń), określonej w Rozporządzeniu Parlamentu Europejskiego i Rady (WE) nr 595/2009 , tj. wartości graniczne poszczególnych emisji zanieczyszczeń nie mogą być wyższe niż:</w:t>
            </w:r>
          </w:p>
          <w:p w14:paraId="017A9D72"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tlenku węgla (CO), max: 4,0 g/kWh,</w:t>
            </w:r>
          </w:p>
          <w:p w14:paraId="57F6C1EE"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całkowita emisja węglowodorów (THC), max: 0,16 g/kWh,</w:t>
            </w:r>
          </w:p>
          <w:p w14:paraId="307AA50C"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tlenków azotu (NOx), max: 0,46 g/kWh,</w:t>
            </w:r>
          </w:p>
          <w:p w14:paraId="6C1A9DA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NH3, max: 10 ppm,</w:t>
            </w:r>
          </w:p>
          <w:p w14:paraId="541E861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masa cząstek stałych, max: 0,01 g/kWh,</w:t>
            </w:r>
          </w:p>
          <w:p w14:paraId="320A7D8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liczba cząstek stałych, max: 6 x 1011 #/kWh,</w:t>
            </w:r>
          </w:p>
          <w:p w14:paraId="577DF908"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zasilany olejem napędowym spełniającym wymagania Rozporządzenia Ministra Gospodarki z dnia 9 października 2015 r. w sprawie wymagań jakościowych dla paliw ciekłych (Dz. U. z 2015r., poz. 1680) oraz normy: PN-EN 590:2009 w aktualnym brzmieniu,</w:t>
            </w:r>
          </w:p>
          <w:p w14:paraId="5FBCC982" w14:textId="65903E18" w:rsidR="0057676A" w:rsidRPr="0080694D" w:rsidRDefault="00900641"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900641">
              <w:rPr>
                <w:color w:val="000000"/>
                <w:szCs w:val="22"/>
              </w:rPr>
              <w:lastRenderedPageBreak/>
              <w:t>zbiornik oleju napędowego wykonany z materiałów odpornych na korozje o pojemności co najmniej 200 litrów, zabezpieczony przed otworzeniem przez osoby nieuprawnione.</w:t>
            </w:r>
            <w:r w:rsidR="0057676A" w:rsidRPr="0080694D">
              <w:rPr>
                <w:color w:val="000000"/>
                <w:szCs w:val="22"/>
              </w:rPr>
              <w:t>,</w:t>
            </w:r>
          </w:p>
          <w:p w14:paraId="09814643" w14:textId="435C6D1C" w:rsidR="007619B5" w:rsidRPr="00DF5DA3" w:rsidRDefault="0057676A" w:rsidP="007619B5">
            <w:pPr>
              <w:numPr>
                <w:ilvl w:val="0"/>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Rozwiązania technologiczne powinny umożliwiać maksymalne wykorzystanie energii elektrycznej</w:t>
            </w:r>
          </w:p>
        </w:tc>
      </w:tr>
      <w:tr w:rsidR="0057676A" w14:paraId="61BD94D4" w14:textId="77777777" w:rsidTr="0057676A">
        <w:trPr>
          <w:trHeight w:val="983"/>
        </w:trPr>
        <w:tc>
          <w:tcPr>
            <w:tcW w:w="266" w:type="pct"/>
            <w:tcBorders>
              <w:top w:val="single" w:sz="4" w:space="0" w:color="000000"/>
              <w:left w:val="single" w:sz="4" w:space="0" w:color="000000"/>
              <w:right w:val="single" w:sz="4" w:space="0" w:color="000000"/>
            </w:tcBorders>
          </w:tcPr>
          <w:p w14:paraId="22BBAAEB" w14:textId="0ADDD05C" w:rsidR="0057676A" w:rsidRPr="0080694D" w:rsidRDefault="0057676A" w:rsidP="003D2583">
            <w:pPr>
              <w:shd w:val="clear" w:color="auto" w:fill="FFFFFF" w:themeFill="background1"/>
              <w:jc w:val="center"/>
              <w:rPr>
                <w:szCs w:val="22"/>
              </w:rPr>
            </w:pPr>
            <w:r w:rsidRPr="0080694D">
              <w:rPr>
                <w:szCs w:val="22"/>
              </w:rPr>
              <w:lastRenderedPageBreak/>
              <w:t>IVb</w:t>
            </w:r>
          </w:p>
        </w:tc>
        <w:tc>
          <w:tcPr>
            <w:tcW w:w="651" w:type="pct"/>
            <w:tcBorders>
              <w:top w:val="single" w:sz="4" w:space="0" w:color="000000"/>
              <w:left w:val="single" w:sz="4" w:space="0" w:color="000000"/>
              <w:right w:val="single" w:sz="4" w:space="0" w:color="000000"/>
            </w:tcBorders>
          </w:tcPr>
          <w:p w14:paraId="1498C26E" w14:textId="77777777" w:rsidR="0057676A" w:rsidRPr="0080694D" w:rsidRDefault="0057676A" w:rsidP="003D2583">
            <w:pPr>
              <w:shd w:val="clear" w:color="auto" w:fill="FFFFFF" w:themeFill="background1"/>
              <w:rPr>
                <w:szCs w:val="22"/>
              </w:rPr>
            </w:pPr>
            <w:r w:rsidRPr="0080694D">
              <w:rPr>
                <w:szCs w:val="22"/>
              </w:rPr>
              <w:t>Napęd hybrydowy, magazyn energii elektrycznej układu hybrydowego i system jego ładowania</w:t>
            </w:r>
          </w:p>
        </w:tc>
        <w:tc>
          <w:tcPr>
            <w:tcW w:w="4083" w:type="pct"/>
            <w:tcBorders>
              <w:top w:val="single" w:sz="4" w:space="0" w:color="000000"/>
              <w:left w:val="single" w:sz="4" w:space="0" w:color="000000"/>
              <w:right w:val="single" w:sz="4" w:space="0" w:color="000000"/>
            </w:tcBorders>
            <w:vAlign w:val="center"/>
          </w:tcPr>
          <w:p w14:paraId="4367AD42" w14:textId="1E6F5280" w:rsidR="0057676A" w:rsidRPr="0080694D" w:rsidRDefault="0057676A" w:rsidP="003D2583">
            <w:pPr>
              <w:numPr>
                <w:ilvl w:val="0"/>
                <w:numId w:val="45"/>
              </w:numPr>
              <w:shd w:val="clear" w:color="auto" w:fill="FFFFFF" w:themeFill="background1"/>
              <w:rPr>
                <w:szCs w:val="22"/>
              </w:rPr>
            </w:pPr>
            <w:r w:rsidRPr="0080694D">
              <w:rPr>
                <w:szCs w:val="22"/>
              </w:rPr>
              <w:t xml:space="preserve">Silnik/i elektryczny/e napędu hybrydowego ma być elektryczną jednostką napędową, zapewniającą optymalną dynamikę jazdy autobusu w ruchu miejskim, jednakże moc znamionowa lub maksymalna moc netto (określona zgodnie z  Regulaminem nr 85 Europejskiej Komisji Gospodarczej Organizacji Narodów Zjednoczonych (EKG ONZ) (Dz.U.UE L z dnia 7.11.2014r.) silnika  (lub silników)  nie może być mniejsza niż </w:t>
            </w:r>
            <w:r w:rsidR="00A27F9A">
              <w:rPr>
                <w:szCs w:val="22"/>
              </w:rPr>
              <w:t>120</w:t>
            </w:r>
            <w:r w:rsidRPr="0080694D">
              <w:rPr>
                <w:szCs w:val="22"/>
              </w:rPr>
              <w:t xml:space="preserve"> kW i umożliwiającą jazdę wyłącznie przy użyciu energii elektrycznej przez minimum </w:t>
            </w:r>
            <w:r w:rsidR="00A27F9A">
              <w:rPr>
                <w:szCs w:val="22"/>
              </w:rPr>
              <w:t>2</w:t>
            </w:r>
            <w:r w:rsidRPr="0080694D">
              <w:rPr>
                <w:szCs w:val="22"/>
              </w:rPr>
              <w:t>00 m; silnik/i ten ma pełnić również funkcję generatora energii elektrycznej,</w:t>
            </w:r>
          </w:p>
          <w:p w14:paraId="7B6E98C3" w14:textId="77777777" w:rsidR="0057676A" w:rsidRPr="0080694D" w:rsidRDefault="0057676A" w:rsidP="003D2583">
            <w:pPr>
              <w:numPr>
                <w:ilvl w:val="0"/>
                <w:numId w:val="45"/>
              </w:numPr>
              <w:shd w:val="clear" w:color="auto" w:fill="FFFFFF" w:themeFill="background1"/>
              <w:jc w:val="both"/>
              <w:rPr>
                <w:szCs w:val="22"/>
              </w:rPr>
            </w:pPr>
            <w:r w:rsidRPr="0080694D">
              <w:rPr>
                <w:szCs w:val="22"/>
              </w:rPr>
              <w:t>magazyn energii elektrycznej:</w:t>
            </w:r>
          </w:p>
          <w:p w14:paraId="5CE75E3C" w14:textId="7090DD36" w:rsidR="0057676A" w:rsidRPr="0080694D" w:rsidRDefault="0057676A" w:rsidP="003D2583">
            <w:pPr>
              <w:numPr>
                <w:ilvl w:val="1"/>
                <w:numId w:val="45"/>
              </w:numPr>
              <w:shd w:val="clear" w:color="auto" w:fill="FFFFFF" w:themeFill="background1"/>
              <w:jc w:val="both"/>
              <w:rPr>
                <w:szCs w:val="22"/>
              </w:rPr>
            </w:pPr>
            <w:r w:rsidRPr="0080694D">
              <w:rPr>
                <w:szCs w:val="22"/>
              </w:rPr>
              <w:t xml:space="preserve">musi być zabudowany w oparciu o </w:t>
            </w:r>
            <w:r w:rsidR="00FD1084">
              <w:rPr>
                <w:szCs w:val="22"/>
              </w:rPr>
              <w:t>baterie</w:t>
            </w:r>
            <w:r w:rsidRPr="0080694D">
              <w:rPr>
                <w:szCs w:val="22"/>
              </w:rPr>
              <w:t xml:space="preserve"> lub/i superkondensatory lub też inne urządzenia, zdolne do magazynowania energii i współpracy z systemem zarządzania energią napędu hybrydowego,</w:t>
            </w:r>
          </w:p>
          <w:p w14:paraId="33170521" w14:textId="77777777" w:rsidR="0057676A" w:rsidRPr="0080694D" w:rsidRDefault="0057676A" w:rsidP="003D2583">
            <w:pPr>
              <w:numPr>
                <w:ilvl w:val="0"/>
                <w:numId w:val="45"/>
              </w:numPr>
              <w:shd w:val="clear" w:color="auto" w:fill="FFFFFF" w:themeFill="background1"/>
              <w:jc w:val="both"/>
              <w:rPr>
                <w:szCs w:val="22"/>
              </w:rPr>
            </w:pPr>
            <w:r w:rsidRPr="0080694D">
              <w:rPr>
                <w:szCs w:val="22"/>
              </w:rPr>
              <w:t xml:space="preserve">energia elektryczna do magazynu energii: </w:t>
            </w:r>
          </w:p>
          <w:p w14:paraId="152C9AF5"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być generowana podczas hamowania autobusu na zasadzie rekuperacji (przetwarzania energii hamowania na energię elektryczną),</w:t>
            </w:r>
          </w:p>
          <w:p w14:paraId="6B4165EB"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pochodzić z chwilowego nadmiaru mocy  silnika wysokoprężnego,</w:t>
            </w:r>
          </w:p>
          <w:p w14:paraId="46EFDC0F"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dostarczanie energii do magazynu energii z ww. źródeł może występować jednocześnie lub niezależnie od siebie,</w:t>
            </w:r>
          </w:p>
          <w:p w14:paraId="1BA49B8E" w14:textId="3CE7951C" w:rsidR="00FD1084" w:rsidRPr="00FD1084" w:rsidRDefault="0057676A" w:rsidP="00FD1084">
            <w:pPr>
              <w:numPr>
                <w:ilvl w:val="0"/>
                <w:numId w:val="45"/>
              </w:numPr>
              <w:pBdr>
                <w:top w:val="nil"/>
                <w:left w:val="nil"/>
                <w:bottom w:val="nil"/>
                <w:right w:val="nil"/>
                <w:between w:val="nil"/>
              </w:pBdr>
              <w:shd w:val="clear" w:color="auto" w:fill="FFFFFF" w:themeFill="background1"/>
              <w:jc w:val="both"/>
              <w:rPr>
                <w:color w:val="000000"/>
                <w:szCs w:val="22"/>
              </w:rPr>
            </w:pPr>
            <w:r w:rsidRPr="0080694D">
              <w:rPr>
                <w:color w:val="000000"/>
                <w:szCs w:val="22"/>
              </w:rPr>
              <w:t>Zabudowa magazynu energii musi umożliwiać wymianę (w warunkach warsztatowych Zamawiającego) elementów, w których magazynowana jest energia elektryczna</w:t>
            </w:r>
            <w:r w:rsidR="00FD1084">
              <w:rPr>
                <w:color w:val="000000"/>
                <w:szCs w:val="22"/>
              </w:rPr>
              <w:t>.</w:t>
            </w:r>
          </w:p>
        </w:tc>
      </w:tr>
      <w:tr w:rsidR="0057676A" w14:paraId="76375FC4" w14:textId="77777777" w:rsidTr="007619B5">
        <w:trPr>
          <w:trHeight w:val="552"/>
        </w:trPr>
        <w:tc>
          <w:tcPr>
            <w:tcW w:w="266" w:type="pct"/>
            <w:tcBorders>
              <w:top w:val="single" w:sz="4" w:space="0" w:color="000000"/>
              <w:left w:val="single" w:sz="4" w:space="0" w:color="000000"/>
              <w:right w:val="single" w:sz="4" w:space="0" w:color="000000"/>
            </w:tcBorders>
          </w:tcPr>
          <w:p w14:paraId="41036780" w14:textId="5D0E43CD" w:rsidR="0057676A" w:rsidRPr="0080694D" w:rsidRDefault="0057676A" w:rsidP="003D2583">
            <w:pPr>
              <w:shd w:val="clear" w:color="auto" w:fill="FFFFFF" w:themeFill="background1"/>
              <w:jc w:val="center"/>
              <w:rPr>
                <w:szCs w:val="22"/>
              </w:rPr>
            </w:pPr>
            <w:r w:rsidRPr="0080694D">
              <w:rPr>
                <w:szCs w:val="22"/>
              </w:rPr>
              <w:t>IVc</w:t>
            </w:r>
          </w:p>
        </w:tc>
        <w:tc>
          <w:tcPr>
            <w:tcW w:w="651" w:type="pct"/>
            <w:tcBorders>
              <w:top w:val="single" w:sz="4" w:space="0" w:color="000000"/>
              <w:left w:val="single" w:sz="4" w:space="0" w:color="000000"/>
              <w:right w:val="single" w:sz="4" w:space="0" w:color="000000"/>
            </w:tcBorders>
          </w:tcPr>
          <w:p w14:paraId="3AA67536" w14:textId="77777777" w:rsidR="0057676A" w:rsidRPr="0080694D" w:rsidRDefault="0057676A" w:rsidP="003D2583">
            <w:pPr>
              <w:shd w:val="clear" w:color="auto" w:fill="FFFFFF" w:themeFill="background1"/>
              <w:rPr>
                <w:szCs w:val="22"/>
              </w:rPr>
            </w:pPr>
            <w:r w:rsidRPr="0080694D">
              <w:rPr>
                <w:szCs w:val="22"/>
              </w:rPr>
              <w:t>Koła i ogumienie</w:t>
            </w:r>
          </w:p>
        </w:tc>
        <w:tc>
          <w:tcPr>
            <w:tcW w:w="4083" w:type="pct"/>
            <w:tcBorders>
              <w:top w:val="single" w:sz="4" w:space="0" w:color="000000"/>
              <w:left w:val="single" w:sz="4" w:space="0" w:color="000000"/>
              <w:right w:val="single" w:sz="4" w:space="0" w:color="000000"/>
            </w:tcBorders>
          </w:tcPr>
          <w:p w14:paraId="1EEB7F0C" w14:textId="04A30583"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Obręcze stalowe, nakrętki śrub mocujących koła wyposażone we wskaźniki położenia, wykonane w kolorze kontrastowym (seledynowy-jaskrawy) umożliwiające ocenę stanu dokręcenia kół, dodatkowo śruby mocujące kół osi przedniej wyposażone w pierścień osłaniający te śruby </w:t>
            </w:r>
          </w:p>
          <w:p w14:paraId="4B75AE73" w14:textId="487BD82D"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Zaworki do pompowania kół wyprowadzone na zewnętrzną stronę kół, umożliwiające pompowanie kół bez konieczności demontażu kół</w:t>
            </w:r>
          </w:p>
          <w:p w14:paraId="7CB2495D" w14:textId="77777777"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Opony radialne, całostalowe, bezdętkowe, w rozmiarze  275/70R22.5 </w:t>
            </w:r>
          </w:p>
          <w:p w14:paraId="74472935" w14:textId="7307BB34" w:rsidR="0057676A" w:rsidRPr="007619B5" w:rsidRDefault="0057676A" w:rsidP="007619B5">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Rzeźba bieżnika opon przeznaczona do komunikacji miejskiej, wszystkie koła wyważone,</w:t>
            </w:r>
          </w:p>
        </w:tc>
      </w:tr>
      <w:tr w:rsidR="0057676A" w14:paraId="61E882EA" w14:textId="77777777" w:rsidTr="0057676A">
        <w:trPr>
          <w:trHeight w:val="983"/>
        </w:trPr>
        <w:tc>
          <w:tcPr>
            <w:tcW w:w="266" w:type="pct"/>
            <w:tcBorders>
              <w:top w:val="single" w:sz="4" w:space="0" w:color="000000"/>
              <w:left w:val="single" w:sz="4" w:space="0" w:color="000000"/>
              <w:right w:val="single" w:sz="4" w:space="0" w:color="000000"/>
            </w:tcBorders>
          </w:tcPr>
          <w:p w14:paraId="4561E6D4" w14:textId="0AE87E32" w:rsidR="0057676A" w:rsidRPr="0080694D" w:rsidRDefault="0057676A" w:rsidP="003D2583">
            <w:pPr>
              <w:shd w:val="clear" w:color="auto" w:fill="FFFFFF" w:themeFill="background1"/>
              <w:jc w:val="center"/>
              <w:rPr>
                <w:szCs w:val="22"/>
              </w:rPr>
            </w:pPr>
            <w:r w:rsidRPr="0080694D">
              <w:rPr>
                <w:szCs w:val="22"/>
              </w:rPr>
              <w:t>IVd</w:t>
            </w:r>
          </w:p>
        </w:tc>
        <w:tc>
          <w:tcPr>
            <w:tcW w:w="651" w:type="pct"/>
            <w:tcBorders>
              <w:top w:val="single" w:sz="4" w:space="0" w:color="000000"/>
              <w:left w:val="single" w:sz="4" w:space="0" w:color="000000"/>
              <w:right w:val="single" w:sz="4" w:space="0" w:color="000000"/>
            </w:tcBorders>
          </w:tcPr>
          <w:p w14:paraId="57E119F9" w14:textId="77777777" w:rsidR="0057676A" w:rsidRPr="0080694D" w:rsidRDefault="0057676A" w:rsidP="003D2583">
            <w:pPr>
              <w:shd w:val="clear" w:color="auto" w:fill="FFFFFF" w:themeFill="background1"/>
              <w:rPr>
                <w:szCs w:val="22"/>
              </w:rPr>
            </w:pPr>
            <w:r w:rsidRPr="0080694D">
              <w:rPr>
                <w:szCs w:val="22"/>
              </w:rPr>
              <w:t>Układ chłodzenia</w:t>
            </w:r>
          </w:p>
        </w:tc>
        <w:tc>
          <w:tcPr>
            <w:tcW w:w="4083" w:type="pct"/>
            <w:tcBorders>
              <w:top w:val="single" w:sz="4" w:space="0" w:color="000000"/>
              <w:left w:val="single" w:sz="4" w:space="0" w:color="000000"/>
              <w:right w:val="single" w:sz="4" w:space="0" w:color="000000"/>
            </w:tcBorders>
          </w:tcPr>
          <w:p w14:paraId="71AE3FD1"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układu chłodzenia (odporne na korozję) – wykonane z: metali (miedzi, mosiądzu, aluminium) lub/i tworzyw sztucznych – łączone ze sobą złączami z gumy silikonowej lub/i elastomerów, zaciskanymi opaskami ślimakowymi (zalecane) lub/i innymi zapewniającymi szczelność układu, termoizolowane (termoizolacja w komorze silnika nie jest konieczna).</w:t>
            </w:r>
          </w:p>
          <w:p w14:paraId="44D33760"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Zbiornik wyrównawczy wykonany z materiału odpornego na korozję (jak  w  pkt.1) lub ze stali nierdzewnej, wypełniony płynem niskokrzepnącym o temperaturze krystalizacji minimum - 37°C, płyn niskokrzepnący.</w:t>
            </w:r>
          </w:p>
          <w:p w14:paraId="760040DA"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Wyposażony w korek lub korki spustowe  umożliwiające spuszczenie z układu minimum 80 % płynu niskokrzepnącego, umieszczony w najniższym punkcie układu.</w:t>
            </w:r>
          </w:p>
          <w:p w14:paraId="02C4E961"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Chłodnica lub zespół chłodnic zabezpieczony przed zabrudzeniem, poprzez zastosowanie dodatkowego filtra siatkowego, łatwo demontowanego, wielokrotnego użytku, jeżeli otwierana pokrywa obsługowa chłodnicy jest już wyposażona w filtr siatkowy to dodatkowy filtr nie jest wymagany.</w:t>
            </w:r>
          </w:p>
        </w:tc>
      </w:tr>
      <w:tr w:rsidR="0057676A" w14:paraId="06A937FB" w14:textId="77777777" w:rsidTr="0057676A">
        <w:trPr>
          <w:trHeight w:val="983"/>
        </w:trPr>
        <w:tc>
          <w:tcPr>
            <w:tcW w:w="266" w:type="pct"/>
            <w:tcBorders>
              <w:top w:val="single" w:sz="4" w:space="0" w:color="000000"/>
              <w:left w:val="single" w:sz="4" w:space="0" w:color="000000"/>
              <w:right w:val="single" w:sz="4" w:space="0" w:color="000000"/>
            </w:tcBorders>
          </w:tcPr>
          <w:p w14:paraId="2FF3261F" w14:textId="2A4943C7" w:rsidR="0057676A" w:rsidRPr="0080694D" w:rsidRDefault="0057676A" w:rsidP="003D2583">
            <w:pPr>
              <w:shd w:val="clear" w:color="auto" w:fill="FFFFFF" w:themeFill="background1"/>
              <w:jc w:val="center"/>
              <w:rPr>
                <w:szCs w:val="22"/>
              </w:rPr>
            </w:pPr>
            <w:r w:rsidRPr="0080694D">
              <w:rPr>
                <w:szCs w:val="22"/>
              </w:rPr>
              <w:lastRenderedPageBreak/>
              <w:t>IVe</w:t>
            </w:r>
          </w:p>
        </w:tc>
        <w:tc>
          <w:tcPr>
            <w:tcW w:w="651" w:type="pct"/>
            <w:tcBorders>
              <w:top w:val="single" w:sz="4" w:space="0" w:color="000000"/>
              <w:left w:val="single" w:sz="4" w:space="0" w:color="000000"/>
              <w:right w:val="single" w:sz="4" w:space="0" w:color="000000"/>
            </w:tcBorders>
          </w:tcPr>
          <w:p w14:paraId="1E0A484F" w14:textId="77777777" w:rsidR="0057676A" w:rsidRPr="0080694D" w:rsidRDefault="0057676A" w:rsidP="003D2583">
            <w:pPr>
              <w:shd w:val="clear" w:color="auto" w:fill="FFFFFF" w:themeFill="background1"/>
              <w:rPr>
                <w:szCs w:val="22"/>
              </w:rPr>
            </w:pPr>
            <w:r w:rsidRPr="0080694D">
              <w:rPr>
                <w:szCs w:val="22"/>
              </w:rPr>
              <w:t>Układ pneumatyczny</w:t>
            </w:r>
          </w:p>
        </w:tc>
        <w:tc>
          <w:tcPr>
            <w:tcW w:w="4083" w:type="pct"/>
            <w:tcBorders>
              <w:top w:val="single" w:sz="4" w:space="0" w:color="000000"/>
              <w:left w:val="single" w:sz="4" w:space="0" w:color="000000"/>
              <w:right w:val="single" w:sz="4" w:space="0" w:color="000000"/>
            </w:tcBorders>
          </w:tcPr>
          <w:p w14:paraId="0B84B866" w14:textId="77777777" w:rsidR="0057676A" w:rsidRPr="0080694D" w:rsidRDefault="0057676A" w:rsidP="003D2583">
            <w:pPr>
              <w:pBdr>
                <w:top w:val="nil"/>
                <w:left w:val="nil"/>
                <w:bottom w:val="nil"/>
                <w:right w:val="nil"/>
                <w:between w:val="nil"/>
              </w:pBdr>
              <w:shd w:val="clear" w:color="auto" w:fill="FFFFFF" w:themeFill="background1"/>
              <w:ind w:left="720"/>
              <w:jc w:val="both"/>
              <w:rPr>
                <w:color w:val="000000"/>
                <w:szCs w:val="22"/>
              </w:rPr>
            </w:pPr>
            <w:r w:rsidRPr="0080694D">
              <w:rPr>
                <w:color w:val="000000"/>
                <w:szCs w:val="22"/>
              </w:rPr>
              <w:t>Wyposażony w:</w:t>
            </w:r>
          </w:p>
          <w:p w14:paraId="7DA2CF48"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sprężarkę powietrza o wydatku powietrza dostosowanym do pracy w warunkach  komunikacji miejskiej, wyposażoną w urządzenie (zawór bezpieczeństwa lub inne rozwiązanie jednokrotnego użytku) zabezpieczające sprężarkę przed nadmiernym wzrostem ciśnienia w przypadku zatkania przewodu (przewodów) za sprężarką,</w:t>
            </w:r>
          </w:p>
          <w:p w14:paraId="69F70021"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i zbiorniki powietrza wykonane z materiałów odpornych na korozję lub zabezpieczone antykorozyjnie:</w:t>
            </w:r>
          </w:p>
          <w:p w14:paraId="43CCDF4F"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w ten sposób, aby zapewnić co najmniej 15 lat bezawaryjnej pracy,</w:t>
            </w:r>
          </w:p>
          <w:p w14:paraId="259FB411"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spełniając normę PN-EN 10207:2007,</w:t>
            </w:r>
          </w:p>
          <w:p w14:paraId="7ACBA5E5"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podgrzewany jednokomorowy osuszacz powietrza oraz automatyczny separator kondensatu, wyprowadzający kondensat na zewnątrz układu pneumatycznego,  sterowany elektronicznie z częstotliwością pracy, zapewniającą skuteczne oczyszczanie układu pneumatycznego z gromadzącego się kondensatu i nie dopuszczenie do przedostania się kondensatu do innych elementów układu pneumatycznego,</w:t>
            </w:r>
          </w:p>
          <w:p w14:paraId="71A84B75"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Powietrze dostarczane z zewnętrznego źródła musi przepływać przez  podgrzewany jednokomorowy osuszacz powietrza (o którym mowa w pkt 3) oraz po jego podłączeniu uniemożliwiać uruchomienie silnika autobusu lub uniemożliwiać ruszenie autobusu z miejsca,</w:t>
            </w:r>
          </w:p>
          <w:p w14:paraId="6063BEB7"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czytelnie i trwale oznakowany zestaw przyłączy diagnostycznych umożliwiający pełną ocenę stanu technicznego układu,</w:t>
            </w:r>
          </w:p>
        </w:tc>
      </w:tr>
      <w:tr w:rsidR="0057676A" w14:paraId="6F5B974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4D55BD9" w14:textId="3B83A722" w:rsidR="0057676A" w:rsidRPr="0080694D" w:rsidRDefault="0057676A" w:rsidP="003D2583">
            <w:pPr>
              <w:shd w:val="clear" w:color="auto" w:fill="FFFFFF" w:themeFill="background1"/>
              <w:jc w:val="center"/>
              <w:rPr>
                <w:szCs w:val="22"/>
              </w:rPr>
            </w:pPr>
            <w:r w:rsidRPr="0080694D">
              <w:rPr>
                <w:szCs w:val="22"/>
              </w:rPr>
              <w:t>IVf</w:t>
            </w:r>
          </w:p>
        </w:tc>
        <w:tc>
          <w:tcPr>
            <w:tcW w:w="651" w:type="pct"/>
            <w:tcBorders>
              <w:top w:val="single" w:sz="4" w:space="0" w:color="000000"/>
              <w:left w:val="single" w:sz="4" w:space="0" w:color="000000"/>
              <w:bottom w:val="single" w:sz="4" w:space="0" w:color="000000"/>
              <w:right w:val="single" w:sz="4" w:space="0" w:color="000000"/>
            </w:tcBorders>
          </w:tcPr>
          <w:p w14:paraId="28314822" w14:textId="77777777" w:rsidR="0057676A" w:rsidRPr="0080694D" w:rsidRDefault="0057676A" w:rsidP="003D2583">
            <w:pPr>
              <w:shd w:val="clear" w:color="auto" w:fill="FFFFFF" w:themeFill="background1"/>
              <w:jc w:val="both"/>
              <w:rPr>
                <w:szCs w:val="22"/>
              </w:rPr>
            </w:pPr>
            <w:r w:rsidRPr="0080694D">
              <w:rPr>
                <w:szCs w:val="22"/>
              </w:rPr>
              <w:t>Układ hamulcowy</w:t>
            </w:r>
          </w:p>
        </w:tc>
        <w:tc>
          <w:tcPr>
            <w:tcW w:w="4083" w:type="pct"/>
            <w:tcBorders>
              <w:top w:val="single" w:sz="4" w:space="0" w:color="000000"/>
              <w:left w:val="single" w:sz="4" w:space="0" w:color="000000"/>
              <w:bottom w:val="single" w:sz="4" w:space="0" w:color="000000"/>
              <w:right w:val="single" w:sz="4" w:space="0" w:color="000000"/>
            </w:tcBorders>
          </w:tcPr>
          <w:p w14:paraId="05A911F4"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zasadniczy – pneumatyczny, posiadający:</w:t>
            </w:r>
          </w:p>
          <w:p w14:paraId="422269B3"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niezależne dwa obwody,</w:t>
            </w:r>
          </w:p>
          <w:p w14:paraId="3D3DCA60"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automatyczną kompensację luzu elementów ciernych (klocki, szczęki hamulcowe), </w:t>
            </w:r>
          </w:p>
          <w:p w14:paraId="06899042"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ABS, ASR, EBS (zalecane) lub inny równoważny,</w:t>
            </w:r>
          </w:p>
          <w:p w14:paraId="666FDD1C"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postojowy :</w:t>
            </w:r>
          </w:p>
          <w:p w14:paraId="6C8270A8"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działający minimum na oś napędową, uruchamiany bezcięgłowo dźwignią zlokalizowaną na stanowisku (miejscu) pracy kierowcy, </w:t>
            </w:r>
          </w:p>
          <w:p w14:paraId="6328D60A"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posiadający system ostrzegawczy informujący kierowcę sygnałem akustycznym o nie załączonym hamulcu postojowym w przypadku przekręcenia kluczyka w stacyjce  w pozycję  „0”, </w:t>
            </w:r>
          </w:p>
          <w:p w14:paraId="30A824F6"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przystankowy:</w:t>
            </w:r>
          </w:p>
          <w:p w14:paraId="3D9EB75A"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unieruchamiający autobus na przystanku, załączany automatycznie poprzez otwarcie drzwi oraz ręcznie za pomocą przełącznika zlokalizowanego na stanowisku (miejscu) pracy kierowcy,</w:t>
            </w:r>
          </w:p>
          <w:p w14:paraId="0CECC433"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zwolnienie hamulca przystankowego następuje po zamknięciu drzwi (lub wyłączeniu funkcji przełącznikiem) poprzez krótkotrwałe naciśnięcie pedału przyspieszenia,</w:t>
            </w:r>
          </w:p>
          <w:p w14:paraId="722F9D75"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posiadający awaryjny system wyłączający ten hamulec – wyłącznik zabezpieczony klapką przed przypadkowym użyciem,</w:t>
            </w:r>
          </w:p>
        </w:tc>
      </w:tr>
      <w:tr w:rsidR="0057676A" w14:paraId="672A96AB"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7C69EBD" w14:textId="77777777" w:rsidR="0057676A" w:rsidRPr="0080694D" w:rsidRDefault="0057676A" w:rsidP="003D2583">
            <w:pPr>
              <w:shd w:val="clear" w:color="auto" w:fill="FFFFFF" w:themeFill="background1"/>
              <w:jc w:val="center"/>
              <w:rPr>
                <w:szCs w:val="22"/>
              </w:rPr>
            </w:pPr>
            <w:r w:rsidRPr="0080694D">
              <w:rPr>
                <w:szCs w:val="22"/>
              </w:rPr>
              <w:lastRenderedPageBreak/>
              <w:t>V</w:t>
            </w:r>
          </w:p>
        </w:tc>
        <w:tc>
          <w:tcPr>
            <w:tcW w:w="651" w:type="pct"/>
            <w:tcBorders>
              <w:top w:val="single" w:sz="4" w:space="0" w:color="000000"/>
              <w:left w:val="single" w:sz="4" w:space="0" w:color="000000"/>
              <w:bottom w:val="single" w:sz="4" w:space="0" w:color="000000"/>
              <w:right w:val="single" w:sz="4" w:space="0" w:color="000000"/>
            </w:tcBorders>
          </w:tcPr>
          <w:p w14:paraId="09C47189" w14:textId="77777777" w:rsidR="0057676A" w:rsidRPr="0080694D" w:rsidRDefault="0057676A" w:rsidP="003D2583">
            <w:pPr>
              <w:shd w:val="clear" w:color="auto" w:fill="FFFFFF" w:themeFill="background1"/>
              <w:jc w:val="both"/>
              <w:rPr>
                <w:szCs w:val="22"/>
              </w:rPr>
            </w:pPr>
            <w:r w:rsidRPr="0080694D">
              <w:rPr>
                <w:szCs w:val="22"/>
              </w:rPr>
              <w:t>Zawieszenie</w:t>
            </w:r>
          </w:p>
        </w:tc>
        <w:tc>
          <w:tcPr>
            <w:tcW w:w="4083" w:type="pct"/>
            <w:tcBorders>
              <w:top w:val="single" w:sz="4" w:space="0" w:color="000000"/>
              <w:left w:val="single" w:sz="4" w:space="0" w:color="000000"/>
              <w:bottom w:val="single" w:sz="4" w:space="0" w:color="000000"/>
              <w:right w:val="single" w:sz="4" w:space="0" w:color="000000"/>
            </w:tcBorders>
          </w:tcPr>
          <w:p w14:paraId="50444313"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Pneumatyczne na miechach gumowych, sterowane układem poziomującym, zapewniającym:</w:t>
            </w:r>
          </w:p>
          <w:p w14:paraId="65CE137B"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zmianę poziomu autobusu (zmiana poziomu w „górę” i w „dół”),</w:t>
            </w:r>
          </w:p>
          <w:p w14:paraId="2DCE3EE2"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obniżenie poziomu wejścia do autobusu (obniżenie poziomu może odbywać się przy zamkniętych/otwartych drzwiach) przez zastosowanie „tzw. przyklęku” prawej strony autobusu – podniesienie autobusu z przyklęku musi następować automatycznie po zamknięciu wszystkich drzwi. System ten służy do obniżenia prześwitu podwozia autobusu po stronie drzwi dla pasażerów, proces ten odbywa się z wykorzystaniem układu zawieszenia kół autobusu. Dzięki temu następuje zmniejszenie odległości podłogi autobusu od powierzchni chodnika na przystanku, co ułatwia wejście/wyjście osobą poruszającym się na wózkach, innym osobą o ograniczonych możliwościach poruszania się, a także przyspiesza wymianę pasażerów na przystanku. Zamawiający dopuści również rozwiązanie techniczne , w którym po podjechaniu autobusem na przystanek i otwarciu drzwi autobus obniży poziom zawieszenia , a po zakończeniu wymiany pasażerskiej , zamknięciu drzwi i ruszeniu autobusem z przystanku , autobus automatycznie się wypoziomuje do znamionowej wysokości zawieszenia.</w:t>
            </w:r>
          </w:p>
        </w:tc>
      </w:tr>
      <w:tr w:rsidR="0057676A" w14:paraId="1219728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67E312C8" w14:textId="77777777" w:rsidR="0057676A" w:rsidRPr="0080694D" w:rsidRDefault="0057676A" w:rsidP="003D2583">
            <w:pPr>
              <w:shd w:val="clear" w:color="auto" w:fill="FFFFFF" w:themeFill="background1"/>
              <w:jc w:val="center"/>
              <w:rPr>
                <w:szCs w:val="22"/>
              </w:rPr>
            </w:pPr>
            <w:r w:rsidRPr="0080694D">
              <w:rPr>
                <w:szCs w:val="22"/>
              </w:rPr>
              <w:t>VIa</w:t>
            </w:r>
          </w:p>
        </w:tc>
        <w:tc>
          <w:tcPr>
            <w:tcW w:w="651" w:type="pct"/>
            <w:tcBorders>
              <w:top w:val="single" w:sz="4" w:space="0" w:color="000000"/>
              <w:left w:val="single" w:sz="4" w:space="0" w:color="000000"/>
              <w:right w:val="single" w:sz="4" w:space="0" w:color="000000"/>
            </w:tcBorders>
          </w:tcPr>
          <w:p w14:paraId="0D547BBE" w14:textId="77777777" w:rsidR="0057676A" w:rsidRPr="0080694D" w:rsidRDefault="0057676A" w:rsidP="003D2583">
            <w:pPr>
              <w:shd w:val="clear" w:color="auto" w:fill="FFFFFF" w:themeFill="background1"/>
              <w:tabs>
                <w:tab w:val="left" w:pos="1440"/>
              </w:tabs>
              <w:jc w:val="both"/>
              <w:rPr>
                <w:szCs w:val="22"/>
              </w:rPr>
            </w:pPr>
            <w:r w:rsidRPr="0080694D">
              <w:rPr>
                <w:szCs w:val="22"/>
              </w:rPr>
              <w:t xml:space="preserve">Podstawowe parametry użytkowe </w:t>
            </w:r>
          </w:p>
          <w:p w14:paraId="7D1BEFE0"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33CE6BFF" w14:textId="72755833"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Autobusy powinny być dopuszczone do ruchu zgodnie z prawem polskim</w:t>
            </w:r>
          </w:p>
          <w:p w14:paraId="1111E6CA" w14:textId="31C8A8C7"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Długość pojazdu: 1</w:t>
            </w:r>
            <w:r w:rsidR="00A27F9A">
              <w:rPr>
                <w:szCs w:val="22"/>
              </w:rPr>
              <w:t>1</w:t>
            </w:r>
            <w:r w:rsidR="007619B5">
              <w:rPr>
                <w:szCs w:val="22"/>
              </w:rPr>
              <w:t xml:space="preserve"> 5</w:t>
            </w:r>
            <w:r w:rsidRPr="0080694D">
              <w:rPr>
                <w:szCs w:val="22"/>
              </w:rPr>
              <w:t xml:space="preserve">00 – </w:t>
            </w:r>
            <w:r w:rsidR="00A27F9A">
              <w:rPr>
                <w:szCs w:val="22"/>
              </w:rPr>
              <w:t>12 500</w:t>
            </w:r>
            <w:r w:rsidRPr="0080694D">
              <w:rPr>
                <w:szCs w:val="22"/>
              </w:rPr>
              <w:t xml:space="preserve"> mm, Zamawiający dopuszcza odchyłkę w skrajnych wartościach nie większą niż 2%</w:t>
            </w:r>
          </w:p>
          <w:p w14:paraId="76CF7BFE" w14:textId="399444D3"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Liczba członów: </w:t>
            </w:r>
            <w:r w:rsidR="00FD1084">
              <w:rPr>
                <w:szCs w:val="22"/>
              </w:rPr>
              <w:t>1</w:t>
            </w:r>
          </w:p>
          <w:p w14:paraId="10D4AA59" w14:textId="71F19001"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Szerokość pojazdu: od 2 500 mm do 2 550 mm, Zamawiający dopuszcza odchyłkę w skrajnych wartościach nie większą niż 2%</w:t>
            </w:r>
            <w:r w:rsidR="00DF5DA3">
              <w:rPr>
                <w:szCs w:val="22"/>
              </w:rPr>
              <w:t>.</w:t>
            </w:r>
          </w:p>
          <w:p w14:paraId="4997E189" w14:textId="5B2E687A"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Wysokość maksymalna pojazdu: 3 400 mm</w:t>
            </w:r>
          </w:p>
          <w:p w14:paraId="62B4305D" w14:textId="04DFE3A1"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Łączna, minimalna liczba miejsc ogółem: </w:t>
            </w:r>
            <w:r w:rsidR="00A27F9A">
              <w:rPr>
                <w:szCs w:val="22"/>
              </w:rPr>
              <w:t>85</w:t>
            </w:r>
          </w:p>
          <w:p w14:paraId="35B059B2" w14:textId="2987EA34"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Efektywna szerokość każdych drzwi (szerokość otworu drzwiowego): min. 1200 mm</w:t>
            </w:r>
          </w:p>
          <w:p w14:paraId="64A6CA3E" w14:textId="6B390C68" w:rsidR="0057676A"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Zasięg (minimalna liczba wozokilometrów, jaką pojazd może pokonać przy pełnym zatankowaniu zbiornika paliwa: </w:t>
            </w:r>
            <w:r w:rsidR="00A27F9A">
              <w:rPr>
                <w:szCs w:val="22"/>
              </w:rPr>
              <w:t>3</w:t>
            </w:r>
            <w:r w:rsidRPr="0080694D">
              <w:rPr>
                <w:szCs w:val="22"/>
              </w:rPr>
              <w:t>00 km</w:t>
            </w:r>
          </w:p>
          <w:p w14:paraId="258D1721" w14:textId="0DAB0CAC" w:rsidR="00DF5DA3" w:rsidRPr="00DF5DA3" w:rsidRDefault="00DF5DA3" w:rsidP="00DF5DA3">
            <w:pPr>
              <w:numPr>
                <w:ilvl w:val="0"/>
                <w:numId w:val="15"/>
              </w:numPr>
              <w:pBdr>
                <w:top w:val="nil"/>
                <w:left w:val="nil"/>
                <w:bottom w:val="nil"/>
                <w:right w:val="nil"/>
                <w:between w:val="nil"/>
              </w:pBdr>
              <w:shd w:val="clear" w:color="auto" w:fill="FFFFFF" w:themeFill="background1"/>
              <w:tabs>
                <w:tab w:val="left" w:pos="459"/>
              </w:tabs>
              <w:jc w:val="both"/>
              <w:rPr>
                <w:szCs w:val="22"/>
              </w:rPr>
            </w:pPr>
            <w:r w:rsidRPr="00DF5DA3">
              <w:rPr>
                <w:szCs w:val="22"/>
              </w:rPr>
              <w:t xml:space="preserve">Łączna, minimalna liczba miejsc siedzących musi wynosić </w:t>
            </w:r>
            <w:r w:rsidR="00A27F9A">
              <w:rPr>
                <w:szCs w:val="22"/>
              </w:rPr>
              <w:t>25</w:t>
            </w:r>
            <w:r w:rsidRPr="00DF5DA3">
              <w:rPr>
                <w:szCs w:val="22"/>
              </w:rPr>
              <w:t xml:space="preserve">, w tym minimum </w:t>
            </w:r>
            <w:r w:rsidR="00A27F9A">
              <w:rPr>
                <w:szCs w:val="22"/>
              </w:rPr>
              <w:t>23</w:t>
            </w:r>
            <w:r w:rsidRPr="00DF5DA3">
              <w:rPr>
                <w:szCs w:val="22"/>
              </w:rPr>
              <w:t xml:space="preserve"> miejsc</w:t>
            </w:r>
            <w:r w:rsidR="00A27F9A">
              <w:rPr>
                <w:szCs w:val="22"/>
              </w:rPr>
              <w:t>a</w:t>
            </w:r>
            <w:r w:rsidRPr="00DF5DA3">
              <w:rPr>
                <w:szCs w:val="22"/>
              </w:rPr>
              <w:t xml:space="preserve"> pełnowymiarowych stałych;</w:t>
            </w:r>
          </w:p>
          <w:p w14:paraId="5F79C1C2" w14:textId="5B220DE5"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 xml:space="preserve">Liczba miejsc na wózek inwalidzki: </w:t>
            </w:r>
            <w:r>
              <w:rPr>
                <w:szCs w:val="22"/>
              </w:rPr>
              <w:t>1</w:t>
            </w:r>
          </w:p>
          <w:p w14:paraId="5D0B21F7" w14:textId="17D763EA"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 xml:space="preserve">Liczba miejsc na </w:t>
            </w:r>
            <w:r w:rsidR="00A27F9A">
              <w:rPr>
                <w:szCs w:val="22"/>
              </w:rPr>
              <w:t>wó</w:t>
            </w:r>
            <w:r w:rsidRPr="0080694D">
              <w:rPr>
                <w:szCs w:val="22"/>
              </w:rPr>
              <w:t>zek dziecięcy: 1</w:t>
            </w:r>
          </w:p>
          <w:p w14:paraId="496DC972" w14:textId="2DDBFDAA"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 xml:space="preserve">Układ drzwi: </w:t>
            </w:r>
            <w:r>
              <w:rPr>
                <w:szCs w:val="22"/>
              </w:rPr>
              <w:t>2-</w:t>
            </w:r>
            <w:r w:rsidRPr="0080694D">
              <w:rPr>
                <w:szCs w:val="22"/>
              </w:rPr>
              <w:t>2-2 rozmieszczone po prawej stronie ściany nadwozia</w:t>
            </w:r>
          </w:p>
        </w:tc>
      </w:tr>
      <w:tr w:rsidR="0057676A" w14:paraId="1FDA509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E793F68" w14:textId="77777777" w:rsidR="0057676A" w:rsidRPr="0080694D" w:rsidRDefault="0057676A" w:rsidP="003D2583">
            <w:pPr>
              <w:shd w:val="clear" w:color="auto" w:fill="FFFFFF" w:themeFill="background1"/>
              <w:jc w:val="center"/>
              <w:rPr>
                <w:szCs w:val="22"/>
              </w:rPr>
            </w:pPr>
            <w:r w:rsidRPr="0080694D">
              <w:rPr>
                <w:szCs w:val="22"/>
              </w:rPr>
              <w:t>VII</w:t>
            </w:r>
          </w:p>
        </w:tc>
        <w:tc>
          <w:tcPr>
            <w:tcW w:w="651" w:type="pct"/>
            <w:tcBorders>
              <w:top w:val="single" w:sz="4" w:space="0" w:color="000000"/>
              <w:left w:val="single" w:sz="4" w:space="0" w:color="000000"/>
              <w:bottom w:val="single" w:sz="4" w:space="0" w:color="000000"/>
              <w:right w:val="single" w:sz="4" w:space="0" w:color="000000"/>
            </w:tcBorders>
          </w:tcPr>
          <w:p w14:paraId="1C8255EB" w14:textId="77777777" w:rsidR="0057676A" w:rsidRPr="0080694D" w:rsidRDefault="0057676A" w:rsidP="003D2583">
            <w:pPr>
              <w:shd w:val="clear" w:color="auto" w:fill="FFFFFF" w:themeFill="background1"/>
              <w:tabs>
                <w:tab w:val="left" w:pos="1440"/>
              </w:tabs>
              <w:jc w:val="both"/>
              <w:rPr>
                <w:szCs w:val="22"/>
              </w:rPr>
            </w:pPr>
            <w:r w:rsidRPr="0080694D">
              <w:rPr>
                <w:szCs w:val="22"/>
              </w:rPr>
              <w:t>Ukształtowanie podłogi pojazdów</w:t>
            </w:r>
          </w:p>
          <w:p w14:paraId="4F26E9BE"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22E201E8" w14:textId="77777777" w:rsidR="0057676A" w:rsidRPr="0080694D" w:rsidRDefault="0057676A" w:rsidP="003D2583">
            <w:pPr>
              <w:shd w:val="clear" w:color="auto" w:fill="FFFFFF" w:themeFill="background1"/>
              <w:tabs>
                <w:tab w:val="left" w:pos="1440"/>
              </w:tabs>
              <w:jc w:val="both"/>
              <w:rPr>
                <w:szCs w:val="22"/>
              </w:rPr>
            </w:pPr>
            <w:r w:rsidRPr="0080694D">
              <w:rPr>
                <w:szCs w:val="22"/>
              </w:rPr>
              <w:t>Ukształtowanie podłogi w autobusach winno spełniać następujące wymagania;</w:t>
            </w:r>
          </w:p>
          <w:p w14:paraId="536FD9A0" w14:textId="77777777" w:rsidR="0057676A" w:rsidRPr="0080694D" w:rsidRDefault="0057676A" w:rsidP="003D2583">
            <w:pPr>
              <w:numPr>
                <w:ilvl w:val="0"/>
                <w:numId w:val="1"/>
              </w:numPr>
              <w:shd w:val="clear" w:color="auto" w:fill="FFFFFF" w:themeFill="background1"/>
              <w:tabs>
                <w:tab w:val="left" w:pos="1440"/>
              </w:tabs>
              <w:ind w:left="459" w:hanging="459"/>
              <w:jc w:val="both"/>
              <w:rPr>
                <w:szCs w:val="22"/>
              </w:rPr>
            </w:pPr>
            <w:r w:rsidRPr="0080694D">
              <w:rPr>
                <w:szCs w:val="22"/>
              </w:rPr>
              <w:t xml:space="preserve">Każdy autobus winien posiadać niską podłogę na całej powierzchni przeznaczonej dla pasażerów stojących (zgodnie z PN-S-40710). </w:t>
            </w:r>
          </w:p>
          <w:p w14:paraId="04FCBFBF" w14:textId="15FCB67B" w:rsidR="0057676A" w:rsidRPr="0080694D" w:rsidRDefault="0057676A" w:rsidP="003D2583">
            <w:pPr>
              <w:numPr>
                <w:ilvl w:val="0"/>
                <w:numId w:val="1"/>
              </w:numPr>
              <w:shd w:val="clear" w:color="auto" w:fill="FFFFFF" w:themeFill="background1"/>
              <w:tabs>
                <w:tab w:val="left" w:pos="1440"/>
              </w:tabs>
              <w:ind w:left="459" w:hanging="459"/>
              <w:jc w:val="both"/>
              <w:rPr>
                <w:szCs w:val="22"/>
              </w:rPr>
            </w:pPr>
            <w:r w:rsidRPr="0080694D">
              <w:rPr>
                <w:szCs w:val="22"/>
              </w:rPr>
              <w:t>Maksymalna wysokość podłogi na progu każdych drzwi: 32</w:t>
            </w:r>
            <w:r w:rsidR="00895729">
              <w:rPr>
                <w:szCs w:val="22"/>
              </w:rPr>
              <w:t>5</w:t>
            </w:r>
            <w:r w:rsidRPr="0080694D">
              <w:rPr>
                <w:szCs w:val="22"/>
              </w:rPr>
              <w:t xml:space="preserve"> mm.</w:t>
            </w:r>
          </w:p>
        </w:tc>
      </w:tr>
      <w:tr w:rsidR="0057676A" w14:paraId="1E56C835"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551BE25" w14:textId="77777777" w:rsidR="0057676A" w:rsidRPr="0080694D" w:rsidRDefault="0057676A" w:rsidP="003D2583">
            <w:pPr>
              <w:shd w:val="clear" w:color="auto" w:fill="FFFFFF" w:themeFill="background1"/>
              <w:jc w:val="center"/>
              <w:rPr>
                <w:szCs w:val="22"/>
              </w:rPr>
            </w:pPr>
            <w:r w:rsidRPr="0080694D">
              <w:rPr>
                <w:szCs w:val="22"/>
              </w:rPr>
              <w:lastRenderedPageBreak/>
              <w:t>VIII</w:t>
            </w:r>
          </w:p>
        </w:tc>
        <w:tc>
          <w:tcPr>
            <w:tcW w:w="651" w:type="pct"/>
            <w:tcBorders>
              <w:top w:val="single" w:sz="4" w:space="0" w:color="000000"/>
              <w:left w:val="single" w:sz="4" w:space="0" w:color="000000"/>
              <w:bottom w:val="single" w:sz="4" w:space="0" w:color="000000"/>
              <w:right w:val="single" w:sz="4" w:space="0" w:color="000000"/>
            </w:tcBorders>
          </w:tcPr>
          <w:p w14:paraId="7BF84164" w14:textId="77777777" w:rsidR="0057676A" w:rsidRPr="0080694D" w:rsidRDefault="0057676A" w:rsidP="003D2583">
            <w:pPr>
              <w:shd w:val="clear" w:color="auto" w:fill="FFFFFF" w:themeFill="background1"/>
              <w:tabs>
                <w:tab w:val="left" w:pos="1440"/>
              </w:tabs>
              <w:jc w:val="both"/>
              <w:rPr>
                <w:szCs w:val="22"/>
              </w:rPr>
            </w:pPr>
            <w:r w:rsidRPr="0080694D">
              <w:rPr>
                <w:szCs w:val="22"/>
              </w:rPr>
              <w:t>Identyfikacja wizualna</w:t>
            </w:r>
          </w:p>
          <w:p w14:paraId="7DF1A31E"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6E8F529A" w14:textId="71EA4B9B" w:rsidR="0057676A" w:rsidRPr="00895729" w:rsidRDefault="0057676A" w:rsidP="00895729">
            <w:pPr>
              <w:numPr>
                <w:ilvl w:val="0"/>
                <w:numId w:val="41"/>
              </w:numPr>
              <w:pBdr>
                <w:top w:val="nil"/>
                <w:left w:val="nil"/>
                <w:bottom w:val="nil"/>
                <w:right w:val="nil"/>
                <w:between w:val="nil"/>
              </w:pBdr>
              <w:shd w:val="clear" w:color="auto" w:fill="FFFFFF" w:themeFill="background1"/>
              <w:ind w:left="459"/>
              <w:jc w:val="both"/>
              <w:rPr>
                <w:color w:val="000000"/>
                <w:szCs w:val="22"/>
              </w:rPr>
            </w:pPr>
            <w:r w:rsidRPr="0080694D">
              <w:rPr>
                <w:color w:val="000000"/>
                <w:szCs w:val="22"/>
              </w:rPr>
              <w:t xml:space="preserve">Wszystkie autobusy muszą posiadać kolorystykę Komunikacji Miejskiej Miasta Rybnika. Szczegóły kolorystki i symboliki są określone przez SIW dostępny na stronie internetowej </w:t>
            </w:r>
            <w:hyperlink r:id="rId8">
              <w:r w:rsidRPr="0080694D">
                <w:rPr>
                  <w:color w:val="0000FF"/>
                  <w:szCs w:val="22"/>
                  <w:u w:val="single"/>
                </w:rPr>
                <w:t>https://siw.rybnik.eu/</w:t>
              </w:r>
            </w:hyperlink>
            <w:r w:rsidRPr="0080694D">
              <w:rPr>
                <w:color w:val="000000"/>
                <w:szCs w:val="22"/>
              </w:rPr>
              <w:t xml:space="preserve"> i będą uzgodnione z Zamawiającym do </w:t>
            </w:r>
            <w:r w:rsidR="00895729">
              <w:rPr>
                <w:color w:val="000000"/>
                <w:szCs w:val="22"/>
              </w:rPr>
              <w:t>10</w:t>
            </w:r>
            <w:r w:rsidRPr="0080694D">
              <w:rPr>
                <w:color w:val="000000"/>
                <w:szCs w:val="22"/>
              </w:rPr>
              <w:t xml:space="preserve"> dni po podpisaniu umowy; w szczególności zamawiający przewiduje minimum dwa kolory malowania oraz przyklejenie tzw. witraża</w:t>
            </w:r>
            <w:r w:rsidR="00895729">
              <w:rPr>
                <w:color w:val="000000"/>
                <w:szCs w:val="22"/>
              </w:rPr>
              <w:t xml:space="preserve"> (przyklejenie witraża leży po stronie Zamawiającego)</w:t>
            </w:r>
          </w:p>
        </w:tc>
      </w:tr>
      <w:tr w:rsidR="0057676A" w14:paraId="3632EAC7"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24B5341" w14:textId="77777777" w:rsidR="0057676A" w:rsidRPr="0080694D" w:rsidRDefault="0057676A" w:rsidP="003D2583">
            <w:pPr>
              <w:shd w:val="clear" w:color="auto" w:fill="FFFFFF" w:themeFill="background1"/>
              <w:jc w:val="center"/>
              <w:rPr>
                <w:szCs w:val="22"/>
              </w:rPr>
            </w:pPr>
            <w:r w:rsidRPr="0080694D">
              <w:rPr>
                <w:szCs w:val="22"/>
              </w:rPr>
              <w:t>IXa</w:t>
            </w:r>
          </w:p>
        </w:tc>
        <w:tc>
          <w:tcPr>
            <w:tcW w:w="651" w:type="pct"/>
            <w:tcBorders>
              <w:top w:val="single" w:sz="4" w:space="0" w:color="000000"/>
              <w:left w:val="single" w:sz="4" w:space="0" w:color="000000"/>
              <w:bottom w:val="single" w:sz="4" w:space="0" w:color="000000"/>
              <w:right w:val="single" w:sz="4" w:space="0" w:color="000000"/>
            </w:tcBorders>
          </w:tcPr>
          <w:p w14:paraId="1EC5885B" w14:textId="77777777" w:rsidR="0057676A" w:rsidRPr="0080694D" w:rsidRDefault="0057676A" w:rsidP="003D2583">
            <w:pPr>
              <w:shd w:val="clear" w:color="auto" w:fill="FFFFFF" w:themeFill="background1"/>
              <w:rPr>
                <w:szCs w:val="22"/>
              </w:rPr>
            </w:pPr>
            <w:bookmarkStart w:id="0" w:name="_heading=h.gjdgxs" w:colFirst="0" w:colLast="0"/>
            <w:bookmarkEnd w:id="0"/>
            <w:r w:rsidRPr="0080694D">
              <w:rPr>
                <w:szCs w:val="22"/>
              </w:rPr>
              <w:t>Organizacja przestrzeni pasażerskiej</w:t>
            </w:r>
          </w:p>
        </w:tc>
        <w:tc>
          <w:tcPr>
            <w:tcW w:w="4083" w:type="pct"/>
            <w:tcBorders>
              <w:top w:val="single" w:sz="4" w:space="0" w:color="000000"/>
              <w:left w:val="single" w:sz="4" w:space="0" w:color="000000"/>
              <w:bottom w:val="single" w:sz="4" w:space="0" w:color="000000"/>
              <w:right w:val="single" w:sz="4" w:space="0" w:color="000000"/>
            </w:tcBorders>
          </w:tcPr>
          <w:p w14:paraId="1B0CD731" w14:textId="77777777" w:rsidR="0057676A" w:rsidRPr="0080694D" w:rsidRDefault="0057676A" w:rsidP="003D2583">
            <w:pPr>
              <w:shd w:val="clear" w:color="auto" w:fill="FFFFFF" w:themeFill="background1"/>
              <w:tabs>
                <w:tab w:val="left" w:pos="1440"/>
              </w:tabs>
              <w:jc w:val="both"/>
              <w:rPr>
                <w:b/>
                <w:szCs w:val="22"/>
                <w:u w:val="single"/>
              </w:rPr>
            </w:pPr>
            <w:r w:rsidRPr="0080694D">
              <w:rPr>
                <w:szCs w:val="22"/>
              </w:rPr>
              <w:t xml:space="preserve">Autobus powinny spełniać w szczególności poniższe wymagania: </w:t>
            </w:r>
          </w:p>
          <w:p w14:paraId="56A82BE5"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color w:val="000000"/>
                <w:szCs w:val="22"/>
              </w:rPr>
            </w:pPr>
            <w:r w:rsidRPr="0080694D">
              <w:rPr>
                <w:b/>
                <w:color w:val="000000"/>
                <w:szCs w:val="22"/>
              </w:rPr>
              <w:t>Podłoga i krawędzie</w:t>
            </w:r>
            <w:r w:rsidRPr="0080694D">
              <w:rPr>
                <w:color w:val="000000"/>
                <w:szCs w:val="22"/>
              </w:rPr>
              <w:t>:</w:t>
            </w:r>
          </w:p>
          <w:p w14:paraId="0CA8D9C5" w14:textId="42CAE855"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pokryta gładką wykładziną z materiału antypoślizgowego</w:t>
            </w:r>
          </w:p>
          <w:p w14:paraId="44B70B6B" w14:textId="77777777"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strefie drzwi, tj. w pasie szerokości min. 300 mm od krawędzi progu oraz w strefie poruszania się skrzydeł drzwi kolor żółty (odcień dostosowany do koloru wykładziny podłogi);</w:t>
            </w:r>
          </w:p>
          <w:p w14:paraId="3D3DF232" w14:textId="78A670DC"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krawędzie progów zewnętrznych, stopni i podestów pod miejsca siedzące </w:t>
            </w:r>
            <w:r w:rsidRPr="0080694D">
              <w:rPr>
                <w:color w:val="000000"/>
                <w:szCs w:val="22"/>
              </w:rPr>
              <w:br/>
              <w:t>- oznaczone w formie listwy</w:t>
            </w:r>
          </w:p>
          <w:p w14:paraId="545B22B8"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Poręcze, uchwyty:</w:t>
            </w:r>
          </w:p>
          <w:p w14:paraId="474FC0C3" w14:textId="592ABBC6"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pionowe i poziome, poręcze na płatach drzwi</w:t>
            </w:r>
          </w:p>
          <w:p w14:paraId="59A2E376"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rozplanowanie poręczy w taki sposób, aby możliwe było przytrzymanie się przez pasażerów opuszczających miejsca siedzące;</w:t>
            </w:r>
          </w:p>
          <w:p w14:paraId="58FD11EA"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poziome wyposażone w uchwyty wiszące do trzymania się przez pasażerów stojących, zamontowane w sposób uniemożliwiający ich niepożądane przesuwanie się na poręczach podczas jazdy, uchwyty zamontowane w strefie platformy dla pasażerów stojących oraz w obrębie drzwi;</w:t>
            </w:r>
          </w:p>
          <w:p w14:paraId="7FA514FF"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7B23766A"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Fotele pasażerskie:</w:t>
            </w:r>
          </w:p>
          <w:p w14:paraId="1A82C369"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 o ergonomicznym kształcie, wandaloodporne, tj. o powierzchniach utrudniających naniesienie napisów typu „graffiti";</w:t>
            </w:r>
          </w:p>
          <w:p w14:paraId="258F5336"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Materiały tapicerskie o dużej odporności na zużycie (wycieranie, zabrudzenie) oraz o podwyższonej odporności na akty wandalizmu (rozerwanie, rozcięcie);</w:t>
            </w:r>
          </w:p>
          <w:p w14:paraId="0677FDB6"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Wkładki tapicerskie siedziska i oparcia wyposażone w gąbkę (piankę) zmiękczającą pod tapicerką,</w:t>
            </w:r>
          </w:p>
          <w:p w14:paraId="54A4457F" w14:textId="32C2E94B" w:rsidR="0057676A" w:rsidRPr="00895729" w:rsidRDefault="00895729" w:rsidP="00895729">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 xml:space="preserve">Wkładki tapicerskie możliwe do wymiany (Wykonawca wskaże producenta) </w:t>
            </w:r>
          </w:p>
          <w:p w14:paraId="3D0B027D"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Dostępność pojazdu dla osób o ograniczonej sprawności ruchowej oraz dla osób z wózkami dziecięcymi;</w:t>
            </w:r>
          </w:p>
          <w:p w14:paraId="6A6B37B8"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Rampa uchylna, odkładana ręcznie lub automatycznie, znajdująca się w II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300 kg;</w:t>
            </w:r>
          </w:p>
          <w:p w14:paraId="2E458488"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lastRenderedPageBreak/>
              <w:t>W przypadku rampy odkładanej ręcznie, umiejscowienie w podłodze w sposób umożliwiający samoczynny, grawitacyjny odpływ wody;</w:t>
            </w:r>
          </w:p>
          <w:p w14:paraId="3BFA2475"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Przyciski sygnalizujące konieczność użycia rampy umieszczone na wysokości umożliwiającej naciśnięcie przez osobę znajdującą się na wózku:</w:t>
            </w:r>
          </w:p>
          <w:p w14:paraId="5F7BFFB4"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Funkcja przyklęku prawej strony pojazdu tj, możliwość obniżenia pojazd. Funkcja musi być uruchamiana ze stanowiska kierowcy oraz posiadać możliwość uruchomienia przyklęku zarówno przy otwartych jak i zamkniętych drzwiach pojazdu oraz możliwość utrzymania autobusu w stanie przyklęku również po wyłączeniu silnika;</w:t>
            </w:r>
          </w:p>
          <w:p w14:paraId="330D890A"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ułatwiające wejście do pojazdu osobom o ograniczonej sprawności ruchowej. Rozmieszczenie i konstrukcja poręczy musi umożliwiać swobodny wjazd do autobusu wózkiem inwalidzkim lub dziecięcym;</w:t>
            </w:r>
          </w:p>
          <w:p w14:paraId="294F06A5"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Stanowisko do przewozu osób na wózkach inwalidzkich - ściśle wg wymagań określonych w Regulaminie nr 107 EKG ONZ (Dz.U. UE L 255 z 29.9.2010, s.1). Wyposażone w biodrowy pas bezpieczeństwa, podporę lub oparcie prostopadłe do wzdłużnej osi pojazdu, poręcze lub uchwyty zamontowane na boku lub ścianie pojazdu. Przestrzeń na wózki inwalidzkie powinna być wolna od słupków i automatów biletowych oraz na tyle duża, aby umożliwić obrót na wózku;</w:t>
            </w:r>
          </w:p>
          <w:p w14:paraId="57BEC2C1"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 pasażerskie specjalne do przewozu osób o ograniczonej możliwości poruszania się - ściśle wg wymagań określonych w Regulaminie nr 107 EKG ONZ (Dz.U. UE L 255 z 29.9.2010, s.1);</w:t>
            </w:r>
          </w:p>
          <w:p w14:paraId="2576BB7C"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Lokalizacja siedzeń w autobusie powinna być taka, aby odległość pomiędzy poziomem siedziska a sufitem zapewniała bezpieczne siadanie, wstawanie i przemieszczanie się pasażera.</w:t>
            </w:r>
          </w:p>
        </w:tc>
      </w:tr>
      <w:tr w:rsidR="0057676A" w14:paraId="19FC19EE"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7EF687" w14:textId="77777777" w:rsidR="0057676A" w:rsidRPr="0080694D" w:rsidRDefault="0057676A" w:rsidP="003D2583">
            <w:pPr>
              <w:shd w:val="clear" w:color="auto" w:fill="FFFFFF" w:themeFill="background1"/>
              <w:jc w:val="center"/>
              <w:rPr>
                <w:szCs w:val="22"/>
              </w:rPr>
            </w:pPr>
            <w:r w:rsidRPr="0080694D">
              <w:rPr>
                <w:szCs w:val="22"/>
              </w:rPr>
              <w:lastRenderedPageBreak/>
              <w:t>Xa</w:t>
            </w:r>
          </w:p>
        </w:tc>
        <w:tc>
          <w:tcPr>
            <w:tcW w:w="651" w:type="pct"/>
            <w:tcBorders>
              <w:top w:val="single" w:sz="4" w:space="0" w:color="000000"/>
              <w:left w:val="single" w:sz="4" w:space="0" w:color="000000"/>
              <w:right w:val="single" w:sz="4" w:space="0" w:color="000000"/>
            </w:tcBorders>
          </w:tcPr>
          <w:p w14:paraId="1FC4458D" w14:textId="77777777" w:rsidR="0057676A" w:rsidRPr="0080694D" w:rsidRDefault="0057676A" w:rsidP="003D2583">
            <w:pPr>
              <w:shd w:val="clear" w:color="auto" w:fill="FFFFFF" w:themeFill="background1"/>
              <w:tabs>
                <w:tab w:val="left" w:pos="1440"/>
              </w:tabs>
              <w:jc w:val="both"/>
              <w:rPr>
                <w:szCs w:val="22"/>
              </w:rPr>
            </w:pPr>
            <w:r w:rsidRPr="0080694D">
              <w:rPr>
                <w:szCs w:val="22"/>
              </w:rPr>
              <w:t>Sterowanie drzwiami pasażerskimi</w:t>
            </w:r>
          </w:p>
          <w:p w14:paraId="47AD0804"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4195A78"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Podstawowe wymagania</w:t>
            </w:r>
            <w:r w:rsidRPr="0080694D">
              <w:rPr>
                <w:szCs w:val="22"/>
              </w:rPr>
              <w:t>:.</w:t>
            </w:r>
          </w:p>
          <w:p w14:paraId="6BB07F57" w14:textId="00500775"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 xml:space="preserve">Każde drzwi wyposażone w oświetlenie obszaru drzwi włączane automatycznie w momencie otwarcia drzwi i świecące w sposób ciągły aż do momentu całkowitego zamknięcia się drzwi, punkt </w:t>
            </w:r>
            <w:r w:rsidR="001F7077">
              <w:rPr>
                <w:color w:val="000000"/>
                <w:szCs w:val="22"/>
              </w:rPr>
              <w:t xml:space="preserve">lub punkty świetlne </w:t>
            </w:r>
            <w:r w:rsidRPr="0080694D">
              <w:rPr>
                <w:color w:val="000000"/>
                <w:szCs w:val="22"/>
              </w:rPr>
              <w:t>zlokalizowan</w:t>
            </w:r>
            <w:r w:rsidR="001F7077">
              <w:rPr>
                <w:color w:val="000000"/>
                <w:szCs w:val="22"/>
              </w:rPr>
              <w:t>e</w:t>
            </w:r>
            <w:r w:rsidRPr="0080694D">
              <w:rPr>
                <w:color w:val="000000"/>
                <w:szCs w:val="22"/>
              </w:rPr>
              <w:t xml:space="preserve"> </w:t>
            </w:r>
            <w:r w:rsidRPr="0080694D">
              <w:rPr>
                <w:color w:val="000000"/>
                <w:szCs w:val="22"/>
                <w:u w:val="single"/>
              </w:rPr>
              <w:t>wewnątrz</w:t>
            </w:r>
            <w:r w:rsidRPr="0080694D">
              <w:rPr>
                <w:color w:val="000000"/>
                <w:szCs w:val="22"/>
              </w:rPr>
              <w:t xml:space="preserve"> pojazdu, nad drzwiami w osi pionowej otworu drzwi;</w:t>
            </w:r>
          </w:p>
          <w:p w14:paraId="6D120CF6" w14:textId="1F68C472"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 xml:space="preserve">Każde drzwi wyposażone w oświetlenie obszaru drzwi włączane automatycznie w momencie otwarcia drzwi lub aktywacji przez kierowcę systemu opisanego w pkt 8 i świecące w sposób ciągły aż do momentu całkowitego zamknięcia się drzwi lub dezaktywacji systemu opisanego w pkt 8, punkt </w:t>
            </w:r>
            <w:r w:rsidR="001F7077">
              <w:rPr>
                <w:color w:val="000000"/>
                <w:szCs w:val="22"/>
              </w:rPr>
              <w:t xml:space="preserve">lub punkty </w:t>
            </w:r>
            <w:r w:rsidRPr="0080694D">
              <w:rPr>
                <w:color w:val="000000"/>
                <w:szCs w:val="22"/>
              </w:rPr>
              <w:t>świetln</w:t>
            </w:r>
            <w:r w:rsidR="001F7077">
              <w:rPr>
                <w:color w:val="000000"/>
                <w:szCs w:val="22"/>
              </w:rPr>
              <w:t>e</w:t>
            </w:r>
            <w:r w:rsidRPr="0080694D">
              <w:rPr>
                <w:color w:val="000000"/>
                <w:szCs w:val="22"/>
              </w:rPr>
              <w:t xml:space="preserve"> zlokalizowan</w:t>
            </w:r>
            <w:r w:rsidR="001F7077">
              <w:rPr>
                <w:color w:val="000000"/>
                <w:szCs w:val="22"/>
              </w:rPr>
              <w:t>e</w:t>
            </w:r>
            <w:r w:rsidRPr="0080694D">
              <w:rPr>
                <w:color w:val="000000"/>
                <w:szCs w:val="22"/>
              </w:rPr>
              <w:t xml:space="preserve"> na </w:t>
            </w:r>
            <w:r w:rsidRPr="0080694D">
              <w:rPr>
                <w:color w:val="000000"/>
                <w:szCs w:val="22"/>
                <w:u w:val="single"/>
              </w:rPr>
              <w:t>zewnątrz</w:t>
            </w:r>
            <w:r w:rsidRPr="0080694D">
              <w:rPr>
                <w:color w:val="000000"/>
                <w:szCs w:val="22"/>
              </w:rPr>
              <w:t xml:space="preserve"> pojazdu, nad drzwiami w osi pionowej otworu drzwi;</w:t>
            </w:r>
          </w:p>
          <w:p w14:paraId="688829FB"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Otwarcie drzwi lub aktywacja zezwolenia otwarcia drzwi przez pasażerów musi skutkować włączeniem blokady przystankowej (hamulec przystankowy);</w:t>
            </w:r>
          </w:p>
          <w:p w14:paraId="4ABF82AF"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Drzwi wyposażone w mechanizm automatycznego powrotnego otwarcia (przy ściśnięciu pasażera);</w:t>
            </w:r>
          </w:p>
          <w:p w14:paraId="3005611F"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Przy każdych drzwiach urządzenie sterujące awaryjnym otwieraniem drzwi zabezpieczone przed przypadkowym użyciem, zabezpieczenie powinno być łatwo usuwalne w celu uzyskania dostępu do urządzenia sterującego;</w:t>
            </w:r>
          </w:p>
          <w:p w14:paraId="596BAB2A"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Blokada awaryjnego otwierania drzwi przy prędkości powyżej 5 km/h;</w:t>
            </w:r>
          </w:p>
          <w:p w14:paraId="12926059"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Pojazd wyposażony dodatkowo w system uruchamiający drzwi automatycznie, spełniający następujące założenia:</w:t>
            </w:r>
          </w:p>
          <w:p w14:paraId="1486F400"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lastRenderedPageBreak/>
              <w:t>System uruchamiający drzwi automatycznie funkcjonuje jako system samodzielnego otwierania drzwi przez pasażerów po aktywacji systemu przez prowadzącego pojazd, wyjątek stanowią pierwsze drzwi, w których dopuszcza się możliwość zablokowania wygrodzonego skrzydła przez kierowcę;</w:t>
            </w:r>
          </w:p>
          <w:p w14:paraId="184B6A49"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Detekcja obecności pasażerów w płaszczyźnie otworu drzwi;</w:t>
            </w:r>
          </w:p>
          <w:p w14:paraId="20393489"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Automatyczne zamykanie się drzwi po upływie 2-5 sekund od momentu, gdy detekcja obecności pasażerów wykaże brak wsiadających lub wysiadających pasażerów; pojazdy powinny posiadać możliwość zmiany wielkości parametru czasu opóźnienia zamykania drzwi;</w:t>
            </w:r>
          </w:p>
          <w:p w14:paraId="4DA12038"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 xml:space="preserve">Detekcja obecności wsiadającego lub wysiadającego pasażera powoduje zaprzestanie zamykania się drzwi, ich otwarcie do pełnej szerokości i ponowne zamknięcie po upływie 2 – 5 sekund od chwili gdy detekcja obecności pasażerów wykaże brak osób.; </w:t>
            </w:r>
          </w:p>
          <w:p w14:paraId="395DE3E1"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Detekcja obecności pasażerów funkcjonuje tylko w momencie aktywnego systemu otwierania drzwi przez pasażerów;</w:t>
            </w:r>
          </w:p>
          <w:p w14:paraId="61FBF8EA" w14:textId="0D990DDB"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884"/>
              </w:tabs>
              <w:jc w:val="both"/>
              <w:rPr>
                <w:color w:val="000000"/>
                <w:szCs w:val="22"/>
                <w:u w:val="single"/>
              </w:rPr>
            </w:pPr>
            <w:r w:rsidRPr="0080694D">
              <w:rPr>
                <w:color w:val="000000"/>
                <w:szCs w:val="22"/>
              </w:rPr>
              <w:t>Sygnał świetlny i akustyczny ostrzegawczy umieszczony przy wszystkich drzwiach sygnalizujący w sposób automatyczny zamykanie drzwi na 1-3 sekundy przed rozpoczęciem zamykania</w:t>
            </w:r>
          </w:p>
        </w:tc>
      </w:tr>
      <w:tr w:rsidR="0057676A" w14:paraId="743CEA7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161A32B" w14:textId="77777777" w:rsidR="0057676A" w:rsidRPr="0080694D" w:rsidRDefault="0057676A" w:rsidP="003D2583">
            <w:pPr>
              <w:shd w:val="clear" w:color="auto" w:fill="FFFFFF" w:themeFill="background1"/>
              <w:jc w:val="center"/>
              <w:rPr>
                <w:szCs w:val="22"/>
              </w:rPr>
            </w:pPr>
            <w:r w:rsidRPr="0080694D">
              <w:rPr>
                <w:szCs w:val="22"/>
              </w:rPr>
              <w:lastRenderedPageBreak/>
              <w:t>Xb</w:t>
            </w:r>
          </w:p>
        </w:tc>
        <w:tc>
          <w:tcPr>
            <w:tcW w:w="651" w:type="pct"/>
            <w:tcBorders>
              <w:top w:val="single" w:sz="4" w:space="0" w:color="000000"/>
              <w:left w:val="single" w:sz="4" w:space="0" w:color="000000"/>
              <w:bottom w:val="single" w:sz="4" w:space="0" w:color="000000"/>
              <w:right w:val="single" w:sz="4" w:space="0" w:color="000000"/>
            </w:tcBorders>
          </w:tcPr>
          <w:p w14:paraId="59BD92DE"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pasażerowie</w:t>
            </w:r>
          </w:p>
        </w:tc>
        <w:tc>
          <w:tcPr>
            <w:tcW w:w="4083" w:type="pct"/>
            <w:tcBorders>
              <w:top w:val="single" w:sz="4" w:space="0" w:color="000000"/>
              <w:left w:val="single" w:sz="4" w:space="0" w:color="000000"/>
              <w:bottom w:val="single" w:sz="4" w:space="0" w:color="000000"/>
              <w:right w:val="single" w:sz="4" w:space="0" w:color="000000"/>
            </w:tcBorders>
          </w:tcPr>
          <w:p w14:paraId="58B83E37"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Przyciski sterujące i sygnalizujące w przestrzeni pasażerskiej (wewnątrz pojazdów</w:t>
            </w:r>
            <w:r w:rsidRPr="0080694D">
              <w:rPr>
                <w:szCs w:val="22"/>
              </w:rPr>
              <w:t>):</w:t>
            </w:r>
          </w:p>
          <w:p w14:paraId="2F37AF94" w14:textId="77777777" w:rsidR="0057676A" w:rsidRPr="0080694D" w:rsidRDefault="0057676A" w:rsidP="003D2583">
            <w:pPr>
              <w:numPr>
                <w:ilvl w:val="0"/>
                <w:numId w:val="26"/>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Przyciski „STOP" („na żądanie"):</w:t>
            </w:r>
          </w:p>
          <w:p w14:paraId="06579451"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Przyciski sygnalizują potrzebę zatrzymania autobusu na najbliższym przystanku;</w:t>
            </w:r>
          </w:p>
          <w:p w14:paraId="6BB70468"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Rozmieszczenie przycisków - równomiernie na całej długości przestrzeni pasażerskiej, na poręczach lub innych powierzchniach (np. na zabudowie kabiny kierowcy);</w:t>
            </w:r>
          </w:p>
          <w:p w14:paraId="6730F394"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Liczba przycisków - minimalnie 1 na każde 4 miejsca siedzące. Zalecane rozwiązanie - umieszczenie przycisków na każdej pionowej poręczy;</w:t>
            </w:r>
          </w:p>
          <w:p w14:paraId="227AC26D" w14:textId="77777777" w:rsidR="0057676A" w:rsidRPr="0080694D" w:rsidRDefault="0057676A" w:rsidP="003D2583">
            <w:pPr>
              <w:numPr>
                <w:ilvl w:val="0"/>
                <w:numId w:val="26"/>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Przyciski otwierania drzwi:</w:t>
            </w:r>
          </w:p>
          <w:p w14:paraId="5A81A0E5" w14:textId="77777777" w:rsidR="0057676A" w:rsidRPr="0080694D" w:rsidRDefault="0057676A" w:rsidP="003D2583">
            <w:pPr>
              <w:numPr>
                <w:ilvl w:val="0"/>
                <w:numId w:val="6"/>
              </w:numPr>
              <w:shd w:val="clear" w:color="auto" w:fill="FFFFFF" w:themeFill="background1"/>
              <w:tabs>
                <w:tab w:val="left" w:pos="1440"/>
              </w:tabs>
              <w:ind w:left="1309" w:hanging="255"/>
              <w:jc w:val="both"/>
              <w:rPr>
                <w:szCs w:val="22"/>
                <w:u w:val="single"/>
              </w:rPr>
            </w:pPr>
            <w:r w:rsidRPr="0080694D">
              <w:rPr>
                <w:szCs w:val="22"/>
              </w:rPr>
              <w:t>Przycisk służący do otwierania drzwi przez pasażerów i sygnalizacji potrzeby zatrzymania pojazdu na najbliższym przystanku</w:t>
            </w:r>
          </w:p>
          <w:p w14:paraId="3B2ED31D" w14:textId="2C1EAE4D" w:rsidR="0057676A" w:rsidRPr="001F7077" w:rsidRDefault="0057676A" w:rsidP="001F7077">
            <w:pPr>
              <w:numPr>
                <w:ilvl w:val="0"/>
                <w:numId w:val="6"/>
              </w:numPr>
              <w:shd w:val="clear" w:color="auto" w:fill="FFFFFF" w:themeFill="background1"/>
              <w:tabs>
                <w:tab w:val="left" w:pos="1440"/>
              </w:tabs>
              <w:ind w:left="1309" w:hanging="255"/>
              <w:jc w:val="both"/>
              <w:rPr>
                <w:szCs w:val="22"/>
                <w:u w:val="single"/>
              </w:rPr>
            </w:pPr>
            <w:r w:rsidRPr="0080694D">
              <w:rPr>
                <w:b/>
                <w:szCs w:val="22"/>
              </w:rPr>
              <w:t>Lokalizacja przycisków</w:t>
            </w:r>
            <w:r w:rsidRPr="0080694D">
              <w:rPr>
                <w:szCs w:val="22"/>
              </w:rPr>
              <w:t xml:space="preserve"> - na poręczach bezpośrednio przy drzwiach, po obu stronach drzwi na wysokości do 120 cm. W przypadku gdy na jednej poręczy będzie się znajdować przycisk i kasownik, w celu zapewniania odpowiedniej dostępności wszystkim pasażerom należy zamontować przycisk nad/pod kasownikiem;</w:t>
            </w:r>
          </w:p>
        </w:tc>
      </w:tr>
      <w:tr w:rsidR="0057676A" w14:paraId="22145AB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5FFB3403" w14:textId="77777777" w:rsidR="0057676A" w:rsidRPr="0080694D" w:rsidRDefault="0057676A" w:rsidP="003D2583">
            <w:pPr>
              <w:shd w:val="clear" w:color="auto" w:fill="FFFFFF" w:themeFill="background1"/>
              <w:jc w:val="center"/>
              <w:rPr>
                <w:szCs w:val="22"/>
              </w:rPr>
            </w:pPr>
            <w:r w:rsidRPr="0080694D">
              <w:rPr>
                <w:szCs w:val="22"/>
              </w:rPr>
              <w:t>Xc</w:t>
            </w:r>
          </w:p>
        </w:tc>
        <w:tc>
          <w:tcPr>
            <w:tcW w:w="651" w:type="pct"/>
            <w:tcBorders>
              <w:top w:val="single" w:sz="4" w:space="0" w:color="000000"/>
              <w:left w:val="single" w:sz="4" w:space="0" w:color="000000"/>
              <w:bottom w:val="single" w:sz="4" w:space="0" w:color="000000"/>
              <w:right w:val="single" w:sz="4" w:space="0" w:color="000000"/>
            </w:tcBorders>
          </w:tcPr>
          <w:p w14:paraId="43074935"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zewnętrzne - pasażerowie</w:t>
            </w:r>
          </w:p>
        </w:tc>
        <w:tc>
          <w:tcPr>
            <w:tcW w:w="4083" w:type="pct"/>
            <w:tcBorders>
              <w:top w:val="single" w:sz="4" w:space="0" w:color="000000"/>
              <w:left w:val="single" w:sz="4" w:space="0" w:color="000000"/>
              <w:bottom w:val="single" w:sz="4" w:space="0" w:color="000000"/>
              <w:right w:val="single" w:sz="4" w:space="0" w:color="000000"/>
            </w:tcBorders>
          </w:tcPr>
          <w:p w14:paraId="0990423C" w14:textId="77777777" w:rsidR="0057676A" w:rsidRPr="0080694D" w:rsidRDefault="0057676A" w:rsidP="003D2583">
            <w:pPr>
              <w:numPr>
                <w:ilvl w:val="2"/>
                <w:numId w:val="13"/>
              </w:numPr>
              <w:shd w:val="clear" w:color="auto" w:fill="FFFFFF" w:themeFill="background1"/>
              <w:tabs>
                <w:tab w:val="left" w:pos="1440"/>
              </w:tabs>
              <w:jc w:val="both"/>
              <w:rPr>
                <w:szCs w:val="22"/>
              </w:rPr>
            </w:pPr>
            <w:r w:rsidRPr="0080694D">
              <w:rPr>
                <w:b/>
                <w:szCs w:val="22"/>
              </w:rPr>
              <w:t>Przyciski sterujące i sygnalizujące na zewnątrz pojazdów</w:t>
            </w:r>
            <w:r w:rsidRPr="0080694D">
              <w:rPr>
                <w:szCs w:val="22"/>
              </w:rPr>
              <w:t>:</w:t>
            </w:r>
          </w:p>
          <w:p w14:paraId="61382A49" w14:textId="4A56A16D" w:rsidR="0057676A" w:rsidRPr="0080694D" w:rsidRDefault="0057676A" w:rsidP="003D2583">
            <w:pPr>
              <w:numPr>
                <w:ilvl w:val="0"/>
                <w:numId w:val="8"/>
              </w:numPr>
              <w:shd w:val="clear" w:color="auto" w:fill="FFFFFF" w:themeFill="background1"/>
              <w:tabs>
                <w:tab w:val="left" w:pos="1440"/>
              </w:tabs>
              <w:ind w:left="1309" w:hanging="255"/>
              <w:jc w:val="both"/>
              <w:rPr>
                <w:szCs w:val="22"/>
              </w:rPr>
            </w:pPr>
            <w:r w:rsidRPr="0080694D">
              <w:rPr>
                <w:b/>
                <w:szCs w:val="22"/>
              </w:rPr>
              <w:t>Lokalizacja przycisków</w:t>
            </w:r>
            <w:r w:rsidRPr="0080694D">
              <w:rPr>
                <w:szCs w:val="22"/>
              </w:rPr>
              <w:t xml:space="preserve">: na prawym płacie drzwi, na wysokości </w:t>
            </w:r>
            <w:r w:rsidR="00F2422A">
              <w:rPr>
                <w:szCs w:val="22"/>
              </w:rPr>
              <w:t xml:space="preserve">do </w:t>
            </w:r>
            <w:r w:rsidRPr="0080694D">
              <w:rPr>
                <w:szCs w:val="22"/>
              </w:rPr>
              <w:t>135 cm od poziomu jezdni, lub, gdy drzwi otwierają się do środka, z boków drzwi przy każdym skrzydle na wysokości do 135 cm od poziomu jezdni;</w:t>
            </w:r>
          </w:p>
        </w:tc>
      </w:tr>
      <w:tr w:rsidR="0057676A" w14:paraId="479C501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1E8580D" w14:textId="77777777" w:rsidR="0057676A" w:rsidRPr="0080694D" w:rsidRDefault="0057676A" w:rsidP="003D2583">
            <w:pPr>
              <w:shd w:val="clear" w:color="auto" w:fill="FFFFFF" w:themeFill="background1"/>
              <w:jc w:val="center"/>
              <w:rPr>
                <w:szCs w:val="22"/>
              </w:rPr>
            </w:pPr>
            <w:r w:rsidRPr="0080694D">
              <w:rPr>
                <w:szCs w:val="22"/>
              </w:rPr>
              <w:t>Xd</w:t>
            </w:r>
          </w:p>
        </w:tc>
        <w:tc>
          <w:tcPr>
            <w:tcW w:w="651" w:type="pct"/>
            <w:tcBorders>
              <w:top w:val="single" w:sz="4" w:space="0" w:color="000000"/>
              <w:left w:val="single" w:sz="4" w:space="0" w:color="000000"/>
              <w:bottom w:val="single" w:sz="4" w:space="0" w:color="000000"/>
              <w:right w:val="single" w:sz="4" w:space="0" w:color="000000"/>
            </w:tcBorders>
          </w:tcPr>
          <w:p w14:paraId="4986A817"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kabina kierowcy</w:t>
            </w:r>
          </w:p>
        </w:tc>
        <w:tc>
          <w:tcPr>
            <w:tcW w:w="4083" w:type="pct"/>
            <w:tcBorders>
              <w:top w:val="single" w:sz="4" w:space="0" w:color="000000"/>
              <w:left w:val="single" w:sz="4" w:space="0" w:color="000000"/>
              <w:bottom w:val="single" w:sz="4" w:space="0" w:color="000000"/>
              <w:right w:val="single" w:sz="4" w:space="0" w:color="000000"/>
            </w:tcBorders>
          </w:tcPr>
          <w:p w14:paraId="4DEB4B21" w14:textId="77777777" w:rsidR="0057676A" w:rsidRPr="0080694D" w:rsidRDefault="0057676A" w:rsidP="003D2583">
            <w:pPr>
              <w:numPr>
                <w:ilvl w:val="2"/>
                <w:numId w:val="13"/>
              </w:numPr>
              <w:shd w:val="clear" w:color="auto" w:fill="FFFFFF" w:themeFill="background1"/>
              <w:tabs>
                <w:tab w:val="left" w:pos="1440"/>
              </w:tabs>
              <w:jc w:val="both"/>
              <w:rPr>
                <w:szCs w:val="22"/>
              </w:rPr>
            </w:pPr>
            <w:r w:rsidRPr="0080694D">
              <w:rPr>
                <w:b/>
                <w:szCs w:val="22"/>
              </w:rPr>
              <w:t>Przyciski sterujące na desce rozdzielczej prowadzącego pojazd</w:t>
            </w:r>
            <w:r w:rsidRPr="0080694D">
              <w:rPr>
                <w:szCs w:val="22"/>
              </w:rPr>
              <w:t>:</w:t>
            </w:r>
          </w:p>
          <w:p w14:paraId="56AE1A7C"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 xml:space="preserve">W kabinie prowadzącego pojazd na desce rozdzielczej muszą być zamontowane następujące przyciski sterujące drzwiami oraz elementy sygnalizujące zamierzenia pasażerów: </w:t>
            </w:r>
          </w:p>
          <w:p w14:paraId="703AFDA8"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lastRenderedPageBreak/>
              <w:t>Sygnalizacja naciśnięcia przez pasażerów przycisków opisanych w pkt. a oraz b, w tym też sygnał dźwiękowy, nadawany przez 2 sekundy od momentu naciśnięcia przycisku, uruchomieniu funkcji „</w:t>
            </w:r>
            <w:r w:rsidRPr="0080694D">
              <w:rPr>
                <w:b/>
                <w:szCs w:val="22"/>
              </w:rPr>
              <w:t>STOP”</w:t>
            </w:r>
            <w:r w:rsidRPr="0080694D">
              <w:rPr>
                <w:szCs w:val="22"/>
              </w:rPr>
              <w:t xml:space="preserve"> („Na żądanie”) przez pasażera;</w:t>
            </w:r>
          </w:p>
          <w:p w14:paraId="2222047A"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 xml:space="preserve">Przycisk aktywacji systemu samodzielnego otwierania drzwi przez pasażerów </w:t>
            </w:r>
            <w:r w:rsidRPr="0080694D">
              <w:rPr>
                <w:szCs w:val="22"/>
              </w:rPr>
              <w:br/>
              <w:t>– zezwolenia na otwarcie drzwi. Dezaktywacja systemu (wyłączenie przycisku) powinno skutkować automatycznym zamknięciem wszystkich otwartych drzwi, bez potrzeby naciskania innych przycisków;</w:t>
            </w:r>
          </w:p>
          <w:p w14:paraId="0E128C46"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Przyciski indywidualnego otwierania każdych drzwi przez prowadzącego pojazd; przyciski te umożliwiają również zamknięcie drzwi otwartych przy aktywnym systemie otwierania drzwi przez pasażerów;</w:t>
            </w:r>
          </w:p>
          <w:p w14:paraId="789C05A2"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Przycisk umożliwiający otwarcie i zamknięcie wszystkich drzwi jednocześnie; przycisk ten umożliwia również zamknięcie drzwi otwartych przy aktywnym systemie otwierania drzwi przez pasażerów;</w:t>
            </w:r>
          </w:p>
          <w:p w14:paraId="14911E80"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stanu otwarcia / zamknięcia drzwi na desce rozdzielczej (podświetlenie przycisków lub ikony na wyświetlaczu ciekłokrystalicznym);</w:t>
            </w:r>
          </w:p>
          <w:p w14:paraId="1E4BD7B7"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uaktywnienia przycisku informującego o konieczności rozłożenia rampy.</w:t>
            </w:r>
          </w:p>
          <w:p w14:paraId="5E9F3855" w14:textId="77777777"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1D40FF34" w14:textId="77777777"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System samodzielnego otwierania drzwi wraz z funkcją automatycznego zamykania drzwi, musi być aktywny również po wyłączeniu „zapłonu" przez prowadzącego pojazd;</w:t>
            </w:r>
          </w:p>
          <w:p w14:paraId="35D8D34A" w14:textId="0BFCB29E"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W przypadku znacznego zatłoczenia obszaru okolic drzwi, kierowca powinien mieć możliwość wymuszenia zamknięcia drzwi.</w:t>
            </w:r>
          </w:p>
        </w:tc>
      </w:tr>
      <w:tr w:rsidR="0057676A" w14:paraId="4589143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52B994C4" w14:textId="77777777" w:rsidR="0057676A" w:rsidRPr="0080694D" w:rsidRDefault="0057676A" w:rsidP="003D2583">
            <w:pPr>
              <w:shd w:val="clear" w:color="auto" w:fill="FFFFFF" w:themeFill="background1"/>
              <w:jc w:val="center"/>
              <w:rPr>
                <w:szCs w:val="22"/>
              </w:rPr>
            </w:pPr>
            <w:r w:rsidRPr="0080694D">
              <w:rPr>
                <w:szCs w:val="22"/>
              </w:rPr>
              <w:lastRenderedPageBreak/>
              <w:t>XIa</w:t>
            </w:r>
          </w:p>
        </w:tc>
        <w:tc>
          <w:tcPr>
            <w:tcW w:w="651" w:type="pct"/>
            <w:tcBorders>
              <w:top w:val="single" w:sz="4" w:space="0" w:color="000000"/>
              <w:left w:val="single" w:sz="4" w:space="0" w:color="000000"/>
              <w:bottom w:val="single" w:sz="4" w:space="0" w:color="000000"/>
              <w:right w:val="single" w:sz="4" w:space="0" w:color="000000"/>
            </w:tcBorders>
          </w:tcPr>
          <w:p w14:paraId="348CFA32" w14:textId="77777777" w:rsidR="0057676A" w:rsidRPr="0080694D" w:rsidRDefault="0057676A" w:rsidP="003D2583">
            <w:pPr>
              <w:shd w:val="clear" w:color="auto" w:fill="FFFFFF" w:themeFill="background1"/>
              <w:tabs>
                <w:tab w:val="left" w:pos="1440"/>
              </w:tabs>
              <w:jc w:val="both"/>
              <w:rPr>
                <w:szCs w:val="22"/>
              </w:rPr>
            </w:pPr>
            <w:r w:rsidRPr="0080694D">
              <w:rPr>
                <w:szCs w:val="22"/>
              </w:rPr>
              <w:t>Wentylacja przestrzeni pasażerskiej</w:t>
            </w:r>
          </w:p>
          <w:p w14:paraId="1F67259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319A1AA"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Wentylacja naturalna poprzez okna</w:t>
            </w:r>
            <w:r w:rsidRPr="0080694D">
              <w:rPr>
                <w:color w:val="000000"/>
                <w:szCs w:val="22"/>
              </w:rPr>
              <w:t>:</w:t>
            </w:r>
          </w:p>
          <w:p w14:paraId="19FF058A" w14:textId="77777777" w:rsidR="00811E0E" w:rsidRDefault="00811E0E" w:rsidP="00811E0E">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11E0E">
              <w:rPr>
                <w:color w:val="000000"/>
                <w:szCs w:val="22"/>
              </w:rPr>
              <w:t>Minimum dwa okna boczne na każdej stronie pojazdu (tj. łącznie minimum 4 okna w pojeździe) muszą posiadać część przesuwaną lub uchylną;</w:t>
            </w:r>
          </w:p>
          <w:p w14:paraId="7A8F1247" w14:textId="77777777" w:rsidR="00811E0E" w:rsidRDefault="00811E0E" w:rsidP="00811E0E">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11E0E">
              <w:rPr>
                <w:color w:val="000000"/>
                <w:szCs w:val="22"/>
              </w:rPr>
              <w:t>Wysokość otworu okna przesuwnego lub uchylnego nie mniejsza nie mniejsza niż 19 cm;</w:t>
            </w:r>
          </w:p>
          <w:p w14:paraId="493F8BB5" w14:textId="3B2AA8FB" w:rsidR="00811E0E" w:rsidRPr="00811E0E" w:rsidRDefault="00811E0E" w:rsidP="00811E0E">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11E0E">
              <w:rPr>
                <w:color w:val="000000"/>
                <w:szCs w:val="22"/>
              </w:rPr>
              <w:t>Szerokość otworu okna przesuwnego/uchylnego nie mniejsza niż 30% szerokości otworu okna;</w:t>
            </w:r>
          </w:p>
          <w:p w14:paraId="20401407" w14:textId="5A27644A" w:rsidR="0057676A" w:rsidRPr="0080694D" w:rsidRDefault="00811E0E" w:rsidP="00811E0E">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11E0E">
              <w:rPr>
                <w:color w:val="000000"/>
                <w:szCs w:val="22"/>
              </w:rPr>
              <w:t>Przesuwne lub uchylne części okien muszą być wyposażone w zamki blokujące okno w pozycji zamkniętej.</w:t>
            </w:r>
          </w:p>
          <w:p w14:paraId="2696E884"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Systemy ogrzewania i klimatyzacji</w:t>
            </w:r>
            <w:r w:rsidRPr="0080694D">
              <w:rPr>
                <w:color w:val="000000"/>
                <w:szCs w:val="22"/>
              </w:rPr>
              <w:t>:</w:t>
            </w:r>
          </w:p>
          <w:p w14:paraId="0662CE99"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tabs>
                <w:tab w:val="left" w:pos="360"/>
              </w:tabs>
              <w:jc w:val="both"/>
              <w:rPr>
                <w:color w:val="000000"/>
                <w:szCs w:val="22"/>
              </w:rPr>
            </w:pPr>
            <w:r w:rsidRPr="0080694D">
              <w:rPr>
                <w:color w:val="000000"/>
                <w:szCs w:val="22"/>
              </w:rPr>
              <w:t>W przestrzeni pasażerskiej powinny zostać zamontowane skuteczne urządzenia grzewcze, które powinny być zamontowane w sposób chroniący pasażerów przed przypadkowym zranieniem lub inną kontuzją;</w:t>
            </w:r>
          </w:p>
          <w:p w14:paraId="179C715E"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Kabina kierowcy ma posiadać niezależny, od układu działającego w przestrzeni pasażerskiej, układ ogrzewania, wentylacji  i klimatyzacji, regulowany z miejsca pracy kierowcy;</w:t>
            </w:r>
          </w:p>
          <w:p w14:paraId="67B5D5F3"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przedziale pasażerskim autobusu powinna być utrzymana komfortowa temperatura oraz wymaga się:</w:t>
            </w:r>
          </w:p>
          <w:p w14:paraId="45DDAAF6"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przypadku temperatury zewnętrznej powyżej +25</w:t>
            </w:r>
            <w:r w:rsidRPr="0080694D">
              <w:rPr>
                <w:color w:val="000000"/>
                <w:szCs w:val="22"/>
                <w:vertAlign w:val="superscript"/>
              </w:rPr>
              <w:t>o</w:t>
            </w:r>
            <w:r w:rsidRPr="0080694D">
              <w:rPr>
                <w:color w:val="000000"/>
                <w:szCs w:val="22"/>
              </w:rPr>
              <w:t>C, klimatyzacja musi mieć możliwość obniżenia temperatury przedziału pasażerskiego o co najmniej  5</w:t>
            </w:r>
            <w:r w:rsidRPr="0080694D">
              <w:rPr>
                <w:color w:val="000000"/>
                <w:szCs w:val="22"/>
                <w:vertAlign w:val="superscript"/>
              </w:rPr>
              <w:t>o</w:t>
            </w:r>
            <w:r w:rsidRPr="0080694D">
              <w:rPr>
                <w:color w:val="000000"/>
                <w:szCs w:val="22"/>
              </w:rPr>
              <w:t>C od temperatury zewnętrznej;</w:t>
            </w:r>
          </w:p>
          <w:p w14:paraId="63F4777B"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włączenie klimatyzacji musi nastąpić w sposób automatyczny, gdy temperatura powietrza w</w:t>
            </w:r>
            <w:r w:rsidRPr="0080694D">
              <w:rPr>
                <w:color w:val="000000"/>
                <w:szCs w:val="22"/>
                <w:vertAlign w:val="superscript"/>
              </w:rPr>
              <w:t xml:space="preserve"> </w:t>
            </w:r>
            <w:r w:rsidRPr="0080694D">
              <w:rPr>
                <w:color w:val="000000"/>
                <w:szCs w:val="22"/>
              </w:rPr>
              <w:t>przedziale pasażerskim autobusu wyniesie +26</w:t>
            </w:r>
            <w:r w:rsidRPr="0080694D">
              <w:rPr>
                <w:color w:val="000000"/>
                <w:szCs w:val="22"/>
                <w:vertAlign w:val="superscript"/>
              </w:rPr>
              <w:t>o</w:t>
            </w:r>
            <w:r w:rsidRPr="0080694D">
              <w:rPr>
                <w:color w:val="000000"/>
                <w:szCs w:val="22"/>
              </w:rPr>
              <w:t>C. musi istnieć również możliwość ręcznego włączenia i wyłączenia klimatyzacji niezależnie od zastosowanych urządzeń automatycznych, w zależności od wyboru trybu przez prowadzącego (możliwość ręcznego włączenia lub wyłączenia).</w:t>
            </w:r>
          </w:p>
          <w:p w14:paraId="34989AE7"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ogrzewania musi nastąpić w sposób automatyczny lub ręcznie, w zależności od wyboru trybu przez prowadzącego,</w:t>
            </w:r>
          </w:p>
          <w:p w14:paraId="5D7B5500"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Domyślnym sposobem uruchomienia klimatyzacji i ogrzewania ma być tryb ręczny z możliwością zmiany na automatyczny w trybie serwisowym.</w:t>
            </w:r>
          </w:p>
          <w:p w14:paraId="5F78CCF8" w14:textId="77777777" w:rsidR="0057676A" w:rsidRPr="0080694D" w:rsidRDefault="0057676A" w:rsidP="003D2583">
            <w:pPr>
              <w:shd w:val="clear" w:color="auto" w:fill="FFFFFF" w:themeFill="background1"/>
              <w:ind w:left="360" w:hanging="360"/>
              <w:jc w:val="both"/>
              <w:rPr>
                <w:szCs w:val="22"/>
              </w:rPr>
            </w:pPr>
          </w:p>
        </w:tc>
      </w:tr>
      <w:tr w:rsidR="0057676A" w14:paraId="30A3A90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6D9AADF" w14:textId="77777777" w:rsidR="0057676A" w:rsidRPr="0080694D" w:rsidRDefault="0057676A" w:rsidP="003D2583">
            <w:pPr>
              <w:shd w:val="clear" w:color="auto" w:fill="FFFFFF" w:themeFill="background1"/>
              <w:jc w:val="center"/>
              <w:rPr>
                <w:szCs w:val="22"/>
              </w:rPr>
            </w:pPr>
            <w:r w:rsidRPr="0080694D">
              <w:rPr>
                <w:szCs w:val="22"/>
              </w:rPr>
              <w:lastRenderedPageBreak/>
              <w:t>XIIb</w:t>
            </w:r>
          </w:p>
        </w:tc>
        <w:tc>
          <w:tcPr>
            <w:tcW w:w="651" w:type="pct"/>
            <w:tcBorders>
              <w:top w:val="single" w:sz="4" w:space="0" w:color="000000"/>
              <w:left w:val="single" w:sz="4" w:space="0" w:color="000000"/>
              <w:bottom w:val="single" w:sz="4" w:space="0" w:color="000000"/>
              <w:right w:val="single" w:sz="4" w:space="0" w:color="000000"/>
            </w:tcBorders>
          </w:tcPr>
          <w:p w14:paraId="577CF085" w14:textId="77777777" w:rsidR="0057676A" w:rsidRPr="0080694D" w:rsidRDefault="0057676A" w:rsidP="003D2583">
            <w:pPr>
              <w:shd w:val="clear" w:color="auto" w:fill="FFFFFF" w:themeFill="background1"/>
              <w:tabs>
                <w:tab w:val="left" w:pos="1440"/>
              </w:tabs>
              <w:jc w:val="both"/>
              <w:rPr>
                <w:szCs w:val="22"/>
              </w:rPr>
            </w:pPr>
            <w:r w:rsidRPr="0080694D">
              <w:rPr>
                <w:szCs w:val="22"/>
              </w:rPr>
              <w:t>Ogrzewanie</w:t>
            </w:r>
          </w:p>
        </w:tc>
        <w:tc>
          <w:tcPr>
            <w:tcW w:w="4083" w:type="pct"/>
            <w:tcBorders>
              <w:top w:val="single" w:sz="4" w:space="0" w:color="000000"/>
              <w:left w:val="single" w:sz="4" w:space="0" w:color="000000"/>
              <w:bottom w:val="single" w:sz="4" w:space="0" w:color="000000"/>
              <w:right w:val="single" w:sz="4" w:space="0" w:color="000000"/>
            </w:tcBorders>
          </w:tcPr>
          <w:p w14:paraId="6F241167"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Typ ogrzewania: wodne - wykorzystujące ciepło z układu chłodzenia silnika.</w:t>
            </w:r>
          </w:p>
          <w:p w14:paraId="55BC9C9F"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Wydmuch powietrza realizowany przez nagrzewnice z wentylatorami:</w:t>
            </w:r>
          </w:p>
          <w:p w14:paraId="19B08F93"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Grzejnik(i) konwektorowe  rozmieszczone na całej długości miejsca przeznaczonego na wózek dziecięcy oraz wózek inwalidzki, wydłużone maksymalnie wzdłuż ścian bocznych do miejsc siedzących.</w:t>
            </w:r>
          </w:p>
          <w:p w14:paraId="2580C6AE"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Wymienniki ciepła układu klimatyzacji – nadmuch ciepłego powietrza musi być realizowany przez kanały powietrzne, umieszczone pod pokrywami dachowymi lub przez kanały powietrzne przysufitowe,</w:t>
            </w:r>
          </w:p>
          <w:p w14:paraId="5852D79A"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Nagrzewnica frontowa służącą do kompleksowego ogrzewania różnych stref miejsca pracy kierowcy, w tym szyby przedniej.</w:t>
            </w:r>
          </w:p>
          <w:p w14:paraId="7D261957"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Sterowanie ogrzewaniem przedziału pasażerskiego realizowane automatycznie (bez ingerencji kierowcy), utrzymujące stałą zaprogramowaną  temperaturę  w przedziale pasażerskim – wymaga się, aby system ogrzewania uruchamiał się automatycznie przy spadku temperatury w przedziale pasażerskim poniżej  18</w:t>
            </w:r>
            <w:r w:rsidRPr="0080694D">
              <w:rPr>
                <w:color w:val="000000"/>
                <w:szCs w:val="22"/>
                <w:vertAlign w:val="superscript"/>
              </w:rPr>
              <w:t>o</w:t>
            </w:r>
            <w:r w:rsidRPr="0080694D">
              <w:rPr>
                <w:color w:val="000000"/>
                <w:szCs w:val="22"/>
              </w:rPr>
              <w:t>C w następujący sposób:</w:t>
            </w:r>
          </w:p>
          <w:p w14:paraId="39A71C1C" w14:textId="005C81DF"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czujnik temperatury zamontowany </w:t>
            </w:r>
            <w:r w:rsidR="001F7077">
              <w:rPr>
                <w:color w:val="000000"/>
                <w:szCs w:val="22"/>
              </w:rPr>
              <w:t>w miejscu, w którym nie będzie jego nadmiernego ogrzewania lub wychładzania</w:t>
            </w:r>
          </w:p>
          <w:p w14:paraId="5AEE419A"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przy spadku temperatury w przedziale pasażerskim poniżej 18ºC, w pierwszej kolejności uruchamiać się muszą tylko grzejniki konwektorowe  i musi być realizowany nadmuch przez wymienniki ciepła układu klimatyzacji, </w:t>
            </w:r>
          </w:p>
          <w:p w14:paraId="01578C36"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jeżeli przy pracujących grzejnikach konwektorowych  temperatura w przedziale pasażerskim spada nadal i osiągnie poziom 15ºC, dodatkowo muszą załączać się nagrzewnice z wentylatorami, rozpoczynając pracę od najmniejszej prędkości obrotowej – prędkość ta, następnie musi się zmieniać w funkcji temperatury płynu w układzie chłodzenia oraz temperatury panującej w przestrzeni pasażerskiej,</w:t>
            </w:r>
          </w:p>
          <w:p w14:paraId="16AAB03D"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Zamawiający musi posiadać możliwość programowej zmiany poziomu temperatur granicznych, przy których system ten uruchamia się automatycznie (i wyłącza się) zakres zmian temperatur (min) od 16°C do 22°C, </w:t>
            </w:r>
          </w:p>
          <w:p w14:paraId="2D37C59E"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Niedopuszczalny podczas pracy ogrzewania i klimatyzacji jest stan, w którym systemy te wzajemnie się wykluczają; oznacza to, że podczas pracy ogrzewania klimatyzacja nie może równocześnie chłodzić przestrzeni pasażerskiej </w:t>
            </w:r>
          </w:p>
          <w:p w14:paraId="4FA4F8E1"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Podłączony do układu chłodzenia, niezależny od pracy silnika, agregat grzewczy, zasilany olejem napędowym z głównego zbiornika paliwa, moc tego agregatu oraz wydajność układu ogrzewania muszą zapewnić możliwość utrzymania temperatury w przedziale pasażerskim minimum na poziomie +18ºC przy temperaturze zewnętrznej poniżej (-15)ºC.</w:t>
            </w:r>
          </w:p>
          <w:p w14:paraId="06ECB3F5"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Zamawiający dopuści również rozwiązanie, w którym:</w:t>
            </w:r>
          </w:p>
          <w:p w14:paraId="41C0827D"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lastRenderedPageBreak/>
              <w:t>automatyczne sterowanie (o którym mowa w pkt.2)temperaturą , podczas pracy ogrzewania , realizowane będzie w oparciu o uzgodnioną z Zamawiającym krzywą temperaturową, której zakres temperatur będzie zbieżny z wymogami Zamawiającego,</w:t>
            </w:r>
          </w:p>
          <w:p w14:paraId="115AD000"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poszczególne elementy układu ogrzewania i wentylacji będą pracowały w trybie automatycznym , tj. układ sterujący pracą ogrzewania odpowiedzialny będzie za wyłączenie lub załączenie poszczególnych elementów układu ogrzewania z zastrzeżeniem utrzymania w przedziale pasażerskim temperatury na poziomie 18ºC.</w:t>
            </w:r>
          </w:p>
        </w:tc>
      </w:tr>
      <w:tr w:rsidR="0057676A" w14:paraId="1A035549"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19869E2" w14:textId="77777777" w:rsidR="0057676A" w:rsidRPr="0080694D" w:rsidRDefault="0057676A" w:rsidP="003D2583">
            <w:pPr>
              <w:shd w:val="clear" w:color="auto" w:fill="FFFFFF" w:themeFill="background1"/>
              <w:jc w:val="center"/>
              <w:rPr>
                <w:szCs w:val="22"/>
              </w:rPr>
            </w:pPr>
            <w:r w:rsidRPr="0080694D">
              <w:rPr>
                <w:szCs w:val="22"/>
              </w:rPr>
              <w:lastRenderedPageBreak/>
              <w:t>XII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1F22ABA4" w14:textId="77777777" w:rsidR="0057676A" w:rsidRPr="0080694D" w:rsidRDefault="0057676A" w:rsidP="003D2583">
            <w:pPr>
              <w:shd w:val="clear" w:color="auto" w:fill="FFFFFF" w:themeFill="background1"/>
              <w:tabs>
                <w:tab w:val="left" w:pos="1440"/>
              </w:tabs>
              <w:jc w:val="both"/>
              <w:rPr>
                <w:szCs w:val="22"/>
              </w:rPr>
            </w:pPr>
            <w:r w:rsidRPr="0080694D">
              <w:rPr>
                <w:szCs w:val="22"/>
              </w:rPr>
              <w:t>Tablice informacyjne zewnętrzne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101F7053"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Wszystkie tablice zewnętrzne:</w:t>
            </w:r>
          </w:p>
          <w:p w14:paraId="2124C70B"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wykonane w technologii LED RGB;</w:t>
            </w:r>
          </w:p>
          <w:p w14:paraId="1AF4AEE4" w14:textId="6B776090"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umożliwiające wyświetlanie treści w kolor</w:t>
            </w:r>
            <w:r w:rsidR="00B279C7">
              <w:rPr>
                <w:color w:val="000000"/>
                <w:szCs w:val="22"/>
              </w:rPr>
              <w:t>ze</w:t>
            </w:r>
            <w:r w:rsidRPr="0080694D">
              <w:rPr>
                <w:color w:val="000000"/>
                <w:szCs w:val="22"/>
              </w:rPr>
              <w:t xml:space="preserve">: biały jaskrawy </w:t>
            </w:r>
            <w:r w:rsidR="00B279C7">
              <w:rPr>
                <w:color w:val="000000"/>
                <w:szCs w:val="22"/>
              </w:rPr>
              <w:t xml:space="preserve">lub </w:t>
            </w:r>
            <w:r w:rsidRPr="0080694D">
              <w:rPr>
                <w:color w:val="000000"/>
                <w:szCs w:val="22"/>
              </w:rPr>
              <w:t>bursztynowy;</w:t>
            </w:r>
          </w:p>
          <w:p w14:paraId="37E615A7" w14:textId="19BD8252"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definiowanie treści, krój i kolor czcionek odbywać się będzie z oprogramowania Zamawiającego</w:t>
            </w:r>
            <w:r w:rsidR="00FD1084">
              <w:rPr>
                <w:color w:val="000000"/>
                <w:szCs w:val="22"/>
              </w:rPr>
              <w:t>, tj. Municom firmy RiG Plus z Mielca</w:t>
            </w:r>
            <w:r w:rsidRPr="0080694D">
              <w:rPr>
                <w:color w:val="000000"/>
                <w:szCs w:val="22"/>
              </w:rPr>
              <w:t>;</w:t>
            </w:r>
          </w:p>
          <w:p w14:paraId="10D983AF"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Zastosowanie czytelnych czcionek tzw. bezszeryfowych;</w:t>
            </w:r>
          </w:p>
          <w:p w14:paraId="039D8627"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Zastosowanie systemów uniemożliwiających zaparowywanie szyb ochronnych;</w:t>
            </w:r>
          </w:p>
          <w:p w14:paraId="4D3034C6"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Nie powodujące powstawania tzw. refleksów oraz wydostawania się światła do wewnątrz pojazdu.</w:t>
            </w:r>
          </w:p>
          <w:p w14:paraId="4D656905"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Wyświetlacz zewnętrzny przedni</w:t>
            </w:r>
          </w:p>
          <w:p w14:paraId="467ABD88"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tablicy: wyświetlacz umieszczony w wydzielonej przestrzeni nad przednią szybą lub w górnej części przedniej szyby;</w:t>
            </w:r>
          </w:p>
          <w:p w14:paraId="6DC5E6A4" w14:textId="032BE9DE" w:rsidR="0057676A" w:rsidRPr="0080694D" w:rsidRDefault="00B279C7" w:rsidP="003D2583">
            <w:pPr>
              <w:numPr>
                <w:ilvl w:val="1"/>
                <w:numId w:val="35"/>
              </w:numPr>
              <w:pBdr>
                <w:top w:val="nil"/>
                <w:left w:val="nil"/>
                <w:bottom w:val="nil"/>
                <w:right w:val="nil"/>
                <w:between w:val="nil"/>
              </w:pBdr>
              <w:shd w:val="clear" w:color="auto" w:fill="FFFFFF" w:themeFill="background1"/>
              <w:jc w:val="both"/>
              <w:rPr>
                <w:color w:val="000000"/>
                <w:szCs w:val="22"/>
              </w:rPr>
            </w:pPr>
            <w:r>
              <w:rPr>
                <w:color w:val="000000"/>
                <w:szCs w:val="22"/>
              </w:rPr>
              <w:t>Minimalna r</w:t>
            </w:r>
            <w:r w:rsidR="0057676A" w:rsidRPr="003D2583">
              <w:rPr>
                <w:color w:val="000000"/>
                <w:szCs w:val="22"/>
              </w:rPr>
              <w:t xml:space="preserve">ozdzielczość </w:t>
            </w:r>
            <w:r w:rsidR="003D419E">
              <w:rPr>
                <w:color w:val="000000"/>
                <w:szCs w:val="22"/>
              </w:rPr>
              <w:t>16</w:t>
            </w:r>
            <w:r w:rsidR="0057676A" w:rsidRPr="003D2583">
              <w:rPr>
                <w:color w:val="000000"/>
                <w:szCs w:val="22"/>
              </w:rPr>
              <w:t xml:space="preserve"> x </w:t>
            </w:r>
            <w:r w:rsidR="003D419E">
              <w:rPr>
                <w:color w:val="000000"/>
                <w:szCs w:val="22"/>
              </w:rPr>
              <w:t>112</w:t>
            </w:r>
            <w:r w:rsidR="0057676A" w:rsidRPr="003D2583">
              <w:rPr>
                <w:color w:val="000000"/>
                <w:szCs w:val="22"/>
              </w:rPr>
              <w:t xml:space="preserve"> punktów świetlnych w rozstawieniu od 5 do 10 mm;</w:t>
            </w:r>
            <w:r w:rsidR="0057676A" w:rsidRPr="0080694D">
              <w:rPr>
                <w:color w:val="000000"/>
                <w:szCs w:val="22"/>
              </w:rPr>
              <w:t xml:space="preserve"> dopasowana do szerokości autobusu lub szerokości okna.</w:t>
            </w:r>
          </w:p>
          <w:p w14:paraId="1C761B56" w14:textId="30B66B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Tablica zewnętrzna musi prezentować informacje również podczas postoju pojazdu na przystanku początkowym i przy wyłączonym zapłonie (min czas działania systemu powinien wynosić </w:t>
            </w:r>
            <w:r w:rsidR="00FD1084">
              <w:rPr>
                <w:color w:val="000000"/>
                <w:szCs w:val="22"/>
              </w:rPr>
              <w:t>15</w:t>
            </w:r>
            <w:r w:rsidRPr="0080694D">
              <w:rPr>
                <w:color w:val="000000"/>
                <w:szCs w:val="22"/>
              </w:rPr>
              <w:t xml:space="preserve"> min.);</w:t>
            </w:r>
          </w:p>
          <w:p w14:paraId="7A03609F" w14:textId="536E6C51"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Wyświetlacze zewnętrzne boczne – prawa strona (</w:t>
            </w:r>
            <w:r w:rsidR="003D419E">
              <w:rPr>
                <w:color w:val="000000"/>
                <w:szCs w:val="22"/>
              </w:rPr>
              <w:t>1</w:t>
            </w:r>
            <w:r w:rsidRPr="0080694D">
              <w:rPr>
                <w:color w:val="000000"/>
                <w:szCs w:val="22"/>
              </w:rPr>
              <w:t xml:space="preserve"> szt.):</w:t>
            </w:r>
          </w:p>
          <w:p w14:paraId="6E9E9E4F" w14:textId="155CCC49"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w:t>
            </w:r>
            <w:r w:rsidR="00B279C7">
              <w:rPr>
                <w:color w:val="000000"/>
                <w:szCs w:val="22"/>
              </w:rPr>
              <w:t>y</w:t>
            </w:r>
            <w:r w:rsidRPr="0080694D">
              <w:rPr>
                <w:color w:val="000000"/>
                <w:szCs w:val="22"/>
              </w:rPr>
              <w:t xml:space="preserve">: nad oknami pomiędzy pierwszymi a drugimi </w:t>
            </w:r>
            <w:r w:rsidR="00B279C7">
              <w:rPr>
                <w:color w:val="000000"/>
                <w:szCs w:val="22"/>
              </w:rPr>
              <w:t>drzwiami</w:t>
            </w:r>
            <w:r w:rsidRPr="0080694D">
              <w:rPr>
                <w:color w:val="000000"/>
                <w:szCs w:val="22"/>
              </w:rPr>
              <w:t>, w wydzielonej przestrzeni nad boczną szybą lub w górnej części szyby bocznej o łącznej szerokości nie większej niż ta szyba;</w:t>
            </w:r>
          </w:p>
          <w:p w14:paraId="562C21ED" w14:textId="695E18E8"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minimalne wymiary obszaru wyświetlani</w:t>
            </w:r>
            <w:r w:rsidR="00B279C7">
              <w:rPr>
                <w:color w:val="000000"/>
                <w:szCs w:val="22"/>
              </w:rPr>
              <w:t>a</w:t>
            </w:r>
            <w:r w:rsidRPr="003D2583">
              <w:rPr>
                <w:color w:val="000000"/>
                <w:szCs w:val="22"/>
              </w:rPr>
              <w:t xml:space="preserve"> </w:t>
            </w:r>
            <w:r w:rsidR="003D419E">
              <w:rPr>
                <w:color w:val="000000"/>
                <w:szCs w:val="22"/>
              </w:rPr>
              <w:t>16</w:t>
            </w:r>
            <w:r w:rsidRPr="003D2583">
              <w:rPr>
                <w:color w:val="000000"/>
                <w:szCs w:val="22"/>
              </w:rPr>
              <w:t xml:space="preserve"> x </w:t>
            </w:r>
            <w:r w:rsidR="003D419E">
              <w:rPr>
                <w:color w:val="000000"/>
                <w:szCs w:val="22"/>
              </w:rPr>
              <w:t>84</w:t>
            </w:r>
            <w:r w:rsidRPr="003D2583">
              <w:rPr>
                <w:color w:val="000000"/>
                <w:szCs w:val="22"/>
              </w:rPr>
              <w:t xml:space="preserve"> punktów świetlnych w rozstawieniu od 5 do 10</w:t>
            </w:r>
            <w:r w:rsidR="00B279C7">
              <w:rPr>
                <w:color w:val="000000"/>
                <w:szCs w:val="22"/>
              </w:rPr>
              <w:t xml:space="preserve"> mm</w:t>
            </w:r>
          </w:p>
          <w:p w14:paraId="406B8FB1"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Wyświetlacz zewnętrzny tylny (1 szt.): </w:t>
            </w:r>
          </w:p>
          <w:p w14:paraId="79745682"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tablicy: wyświetlacz umieszczony w wydzielonej przestrzeni nad tylną szybą lub w górnej części tylnej szyby, jeżeli nie ma warunków do umieszczenia wyświetlacza nad szybą;</w:t>
            </w:r>
          </w:p>
          <w:p w14:paraId="7F27B7ED" w14:textId="1CA28A85"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1 szt:. minimaln</w:t>
            </w:r>
            <w:r w:rsidR="00B279C7">
              <w:rPr>
                <w:color w:val="000000"/>
                <w:szCs w:val="22"/>
              </w:rPr>
              <w:t>a rozdzielczość</w:t>
            </w:r>
            <w:r w:rsidRPr="003D2583">
              <w:rPr>
                <w:color w:val="000000"/>
                <w:szCs w:val="22"/>
              </w:rPr>
              <w:t xml:space="preserve"> </w:t>
            </w:r>
            <w:r w:rsidR="003D419E">
              <w:rPr>
                <w:color w:val="000000"/>
                <w:szCs w:val="22"/>
              </w:rPr>
              <w:t>16</w:t>
            </w:r>
            <w:r w:rsidRPr="003D2583">
              <w:rPr>
                <w:color w:val="000000"/>
                <w:szCs w:val="22"/>
              </w:rPr>
              <w:t xml:space="preserve"> x </w:t>
            </w:r>
            <w:r w:rsidR="003D419E">
              <w:rPr>
                <w:color w:val="000000"/>
                <w:szCs w:val="22"/>
              </w:rPr>
              <w:t>28</w:t>
            </w:r>
            <w:r w:rsidRPr="003D2583">
              <w:rPr>
                <w:color w:val="000000"/>
                <w:szCs w:val="22"/>
              </w:rPr>
              <w:t xml:space="preserve"> punktów świetlnych w rozstawieniu od 5 do 10</w:t>
            </w:r>
            <w:r w:rsidR="00B279C7">
              <w:rPr>
                <w:color w:val="000000"/>
                <w:szCs w:val="22"/>
              </w:rPr>
              <w:t xml:space="preserve"> mm.</w:t>
            </w:r>
          </w:p>
          <w:p w14:paraId="617FF45F" w14:textId="03BCDA0C" w:rsidR="0057676A" w:rsidRPr="003D419E" w:rsidRDefault="00B279C7" w:rsidP="003D419E">
            <w:pPr>
              <w:numPr>
                <w:ilvl w:val="0"/>
                <w:numId w:val="35"/>
              </w:numPr>
              <w:pBdr>
                <w:top w:val="nil"/>
                <w:left w:val="nil"/>
                <w:bottom w:val="nil"/>
                <w:right w:val="nil"/>
                <w:between w:val="nil"/>
              </w:pBdr>
              <w:shd w:val="clear" w:color="auto" w:fill="FFFFFF" w:themeFill="background1"/>
              <w:jc w:val="both"/>
              <w:rPr>
                <w:color w:val="000000"/>
                <w:szCs w:val="22"/>
              </w:rPr>
            </w:pPr>
            <w:r>
              <w:rPr>
                <w:color w:val="000000"/>
                <w:szCs w:val="22"/>
              </w:rPr>
              <w:t>W przypadku, gdy tablice będą inne niż system stosowany u Zamawiającego, tj. Municom firmy RiG Plus z Mielca</w:t>
            </w:r>
            <w:r w:rsidR="00FD1084">
              <w:rPr>
                <w:color w:val="000000"/>
                <w:szCs w:val="22"/>
              </w:rPr>
              <w:t>;</w:t>
            </w:r>
            <w:r>
              <w:rPr>
                <w:color w:val="000000"/>
                <w:szCs w:val="22"/>
              </w:rPr>
              <w:t xml:space="preserve"> </w:t>
            </w:r>
            <w:r w:rsidR="0057676A" w:rsidRPr="0080694D">
              <w:rPr>
                <w:color w:val="000000"/>
                <w:szCs w:val="22"/>
              </w:rPr>
              <w:t>Wykonawca dostarczy oprogramowanie służące do obsługi tablic wyświetlanych informacji na każdym rodzaju tablic</w:t>
            </w:r>
            <w:r w:rsidR="003D419E">
              <w:rPr>
                <w:color w:val="000000"/>
                <w:szCs w:val="22"/>
              </w:rPr>
              <w:t xml:space="preserve">, które będzie zasilane z oprogramowania </w:t>
            </w:r>
            <w:r w:rsidR="00FD1084">
              <w:rPr>
                <w:color w:val="000000"/>
                <w:szCs w:val="22"/>
              </w:rPr>
              <w:t>Municom firmy RiG Plus z Mielca</w:t>
            </w:r>
            <w:r w:rsidR="003D419E">
              <w:rPr>
                <w:color w:val="000000"/>
                <w:szCs w:val="22"/>
              </w:rPr>
              <w:t>; koszty integracji poniesie Wykonawca.</w:t>
            </w:r>
          </w:p>
          <w:p w14:paraId="09821491" w14:textId="1E7711E9"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Ust. </w:t>
            </w:r>
            <w:r w:rsidR="00B279C7">
              <w:rPr>
                <w:color w:val="000000"/>
                <w:szCs w:val="22"/>
              </w:rPr>
              <w:t>5</w:t>
            </w:r>
            <w:r w:rsidRPr="0080694D">
              <w:rPr>
                <w:color w:val="000000"/>
                <w:szCs w:val="22"/>
              </w:rPr>
              <w:t xml:space="preserve"> i </w:t>
            </w:r>
            <w:r w:rsidR="00B279C7">
              <w:rPr>
                <w:color w:val="000000"/>
                <w:szCs w:val="22"/>
              </w:rPr>
              <w:t>6</w:t>
            </w:r>
            <w:r w:rsidRPr="0080694D">
              <w:rPr>
                <w:color w:val="000000"/>
                <w:szCs w:val="22"/>
              </w:rPr>
              <w:t xml:space="preserve"> dotyczy również rozdziału nr XIII „Tablice informacyjne wewnętrzne”.</w:t>
            </w:r>
          </w:p>
          <w:p w14:paraId="04CED075" w14:textId="163D420F" w:rsidR="0057676A" w:rsidRPr="00B279C7" w:rsidRDefault="0057676A" w:rsidP="00B279C7">
            <w:pPr>
              <w:numPr>
                <w:ilvl w:val="0"/>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Zamawiający dopuszcza, aby funkcję autokomputera pełniło urządzenie dostarczone z systemem poboru opłat, tj. autokomputer firmy RiG Plus Mielec, typ. SRG 6000P</w:t>
            </w:r>
            <w:r w:rsidR="00F2422A">
              <w:rPr>
                <w:color w:val="000000"/>
                <w:szCs w:val="22"/>
              </w:rPr>
              <w:t xml:space="preserve"> lub SRG</w:t>
            </w:r>
            <w:r w:rsidR="00FD1084">
              <w:rPr>
                <w:color w:val="000000"/>
                <w:szCs w:val="22"/>
              </w:rPr>
              <w:t xml:space="preserve"> </w:t>
            </w:r>
            <w:r w:rsidR="00F2422A">
              <w:rPr>
                <w:color w:val="000000"/>
                <w:szCs w:val="22"/>
              </w:rPr>
              <w:t>7000P</w:t>
            </w:r>
            <w:r w:rsidRPr="0080694D">
              <w:rPr>
                <w:color w:val="000000"/>
                <w:szCs w:val="22"/>
              </w:rPr>
              <w:t>.</w:t>
            </w:r>
          </w:p>
        </w:tc>
      </w:tr>
      <w:tr w:rsidR="0057676A" w14:paraId="306A7C8F"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0CEB9B2D" w14:textId="77777777" w:rsidR="0057676A" w:rsidRPr="0080694D" w:rsidRDefault="0057676A" w:rsidP="003D2583">
            <w:pPr>
              <w:shd w:val="clear" w:color="auto" w:fill="FFFFFF" w:themeFill="background1"/>
              <w:jc w:val="center"/>
              <w:rPr>
                <w:szCs w:val="22"/>
              </w:rPr>
            </w:pPr>
            <w:bookmarkStart w:id="1" w:name="_heading=h.30j0zll" w:colFirst="0" w:colLast="0"/>
            <w:bookmarkEnd w:id="1"/>
            <w:r w:rsidRPr="0080694D">
              <w:rPr>
                <w:szCs w:val="22"/>
              </w:rPr>
              <w:lastRenderedPageBreak/>
              <w:t>XIII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5ACD607" w14:textId="77777777" w:rsidR="0057676A" w:rsidRPr="0080694D" w:rsidRDefault="0057676A" w:rsidP="003D2583">
            <w:pPr>
              <w:shd w:val="clear" w:color="auto" w:fill="FFFFFF" w:themeFill="background1"/>
              <w:tabs>
                <w:tab w:val="left" w:pos="1440"/>
              </w:tabs>
              <w:jc w:val="both"/>
              <w:rPr>
                <w:szCs w:val="22"/>
              </w:rPr>
            </w:pPr>
            <w:r w:rsidRPr="0080694D">
              <w:rPr>
                <w:szCs w:val="22"/>
              </w:rPr>
              <w:t>Tablice informacyjne wewnętrzne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29E19B9A" w14:textId="77777777" w:rsidR="003D419E" w:rsidRPr="003D419E" w:rsidRDefault="003D419E" w:rsidP="003D419E">
            <w:pPr>
              <w:numPr>
                <w:ilvl w:val="0"/>
                <w:numId w:val="39"/>
              </w:numPr>
              <w:jc w:val="both"/>
              <w:rPr>
                <w:color w:val="000000"/>
              </w:rPr>
            </w:pPr>
            <w:r w:rsidRPr="003D419E">
              <w:rPr>
                <w:color w:val="000000"/>
              </w:rPr>
              <w:t>Wyświetlacz wewnętrzny boczny (1 szt.):</w:t>
            </w:r>
          </w:p>
          <w:p w14:paraId="4F1B3C69" w14:textId="77777777" w:rsidR="003D419E" w:rsidRPr="003D419E" w:rsidRDefault="003D419E" w:rsidP="003D419E">
            <w:pPr>
              <w:numPr>
                <w:ilvl w:val="1"/>
                <w:numId w:val="39"/>
              </w:numPr>
              <w:jc w:val="both"/>
              <w:rPr>
                <w:color w:val="000000"/>
              </w:rPr>
            </w:pPr>
            <w:r w:rsidRPr="003D419E">
              <w:rPr>
                <w:color w:val="000000"/>
              </w:rPr>
              <w:t>Wyświetlacz przekazuje informacje o trasie przejazdu danej linii;</w:t>
            </w:r>
          </w:p>
          <w:p w14:paraId="62E95D56" w14:textId="741117F2" w:rsidR="003D419E" w:rsidRPr="003D419E" w:rsidRDefault="003D419E" w:rsidP="003D419E">
            <w:pPr>
              <w:numPr>
                <w:ilvl w:val="1"/>
                <w:numId w:val="39"/>
              </w:numPr>
              <w:jc w:val="both"/>
              <w:rPr>
                <w:color w:val="000000"/>
              </w:rPr>
            </w:pPr>
            <w:r w:rsidRPr="003D419E">
              <w:rPr>
                <w:color w:val="000000"/>
              </w:rPr>
              <w:t>Funkcje wyświetlacza pełni monitor ciekłokrystaliczny</w:t>
            </w:r>
            <w:r>
              <w:rPr>
                <w:color w:val="000000"/>
              </w:rPr>
              <w:t>,</w:t>
            </w:r>
            <w:r w:rsidR="009518E6">
              <w:rPr>
                <w:color w:val="000000"/>
              </w:rPr>
              <w:t xml:space="preserve"> </w:t>
            </w:r>
            <w:r w:rsidRPr="003D419E">
              <w:rPr>
                <w:color w:val="000000"/>
              </w:rPr>
              <w:t>wymagany typ matrycy LCD IPS;</w:t>
            </w:r>
          </w:p>
          <w:p w14:paraId="2DAE9A3D" w14:textId="77777777" w:rsidR="003D419E" w:rsidRPr="003D419E" w:rsidRDefault="003D419E" w:rsidP="003D419E">
            <w:pPr>
              <w:numPr>
                <w:ilvl w:val="1"/>
                <w:numId w:val="39"/>
              </w:numPr>
              <w:jc w:val="both"/>
              <w:rPr>
                <w:color w:val="000000"/>
              </w:rPr>
            </w:pPr>
            <w:r w:rsidRPr="003D419E">
              <w:rPr>
                <w:color w:val="000000"/>
              </w:rPr>
              <w:t>Liczba wyświetlaczy: 1 sztuka</w:t>
            </w:r>
          </w:p>
          <w:p w14:paraId="1E5FE284" w14:textId="0FC7B3F2" w:rsidR="003D419E" w:rsidRPr="003D419E" w:rsidRDefault="003D419E" w:rsidP="003D419E">
            <w:pPr>
              <w:numPr>
                <w:ilvl w:val="1"/>
                <w:numId w:val="39"/>
              </w:numPr>
              <w:jc w:val="both"/>
              <w:rPr>
                <w:color w:val="000000"/>
              </w:rPr>
            </w:pPr>
            <w:r>
              <w:rPr>
                <w:color w:val="000000"/>
              </w:rPr>
              <w:t>Montaż: podsufitowo lub na szybie bocznej</w:t>
            </w:r>
          </w:p>
          <w:p w14:paraId="5F8198F3" w14:textId="77777777" w:rsidR="003D419E" w:rsidRPr="003D419E" w:rsidRDefault="003D419E" w:rsidP="003D419E">
            <w:pPr>
              <w:numPr>
                <w:ilvl w:val="1"/>
                <w:numId w:val="39"/>
              </w:numPr>
              <w:jc w:val="both"/>
              <w:rPr>
                <w:color w:val="000000"/>
              </w:rPr>
            </w:pPr>
            <w:r w:rsidRPr="003D419E">
              <w:rPr>
                <w:color w:val="000000"/>
              </w:rPr>
              <w:t>Wyświetlanie informacji pasażerskiej zgodnie z szablonem przechowywanym w pamięci tablicy</w:t>
            </w:r>
          </w:p>
          <w:p w14:paraId="5FE4871A" w14:textId="77777777" w:rsidR="003D419E" w:rsidRPr="003D419E" w:rsidRDefault="003D419E" w:rsidP="003D419E">
            <w:pPr>
              <w:numPr>
                <w:ilvl w:val="1"/>
                <w:numId w:val="39"/>
              </w:numPr>
              <w:jc w:val="both"/>
              <w:rPr>
                <w:color w:val="000000"/>
              </w:rPr>
            </w:pPr>
            <w:r w:rsidRPr="003D419E">
              <w:rPr>
                <w:color w:val="000000"/>
              </w:rPr>
              <w:t>Tablica musi posiadać funkcję całkowitego wyłączenia podczas wykonywania przejazdów technicznych (tj. poza kursami linowymi z pasażerami).</w:t>
            </w:r>
          </w:p>
          <w:p w14:paraId="14A81127" w14:textId="63E44AAA" w:rsidR="0057676A" w:rsidRPr="0080694D" w:rsidRDefault="0057676A" w:rsidP="003D419E">
            <w:pPr>
              <w:numPr>
                <w:ilvl w:val="0"/>
                <w:numId w:val="39"/>
              </w:numPr>
              <w:pBdr>
                <w:top w:val="nil"/>
                <w:left w:val="nil"/>
                <w:bottom w:val="nil"/>
                <w:right w:val="nil"/>
                <w:between w:val="nil"/>
              </w:pBdr>
              <w:shd w:val="clear" w:color="auto" w:fill="FFFFFF" w:themeFill="background1"/>
              <w:jc w:val="both"/>
              <w:rPr>
                <w:color w:val="000000"/>
                <w:szCs w:val="22"/>
              </w:rPr>
            </w:pPr>
            <w:r w:rsidRPr="0080694D">
              <w:rPr>
                <w:color w:val="000000"/>
                <w:szCs w:val="22"/>
              </w:rPr>
              <w:t>Ramki na informacje dotyczące regulaminu przewozu oraz taryfy prezentowanych w formie papierowej: 2 szt. w formacie A3</w:t>
            </w:r>
          </w:p>
        </w:tc>
      </w:tr>
      <w:tr w:rsidR="0057676A" w14:paraId="7CBDB8A3"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00394269" w14:textId="77777777" w:rsidR="0057676A" w:rsidRPr="0080694D" w:rsidRDefault="0057676A" w:rsidP="003D2583">
            <w:pPr>
              <w:shd w:val="clear" w:color="auto" w:fill="FFFFFF" w:themeFill="background1"/>
              <w:jc w:val="center"/>
              <w:rPr>
                <w:szCs w:val="22"/>
              </w:rPr>
            </w:pPr>
            <w:r w:rsidRPr="0080694D">
              <w:rPr>
                <w:szCs w:val="22"/>
              </w:rPr>
              <w:t>XIV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FB55C0F" w14:textId="77777777" w:rsidR="0057676A" w:rsidRPr="0080694D" w:rsidRDefault="0057676A" w:rsidP="003D2583">
            <w:pPr>
              <w:shd w:val="clear" w:color="auto" w:fill="FFFFFF" w:themeFill="background1"/>
              <w:tabs>
                <w:tab w:val="left" w:pos="1440"/>
              </w:tabs>
              <w:jc w:val="both"/>
              <w:rPr>
                <w:szCs w:val="22"/>
              </w:rPr>
            </w:pPr>
            <w:r w:rsidRPr="0080694D">
              <w:rPr>
                <w:szCs w:val="22"/>
              </w:rPr>
              <w:t>System automatycznej głosowej informacji o trasie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5B9981D7" w14:textId="77777777" w:rsidR="0057676A" w:rsidRPr="0080694D" w:rsidRDefault="0057676A" w:rsidP="003D2583">
            <w:pPr>
              <w:numPr>
                <w:ilvl w:val="0"/>
                <w:numId w:val="37"/>
              </w:numPr>
              <w:pBdr>
                <w:top w:val="nil"/>
                <w:left w:val="nil"/>
                <w:bottom w:val="nil"/>
                <w:right w:val="nil"/>
                <w:between w:val="nil"/>
              </w:pBdr>
              <w:shd w:val="clear" w:color="auto" w:fill="FFFFFF" w:themeFill="background1"/>
              <w:rPr>
                <w:color w:val="000000"/>
                <w:szCs w:val="22"/>
              </w:rPr>
            </w:pPr>
            <w:r w:rsidRPr="0080694D">
              <w:rPr>
                <w:color w:val="000000"/>
                <w:szCs w:val="22"/>
              </w:rPr>
              <w:t>System automatycznej głosowej informacji o trasie – zapowiadanie przystanków,</w:t>
            </w:r>
          </w:p>
          <w:p w14:paraId="2B170DE4"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Pojazdy muszą być wyposażone w system automatycznej głosowej zapowiedzi informacji o trasie.</w:t>
            </w:r>
          </w:p>
          <w:p w14:paraId="2E7CB62D"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posiadać dwa niezależne kanały – po jednym wewnątrz i na zewnątrz pojazdu;</w:t>
            </w:r>
          </w:p>
          <w:p w14:paraId="0165A7BB"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rPr>
                <w:color w:val="000000"/>
                <w:szCs w:val="22"/>
              </w:rPr>
            </w:pPr>
            <w:r w:rsidRPr="0080694D">
              <w:rPr>
                <w:color w:val="000000"/>
                <w:szCs w:val="22"/>
              </w:rPr>
              <w:t xml:space="preserve">Realizacja (wygłaszanie) komunikatów głosowych zapisanych w formacie mp3 </w:t>
            </w:r>
          </w:p>
          <w:p w14:paraId="33E05A12"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przystosowywać poziom głośności emitowanych komunikatów wygłaszanych wewnątrz pojazdu do głośności tła</w:t>
            </w:r>
          </w:p>
          <w:p w14:paraId="40EC33AA"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Poziom głośności emitowanych komunikatów powinien mieć możliwość płynnej regulacji przez użytkownika powyżej poziomu głośności tła w zakresie od 1dB do 5dB;</w:t>
            </w:r>
          </w:p>
          <w:p w14:paraId="4086DEE8" w14:textId="77777777" w:rsidR="0057676A" w:rsidRPr="0080694D" w:rsidRDefault="0057676A" w:rsidP="003D2583">
            <w:pPr>
              <w:numPr>
                <w:ilvl w:val="1"/>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Przygotowanie techniczne systemu do prezentowania informacji:</w:t>
            </w:r>
          </w:p>
          <w:p w14:paraId="112239DC"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o oznaczeniu i kierunku linii wygłaszane wewnątrz i na zewnątrz pojazdu (możliwość zdefiniowania przez Zamawiającego);</w:t>
            </w:r>
          </w:p>
          <w:p w14:paraId="69125CA6"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z nazwą następnego przystanku;</w:t>
            </w:r>
          </w:p>
          <w:p w14:paraId="00794132"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z nazwą bieżącego przystanku;</w:t>
            </w:r>
          </w:p>
          <w:p w14:paraId="46C6DC6D"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Komunikaty o charakterze przystanków (np. „na żądanie”, granica strefy biletowej);</w:t>
            </w:r>
          </w:p>
          <w:p w14:paraId="56032374"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Informacje o przesiadkach;</w:t>
            </w:r>
          </w:p>
          <w:p w14:paraId="517406FC" w14:textId="77777777" w:rsidR="0057676A" w:rsidRPr="0080694D" w:rsidRDefault="0057676A" w:rsidP="003D2583">
            <w:pPr>
              <w:numPr>
                <w:ilvl w:val="2"/>
                <w:numId w:val="37"/>
              </w:numPr>
              <w:pBdr>
                <w:top w:val="nil"/>
                <w:left w:val="nil"/>
                <w:bottom w:val="nil"/>
                <w:right w:val="nil"/>
                <w:between w:val="nil"/>
              </w:pBdr>
              <w:shd w:val="clear" w:color="auto" w:fill="FFFFFF" w:themeFill="background1"/>
              <w:jc w:val="both"/>
              <w:rPr>
                <w:color w:val="000000"/>
                <w:szCs w:val="22"/>
              </w:rPr>
            </w:pPr>
            <w:r w:rsidRPr="0080694D">
              <w:rPr>
                <w:color w:val="000000"/>
                <w:szCs w:val="22"/>
              </w:rPr>
              <w:t>Dodatkowe komunikaty o treści: „proszę przygotować bilety do kontroli”, „możliwość przesiadki na autobusową komunikację zastępczą”, „uwaga włączona klimatyzacja prosimy o zamknięcie okien”, „zmiana trasy”, „proszę odsunąć się od drzwi”, „koniec trasy, prosimy opuścić pojazd, „dziękujemy za wspólną podróż” oraz możliwość wprowadzenia w przyszłości innych komunikatów wymaganych przez organizatora komunikacji miejskiej w Rybniku</w:t>
            </w:r>
          </w:p>
          <w:p w14:paraId="6B3CD653" w14:textId="77777777" w:rsidR="0057676A" w:rsidRPr="0080694D" w:rsidRDefault="0057676A" w:rsidP="003D2583">
            <w:pPr>
              <w:numPr>
                <w:ilvl w:val="1"/>
                <w:numId w:val="37"/>
              </w:numPr>
              <w:shd w:val="clear" w:color="auto" w:fill="FFFFFF" w:themeFill="background1"/>
              <w:jc w:val="both"/>
              <w:rPr>
                <w:szCs w:val="22"/>
              </w:rPr>
            </w:pPr>
            <w:r w:rsidRPr="0080694D">
              <w:rPr>
                <w:szCs w:val="22"/>
              </w:rPr>
              <w:t>Komunikaty zapowiedzi głosowych w formacie mp3 dostarczy Zamawiający</w:t>
            </w:r>
          </w:p>
        </w:tc>
      </w:tr>
      <w:tr w:rsidR="0057676A" w14:paraId="687EF92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614A24" w14:textId="77777777" w:rsidR="0057676A" w:rsidRPr="0080694D" w:rsidRDefault="0057676A" w:rsidP="003D2583">
            <w:pPr>
              <w:shd w:val="clear" w:color="auto" w:fill="FFFFFF" w:themeFill="background1"/>
              <w:jc w:val="center"/>
              <w:rPr>
                <w:szCs w:val="22"/>
              </w:rPr>
            </w:pPr>
            <w:r w:rsidRPr="0080694D">
              <w:rPr>
                <w:szCs w:val="22"/>
              </w:rPr>
              <w:t>XV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066038B" w14:textId="77777777" w:rsidR="0057676A" w:rsidRPr="0080694D" w:rsidRDefault="0057676A" w:rsidP="003D2583">
            <w:pPr>
              <w:shd w:val="clear" w:color="auto" w:fill="FFFFFF" w:themeFill="background1"/>
              <w:tabs>
                <w:tab w:val="left" w:pos="1440"/>
              </w:tabs>
              <w:jc w:val="both"/>
              <w:rPr>
                <w:szCs w:val="22"/>
              </w:rPr>
            </w:pPr>
            <w:r w:rsidRPr="0080694D">
              <w:rPr>
                <w:szCs w:val="22"/>
              </w:rPr>
              <w:t>Urządzenia biletowe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74A2DBBC" w14:textId="53DD5940" w:rsidR="0057676A" w:rsidRPr="0080694D" w:rsidRDefault="0057676A" w:rsidP="003D2583">
            <w:pPr>
              <w:numPr>
                <w:ilvl w:val="0"/>
                <w:numId w:val="1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Wszystkie autobusy przeznaczone do realizacji zadania będą wyposażone </w:t>
            </w:r>
            <w:r w:rsidRPr="0080694D">
              <w:rPr>
                <w:color w:val="000000"/>
                <w:szCs w:val="22"/>
              </w:rPr>
              <w:br/>
              <w:t xml:space="preserve">w urządzenia elektronicznego systemu poboru opłat działającego w Mieście Rybnik Sytemu Elektronicznej Karty Miejskiej </w:t>
            </w:r>
            <w:r w:rsidRPr="0080694D">
              <w:rPr>
                <w:b/>
                <w:color w:val="000000"/>
                <w:szCs w:val="22"/>
                <w:u w:val="single"/>
              </w:rPr>
              <w:t>dostarczone przez Zamawiającego, tj. firmy RiG Plus Mielec.</w:t>
            </w:r>
          </w:p>
          <w:p w14:paraId="328FA345" w14:textId="341917C9" w:rsidR="0057676A" w:rsidRDefault="0057676A" w:rsidP="003D2583">
            <w:pPr>
              <w:numPr>
                <w:ilvl w:val="0"/>
                <w:numId w:val="11"/>
              </w:numPr>
              <w:pBdr>
                <w:top w:val="nil"/>
                <w:left w:val="nil"/>
                <w:bottom w:val="nil"/>
                <w:right w:val="nil"/>
                <w:between w:val="nil"/>
              </w:pBdr>
              <w:shd w:val="clear" w:color="auto" w:fill="FFFFFF" w:themeFill="background1"/>
              <w:jc w:val="both"/>
              <w:rPr>
                <w:b/>
                <w:bCs w:val="0"/>
                <w:color w:val="000000"/>
                <w:szCs w:val="22"/>
              </w:rPr>
            </w:pPr>
            <w:r w:rsidRPr="00E60A35">
              <w:rPr>
                <w:b/>
                <w:bCs w:val="0"/>
                <w:color w:val="000000"/>
                <w:szCs w:val="22"/>
              </w:rPr>
              <w:t xml:space="preserve">Wykonawca zamontuje niezbędne okablowanie </w:t>
            </w:r>
            <w:r w:rsidR="00F466C1">
              <w:rPr>
                <w:b/>
                <w:bCs w:val="0"/>
                <w:color w:val="000000"/>
                <w:szCs w:val="22"/>
              </w:rPr>
              <w:t xml:space="preserve">i urządzenia </w:t>
            </w:r>
            <w:r w:rsidRPr="00E60A35">
              <w:rPr>
                <w:b/>
                <w:bCs w:val="0"/>
                <w:color w:val="000000"/>
                <w:szCs w:val="22"/>
              </w:rPr>
              <w:t>dla urządzeń biletowych</w:t>
            </w:r>
            <w:r w:rsidR="00F466C1">
              <w:rPr>
                <w:b/>
                <w:bCs w:val="0"/>
                <w:color w:val="000000"/>
                <w:szCs w:val="22"/>
              </w:rPr>
              <w:t xml:space="preserve"> (urządzenia biletowe dostarczy Zamawiaj</w:t>
            </w:r>
            <w:r w:rsidR="009518E6">
              <w:rPr>
                <w:b/>
                <w:bCs w:val="0"/>
                <w:color w:val="000000"/>
                <w:szCs w:val="22"/>
              </w:rPr>
              <w:t>ą</w:t>
            </w:r>
            <w:r w:rsidR="00F466C1">
              <w:rPr>
                <w:b/>
                <w:bCs w:val="0"/>
                <w:color w:val="000000"/>
                <w:szCs w:val="22"/>
              </w:rPr>
              <w:t>cy).</w:t>
            </w:r>
          </w:p>
          <w:p w14:paraId="7A5EA2CB" w14:textId="391D750C" w:rsidR="00E60A35" w:rsidRPr="00E60A35" w:rsidRDefault="00E60A35" w:rsidP="003D2583">
            <w:pPr>
              <w:numPr>
                <w:ilvl w:val="0"/>
                <w:numId w:val="11"/>
              </w:numPr>
              <w:pBdr>
                <w:top w:val="nil"/>
                <w:left w:val="nil"/>
                <w:bottom w:val="nil"/>
                <w:right w:val="nil"/>
                <w:between w:val="nil"/>
              </w:pBdr>
              <w:shd w:val="clear" w:color="auto" w:fill="FFFFFF" w:themeFill="background1"/>
              <w:jc w:val="both"/>
              <w:rPr>
                <w:color w:val="000000"/>
                <w:szCs w:val="22"/>
              </w:rPr>
            </w:pPr>
            <w:r w:rsidRPr="00E60A35">
              <w:rPr>
                <w:color w:val="000000"/>
                <w:szCs w:val="22"/>
              </w:rPr>
              <w:t xml:space="preserve">Zamawiający przewiduje, że system poboru opłat </w:t>
            </w:r>
            <w:r w:rsidR="00F2422A">
              <w:rPr>
                <w:color w:val="000000"/>
                <w:szCs w:val="22"/>
              </w:rPr>
              <w:t>składał</w:t>
            </w:r>
            <w:r w:rsidRPr="00E60A35">
              <w:rPr>
                <w:color w:val="000000"/>
                <w:szCs w:val="22"/>
              </w:rPr>
              <w:t xml:space="preserve"> się będzie w szczególności z:</w:t>
            </w:r>
          </w:p>
          <w:p w14:paraId="61C169BE" w14:textId="00456355"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lastRenderedPageBreak/>
              <w:t>autopkomputera SRG 6000P</w:t>
            </w:r>
            <w:r w:rsidR="00F2422A">
              <w:rPr>
                <w:color w:val="000000"/>
                <w:szCs w:val="22"/>
              </w:rPr>
              <w:t xml:space="preserve"> lub SRG</w:t>
            </w:r>
            <w:r w:rsidR="0004083A">
              <w:rPr>
                <w:color w:val="000000"/>
                <w:szCs w:val="22"/>
              </w:rPr>
              <w:t xml:space="preserve"> </w:t>
            </w:r>
            <w:r w:rsidR="00F2422A">
              <w:rPr>
                <w:color w:val="000000"/>
                <w:szCs w:val="22"/>
              </w:rPr>
              <w:t>7000P</w:t>
            </w:r>
            <w:r w:rsidR="009518E6">
              <w:rPr>
                <w:color w:val="000000"/>
                <w:szCs w:val="22"/>
              </w:rPr>
              <w:t xml:space="preserve"> – dostarcza Wykonawca</w:t>
            </w:r>
          </w:p>
          <w:p w14:paraId="2C27E807" w14:textId="0997E812"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t>minimum 1 kasownika typu KRG-11</w:t>
            </w:r>
            <w:r w:rsidR="009518E6">
              <w:rPr>
                <w:color w:val="000000"/>
                <w:szCs w:val="22"/>
              </w:rPr>
              <w:t xml:space="preserve"> – dostarcza Zamawiający</w:t>
            </w:r>
          </w:p>
          <w:p w14:paraId="4853FFA0" w14:textId="6EF5D344"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t xml:space="preserve">minimum </w:t>
            </w:r>
            <w:r w:rsidR="00F2422A">
              <w:rPr>
                <w:color w:val="000000"/>
                <w:szCs w:val="22"/>
              </w:rPr>
              <w:t>4</w:t>
            </w:r>
            <w:r w:rsidRPr="00E60A35">
              <w:rPr>
                <w:color w:val="000000"/>
                <w:szCs w:val="22"/>
              </w:rPr>
              <w:t xml:space="preserve"> kasowników typu KRG-7</w:t>
            </w:r>
            <w:r w:rsidR="009518E6">
              <w:rPr>
                <w:color w:val="000000"/>
                <w:szCs w:val="22"/>
              </w:rPr>
              <w:t xml:space="preserve"> – dostarcza Zamawiający</w:t>
            </w:r>
          </w:p>
          <w:p w14:paraId="4AB9A8C8" w14:textId="72B10A73"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b/>
                <w:bCs w:val="0"/>
                <w:color w:val="000000"/>
                <w:szCs w:val="22"/>
              </w:rPr>
            </w:pPr>
            <w:r w:rsidRPr="00E60A35">
              <w:rPr>
                <w:color w:val="000000"/>
                <w:szCs w:val="22"/>
              </w:rPr>
              <w:t>pozostałych niezbędnych urządzeń</w:t>
            </w:r>
            <w:r w:rsidR="009518E6">
              <w:rPr>
                <w:color w:val="000000"/>
                <w:szCs w:val="22"/>
              </w:rPr>
              <w:t xml:space="preserve"> – dostarcza Wykonawca</w:t>
            </w:r>
          </w:p>
        </w:tc>
      </w:tr>
      <w:tr w:rsidR="0057676A" w14:paraId="2B0FBAC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57C1E11E" w14:textId="4CD17FF8" w:rsidR="0057676A" w:rsidRPr="0080694D" w:rsidRDefault="0057676A" w:rsidP="003D2583">
            <w:pPr>
              <w:shd w:val="clear" w:color="auto" w:fill="FFFFFF" w:themeFill="background1"/>
              <w:jc w:val="center"/>
              <w:rPr>
                <w:szCs w:val="22"/>
              </w:rPr>
            </w:pPr>
            <w:r w:rsidRPr="0080694D">
              <w:rPr>
                <w:szCs w:val="22"/>
              </w:rPr>
              <w:lastRenderedPageBreak/>
              <w:t>XVI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E627B8" w14:textId="77777777" w:rsidR="0057676A" w:rsidRPr="0080694D" w:rsidRDefault="0057676A" w:rsidP="003D2583">
            <w:pPr>
              <w:shd w:val="clear" w:color="auto" w:fill="FFFFFF" w:themeFill="background1"/>
              <w:tabs>
                <w:tab w:val="left" w:pos="1440"/>
              </w:tabs>
              <w:jc w:val="both"/>
              <w:rPr>
                <w:szCs w:val="22"/>
              </w:rPr>
            </w:pPr>
            <w:r w:rsidRPr="0080694D">
              <w:rPr>
                <w:szCs w:val="22"/>
              </w:rPr>
              <w:t>Nagłośnienie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F8EA64B"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Autobusy muszą być wyposażone w system nagłośnienia z mikrofonem w kabinie kierowcy;</w:t>
            </w:r>
          </w:p>
          <w:p w14:paraId="4E8E6D07"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umożliwiać przekazanie przez prowadzącego pojazd komunikatu dla pasażerów;</w:t>
            </w:r>
          </w:p>
          <w:p w14:paraId="48F98108"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wygłaszania komunikatów doraźnych powinien wykorzystywać instalacje oraz głośniki wykorzystywane w systemie automatycznej głosowej informacji pasażerskiej;</w:t>
            </w:r>
          </w:p>
          <w:p w14:paraId="26D7E16E"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Prowadzący powinien mieć możliwość wybrania jednego kanału (głośniki wewnątrz lub na zewnątrz pojazdu) lub wybrania obu kanałów;</w:t>
            </w:r>
          </w:p>
          <w:p w14:paraId="42F0046A"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mikrofonu w trakcie przekazywania komunikatu przez prowadzącego pojazd powinno spowodować automatyczne wyciszenie emitowanych komunikatów automatycznych (bez zaburzania realizowanej sekwencji);</w:t>
            </w:r>
          </w:p>
          <w:p w14:paraId="75583DD2"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Wzmacniacz o mocy zapewniającej skuteczną pracę nagłośnienia i czytelność przekazywanych komunikatów w każdym miejscu przedziału pasażerskiego.</w:t>
            </w:r>
          </w:p>
          <w:p w14:paraId="55489AAC"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Emisję ciągłego sygnału audio za pomocą dodatkowego kanału (wejście liniowe) lub wykorzystanie dostępnych wejść źródeł sygnału audio do wykorzystania w przyszłości przez Zamawiającego.</w:t>
            </w:r>
          </w:p>
        </w:tc>
      </w:tr>
      <w:tr w:rsidR="0057676A" w14:paraId="1A1CBFB7"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7C509D" w14:textId="77777777" w:rsidR="0057676A" w:rsidRPr="0080694D" w:rsidRDefault="0057676A" w:rsidP="003D2583">
            <w:pPr>
              <w:shd w:val="clear" w:color="auto" w:fill="FFFFFF" w:themeFill="background1"/>
              <w:jc w:val="center"/>
              <w:rPr>
                <w:szCs w:val="22"/>
              </w:rPr>
            </w:pPr>
            <w:r w:rsidRPr="0080694D">
              <w:rPr>
                <w:szCs w:val="22"/>
              </w:rPr>
              <w:t>XVIII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D2D49FC" w14:textId="77777777" w:rsidR="0057676A" w:rsidRPr="0080694D" w:rsidRDefault="0057676A" w:rsidP="003D2583">
            <w:pPr>
              <w:shd w:val="clear" w:color="auto" w:fill="FFFFFF" w:themeFill="background1"/>
              <w:tabs>
                <w:tab w:val="left" w:pos="1440"/>
              </w:tabs>
              <w:jc w:val="both"/>
              <w:rPr>
                <w:szCs w:val="22"/>
              </w:rPr>
            </w:pPr>
            <w:r w:rsidRPr="0080694D">
              <w:rPr>
                <w:szCs w:val="22"/>
              </w:rPr>
              <w:t>Monitoring wizyjny</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2FE22EA1" w14:textId="77777777" w:rsidR="00F2422A" w:rsidRPr="00F2422A" w:rsidRDefault="00F2422A" w:rsidP="00F2422A">
            <w:pPr>
              <w:numPr>
                <w:ilvl w:val="0"/>
                <w:numId w:val="79"/>
              </w:numPr>
              <w:ind w:left="456" w:hanging="456"/>
              <w:jc w:val="both"/>
              <w:rPr>
                <w:color w:val="000000"/>
              </w:rPr>
            </w:pPr>
            <w:r w:rsidRPr="00F2422A">
              <w:rPr>
                <w:color w:val="000000"/>
              </w:rPr>
              <w:t>Wszystkie autobusy muszą być wyposażone w system monitoringu wizyjnego o następujących parametrach:</w:t>
            </w:r>
          </w:p>
          <w:p w14:paraId="13239B5A" w14:textId="77777777" w:rsidR="00F2422A" w:rsidRPr="00F2422A" w:rsidRDefault="00F2422A" w:rsidP="00F2422A">
            <w:pPr>
              <w:numPr>
                <w:ilvl w:val="1"/>
                <w:numId w:val="80"/>
              </w:numPr>
              <w:ind w:left="882" w:hanging="426"/>
              <w:jc w:val="both"/>
              <w:rPr>
                <w:color w:val="000000"/>
              </w:rPr>
            </w:pPr>
            <w:r w:rsidRPr="00F2422A">
              <w:rPr>
                <w:color w:val="000000"/>
              </w:rPr>
              <w:t>zapewniający nagrywanie w sposób ciągły i odtwarzanie wszystkiego co dzieje się wewnątrz pojazdu poprzez system minimum sześciu kamer kolorowych w obudowach wandaloodpornych o rozdzielczości minimum 2Mpx, czułości min. 0,1 lx, z czego minimum: jedna rejestrująca pracę kierowcy, trzy rejestrujące całe wnętrze autobusu, jedna rejestrująca widok przestrzeni przed autobusem, jedna rejestrująca widok przestrzeni za autobusem,</w:t>
            </w:r>
          </w:p>
          <w:p w14:paraId="580B7C66" w14:textId="77777777" w:rsidR="00F2422A" w:rsidRPr="00F2422A" w:rsidRDefault="00F2422A" w:rsidP="00F2422A">
            <w:pPr>
              <w:numPr>
                <w:ilvl w:val="1"/>
                <w:numId w:val="80"/>
              </w:numPr>
              <w:ind w:left="882" w:hanging="426"/>
              <w:jc w:val="both"/>
              <w:rPr>
                <w:color w:val="000000"/>
              </w:rPr>
            </w:pPr>
            <w:r w:rsidRPr="00F2422A">
              <w:rPr>
                <w:color w:val="000000"/>
              </w:rPr>
              <w:t>posiadać cyfrowy rejestrator ze znakiem wodnym zdolny zapisywać obraz o rozdzielczości min. 1280 x 720 z prędkością do 25 klatek/sekundę/kanał (kamerę),</w:t>
            </w:r>
          </w:p>
          <w:p w14:paraId="4BB03171" w14:textId="77777777" w:rsidR="00F2422A" w:rsidRPr="00F2422A" w:rsidRDefault="00F2422A" w:rsidP="00F2422A">
            <w:pPr>
              <w:numPr>
                <w:ilvl w:val="1"/>
                <w:numId w:val="80"/>
              </w:numPr>
              <w:ind w:left="882" w:hanging="426"/>
              <w:jc w:val="both"/>
              <w:rPr>
                <w:color w:val="000000"/>
              </w:rPr>
            </w:pPr>
            <w:r w:rsidRPr="00F2422A">
              <w:rPr>
                <w:color w:val="000000"/>
              </w:rPr>
              <w:t xml:space="preserve">zapewniać podgląd sytuacji w autobusie u kierowcy na monitorze kolorowym LCD o przekątnej min 7”, </w:t>
            </w:r>
            <w:r w:rsidRPr="00F2422A">
              <w:rPr>
                <w:color w:val="000000"/>
              </w:rPr>
              <w:br/>
              <w:t>z pojedynczej kamery oraz z wszystkich kamer jednocześnie,</w:t>
            </w:r>
          </w:p>
          <w:p w14:paraId="41659477" w14:textId="3F3E860F" w:rsidR="00F2422A" w:rsidRPr="00F2422A" w:rsidRDefault="00F2422A" w:rsidP="00F2422A">
            <w:pPr>
              <w:numPr>
                <w:ilvl w:val="1"/>
                <w:numId w:val="80"/>
              </w:numPr>
              <w:ind w:left="882" w:hanging="426"/>
              <w:jc w:val="both"/>
              <w:rPr>
                <w:color w:val="000000"/>
              </w:rPr>
            </w:pPr>
            <w:r w:rsidRPr="00F2422A">
              <w:rPr>
                <w:color w:val="000000"/>
              </w:rPr>
              <w:t xml:space="preserve">ze względu na bezpieczeństwo pasażerów i ergonomię pracy kierowcy wymagany jest podgląd obrazu </w:t>
            </w:r>
            <w:r w:rsidRPr="00F2422A">
              <w:rPr>
                <w:color w:val="000000"/>
              </w:rPr>
              <w:br/>
              <w:t>z kamer na ekranie dodatkowego monitora, który będzie zamontowany w bezpośrednim sąsiedztwie monitora autokomputera (nie więcej niż 15 centymetrów pomiędzy krawędziami urządzeń),</w:t>
            </w:r>
          </w:p>
          <w:p w14:paraId="70FD7FF4" w14:textId="77777777" w:rsidR="00F2422A" w:rsidRPr="00F2422A" w:rsidRDefault="00F2422A" w:rsidP="00F2422A">
            <w:pPr>
              <w:numPr>
                <w:ilvl w:val="1"/>
                <w:numId w:val="80"/>
              </w:numPr>
              <w:ind w:left="882" w:hanging="426"/>
              <w:jc w:val="both"/>
              <w:rPr>
                <w:color w:val="000000"/>
              </w:rPr>
            </w:pPr>
            <w:r w:rsidRPr="00F2422A">
              <w:rPr>
                <w:color w:val="000000"/>
              </w:rPr>
              <w:t>w przypadku włączenia biegu wstecznego obraz z tylnej kamery na ekranie monitora pojawi się w sposób automatyczny,</w:t>
            </w:r>
          </w:p>
          <w:p w14:paraId="4822B4F7" w14:textId="77777777" w:rsidR="00F2422A" w:rsidRPr="00F2422A" w:rsidRDefault="00F2422A" w:rsidP="00F2422A">
            <w:pPr>
              <w:numPr>
                <w:ilvl w:val="1"/>
                <w:numId w:val="80"/>
              </w:numPr>
              <w:ind w:left="882" w:hanging="426"/>
              <w:jc w:val="both"/>
              <w:rPr>
                <w:color w:val="000000"/>
              </w:rPr>
            </w:pPr>
            <w:r w:rsidRPr="00F2422A">
              <w:rPr>
                <w:color w:val="000000"/>
              </w:rPr>
              <w:t>zapewnić przeglądanie zapisanego materiału po wyznaczeniu daty, czasu i kamery.</w:t>
            </w:r>
          </w:p>
          <w:p w14:paraId="779CEE81" w14:textId="4D73C147" w:rsidR="0057676A" w:rsidRPr="00F2422A" w:rsidRDefault="00F2422A" w:rsidP="00F2422A">
            <w:pPr>
              <w:numPr>
                <w:ilvl w:val="0"/>
                <w:numId w:val="79"/>
              </w:numPr>
              <w:ind w:left="315" w:hanging="426"/>
              <w:jc w:val="both"/>
              <w:rPr>
                <w:color w:val="000000"/>
              </w:rPr>
            </w:pPr>
            <w:r w:rsidRPr="00F2422A">
              <w:rPr>
                <w:color w:val="000000"/>
              </w:rPr>
              <w:t>System musi umożliwiać zapis danych na zewnętrzne urządzenie pamięci.</w:t>
            </w:r>
          </w:p>
        </w:tc>
      </w:tr>
      <w:tr w:rsidR="0057676A" w14:paraId="6BF2E3E8"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69FD1925" w14:textId="77777777" w:rsidR="0057676A" w:rsidRPr="0080694D" w:rsidRDefault="0057676A" w:rsidP="003D2583">
            <w:pPr>
              <w:shd w:val="clear" w:color="auto" w:fill="FFFFFF" w:themeFill="background1"/>
              <w:jc w:val="center"/>
              <w:rPr>
                <w:szCs w:val="22"/>
              </w:rPr>
            </w:pPr>
            <w:r w:rsidRPr="0080694D">
              <w:rPr>
                <w:szCs w:val="22"/>
              </w:rPr>
              <w:t>XXI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DBA87EB" w14:textId="77777777" w:rsidR="0057676A" w:rsidRPr="0080694D" w:rsidRDefault="0057676A" w:rsidP="003D2583">
            <w:pPr>
              <w:shd w:val="clear" w:color="auto" w:fill="FFFFFF" w:themeFill="background1"/>
              <w:tabs>
                <w:tab w:val="left" w:pos="1440"/>
              </w:tabs>
              <w:jc w:val="both"/>
              <w:rPr>
                <w:szCs w:val="22"/>
              </w:rPr>
            </w:pPr>
            <w:r w:rsidRPr="0080694D">
              <w:rPr>
                <w:szCs w:val="22"/>
              </w:rPr>
              <w:t>Wyposażenie dodatkowe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7FD164A" w14:textId="77777777" w:rsidR="0057676A" w:rsidRPr="0080694D" w:rsidRDefault="0057676A" w:rsidP="003D2583">
            <w:pPr>
              <w:shd w:val="clear" w:color="auto" w:fill="FFFFFF" w:themeFill="background1"/>
              <w:tabs>
                <w:tab w:val="left" w:pos="7089"/>
              </w:tabs>
              <w:ind w:left="922" w:hanging="992"/>
              <w:rPr>
                <w:szCs w:val="22"/>
              </w:rPr>
            </w:pPr>
            <w:r w:rsidRPr="0080694D">
              <w:rPr>
                <w:szCs w:val="22"/>
              </w:rPr>
              <w:t>Kliny pod koła, gaśnice, apteczka wg przepisów obowiązujących na terenie kraju</w:t>
            </w:r>
          </w:p>
        </w:tc>
      </w:tr>
    </w:tbl>
    <w:p w14:paraId="601E38C9" w14:textId="77777777" w:rsidR="004F15E4" w:rsidRDefault="004F15E4" w:rsidP="003D2583">
      <w:pPr>
        <w:shd w:val="clear" w:color="auto" w:fill="FFFFFF" w:themeFill="background1"/>
        <w:jc w:val="both"/>
      </w:pPr>
    </w:p>
    <w:sectPr w:rsidR="004F15E4">
      <w:headerReference w:type="default" r:id="rId9"/>
      <w:footerReference w:type="even" r:id="rId10"/>
      <w:footerReference w:type="default" r:id="rId11"/>
      <w:headerReference w:type="first" r:id="rId12"/>
      <w:pgSz w:w="16838" w:h="11906" w:orient="landscape"/>
      <w:pgMar w:top="1418" w:right="567" w:bottom="1418"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E079" w14:textId="77777777" w:rsidR="007B470F" w:rsidRDefault="007B470F">
      <w:r>
        <w:separator/>
      </w:r>
    </w:p>
  </w:endnote>
  <w:endnote w:type="continuationSeparator" w:id="0">
    <w:p w14:paraId="2349BF75" w14:textId="77777777" w:rsidR="007B470F" w:rsidRDefault="007B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panose1 w:val="020B0604020202020204"/>
    <w:charset w:val="00"/>
    <w:family w:val="roman"/>
    <w:notTrueType/>
    <w:pitch w:val="default"/>
  </w:font>
  <w:font w:name="SymbolMT">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53B1"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fldChar w:fldCharType="begin"/>
    </w:r>
    <w:r>
      <w:rPr>
        <w:color w:val="000000"/>
        <w:sz w:val="24"/>
      </w:rPr>
      <w:instrText>PAGE</w:instrText>
    </w:r>
    <w:r>
      <w:rPr>
        <w:color w:val="000000"/>
        <w:sz w:val="24"/>
      </w:rPr>
      <w:fldChar w:fldCharType="separate"/>
    </w:r>
    <w:r>
      <w:rPr>
        <w:color w:val="000000"/>
        <w:sz w:val="24"/>
      </w:rPr>
      <w:fldChar w:fldCharType="end"/>
    </w:r>
  </w:p>
  <w:p w14:paraId="72B9862A"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BA3" w14:textId="77777777" w:rsidR="004F15E4" w:rsidRDefault="00000000">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Strona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925E79">
      <w:rPr>
        <w:b/>
        <w:noProof/>
        <w:color w:val="000000"/>
        <w:sz w:val="16"/>
        <w:szCs w:val="16"/>
      </w:rPr>
      <w:t>1</w:t>
    </w:r>
    <w:r>
      <w:rPr>
        <w:b/>
        <w:color w:val="000000"/>
        <w:sz w:val="16"/>
        <w:szCs w:val="16"/>
      </w:rPr>
      <w:fldChar w:fldCharType="end"/>
    </w:r>
    <w:r>
      <w:rPr>
        <w:color w:val="000000"/>
        <w:sz w:val="16"/>
        <w:szCs w:val="16"/>
      </w:rPr>
      <w:t xml:space="preserve"> z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925E79">
      <w:rPr>
        <w:b/>
        <w:noProof/>
        <w:color w:val="000000"/>
        <w:sz w:val="16"/>
        <w:szCs w:val="16"/>
      </w:rPr>
      <w:t>2</w:t>
    </w:r>
    <w:r>
      <w:rPr>
        <w:b/>
        <w:color w:val="000000"/>
        <w:sz w:val="16"/>
        <w:szCs w:val="16"/>
      </w:rPr>
      <w:fldChar w:fldCharType="end"/>
    </w:r>
  </w:p>
  <w:p w14:paraId="6D2FCC89" w14:textId="45D16087" w:rsidR="004F15E4" w:rsidRDefault="00000000">
    <w:pPr>
      <w:jc w:val="center"/>
      <w:rPr>
        <w:sz w:val="16"/>
        <w:szCs w:val="16"/>
      </w:rPr>
    </w:pPr>
    <w:r>
      <w:rPr>
        <w:sz w:val="16"/>
        <w:szCs w:val="16"/>
      </w:rPr>
      <w:t xml:space="preserve">WYMAGANIA  TECHNICZNE AUTOBUSU MIEJSKIEGO HYBRYDOWEGO TYPU </w:t>
    </w:r>
    <w:r w:rsidR="00A27F9A">
      <w:rPr>
        <w:sz w:val="16"/>
        <w:szCs w:val="16"/>
      </w:rPr>
      <w:t>MAXI</w:t>
    </w:r>
    <w:r>
      <w:rPr>
        <w:sz w:val="16"/>
        <w:szCs w:val="16"/>
      </w:rPr>
      <w:t xml:space="preserve"> (</w:t>
    </w:r>
    <w:r w:rsidR="0057676A">
      <w:rPr>
        <w:sz w:val="16"/>
        <w:szCs w:val="16"/>
      </w:rPr>
      <w:t>używany</w:t>
    </w:r>
    <w:r>
      <w:rPr>
        <w:sz w:val="16"/>
        <w:szCs w:val="16"/>
      </w:rPr>
      <w:t>)</w:t>
    </w:r>
  </w:p>
  <w:p w14:paraId="5DC6992E"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9D32" w14:textId="77777777" w:rsidR="007B470F" w:rsidRDefault="007B470F">
      <w:r>
        <w:separator/>
      </w:r>
    </w:p>
  </w:footnote>
  <w:footnote w:type="continuationSeparator" w:id="0">
    <w:p w14:paraId="1A4E0EA5" w14:textId="77777777" w:rsidR="007B470F" w:rsidRDefault="007B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612F" w14:textId="0773580A"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 xml:space="preserve">Załącznik nr </w:t>
    </w:r>
    <w:r w:rsidR="00F466C1">
      <w:rPr>
        <w:sz w:val="24"/>
      </w:rPr>
      <w:t>5</w:t>
    </w:r>
    <w:r>
      <w:rPr>
        <w:color w:val="000000"/>
        <w:sz w:val="24"/>
      </w:rPr>
      <w:t xml:space="preserve"> do SWZ</w:t>
    </w:r>
  </w:p>
  <w:p w14:paraId="2BA61C5F" w14:textId="649751C3" w:rsidR="004F15E4" w:rsidRDefault="00000000">
    <w:pPr>
      <w:pBdr>
        <w:top w:val="nil"/>
        <w:left w:val="nil"/>
        <w:bottom w:val="nil"/>
        <w:right w:val="nil"/>
        <w:between w:val="nil"/>
      </w:pBdr>
      <w:tabs>
        <w:tab w:val="center" w:pos="4536"/>
        <w:tab w:val="right" w:pos="9072"/>
      </w:tabs>
      <w:jc w:val="right"/>
      <w:rPr>
        <w:b/>
        <w:color w:val="000000"/>
        <w:sz w:val="18"/>
        <w:szCs w:val="18"/>
      </w:rPr>
    </w:pPr>
    <w:r>
      <w:rPr>
        <w:color w:val="000000"/>
        <w:sz w:val="24"/>
      </w:rPr>
      <w:t>Znak sprawy KMR</w:t>
    </w:r>
    <w:r>
      <w:rPr>
        <w:sz w:val="24"/>
      </w:rPr>
      <w:t>/PN/</w:t>
    </w:r>
    <w:r w:rsidR="00C709D6">
      <w:rPr>
        <w:sz w:val="24"/>
      </w:rPr>
      <w:t>06</w:t>
    </w:r>
    <w:r>
      <w:rPr>
        <w:sz w:val="24"/>
      </w:rPr>
      <w:t>/202</w:t>
    </w:r>
    <w:r w:rsidR="0057676A">
      <w:rPr>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6FFE"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Załącznik nr 1a do SIWZ</w:t>
    </w:r>
  </w:p>
  <w:p w14:paraId="40BD4428"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 xml:space="preserve">Znak sprawy </w:t>
    </w:r>
    <w:r>
      <w:rPr>
        <w:b/>
        <w:color w:val="000000"/>
        <w:sz w:val="24"/>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6E"/>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C6F5E"/>
    <w:multiLevelType w:val="multilevel"/>
    <w:tmpl w:val="641C1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E0CAF"/>
    <w:multiLevelType w:val="multilevel"/>
    <w:tmpl w:val="8190D2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C871CE"/>
    <w:multiLevelType w:val="multilevel"/>
    <w:tmpl w:val="65341C2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4F0420"/>
    <w:multiLevelType w:val="multilevel"/>
    <w:tmpl w:val="D4E6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74D3A"/>
    <w:multiLevelType w:val="multilevel"/>
    <w:tmpl w:val="FA1EE79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E550458"/>
    <w:multiLevelType w:val="multilevel"/>
    <w:tmpl w:val="ACACBF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96314C"/>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922FB"/>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54E66"/>
    <w:multiLevelType w:val="multilevel"/>
    <w:tmpl w:val="DE202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77297"/>
    <w:multiLevelType w:val="multilevel"/>
    <w:tmpl w:val="9CF6F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D26A7"/>
    <w:multiLevelType w:val="multilevel"/>
    <w:tmpl w:val="2E2A74F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CF34C2"/>
    <w:multiLevelType w:val="multilevel"/>
    <w:tmpl w:val="76C4B8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14383"/>
    <w:multiLevelType w:val="multilevel"/>
    <w:tmpl w:val="73A60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967C2"/>
    <w:multiLevelType w:val="multilevel"/>
    <w:tmpl w:val="B2561AE6"/>
    <w:lvl w:ilvl="0">
      <w:start w:val="1"/>
      <w:numFmt w:val="lowerLetter"/>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086FF0"/>
    <w:multiLevelType w:val="multilevel"/>
    <w:tmpl w:val="8B94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1F277A"/>
    <w:multiLevelType w:val="multilevel"/>
    <w:tmpl w:val="7500F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40755D"/>
    <w:multiLevelType w:val="multilevel"/>
    <w:tmpl w:val="87101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493053"/>
    <w:multiLevelType w:val="multilevel"/>
    <w:tmpl w:val="1EF4D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B312CB"/>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BC07D7"/>
    <w:multiLevelType w:val="multilevel"/>
    <w:tmpl w:val="DFC673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D96449"/>
    <w:multiLevelType w:val="multilevel"/>
    <w:tmpl w:val="19AE7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7B7CF6"/>
    <w:multiLevelType w:val="multilevel"/>
    <w:tmpl w:val="7EAAE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FE741D"/>
    <w:multiLevelType w:val="multilevel"/>
    <w:tmpl w:val="9BAA4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F010CB"/>
    <w:multiLevelType w:val="multilevel"/>
    <w:tmpl w:val="FBE04460"/>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F231E16"/>
    <w:multiLevelType w:val="multilevel"/>
    <w:tmpl w:val="DF30F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107BCA"/>
    <w:multiLevelType w:val="hybridMultilevel"/>
    <w:tmpl w:val="18E08816"/>
    <w:lvl w:ilvl="0" w:tplc="0415000F">
      <w:start w:val="1"/>
      <w:numFmt w:val="decimal"/>
      <w:lvlText w:val="%1."/>
      <w:lvlJc w:val="left"/>
      <w:pPr>
        <w:ind w:left="650" w:hanging="360"/>
      </w:pPr>
    </w:lvl>
    <w:lvl w:ilvl="1" w:tplc="04150017">
      <w:start w:val="1"/>
      <w:numFmt w:val="lowerLetter"/>
      <w:lvlText w:val="%2)"/>
      <w:lvlJc w:val="left"/>
      <w:pPr>
        <w:ind w:left="1370" w:hanging="360"/>
      </w:pPr>
    </w:lvl>
    <w:lvl w:ilvl="2" w:tplc="0415001B">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7" w15:restartNumberingAfterBreak="0">
    <w:nsid w:val="3412665E"/>
    <w:multiLevelType w:val="multilevel"/>
    <w:tmpl w:val="031A5572"/>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4612C88"/>
    <w:multiLevelType w:val="multilevel"/>
    <w:tmpl w:val="43B2970E"/>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5FB2E84"/>
    <w:multiLevelType w:val="multilevel"/>
    <w:tmpl w:val="950211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FF311F"/>
    <w:multiLevelType w:val="multilevel"/>
    <w:tmpl w:val="6AD27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1F7707"/>
    <w:multiLevelType w:val="multilevel"/>
    <w:tmpl w:val="20969846"/>
    <w:lvl w:ilvl="0">
      <w:start w:val="1"/>
      <w:numFmt w:val="lowerLetter"/>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7987805"/>
    <w:multiLevelType w:val="multilevel"/>
    <w:tmpl w:val="596AB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D21970"/>
    <w:multiLevelType w:val="multilevel"/>
    <w:tmpl w:val="4770EC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E90E35"/>
    <w:multiLevelType w:val="multilevel"/>
    <w:tmpl w:val="5CE66AA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93577BA"/>
    <w:multiLevelType w:val="multilevel"/>
    <w:tmpl w:val="D16CD8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CE4438"/>
    <w:multiLevelType w:val="multilevel"/>
    <w:tmpl w:val="7B1ECDEC"/>
    <w:styleLink w:val="Biecalista1"/>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906EAC"/>
    <w:multiLevelType w:val="multilevel"/>
    <w:tmpl w:val="28E09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442A76"/>
    <w:multiLevelType w:val="multilevel"/>
    <w:tmpl w:val="3EC22A4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3E7A10E7"/>
    <w:multiLevelType w:val="multilevel"/>
    <w:tmpl w:val="49C81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7C4EAA"/>
    <w:multiLevelType w:val="multilevel"/>
    <w:tmpl w:val="2E90D6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1575F8F"/>
    <w:multiLevelType w:val="multilevel"/>
    <w:tmpl w:val="7450A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8D42C5"/>
    <w:multiLevelType w:val="multilevel"/>
    <w:tmpl w:val="B7C21E56"/>
    <w:lvl w:ilvl="0">
      <w:start w:val="1"/>
      <w:numFmt w:val="lowerLetter"/>
      <w:lvlText w:val="%1)"/>
      <w:lvlJc w:val="left"/>
      <w:pPr>
        <w:ind w:left="720" w:hanging="360"/>
      </w:pPr>
      <w:rPr>
        <w:b w:val="0"/>
        <w:bCs/>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5DD613B"/>
    <w:multiLevelType w:val="multilevel"/>
    <w:tmpl w:val="B78E4088"/>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6AC6963"/>
    <w:multiLevelType w:val="multilevel"/>
    <w:tmpl w:val="738AF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8070814"/>
    <w:multiLevelType w:val="hybridMultilevel"/>
    <w:tmpl w:val="4C2A7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405737"/>
    <w:multiLevelType w:val="multilevel"/>
    <w:tmpl w:val="5F1E88C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9546476"/>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9601C1A"/>
    <w:multiLevelType w:val="multilevel"/>
    <w:tmpl w:val="AD400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2636A2"/>
    <w:multiLevelType w:val="multilevel"/>
    <w:tmpl w:val="28B8A2DA"/>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3D31B6"/>
    <w:multiLevelType w:val="multilevel"/>
    <w:tmpl w:val="A36CD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B6C2CB9"/>
    <w:multiLevelType w:val="multilevel"/>
    <w:tmpl w:val="E0DAA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B01F0A"/>
    <w:multiLevelType w:val="multilevel"/>
    <w:tmpl w:val="EBB06E5C"/>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E060DE0"/>
    <w:multiLevelType w:val="multilevel"/>
    <w:tmpl w:val="04207F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4F803585"/>
    <w:multiLevelType w:val="multilevel"/>
    <w:tmpl w:val="DCEE1E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06623E8"/>
    <w:multiLevelType w:val="multilevel"/>
    <w:tmpl w:val="5BB6BEFC"/>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56D27CCF"/>
    <w:multiLevelType w:val="multilevel"/>
    <w:tmpl w:val="C6C65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7227C35"/>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2E6FF1"/>
    <w:multiLevelType w:val="multilevel"/>
    <w:tmpl w:val="80B62D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D1B1B72"/>
    <w:multiLevelType w:val="multilevel"/>
    <w:tmpl w:val="2E32A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A249D7"/>
    <w:multiLevelType w:val="multilevel"/>
    <w:tmpl w:val="E7625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995E83"/>
    <w:multiLevelType w:val="multilevel"/>
    <w:tmpl w:val="11CAF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D55CBE"/>
    <w:multiLevelType w:val="multilevel"/>
    <w:tmpl w:val="4894CE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122025"/>
    <w:multiLevelType w:val="multilevel"/>
    <w:tmpl w:val="AD0AF2F6"/>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2E777FF"/>
    <w:multiLevelType w:val="multilevel"/>
    <w:tmpl w:val="7A1C1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36611BF"/>
    <w:multiLevelType w:val="multilevel"/>
    <w:tmpl w:val="E102BB22"/>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63CE2FE1"/>
    <w:multiLevelType w:val="multilevel"/>
    <w:tmpl w:val="0712BD9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65D97DE8"/>
    <w:multiLevelType w:val="multilevel"/>
    <w:tmpl w:val="E9BEB6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93F5655"/>
    <w:multiLevelType w:val="multilevel"/>
    <w:tmpl w:val="78BC4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BCA0584"/>
    <w:multiLevelType w:val="multilevel"/>
    <w:tmpl w:val="9BA0CB9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6C780716"/>
    <w:multiLevelType w:val="multilevel"/>
    <w:tmpl w:val="3496E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A82327"/>
    <w:multiLevelType w:val="multilevel"/>
    <w:tmpl w:val="89AAA9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9D32F9"/>
    <w:multiLevelType w:val="multilevel"/>
    <w:tmpl w:val="534E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000097D"/>
    <w:multiLevelType w:val="multilevel"/>
    <w:tmpl w:val="7390ECB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71855501"/>
    <w:multiLevelType w:val="multilevel"/>
    <w:tmpl w:val="88F0C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25E51B3"/>
    <w:multiLevelType w:val="multilevel"/>
    <w:tmpl w:val="1BEC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E63D43"/>
    <w:multiLevelType w:val="multilevel"/>
    <w:tmpl w:val="EED8578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BD6559"/>
    <w:multiLevelType w:val="multilevel"/>
    <w:tmpl w:val="B204DE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7C0F0E8B"/>
    <w:multiLevelType w:val="multilevel"/>
    <w:tmpl w:val="4F1AED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9" w15:restartNumberingAfterBreak="0">
    <w:nsid w:val="7C26138E"/>
    <w:multiLevelType w:val="multilevel"/>
    <w:tmpl w:val="D3DA0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DF625A0"/>
    <w:multiLevelType w:val="multilevel"/>
    <w:tmpl w:val="6E9E16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3659342">
    <w:abstractNumId w:val="69"/>
  </w:num>
  <w:num w:numId="2" w16cid:durableId="1472091824">
    <w:abstractNumId w:val="24"/>
  </w:num>
  <w:num w:numId="3" w16cid:durableId="801077630">
    <w:abstractNumId w:val="75"/>
  </w:num>
  <w:num w:numId="4" w16cid:durableId="1313289880">
    <w:abstractNumId w:val="77"/>
  </w:num>
  <w:num w:numId="5" w16cid:durableId="1103307011">
    <w:abstractNumId w:val="68"/>
  </w:num>
  <w:num w:numId="6" w16cid:durableId="1856847174">
    <w:abstractNumId w:val="3"/>
  </w:num>
  <w:num w:numId="7" w16cid:durableId="1016615214">
    <w:abstractNumId w:val="41"/>
  </w:num>
  <w:num w:numId="8" w16cid:durableId="842626009">
    <w:abstractNumId w:val="73"/>
  </w:num>
  <w:num w:numId="9" w16cid:durableId="1038973887">
    <w:abstractNumId w:val="32"/>
  </w:num>
  <w:num w:numId="10" w16cid:durableId="1345478626">
    <w:abstractNumId w:val="46"/>
  </w:num>
  <w:num w:numId="11" w16cid:durableId="1933852401">
    <w:abstractNumId w:val="8"/>
  </w:num>
  <w:num w:numId="12" w16cid:durableId="1064526685">
    <w:abstractNumId w:val="62"/>
  </w:num>
  <w:num w:numId="13" w16cid:durableId="1968319119">
    <w:abstractNumId w:val="52"/>
  </w:num>
  <w:num w:numId="14" w16cid:durableId="923731287">
    <w:abstractNumId w:val="12"/>
  </w:num>
  <w:num w:numId="15" w16cid:durableId="973022523">
    <w:abstractNumId w:val="34"/>
  </w:num>
  <w:num w:numId="16" w16cid:durableId="1650211362">
    <w:abstractNumId w:val="60"/>
  </w:num>
  <w:num w:numId="17" w16cid:durableId="805702264">
    <w:abstractNumId w:val="56"/>
  </w:num>
  <w:num w:numId="18" w16cid:durableId="1569682289">
    <w:abstractNumId w:val="21"/>
  </w:num>
  <w:num w:numId="19" w16cid:durableId="1270237530">
    <w:abstractNumId w:val="18"/>
  </w:num>
  <w:num w:numId="20" w16cid:durableId="1167937058">
    <w:abstractNumId w:val="10"/>
  </w:num>
  <w:num w:numId="21" w16cid:durableId="511260754">
    <w:abstractNumId w:val="16"/>
  </w:num>
  <w:num w:numId="22" w16cid:durableId="401374695">
    <w:abstractNumId w:val="70"/>
  </w:num>
  <w:num w:numId="23" w16cid:durableId="789587233">
    <w:abstractNumId w:val="7"/>
  </w:num>
  <w:num w:numId="24" w16cid:durableId="95292243">
    <w:abstractNumId w:val="37"/>
  </w:num>
  <w:num w:numId="25" w16cid:durableId="546919143">
    <w:abstractNumId w:val="35"/>
  </w:num>
  <w:num w:numId="26" w16cid:durableId="1238518454">
    <w:abstractNumId w:val="79"/>
  </w:num>
  <w:num w:numId="27" w16cid:durableId="1026098831">
    <w:abstractNumId w:val="17"/>
  </w:num>
  <w:num w:numId="28" w16cid:durableId="186410413">
    <w:abstractNumId w:val="33"/>
  </w:num>
  <w:num w:numId="29" w16cid:durableId="1483690652">
    <w:abstractNumId w:val="38"/>
  </w:num>
  <w:num w:numId="30" w16cid:durableId="711736646">
    <w:abstractNumId w:val="78"/>
  </w:num>
  <w:num w:numId="31" w16cid:durableId="971595855">
    <w:abstractNumId w:val="28"/>
  </w:num>
  <w:num w:numId="32" w16cid:durableId="2060589405">
    <w:abstractNumId w:val="14"/>
  </w:num>
  <w:num w:numId="33" w16cid:durableId="1983197552">
    <w:abstractNumId w:val="31"/>
  </w:num>
  <w:num w:numId="34" w16cid:durableId="1925411126">
    <w:abstractNumId w:val="39"/>
  </w:num>
  <w:num w:numId="35" w16cid:durableId="1237975872">
    <w:abstractNumId w:val="40"/>
  </w:num>
  <w:num w:numId="36" w16cid:durableId="891580972">
    <w:abstractNumId w:val="27"/>
  </w:num>
  <w:num w:numId="37" w16cid:durableId="2067101005">
    <w:abstractNumId w:val="2"/>
  </w:num>
  <w:num w:numId="38" w16cid:durableId="85352007">
    <w:abstractNumId w:val="67"/>
  </w:num>
  <w:num w:numId="39" w16cid:durableId="83844622">
    <w:abstractNumId w:val="58"/>
  </w:num>
  <w:num w:numId="40" w16cid:durableId="1418205945">
    <w:abstractNumId w:val="54"/>
  </w:num>
  <w:num w:numId="41" w16cid:durableId="721834481">
    <w:abstractNumId w:val="61"/>
  </w:num>
  <w:num w:numId="42" w16cid:durableId="885676677">
    <w:abstractNumId w:val="20"/>
  </w:num>
  <w:num w:numId="43" w16cid:durableId="1470898028">
    <w:abstractNumId w:val="51"/>
  </w:num>
  <w:num w:numId="44" w16cid:durableId="1597514113">
    <w:abstractNumId w:val="63"/>
  </w:num>
  <w:num w:numId="45" w16cid:durableId="96993397">
    <w:abstractNumId w:val="64"/>
  </w:num>
  <w:num w:numId="46" w16cid:durableId="698818949">
    <w:abstractNumId w:val="5"/>
  </w:num>
  <w:num w:numId="47" w16cid:durableId="1844128420">
    <w:abstractNumId w:val="53"/>
  </w:num>
  <w:num w:numId="48" w16cid:durableId="257173878">
    <w:abstractNumId w:val="65"/>
  </w:num>
  <w:num w:numId="49" w16cid:durableId="443229583">
    <w:abstractNumId w:val="74"/>
  </w:num>
  <w:num w:numId="50" w16cid:durableId="372928754">
    <w:abstractNumId w:val="23"/>
  </w:num>
  <w:num w:numId="51" w16cid:durableId="1304890362">
    <w:abstractNumId w:val="22"/>
  </w:num>
  <w:num w:numId="52" w16cid:durableId="226382380">
    <w:abstractNumId w:val="50"/>
  </w:num>
  <w:num w:numId="53" w16cid:durableId="1064520934">
    <w:abstractNumId w:val="1"/>
  </w:num>
  <w:num w:numId="54" w16cid:durableId="703292110">
    <w:abstractNumId w:val="49"/>
  </w:num>
  <w:num w:numId="55" w16cid:durableId="241331274">
    <w:abstractNumId w:val="80"/>
  </w:num>
  <w:num w:numId="56" w16cid:durableId="498467714">
    <w:abstractNumId w:val="9"/>
  </w:num>
  <w:num w:numId="57" w16cid:durableId="900872641">
    <w:abstractNumId w:val="59"/>
  </w:num>
  <w:num w:numId="58" w16cid:durableId="2123452052">
    <w:abstractNumId w:val="4"/>
  </w:num>
  <w:num w:numId="59" w16cid:durableId="982855429">
    <w:abstractNumId w:val="76"/>
  </w:num>
  <w:num w:numId="60" w16cid:durableId="1472743880">
    <w:abstractNumId w:val="11"/>
  </w:num>
  <w:num w:numId="61" w16cid:durableId="467208132">
    <w:abstractNumId w:val="55"/>
  </w:num>
  <w:num w:numId="62" w16cid:durableId="972760011">
    <w:abstractNumId w:val="43"/>
  </w:num>
  <w:num w:numId="63" w16cid:durableId="237980794">
    <w:abstractNumId w:val="29"/>
  </w:num>
  <w:num w:numId="64" w16cid:durableId="9962906">
    <w:abstractNumId w:val="71"/>
  </w:num>
  <w:num w:numId="65" w16cid:durableId="142620211">
    <w:abstractNumId w:val="13"/>
  </w:num>
  <w:num w:numId="66" w16cid:durableId="94181870">
    <w:abstractNumId w:val="72"/>
  </w:num>
  <w:num w:numId="67" w16cid:durableId="2079746000">
    <w:abstractNumId w:val="25"/>
  </w:num>
  <w:num w:numId="68" w16cid:durableId="141771640">
    <w:abstractNumId w:val="30"/>
  </w:num>
  <w:num w:numId="69" w16cid:durableId="572811871">
    <w:abstractNumId w:val="19"/>
  </w:num>
  <w:num w:numId="70" w16cid:durableId="1126587850">
    <w:abstractNumId w:val="0"/>
  </w:num>
  <w:num w:numId="71" w16cid:durableId="282344133">
    <w:abstractNumId w:val="15"/>
  </w:num>
  <w:num w:numId="72" w16cid:durableId="282199344">
    <w:abstractNumId w:val="26"/>
  </w:num>
  <w:num w:numId="73" w16cid:durableId="1190753262">
    <w:abstractNumId w:val="45"/>
  </w:num>
  <w:num w:numId="74" w16cid:durableId="1598439680">
    <w:abstractNumId w:val="36"/>
  </w:num>
  <w:num w:numId="75" w16cid:durableId="1117530674">
    <w:abstractNumId w:val="47"/>
  </w:num>
  <w:num w:numId="76" w16cid:durableId="827792232">
    <w:abstractNumId w:val="42"/>
  </w:num>
  <w:num w:numId="77" w16cid:durableId="1063868959">
    <w:abstractNumId w:val="57"/>
  </w:num>
  <w:num w:numId="78" w16cid:durableId="1067874309">
    <w:abstractNumId w:val="66"/>
  </w:num>
  <w:num w:numId="79" w16cid:durableId="1640263139">
    <w:abstractNumId w:val="48"/>
  </w:num>
  <w:num w:numId="80" w16cid:durableId="1300919269">
    <w:abstractNumId w:val="44"/>
  </w:num>
  <w:num w:numId="81" w16cid:durableId="1069109800">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4"/>
    <w:rsid w:val="00006C69"/>
    <w:rsid w:val="0004083A"/>
    <w:rsid w:val="001F7077"/>
    <w:rsid w:val="00264C3D"/>
    <w:rsid w:val="002D7C34"/>
    <w:rsid w:val="00371FFC"/>
    <w:rsid w:val="00394685"/>
    <w:rsid w:val="003D2583"/>
    <w:rsid w:val="003D419E"/>
    <w:rsid w:val="003F6583"/>
    <w:rsid w:val="004135C1"/>
    <w:rsid w:val="004F15E4"/>
    <w:rsid w:val="0057676A"/>
    <w:rsid w:val="00605DBD"/>
    <w:rsid w:val="00624628"/>
    <w:rsid w:val="006D2941"/>
    <w:rsid w:val="006D48A1"/>
    <w:rsid w:val="007355B8"/>
    <w:rsid w:val="007619B5"/>
    <w:rsid w:val="007B470F"/>
    <w:rsid w:val="008041BA"/>
    <w:rsid w:val="0080694D"/>
    <w:rsid w:val="00810418"/>
    <w:rsid w:val="00811E0E"/>
    <w:rsid w:val="00895729"/>
    <w:rsid w:val="008A6E6F"/>
    <w:rsid w:val="008E7C33"/>
    <w:rsid w:val="008F1491"/>
    <w:rsid w:val="00900641"/>
    <w:rsid w:val="00925E79"/>
    <w:rsid w:val="009518E6"/>
    <w:rsid w:val="009F6BE6"/>
    <w:rsid w:val="00A07F75"/>
    <w:rsid w:val="00A27F9A"/>
    <w:rsid w:val="00A32E95"/>
    <w:rsid w:val="00A3572D"/>
    <w:rsid w:val="00A76594"/>
    <w:rsid w:val="00A902A2"/>
    <w:rsid w:val="00AB6778"/>
    <w:rsid w:val="00B279C7"/>
    <w:rsid w:val="00C32BF4"/>
    <w:rsid w:val="00C55FE3"/>
    <w:rsid w:val="00C709D6"/>
    <w:rsid w:val="00CA581A"/>
    <w:rsid w:val="00D427DF"/>
    <w:rsid w:val="00DF5DA3"/>
    <w:rsid w:val="00E60A35"/>
    <w:rsid w:val="00E954F2"/>
    <w:rsid w:val="00EE558C"/>
    <w:rsid w:val="00F107A0"/>
    <w:rsid w:val="00F2422A"/>
    <w:rsid w:val="00F466C1"/>
    <w:rsid w:val="00F568D0"/>
    <w:rsid w:val="00FD1084"/>
    <w:rsid w:val="00FE6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F30E"/>
  <w15:docId w15:val="{74A9C590-0B7D-4E1A-AF8E-3782489B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508"/>
    <w:rPr>
      <w:bCs/>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unhideWhenUsed/>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semiHidden/>
    <w:unhideWhenUsed/>
    <w:qFormat/>
    <w:rsid w:val="0013390F"/>
    <w:pPr>
      <w:keepNext/>
      <w:outlineLvl w:val="2"/>
    </w:pPr>
    <w:rPr>
      <w:rFonts w:ascii="Cambria" w:hAnsi="Cambria"/>
      <w:b/>
      <w:sz w:val="26"/>
      <w:szCs w:val="26"/>
    </w:rPr>
  </w:style>
  <w:style w:type="paragraph" w:styleId="Nagwek4">
    <w:name w:val="heading 4"/>
    <w:basedOn w:val="Normalny"/>
    <w:next w:val="Normalny"/>
    <w:uiPriority w:val="9"/>
    <w:semiHidden/>
    <w:unhideWhenUsed/>
    <w:qFormat/>
    <w:pPr>
      <w:keepNext/>
      <w:keepLines/>
      <w:spacing w:before="240" w:after="40"/>
      <w:outlineLvl w:val="3"/>
    </w:pPr>
    <w:rPr>
      <w:b/>
      <w:sz w:val="24"/>
    </w:rPr>
  </w:style>
  <w:style w:type="paragraph" w:styleId="Nagwek5">
    <w:name w:val="heading 5"/>
    <w:basedOn w:val="Normalny"/>
    <w:next w:val="Normalny"/>
    <w:uiPriority w:val="9"/>
    <w:semiHidden/>
    <w:unhideWhenUsed/>
    <w:qFormat/>
    <w:pPr>
      <w:keepNext/>
      <w:keepLines/>
      <w:spacing w:before="220" w:after="40"/>
      <w:outlineLvl w:val="4"/>
    </w:pPr>
    <w:rPr>
      <w:b/>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bCs/>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 w:type="character" w:customStyle="1" w:styleId="WW8Num4z1">
    <w:name w:val="WW8Num4z1"/>
    <w:qFormat/>
    <w:rsid w:val="00405356"/>
  </w:style>
  <w:style w:type="paragraph" w:customStyle="1" w:styleId="Nagwek3-punktor">
    <w:name w:val="Nagłówek 3 -punktor&gt;"/>
    <w:basedOn w:val="Normalny"/>
    <w:qFormat/>
    <w:rsid w:val="00405356"/>
    <w:pPr>
      <w:suppressAutoHyphens/>
      <w:spacing w:before="120" w:after="120" w:line="276" w:lineRule="auto"/>
      <w:jc w:val="both"/>
    </w:pPr>
    <w:rPr>
      <w:rFonts w:ascii="Tahoma" w:hAnsi="Tahoma"/>
      <w:bCs w:val="0"/>
      <w:sz w:val="18"/>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E60A35"/>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m0eycs+cH1LIaUXs1OAy1Wf8g==">AMUW2mV87n0a1CDKHATYRlz2sIxp/2kHC64y7L3aS9HMS7uuKVMCR2N5HOCgzTbvt62Io8IRYO/9wyrIWryi2aAc5XJxHbS+EuHtecpQwI1Y/Hs+O/PZIC60ZgESKwyJsOfvt/3aFx4N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5744</Words>
  <Characters>34466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Wróbel</dc:creator>
  <cp:lastModifiedBy>Łukasz Kosobucki</cp:lastModifiedBy>
  <cp:revision>22</cp:revision>
  <dcterms:created xsi:type="dcterms:W3CDTF">2023-04-10T18:49:00Z</dcterms:created>
  <dcterms:modified xsi:type="dcterms:W3CDTF">2023-11-10T03:49:00Z</dcterms:modified>
</cp:coreProperties>
</file>