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7" w:rsidRDefault="00767957" w:rsidP="00767957">
      <w:pPr>
        <w:tabs>
          <w:tab w:val="left" w:pos="6360"/>
        </w:tabs>
      </w:pPr>
    </w:p>
    <w:p w:rsidR="007E103B" w:rsidRDefault="00767957" w:rsidP="00767957">
      <w:pPr>
        <w:tabs>
          <w:tab w:val="left" w:pos="6360"/>
        </w:tabs>
      </w:pPr>
      <w:r>
        <w:tab/>
      </w:r>
    </w:p>
    <w:p w:rsidR="007E103B" w:rsidRDefault="007E103B" w:rsidP="00767957">
      <w:pPr>
        <w:tabs>
          <w:tab w:val="left" w:pos="6360"/>
        </w:tabs>
      </w:pPr>
    </w:p>
    <w:p w:rsidR="007E103B" w:rsidRDefault="007E103B" w:rsidP="00767957">
      <w:pPr>
        <w:tabs>
          <w:tab w:val="left" w:pos="6360"/>
        </w:tabs>
      </w:pPr>
    </w:p>
    <w:p w:rsidR="00767957" w:rsidRPr="00EE5861" w:rsidRDefault="00767957" w:rsidP="008F44DC">
      <w:pPr>
        <w:tabs>
          <w:tab w:val="left" w:pos="6360"/>
        </w:tabs>
        <w:jc w:val="right"/>
      </w:pPr>
      <w:r w:rsidRPr="00EE5861">
        <w:tab/>
      </w:r>
      <w:r w:rsidRPr="00EE5861">
        <w:tab/>
        <w:t>Załą</w:t>
      </w:r>
      <w:r w:rsidR="00BA12EA">
        <w:t>cznik Nr 3</w:t>
      </w:r>
    </w:p>
    <w:p w:rsidR="00767957" w:rsidRPr="00EE5861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GENERALNA</w:t>
      </w:r>
      <w:r>
        <w:rPr>
          <w:b/>
          <w:bCs/>
          <w:sz w:val="28"/>
          <w:szCs w:val="28"/>
        </w:rPr>
        <w:br/>
      </w:r>
      <w:r w:rsidRPr="00EE5861">
        <w:rPr>
          <w:b/>
          <w:bCs/>
          <w:sz w:val="28"/>
          <w:szCs w:val="28"/>
        </w:rPr>
        <w:t>(DŁUGOTERMINOWA UMOWA UBEZPIECZENIA)</w:t>
      </w:r>
    </w:p>
    <w:p w:rsidR="00767957" w:rsidRPr="00EE5861" w:rsidRDefault="00767957" w:rsidP="00767957">
      <w:r w:rsidRPr="00EE5861">
        <w:t xml:space="preserve">Zawarta w dniu ..................... r. w </w:t>
      </w:r>
      <w:r w:rsidR="00EE5861" w:rsidRPr="00EE5861">
        <w:t>Krotoszynie</w:t>
      </w:r>
    </w:p>
    <w:p w:rsidR="00767957" w:rsidRPr="00EE5861" w:rsidRDefault="00767957" w:rsidP="00767957">
      <w:r w:rsidRPr="00EE5861">
        <w:t>pomiędzy:</w:t>
      </w:r>
    </w:p>
    <w:p w:rsidR="00767957" w:rsidRPr="00EE5861" w:rsidRDefault="00EE5861" w:rsidP="00767957">
      <w:r>
        <w:t xml:space="preserve">Powiatem </w:t>
      </w:r>
      <w:r w:rsidR="00E67877">
        <w:t>Krotoszyńskim</w:t>
      </w:r>
    </w:p>
    <w:p w:rsidR="00767957" w:rsidRPr="00EE5861" w:rsidRDefault="00767957" w:rsidP="00767957">
      <w:r w:rsidRPr="00EE5861">
        <w:t>Adres siedziby:</w:t>
      </w:r>
      <w:r w:rsidR="00E67877" w:rsidRPr="00E67877">
        <w:t xml:space="preserve"> 63-700 Krotoszyn, ul. 56 Pułku Piechoty Wlkp. 10</w:t>
      </w:r>
    </w:p>
    <w:p w:rsidR="00E67877" w:rsidRDefault="00767957" w:rsidP="00767957">
      <w:r w:rsidRPr="00EE5861">
        <w:t xml:space="preserve">NIP: </w:t>
      </w:r>
      <w:r w:rsidR="00E67877" w:rsidRPr="00E67877">
        <w:t xml:space="preserve">621-169-40-66 </w:t>
      </w:r>
    </w:p>
    <w:p w:rsidR="00767957" w:rsidRPr="00EE5861" w:rsidRDefault="00767957" w:rsidP="00767957">
      <w:r w:rsidRPr="00EE5861">
        <w:t xml:space="preserve">REGON : </w:t>
      </w:r>
      <w:r w:rsidR="00E67877" w:rsidRPr="00E67877">
        <w:t>250854754</w:t>
      </w:r>
    </w:p>
    <w:p w:rsidR="00767957" w:rsidRDefault="00767957" w:rsidP="00767957">
      <w:pPr>
        <w:rPr>
          <w:color w:val="FF0000"/>
        </w:rPr>
      </w:pPr>
    </w:p>
    <w:p w:rsidR="00767957" w:rsidRPr="00E67877" w:rsidRDefault="00767957" w:rsidP="00767957">
      <w:r w:rsidRPr="00E67877">
        <w:t>reprezentowanym przez:</w:t>
      </w:r>
    </w:p>
    <w:p w:rsidR="00767957" w:rsidRPr="00E67877" w:rsidRDefault="00767957" w:rsidP="00445425">
      <w:pPr>
        <w:numPr>
          <w:ilvl w:val="0"/>
          <w:numId w:val="4"/>
        </w:numPr>
        <w:ind w:left="0" w:firstLine="0"/>
        <w:jc w:val="both"/>
      </w:pPr>
      <w:r w:rsidRPr="00E67877">
        <w:t>……………….. – ………………………………</w:t>
      </w:r>
    </w:p>
    <w:p w:rsidR="00767957" w:rsidRPr="00E67877" w:rsidRDefault="00767957" w:rsidP="00445425">
      <w:pPr>
        <w:numPr>
          <w:ilvl w:val="0"/>
          <w:numId w:val="4"/>
        </w:numPr>
        <w:ind w:left="0" w:firstLine="0"/>
        <w:jc w:val="both"/>
      </w:pPr>
      <w:r w:rsidRPr="00E67877">
        <w:t>……………….. – ………………………………</w:t>
      </w:r>
    </w:p>
    <w:p w:rsidR="00767957" w:rsidRPr="00E67877" w:rsidRDefault="00767957" w:rsidP="00767957">
      <w:r w:rsidRPr="00E67877">
        <w:t xml:space="preserve">zwanym dalej Ubezpieczającym lub Zamawiającym </w:t>
      </w:r>
    </w:p>
    <w:p w:rsidR="00767957" w:rsidRDefault="00767957" w:rsidP="00767957"/>
    <w:p w:rsidR="00767957" w:rsidRDefault="00767957" w:rsidP="00767957">
      <w:r>
        <w:t>a</w:t>
      </w:r>
    </w:p>
    <w:p w:rsidR="00767957" w:rsidRDefault="00767957" w:rsidP="00767957">
      <w:r>
        <w:t>………………………………………………………………….……….…………</w:t>
      </w:r>
    </w:p>
    <w:p w:rsidR="00767957" w:rsidRDefault="00767957" w:rsidP="00767957">
      <w:r>
        <w:t>Adres siedziby:…………………...</w:t>
      </w:r>
    </w:p>
    <w:p w:rsidR="00767957" w:rsidRDefault="00767957" w:rsidP="00767957">
      <w:r>
        <w:t>NIP: ……………………………...</w:t>
      </w:r>
    </w:p>
    <w:p w:rsidR="00767957" w:rsidRDefault="00767957" w:rsidP="00767957">
      <w:r>
        <w:t>REGON : ………………………...</w:t>
      </w:r>
    </w:p>
    <w:p w:rsidR="00767957" w:rsidRDefault="00767957" w:rsidP="00767957"/>
    <w:p w:rsidR="00767957" w:rsidRDefault="00767957" w:rsidP="00767957">
      <w:r>
        <w:t>reprezentowanym przez:</w:t>
      </w:r>
    </w:p>
    <w:p w:rsidR="00767957" w:rsidRDefault="00767957" w:rsidP="00445425">
      <w:pPr>
        <w:numPr>
          <w:ilvl w:val="0"/>
          <w:numId w:val="5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445425">
      <w:pPr>
        <w:numPr>
          <w:ilvl w:val="0"/>
          <w:numId w:val="5"/>
        </w:numPr>
        <w:ind w:left="426" w:hanging="426"/>
        <w:jc w:val="both"/>
      </w:pPr>
      <w:r>
        <w:t>……………….. – ………………………………</w:t>
      </w:r>
    </w:p>
    <w:p w:rsidR="00767957" w:rsidRDefault="00767957" w:rsidP="00767957">
      <w:r>
        <w:t xml:space="preserve">zwanym dalej Ubezpieczycielem lub Wykonawcą </w:t>
      </w:r>
    </w:p>
    <w:p w:rsidR="00767957" w:rsidRDefault="00767957" w:rsidP="00767957"/>
    <w:p w:rsidR="00767957" w:rsidRDefault="00767957" w:rsidP="00767957">
      <w:pPr>
        <w:jc w:val="both"/>
      </w:pPr>
      <w:r>
        <w:t>przy udziale brokera ubezpieczeniowego:</w:t>
      </w:r>
    </w:p>
    <w:p w:rsidR="00767957" w:rsidRDefault="00767957" w:rsidP="00767957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67957" w:rsidRDefault="00767957" w:rsidP="00767957">
      <w:pPr>
        <w:jc w:val="both"/>
      </w:pPr>
      <w:r>
        <w:t xml:space="preserve">  </w:t>
      </w:r>
    </w:p>
    <w:p w:rsidR="00767957" w:rsidRDefault="00767957" w:rsidP="00767957"/>
    <w:p w:rsidR="002F1214" w:rsidRDefault="00767957" w:rsidP="00B55BB5">
      <w:pPr>
        <w:jc w:val="both"/>
      </w:pPr>
      <w:r>
        <w:t>na podstawie przepisów ustawy z dnia 11 września 2019 r. prawo zamówień publicznych               (tekst jednolity Dz. U. z 2022 r. poz. 1710</w:t>
      </w:r>
      <w:r w:rsidR="00D03F1D">
        <w:t xml:space="preserve"> </w:t>
      </w:r>
      <w:r w:rsidR="00D03F1D" w:rsidRPr="00783266">
        <w:t>ze zm.</w:t>
      </w:r>
      <w:r w:rsidRPr="00783266">
        <w:t>),</w:t>
      </w:r>
      <w:r>
        <w:t xml:space="preserve"> zwanej dalej ustawą oraz w wyniku rozstrzygnięcia postępowania w trybie podstawowym bez negocjacji o udzielenie zamówienia publicznego na usługę ubezpieczenia, o następującej treści:</w:t>
      </w:r>
    </w:p>
    <w:p w:rsidR="008F44DC" w:rsidRDefault="002F1214" w:rsidP="002F1214">
      <w:pPr>
        <w:jc w:val="both"/>
      </w:pPr>
      <w:r>
        <w:t xml:space="preserve">                                                                               </w:t>
      </w:r>
    </w:p>
    <w:p w:rsidR="008F44DC" w:rsidRDefault="008F44DC" w:rsidP="002F1214">
      <w:pPr>
        <w:jc w:val="both"/>
      </w:pPr>
    </w:p>
    <w:p w:rsidR="008F44DC" w:rsidRDefault="008F44DC" w:rsidP="002F1214">
      <w:pPr>
        <w:jc w:val="both"/>
      </w:pPr>
    </w:p>
    <w:p w:rsidR="008F44DC" w:rsidRDefault="008F44DC" w:rsidP="002F1214">
      <w:pPr>
        <w:jc w:val="both"/>
      </w:pPr>
    </w:p>
    <w:p w:rsidR="002F1214" w:rsidRDefault="00767957" w:rsidP="008F44DC">
      <w:pPr>
        <w:jc w:val="center"/>
      </w:pPr>
      <w:r>
        <w:sym w:font="Times New Roman" w:char="00A7"/>
      </w:r>
      <w:r>
        <w:t>1</w:t>
      </w:r>
    </w:p>
    <w:p w:rsidR="002F1214" w:rsidRDefault="002F1214" w:rsidP="002F1214">
      <w:pPr>
        <w:jc w:val="both"/>
      </w:pPr>
      <w:r>
        <w:lastRenderedPageBreak/>
        <w:t xml:space="preserve">                                                    </w:t>
      </w:r>
      <w:r w:rsidR="00767957">
        <w:t xml:space="preserve">PRZEDMIOT UBEZPIECZENIA </w:t>
      </w:r>
    </w:p>
    <w:p w:rsidR="00B55BB5" w:rsidRDefault="00767957" w:rsidP="002964D7">
      <w:pPr>
        <w:pStyle w:val="Akapitzlist"/>
        <w:numPr>
          <w:ilvl w:val="0"/>
          <w:numId w:val="10"/>
        </w:numPr>
        <w:jc w:val="both"/>
      </w:pPr>
      <w:r>
        <w:t>Na podstawie niniejszej Umowy Generalnej Ubezpieczyciel udziela ubezpieczonemu ochrony ubezpieczeniowej w zakresie określonym przez Ubezpieczającego w SWZ.</w:t>
      </w:r>
    </w:p>
    <w:p w:rsidR="00767957" w:rsidRDefault="00767957" w:rsidP="002964D7">
      <w:pPr>
        <w:pStyle w:val="Akapitzlist"/>
        <w:keepNext/>
        <w:numPr>
          <w:ilvl w:val="0"/>
          <w:numId w:val="10"/>
        </w:numPr>
        <w:spacing w:before="240" w:after="120"/>
        <w:contextualSpacing/>
      </w:pPr>
      <w:r>
        <w:t>Przedmiotem umów ubezpieczenia zawieranych w ramach niniejszej Umowy Generalnej są: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odpowiedzialności cywilnej z tyt. prowadzonej działalności i posiadanego mienia</w:t>
      </w:r>
      <w:r w:rsidR="002F1214">
        <w:t>.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odpowiedzialności cywilnej z tyt. administrowania drogami</w:t>
      </w:r>
    </w:p>
    <w:p w:rsidR="002F1214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mienia od wszystkich ryzyk</w:t>
      </w:r>
    </w:p>
    <w:p w:rsidR="00BF1168" w:rsidRPr="00BF1168" w:rsidRDefault="00767957" w:rsidP="002964D7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</w:pPr>
      <w:r w:rsidRPr="00E67877">
        <w:t>Ubezpieczenie sprzętu elektronicznego w systemie wszystkich ryzyk</w:t>
      </w:r>
    </w:p>
    <w:p w:rsidR="00BF1168" w:rsidRPr="004E09D7" w:rsidRDefault="00BF1168" w:rsidP="00194269">
      <w:pPr>
        <w:pStyle w:val="Akapitzlist"/>
        <w:numPr>
          <w:ilvl w:val="0"/>
          <w:numId w:val="56"/>
        </w:numPr>
        <w:tabs>
          <w:tab w:val="left" w:pos="426"/>
        </w:tabs>
        <w:ind w:left="426" w:right="-1" w:hanging="426"/>
        <w:jc w:val="both"/>
      </w:pPr>
      <w:r w:rsidRPr="004E09D7">
        <w:t>Niniejsza umowa obejmuje zakres podstawowy zamówienia (dotyczący udzielenia ochrony ubezpieczeniowej w zakresie określonym w ust. 2 l</w:t>
      </w:r>
      <w:r w:rsidR="00E20107" w:rsidRPr="004E09D7">
        <w:t xml:space="preserve">it. a – d </w:t>
      </w:r>
      <w:r w:rsidRPr="004E09D7">
        <w:t>w odniesieniu do składników majątkowych / elementów wyszczególnionych w formularzu ofertowym) oraz zakres opcjonalny zamówienia objęty zastrzeżonym przez Ubezpieczającego prawem opcji (dotyczący udzielenia ochrony ubezpieczeniowej w zakresie określonym w ust. 2 lit. a – d w odniesieniu do nowych składników majątkowych / elementów, które pojawią się w trakcie obowiązywania umowy i wymagać będą ubezpieczenia – wedle kategorii asortymentowych wyszczególnionych w formularzu ofertowym).</w:t>
      </w:r>
    </w:p>
    <w:p w:rsidR="00BF1168" w:rsidRPr="004E09D7" w:rsidRDefault="00BF1168" w:rsidP="00E20107">
      <w:pPr>
        <w:ind w:left="426" w:right="-1"/>
        <w:jc w:val="both"/>
      </w:pPr>
      <w:r w:rsidRPr="004E09D7">
        <w:rPr>
          <w:lang w:eastAsia="en-US"/>
        </w:rPr>
        <w:t xml:space="preserve">Zamawiający w ramach przewidywanego prawa opcji zastrzega możliwość zwiększenia ilości zakresu usług w ramach niniejszej umowy ponad zakres podstawowy zamówienia </w:t>
      </w:r>
      <w:r w:rsidRPr="004E09D7">
        <w:t xml:space="preserve">– w kontekście zakresu opcjonalnego zamówienia. </w:t>
      </w:r>
      <w:r w:rsidRPr="004E09D7">
        <w:rPr>
          <w:rFonts w:eastAsia="Calibri"/>
          <w:lang w:eastAsia="en-US"/>
        </w:rPr>
        <w:t xml:space="preserve">Objęty zastrzeżonym prawem opcji zakres opcjonalny zamówienia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wynosi / stanowi 30 % wartości umownej zakresu podstawowego zamówienia (tj. ceny ofertowej określonej w formularzu ofertowym) – zgodnie z § 3 ust. 1 pkt 2, i do tego poziomu może być w trakcie obowiązywania niniejszej umowy realizowane doubezpieczanie nowych </w:t>
      </w:r>
      <w:r w:rsidRPr="004E09D7">
        <w:t xml:space="preserve">składników majątkowych / elementów, które pojawią się w trakcie obowiązywania umowy i wymagać będą ubezpieczenia – na warunkach określonych niniejszą umową. Zakres opcjonalny zamówienia </w:t>
      </w:r>
      <w:r w:rsidR="00E20107" w:rsidRPr="004E09D7">
        <w:t xml:space="preserve"> </w:t>
      </w:r>
      <w:r w:rsidRPr="004E09D7">
        <w:t>stanowi przedmiot niniejszej umowy, przy czym jego realizacja zależna jest od woli i decyzji Ubezpieczającego – r</w:t>
      </w:r>
      <w:r w:rsidR="00E20107" w:rsidRPr="004E09D7">
        <w:t xml:space="preserve">ealizacja </w:t>
      </w:r>
      <w:r w:rsidRPr="004E09D7">
        <w:t xml:space="preserve">(uruchomienie) prawa opcji dokonywana będzie poprzez złożenie Ubezpieczycielowi przez </w:t>
      </w:r>
      <w:bookmarkStart w:id="0" w:name="_Hlk121223224"/>
      <w:r w:rsidRPr="004E09D7">
        <w:t xml:space="preserve">Ubezpieczającego </w:t>
      </w:r>
      <w:bookmarkEnd w:id="0"/>
      <w:r w:rsidRPr="004E09D7">
        <w:t xml:space="preserve">w okresie obowiązywania umowy pisemnego </w:t>
      </w:r>
      <w:r w:rsidR="00E20107" w:rsidRPr="004E09D7">
        <w:t xml:space="preserve"> </w:t>
      </w:r>
      <w:r w:rsidRPr="004E09D7">
        <w:t xml:space="preserve">oświadczenia określającego zakres konkretnej usługi. Realizacja (uruchomienie) prawa opcji </w:t>
      </w:r>
      <w:r w:rsidR="00E20107" w:rsidRPr="004E09D7">
        <w:t xml:space="preserve"> </w:t>
      </w:r>
      <w:r w:rsidRPr="004E09D7">
        <w:t xml:space="preserve">(zakresu opcjonalnego zamówienia) </w:t>
      </w:r>
      <w:r w:rsidRPr="004E09D7">
        <w:rPr>
          <w:lang w:eastAsia="en-US"/>
        </w:rPr>
        <w:t>nie stanowi zmiany warunków niniejszej umowy i nie wymaga zawarcia aneksu do umowy.</w:t>
      </w:r>
    </w:p>
    <w:p w:rsidR="00BF1168" w:rsidRPr="004E09D7" w:rsidRDefault="00BF1168" w:rsidP="00E20107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4E09D7">
        <w:rPr>
          <w:rFonts w:eastAsia="Calibri"/>
          <w:lang w:eastAsia="en-US"/>
        </w:rPr>
        <w:t xml:space="preserve">Zastrzega się, iż prawo opcji (zakres opcjonalny zamówienia) nie stanowi zobowiązania umownego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(w tym finansowego)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 xml:space="preserve">zaciąganego w momencie zawarcia umowy w sprawie zamówienia, a przewidywany zakres opcjonalny zamówienia nie jest gwarantowany do realizacji. </w:t>
      </w:r>
      <w:r w:rsidR="00E20107" w:rsidRPr="004E09D7">
        <w:rPr>
          <w:rFonts w:eastAsia="Calibri"/>
          <w:lang w:eastAsia="en-US"/>
        </w:rPr>
        <w:t xml:space="preserve"> </w:t>
      </w:r>
      <w:r w:rsidRPr="004E09D7">
        <w:t xml:space="preserve">Powyżej określone prawo opcji (zakres opcjonalny zamówienia) przewidziane zostaje na okoliczność </w:t>
      </w:r>
      <w:r w:rsidRPr="004E09D7">
        <w:rPr>
          <w:rFonts w:eastAsia="Calibri"/>
          <w:lang w:eastAsia="en-US"/>
        </w:rPr>
        <w:t xml:space="preserve">istnienia </w:t>
      </w:r>
      <w:r w:rsidRPr="004E09D7">
        <w:t xml:space="preserve">stosownych możliwości finansowych po stronie Ubezpieczającego w kontekście realizacji </w:t>
      </w:r>
      <w:r w:rsidR="00E20107" w:rsidRPr="004E09D7">
        <w:t xml:space="preserve"> </w:t>
      </w:r>
      <w:r w:rsidRPr="004E09D7">
        <w:t>tego zakresu usług oraz uznania potrzeby ich wykonania (tzn. w zależności od p</w:t>
      </w:r>
      <w:r w:rsidR="00E20107" w:rsidRPr="004E09D7">
        <w:t xml:space="preserve">otrzeb Ubezpieczającego). </w:t>
      </w:r>
      <w:r w:rsidRPr="004E09D7">
        <w:t xml:space="preserve">Ubezpieczający </w:t>
      </w:r>
      <w:r w:rsidRPr="004E09D7">
        <w:rPr>
          <w:rFonts w:eastAsia="Calibri"/>
          <w:bCs/>
        </w:rPr>
        <w:t xml:space="preserve">podejmie decyzję co do możliwości i woli skorzystania </w:t>
      </w:r>
      <w:r w:rsidRPr="004E09D7">
        <w:rPr>
          <w:rFonts w:eastAsia="Calibri"/>
          <w:bCs/>
        </w:rPr>
        <w:br/>
        <w:t>z zastrzeżonego prawa opcji zgodnie z zapotrzebowaniem i posiadanymi możliwościami finansowymi.</w:t>
      </w:r>
      <w:r w:rsidRPr="004E09D7">
        <w:rPr>
          <w:rFonts w:eastAsia="Calibri"/>
          <w:lang w:eastAsia="en-US"/>
        </w:rPr>
        <w:t xml:space="preserve"> </w:t>
      </w:r>
      <w:r w:rsidRPr="004E09D7">
        <w:t xml:space="preserve">Wskazany zakres opcjonalny zamówienia stanowi maksymalny zakres zastrzeganego prawa opcji, przy czym prawo to może być realizowane przez Ubezpieczającego etapowo / częściowo / fragmentarycznie w okresie obowiązywania umowy. Ubezpieczyciel </w:t>
      </w:r>
      <w:r w:rsidRPr="004E09D7">
        <w:rPr>
          <w:rFonts w:eastAsia="Calibri"/>
          <w:lang w:eastAsia="en-US"/>
        </w:rPr>
        <w:t xml:space="preserve">jest zobowiązany do realizacji  usług w ramach zastrzeżonego prawa opcji w przypadku i w zakresie, w jakim korzysta z niego  </w:t>
      </w:r>
      <w:r w:rsidRPr="004E09D7">
        <w:t xml:space="preserve">Ubezpieczający </w:t>
      </w:r>
      <w:r w:rsidRPr="004E09D7">
        <w:rPr>
          <w:rFonts w:eastAsia="Calibri"/>
          <w:lang w:eastAsia="en-US"/>
        </w:rPr>
        <w:t xml:space="preserve">zgodnie z treścią złożonego oświadczenia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>o skorzystaniu  z prawa opcji i</w:t>
      </w:r>
      <w:r w:rsidRPr="00E20107">
        <w:rPr>
          <w:rFonts w:eastAsia="Calibri"/>
          <w:color w:val="FF0000"/>
          <w:lang w:eastAsia="en-US"/>
        </w:rPr>
        <w:t xml:space="preserve"> </w:t>
      </w:r>
      <w:r w:rsidRPr="004E09D7">
        <w:rPr>
          <w:rFonts w:eastAsia="Calibri"/>
          <w:lang w:eastAsia="en-US"/>
        </w:rPr>
        <w:t xml:space="preserve">warunkami określonymi w umowie – w momencie złożenia takiego oświadczenia </w:t>
      </w:r>
      <w:r w:rsidRPr="004E09D7">
        <w:rPr>
          <w:rFonts w:eastAsia="Calibri"/>
          <w:lang w:eastAsia="en-US"/>
        </w:rPr>
        <w:br/>
      </w:r>
      <w:r w:rsidRPr="004E09D7">
        <w:rPr>
          <w:rFonts w:eastAsia="Calibri"/>
          <w:lang w:eastAsia="en-US"/>
        </w:rPr>
        <w:lastRenderedPageBreak/>
        <w:t xml:space="preserve">następuje zaciągnięcie przez </w:t>
      </w:r>
      <w:r w:rsidRPr="004E09D7">
        <w:t xml:space="preserve">Ubezpieczającego </w:t>
      </w:r>
      <w:r w:rsidRPr="004E09D7">
        <w:rPr>
          <w:rFonts w:eastAsia="Calibri"/>
          <w:lang w:eastAsia="en-US"/>
        </w:rPr>
        <w:t xml:space="preserve">zobowiązania finansowego w wysokości wynikającej  z zakresu usług objętego </w:t>
      </w:r>
      <w:bookmarkStart w:id="1" w:name="_Hlk121253203"/>
      <w:r w:rsidRPr="004E09D7">
        <w:rPr>
          <w:rFonts w:eastAsia="Calibri"/>
          <w:lang w:eastAsia="en-US"/>
        </w:rPr>
        <w:t xml:space="preserve">wdrażaną do realizacji </w:t>
      </w:r>
      <w:bookmarkEnd w:id="1"/>
      <w:r w:rsidRPr="004E09D7">
        <w:rPr>
          <w:rFonts w:eastAsia="Calibri"/>
          <w:lang w:eastAsia="en-US"/>
        </w:rPr>
        <w:t xml:space="preserve">na mocy danego oświadczenia opcją. </w:t>
      </w:r>
      <w:r w:rsidRPr="004E09D7">
        <w:rPr>
          <w:rFonts w:eastAsia="Calibri"/>
          <w:bCs/>
          <w:lang w:eastAsia="en-US"/>
        </w:rPr>
        <w:t xml:space="preserve">W przypadku skorzystania przez </w:t>
      </w:r>
      <w:r w:rsidRPr="004E09D7">
        <w:t>Ubezpieczającego</w:t>
      </w:r>
      <w:r w:rsidRPr="004E09D7">
        <w:rPr>
          <w:rFonts w:eastAsia="Calibri"/>
          <w:bCs/>
          <w:lang w:eastAsia="en-US"/>
        </w:rPr>
        <w:t xml:space="preserve"> z prawa opcji uruchomiony w tym trybie zakres opcjonalny  zamówienia będzie realizowany w sposób analogiczny, jak zakres podstawowy. </w:t>
      </w:r>
    </w:p>
    <w:p w:rsidR="00BF1168" w:rsidRPr="004E09D7" w:rsidRDefault="00BF1168" w:rsidP="00E20107">
      <w:pPr>
        <w:tabs>
          <w:tab w:val="left" w:pos="426"/>
        </w:tabs>
        <w:ind w:left="426" w:right="-1"/>
        <w:jc w:val="both"/>
        <w:rPr>
          <w:rFonts w:eastAsia="Calibri"/>
          <w:bCs/>
          <w:lang w:eastAsia="en-US"/>
        </w:rPr>
      </w:pPr>
      <w:r w:rsidRPr="004E09D7">
        <w:rPr>
          <w:rFonts w:eastAsia="Calibri"/>
          <w:bCs/>
          <w:lang w:eastAsia="en-US"/>
        </w:rPr>
        <w:t xml:space="preserve">Zakres opcjonalny zamówienia stanowi przedmiot niniejszej umowy, przy czym konieczność jego realizacji aktualizuje się w przypadku skorzystania przez </w:t>
      </w:r>
      <w:r w:rsidRPr="004E09D7">
        <w:t xml:space="preserve">Ubezpieczającego </w:t>
      </w:r>
      <w:r w:rsidRPr="004E09D7">
        <w:rPr>
          <w:rFonts w:eastAsia="Calibri"/>
          <w:bCs/>
          <w:lang w:eastAsia="en-US"/>
        </w:rPr>
        <w:t xml:space="preserve">z zastrzeżonego  prawa opcji </w:t>
      </w:r>
      <w:r w:rsidRPr="004E09D7">
        <w:rPr>
          <w:rFonts w:eastAsia="Calibri"/>
          <w:lang w:eastAsia="en-US"/>
        </w:rPr>
        <w:t>zgodnie z zapisami niniejszej umowy</w:t>
      </w:r>
      <w:r w:rsidRPr="004E09D7">
        <w:rPr>
          <w:rFonts w:eastAsia="Calibri"/>
          <w:bCs/>
          <w:lang w:eastAsia="en-US"/>
        </w:rPr>
        <w:t xml:space="preserve"> – w zakresie, w jakim opcja jest uruchamiana.</w:t>
      </w:r>
      <w:r w:rsidRPr="004E09D7">
        <w:rPr>
          <w:rFonts w:eastAsia="Calibri"/>
          <w:lang w:eastAsia="en-US"/>
        </w:rPr>
        <w:t xml:space="preserve"> </w:t>
      </w:r>
      <w:r w:rsidRPr="004E09D7">
        <w:t xml:space="preserve">Oświadczenie o skorzystaniu przez Ubezpieczającego z prawa opcji (ewentualnie ostatnie z takich oświadczeń – w przypadku etapowego korzystania prawa opcji) może zostać złożone nie później  niż w dniu 30.09 2025 r. (tzn. w okresie obowiązywania niniejszej umowy). Po upływie tego terminu zastrzeżone prawo opcji (w zakresie, w jakim nie zostało uruchomione) wygasa, w związku z czym Zamawiający po upływie tego terminu nie może już z niego skorzystać. </w:t>
      </w:r>
      <w:r w:rsidRPr="004E09D7">
        <w:rPr>
          <w:bCs/>
        </w:rPr>
        <w:t>Ubezpieczycielowi  nie przysługuje żadne roszczenie w stosunku do Ubezpieczającego w przypadku, gdy Ubezpieczający  z opcji nie skorzysta. Ubezpieczyciel nie jest obowiązany do realizacji zakresu opcjonalnego  w zakresie, w jakim zastrzeżone prawo opcji nie zostało uruchomione przez Ubezpieczającego  zgodnie z zapisami niniejszej umowy, jak również Ubezpieczyciel nie może domagać się jego  realizacji.</w:t>
      </w:r>
    </w:p>
    <w:p w:rsidR="00BF1168" w:rsidRPr="004E09D7" w:rsidRDefault="00BF1168" w:rsidP="00194269">
      <w:pPr>
        <w:pStyle w:val="Tekstpodstawowywcity"/>
        <w:numPr>
          <w:ilvl w:val="0"/>
          <w:numId w:val="56"/>
        </w:numPr>
        <w:ind w:left="426" w:hanging="426"/>
        <w:jc w:val="both"/>
        <w:rPr>
          <w:sz w:val="24"/>
          <w:szCs w:val="24"/>
        </w:rPr>
      </w:pPr>
      <w:r w:rsidRPr="004E09D7">
        <w:rPr>
          <w:sz w:val="24"/>
          <w:szCs w:val="24"/>
        </w:rPr>
        <w:t>Zakres umów ubezpieczenia zawieranych w ramach i na podstawie niniejszej umowy określony  jest szczegółowo w SWZ. Do poszczególnych rodzajów ubezpieczeń mają zastosowanie postanowienia SWZ, niniejszej umowy oraz właściwych ogólnych warunków ubezpieczeń (zwane dalej OWU), przy czym wszelkie warunki określone w SWZ i niniejszej umowie mają pierwszeństwo przed postanowieniami zawartymi w OWU. Ustala się, że w razie rozbieżności pomiędzy warunkami ubezpieczenia wynikającymi z postanowień dokumentów wskazanych wyżej Strony przyjmą do stosowania takie rozwiązanie, które jest i będzie korzystniejsze dla Ubezpieczającego.</w:t>
      </w:r>
    </w:p>
    <w:p w:rsidR="00BF1168" w:rsidRPr="00BF1168" w:rsidRDefault="00BF1168" w:rsidP="00E20107">
      <w:pPr>
        <w:tabs>
          <w:tab w:val="left" w:pos="0"/>
          <w:tab w:val="left" w:pos="142"/>
          <w:tab w:val="left" w:pos="284"/>
        </w:tabs>
        <w:jc w:val="both"/>
      </w:pPr>
    </w:p>
    <w:p w:rsidR="00BF1168" w:rsidRDefault="00BF1168" w:rsidP="00BF1168">
      <w:pPr>
        <w:tabs>
          <w:tab w:val="left" w:pos="0"/>
          <w:tab w:val="left" w:pos="142"/>
          <w:tab w:val="left" w:pos="284"/>
        </w:tabs>
        <w:jc w:val="both"/>
      </w:pPr>
    </w:p>
    <w:p w:rsidR="00767957" w:rsidRPr="00E67877" w:rsidRDefault="00767957" w:rsidP="00767957">
      <w:pPr>
        <w:keepNext/>
        <w:spacing w:before="240" w:after="120"/>
        <w:contextualSpacing/>
        <w:jc w:val="center"/>
      </w:pPr>
      <w:r w:rsidRPr="00E67877">
        <w:sym w:font="Times New Roman" w:char="00A7"/>
      </w:r>
      <w:r w:rsidRPr="00E67877">
        <w:t>2</w:t>
      </w:r>
    </w:p>
    <w:p w:rsidR="00767957" w:rsidRDefault="00E20107" w:rsidP="00767957">
      <w:pPr>
        <w:keepNext/>
        <w:spacing w:before="240" w:after="120"/>
        <w:contextualSpacing/>
        <w:jc w:val="center"/>
      </w:pPr>
      <w:r>
        <w:t>TERMIN REALIZACJI</w:t>
      </w:r>
    </w:p>
    <w:p w:rsidR="00767957" w:rsidRPr="00E67877" w:rsidRDefault="00767957" w:rsidP="007D5A14">
      <w:pPr>
        <w:pStyle w:val="Tekstpodstawowywcity"/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 xml:space="preserve">Niniejsza Umowa Generalna dotycząca ubezpieczeń, o których mowa w § 1 ust. 2 zawarta zostaje na okres </w:t>
      </w:r>
      <w:r w:rsidR="00E67877" w:rsidRPr="00E67877">
        <w:rPr>
          <w:sz w:val="24"/>
          <w:szCs w:val="24"/>
        </w:rPr>
        <w:t>24</w:t>
      </w:r>
      <w:r w:rsidRPr="00E67877">
        <w:rPr>
          <w:sz w:val="24"/>
          <w:szCs w:val="24"/>
        </w:rPr>
        <w:t xml:space="preserve"> miesięcy, od dnia </w:t>
      </w:r>
      <w:r w:rsidR="00E67877" w:rsidRPr="00E67877">
        <w:rPr>
          <w:sz w:val="24"/>
          <w:szCs w:val="24"/>
        </w:rPr>
        <w:t>01.10.2023</w:t>
      </w:r>
      <w:r w:rsidRPr="00E67877">
        <w:rPr>
          <w:sz w:val="24"/>
          <w:szCs w:val="24"/>
        </w:rPr>
        <w:t xml:space="preserve"> r. do dnia </w:t>
      </w:r>
      <w:r w:rsidR="00E67877" w:rsidRPr="00E67877">
        <w:rPr>
          <w:sz w:val="24"/>
          <w:szCs w:val="24"/>
        </w:rPr>
        <w:t>30.09.2025</w:t>
      </w:r>
      <w:r w:rsidRPr="00E67877">
        <w:rPr>
          <w:sz w:val="24"/>
          <w:szCs w:val="24"/>
        </w:rPr>
        <w:t xml:space="preserve"> r., z podziałem </w:t>
      </w:r>
      <w:r w:rsidRPr="00EA0C8C">
        <w:rPr>
          <w:sz w:val="24"/>
          <w:szCs w:val="24"/>
        </w:rPr>
        <w:t xml:space="preserve">na </w:t>
      </w:r>
      <w:r w:rsidR="00E67877" w:rsidRPr="00EA0C8C">
        <w:rPr>
          <w:sz w:val="24"/>
          <w:szCs w:val="24"/>
        </w:rPr>
        <w:t>2</w:t>
      </w:r>
      <w:r w:rsidRPr="00EA0C8C">
        <w:rPr>
          <w:sz w:val="24"/>
          <w:szCs w:val="24"/>
        </w:rPr>
        <w:t xml:space="preserve"> okresy </w:t>
      </w:r>
      <w:r w:rsidRPr="00E67877">
        <w:rPr>
          <w:sz w:val="24"/>
          <w:szCs w:val="24"/>
        </w:rPr>
        <w:t>rozliczeniowe:</w:t>
      </w:r>
    </w:p>
    <w:p w:rsidR="002F1214" w:rsidRDefault="00767957" w:rsidP="007D5A14">
      <w:pPr>
        <w:pStyle w:val="Tekstpodstawowywcity"/>
        <w:numPr>
          <w:ilvl w:val="0"/>
          <w:numId w:val="6"/>
        </w:numPr>
        <w:tabs>
          <w:tab w:val="num" w:pos="284"/>
        </w:tabs>
        <w:ind w:left="851" w:firstLine="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 xml:space="preserve">pierwszy okres </w:t>
      </w:r>
      <w:r w:rsidRPr="00E67877">
        <w:rPr>
          <w:sz w:val="24"/>
          <w:szCs w:val="24"/>
        </w:rPr>
        <w:tab/>
        <w:t xml:space="preserve">od dnia </w:t>
      </w:r>
      <w:r w:rsidR="00E67877" w:rsidRPr="00E67877">
        <w:rPr>
          <w:sz w:val="24"/>
          <w:szCs w:val="24"/>
        </w:rPr>
        <w:t xml:space="preserve">01.10.2023 </w:t>
      </w:r>
      <w:r w:rsidRPr="00E67877">
        <w:rPr>
          <w:sz w:val="24"/>
          <w:szCs w:val="24"/>
        </w:rPr>
        <w:t>r.</w:t>
      </w:r>
      <w:r w:rsidRPr="00E67877">
        <w:rPr>
          <w:sz w:val="24"/>
          <w:szCs w:val="24"/>
        </w:rPr>
        <w:tab/>
        <w:t xml:space="preserve">do dnia </w:t>
      </w:r>
      <w:r w:rsidR="00E67877" w:rsidRPr="00E67877">
        <w:rPr>
          <w:sz w:val="24"/>
          <w:szCs w:val="24"/>
        </w:rPr>
        <w:t xml:space="preserve">30.09.2024 </w:t>
      </w:r>
      <w:r w:rsidRPr="00E67877">
        <w:rPr>
          <w:sz w:val="24"/>
          <w:szCs w:val="24"/>
        </w:rPr>
        <w:t>r.</w:t>
      </w:r>
    </w:p>
    <w:p w:rsidR="00767957" w:rsidRPr="002F1214" w:rsidRDefault="002F1214" w:rsidP="007D5A14">
      <w:pPr>
        <w:pStyle w:val="Tekstpodstawowywcity"/>
        <w:numPr>
          <w:ilvl w:val="0"/>
          <w:numId w:val="6"/>
        </w:numPr>
        <w:tabs>
          <w:tab w:val="num" w:pos="284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7957" w:rsidRPr="002F1214">
        <w:rPr>
          <w:sz w:val="24"/>
          <w:szCs w:val="24"/>
        </w:rPr>
        <w:t xml:space="preserve">drugi okres </w:t>
      </w:r>
      <w:r w:rsidR="00767957" w:rsidRPr="002F1214">
        <w:rPr>
          <w:sz w:val="24"/>
          <w:szCs w:val="24"/>
        </w:rPr>
        <w:tab/>
        <w:t xml:space="preserve">od dnia </w:t>
      </w:r>
      <w:r w:rsidR="00E67877" w:rsidRPr="002F1214">
        <w:rPr>
          <w:sz w:val="24"/>
          <w:szCs w:val="24"/>
        </w:rPr>
        <w:t>01.10.2024. r.</w:t>
      </w:r>
      <w:r w:rsidR="00E67877" w:rsidRPr="002F1214">
        <w:rPr>
          <w:sz w:val="24"/>
          <w:szCs w:val="24"/>
        </w:rPr>
        <w:tab/>
        <w:t xml:space="preserve">do dnia 30.09.2025 </w:t>
      </w:r>
      <w:r w:rsidR="00767957" w:rsidRPr="002F1214">
        <w:rPr>
          <w:sz w:val="24"/>
          <w:szCs w:val="24"/>
        </w:rPr>
        <w:t>r.</w:t>
      </w:r>
    </w:p>
    <w:p w:rsidR="00E67877" w:rsidRPr="00E67877" w:rsidRDefault="00E67877" w:rsidP="007D5A14">
      <w:pPr>
        <w:pStyle w:val="Tekstpodstawowywcity"/>
        <w:ind w:left="0"/>
        <w:jc w:val="both"/>
        <w:rPr>
          <w:sz w:val="24"/>
          <w:szCs w:val="24"/>
        </w:rPr>
      </w:pP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Na każdy okres rozliczeniowy Ubezpieczyciel wystawi polisy ubezpieczeniowe potwierdzające zawarcie umowy ubezpieczenia.</w:t>
      </w: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67957" w:rsidRPr="00E67877" w:rsidRDefault="00767957" w:rsidP="007D5A1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E67877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E20107" w:rsidRDefault="00E20107" w:rsidP="007D5A14">
      <w:pPr>
        <w:pStyle w:val="Tekstpodstawowywcity"/>
        <w:tabs>
          <w:tab w:val="left" w:pos="284"/>
        </w:tabs>
        <w:spacing w:after="120"/>
        <w:ind w:left="397"/>
        <w:jc w:val="both"/>
        <w:rPr>
          <w:sz w:val="24"/>
          <w:szCs w:val="24"/>
        </w:rPr>
      </w:pPr>
    </w:p>
    <w:p w:rsidR="00E20107" w:rsidRPr="004E09D7" w:rsidRDefault="00E20107" w:rsidP="007D5A14">
      <w:pPr>
        <w:keepNext/>
        <w:spacing w:before="240" w:after="120"/>
        <w:contextualSpacing/>
        <w:jc w:val="center"/>
      </w:pPr>
      <w:r w:rsidRPr="004E09D7">
        <w:lastRenderedPageBreak/>
        <w:sym w:font="Times New Roman" w:char="00A7"/>
      </w:r>
      <w:r w:rsidRPr="004E09D7">
        <w:t>3</w:t>
      </w:r>
    </w:p>
    <w:p w:rsidR="00E20107" w:rsidRPr="004E09D7" w:rsidRDefault="00E20107" w:rsidP="007D5A14">
      <w:pPr>
        <w:keepNext/>
        <w:spacing w:before="240" w:after="120"/>
        <w:contextualSpacing/>
        <w:jc w:val="center"/>
      </w:pPr>
      <w:r w:rsidRPr="004E09D7">
        <w:t>SKŁADKI</w:t>
      </w:r>
    </w:p>
    <w:p w:rsidR="00E20107" w:rsidRPr="007D5A14" w:rsidRDefault="00E20107" w:rsidP="00194269">
      <w:pPr>
        <w:pStyle w:val="Akapitzlist"/>
        <w:numPr>
          <w:ilvl w:val="3"/>
          <w:numId w:val="57"/>
        </w:numPr>
        <w:ind w:left="426" w:hanging="426"/>
        <w:jc w:val="both"/>
        <w:rPr>
          <w:b/>
        </w:rPr>
      </w:pPr>
      <w:r w:rsidRPr="007D5A14">
        <w:t xml:space="preserve">Maksymalna wartość niniejszej umowy wynosi </w:t>
      </w:r>
      <w:r w:rsidRPr="007D5A14">
        <w:rPr>
          <w:b/>
        </w:rPr>
        <w:t>.................... zł</w:t>
      </w:r>
      <w:r w:rsidRPr="007D5A14">
        <w:t xml:space="preserve"> (słownie: ..........................), co obejmuje:</w:t>
      </w:r>
    </w:p>
    <w:p w:rsidR="00E20107" w:rsidRPr="007D5A14" w:rsidRDefault="00E20107" w:rsidP="00194269">
      <w:pPr>
        <w:pStyle w:val="Akapitzlist"/>
        <w:numPr>
          <w:ilvl w:val="0"/>
          <w:numId w:val="58"/>
        </w:numPr>
        <w:ind w:left="851" w:hanging="425"/>
        <w:jc w:val="both"/>
        <w:rPr>
          <w:b/>
        </w:rPr>
      </w:pPr>
      <w:r w:rsidRPr="007D5A14">
        <w:t>łączną wartość składek za</w:t>
      </w:r>
      <w:r w:rsidRPr="007D5A14">
        <w:rPr>
          <w:b/>
        </w:rPr>
        <w:t xml:space="preserve"> </w:t>
      </w:r>
      <w:r w:rsidRPr="007D5A14">
        <w:t xml:space="preserve">ochronę ubezpieczeniową udzieloną w ramach zakresu podstawowego zamówienia (stanowiącą cenę określoną w ofercie, na podstawie której zawarta została niniejsza umowa) w wysokości </w:t>
      </w:r>
      <w:r w:rsidRPr="007D5A14">
        <w:rPr>
          <w:b/>
        </w:rPr>
        <w:t>................... zł</w:t>
      </w:r>
      <w:r w:rsidRPr="007D5A14">
        <w:t xml:space="preserve"> (słownie: ..................);</w:t>
      </w:r>
    </w:p>
    <w:p w:rsidR="00E20107" w:rsidRPr="007D5A14" w:rsidRDefault="00E20107" w:rsidP="00194269">
      <w:pPr>
        <w:pStyle w:val="Akapitzlist"/>
        <w:numPr>
          <w:ilvl w:val="0"/>
          <w:numId w:val="58"/>
        </w:numPr>
        <w:ind w:left="851" w:hanging="425"/>
        <w:jc w:val="both"/>
        <w:rPr>
          <w:b/>
        </w:rPr>
      </w:pPr>
      <w:r w:rsidRPr="007D5A14">
        <w:t>łączną maksymalną wartość składek za</w:t>
      </w:r>
      <w:r w:rsidRPr="007D5A14">
        <w:rPr>
          <w:b/>
        </w:rPr>
        <w:t xml:space="preserve"> </w:t>
      </w:r>
      <w:r w:rsidRPr="007D5A14">
        <w:t xml:space="preserve">ochronę ubezpieczeniową, która może być udzielana w ramach zakresu opcjonalnego zamówienia (objętego zastrzeżonym prawem opcji) –  stanowiącą 30 % ceny określonej w ofercie, na podstawie której zawarta została niniejsza umowa (tj. 30 % kwoty określonej w pkt 1), w wysokości </w:t>
      </w:r>
      <w:r w:rsidRPr="007D5A14">
        <w:rPr>
          <w:b/>
        </w:rPr>
        <w:t>................... zł</w:t>
      </w:r>
      <w:r w:rsidRPr="007D5A14">
        <w:t xml:space="preserve"> (słownie: ..................).</w:t>
      </w:r>
    </w:p>
    <w:p w:rsidR="00E20107" w:rsidRPr="007D5A14" w:rsidRDefault="00E20107" w:rsidP="00194269">
      <w:pPr>
        <w:pStyle w:val="Akapitzlist"/>
        <w:numPr>
          <w:ilvl w:val="0"/>
          <w:numId w:val="57"/>
        </w:numPr>
        <w:shd w:val="clear" w:color="auto" w:fill="FFFFFF"/>
        <w:ind w:left="426" w:hanging="426"/>
        <w:contextualSpacing/>
        <w:jc w:val="both"/>
      </w:pPr>
      <w:r w:rsidRPr="007D5A14">
        <w:t>Zastrzega się, iż zawarcie niniejszej umowy nie powoduje powstania po stronie Ubezpieczającego  zobowiązania do zapłaty kwoty, o której mowa w ust. 1 pkt 2 (tzn. składek za</w:t>
      </w:r>
      <w:r w:rsidRPr="007D5A14">
        <w:rPr>
          <w:b/>
        </w:rPr>
        <w:t xml:space="preserve"> </w:t>
      </w:r>
      <w:r w:rsidRPr="007D5A14">
        <w:t>ochronę  ubezpieczeniową, która może być udzielana w ramach zakresu opcjonalnego zamówienia –  objętego zastrzeżonym prawem opcji) – odnośnie tego zakresu w momencie zawarcia umowy  nie powstaje po stronie Ubezpieczającego żadne zobowiązanie, w tym finansowe. Zobowiązanie  do zapłaty kwoty (w tym jakiejkolwiek jej części), o której mowa w ust. 1 pkt 2 (tj. zaciągnięcie przez Ubezpieczającego zobowiązania finansowego w tym zakresie), powstaje dopiero w momencie  złożenia Ubezpieczycielowi przez Ubezpieczającego oświadczenia o skorzystaniu z prawa opcji  (zgodnie z zapisami niniejszej umowy) i jest ograniczone jedynie do wysokości wynikającej z zakresu usług objętego wdrażaną do realizacji na mocy danego oświadczenia opcją.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shd w:val="clear" w:color="auto" w:fill="FFFFFF"/>
        <w:ind w:left="426" w:hanging="426"/>
        <w:contextualSpacing/>
        <w:jc w:val="both"/>
      </w:pPr>
      <w:r w:rsidRPr="004E09D7">
        <w:t xml:space="preserve">Wszystkie umowy ubezpieczenia </w:t>
      </w:r>
      <w:r w:rsidR="0074570C" w:rsidRPr="004E09D7">
        <w:t xml:space="preserve">(polisy) </w:t>
      </w:r>
      <w:r w:rsidRPr="004E09D7">
        <w:t>zawierane na podstawie i w ramach niniejszej umowy (tzn. zarówno  w ramach zakresu podstawowego zamówienia, jak i zakresu opcjonalnego zamówienia – odnośnie  umów doubezpieczenia), a także ewentualne zwroty składek, kalkulowane będą na bazie następujących, wynikających z oferty, na podstawie której zawarta została niniejsza umowa, stawek:</w:t>
      </w:r>
    </w:p>
    <w:p w:rsidR="00E20107" w:rsidRPr="004E09D7" w:rsidRDefault="00E20107" w:rsidP="007D5A14">
      <w:pPr>
        <w:pStyle w:val="Akapitzlist"/>
        <w:keepNext/>
        <w:numPr>
          <w:ilvl w:val="0"/>
          <w:numId w:val="12"/>
        </w:numPr>
        <w:jc w:val="both"/>
        <w:rPr>
          <w:bCs/>
        </w:rPr>
      </w:pPr>
      <w:r w:rsidRPr="004E09D7">
        <w:rPr>
          <w:bCs/>
        </w:rPr>
        <w:t>Ubezpieczenie mienia od wszystkich ryzyk</w:t>
      </w:r>
    </w:p>
    <w:p w:rsidR="00E20107" w:rsidRPr="004E09D7" w:rsidRDefault="00E20107" w:rsidP="007D5A14">
      <w:pPr>
        <w:pStyle w:val="Akapitzlist"/>
        <w:numPr>
          <w:ilvl w:val="0"/>
          <w:numId w:val="13"/>
        </w:numPr>
        <w:jc w:val="both"/>
      </w:pPr>
      <w:r w:rsidRPr="004E09D7">
        <w:t>W ubezpieczeniu nieruchomości zastosowano stawkę (w %): …………………</w:t>
      </w:r>
    </w:p>
    <w:p w:rsidR="00E20107" w:rsidRPr="004E09D7" w:rsidRDefault="00E20107" w:rsidP="007D5A14">
      <w:pPr>
        <w:pStyle w:val="Akapitzlist"/>
        <w:numPr>
          <w:ilvl w:val="0"/>
          <w:numId w:val="13"/>
        </w:numPr>
        <w:jc w:val="both"/>
      </w:pPr>
      <w:r w:rsidRPr="004E09D7">
        <w:t>W ubezpieczeniu ruchomości zastosowano stawkę (w %): ………………………</w:t>
      </w:r>
    </w:p>
    <w:p w:rsidR="00E20107" w:rsidRPr="004E09D7" w:rsidRDefault="00E20107" w:rsidP="007D5A14">
      <w:pPr>
        <w:pStyle w:val="Akapitzlist"/>
        <w:keepNext/>
        <w:numPr>
          <w:ilvl w:val="0"/>
          <w:numId w:val="12"/>
        </w:numPr>
        <w:jc w:val="both"/>
        <w:rPr>
          <w:bCs/>
        </w:rPr>
      </w:pPr>
      <w:r w:rsidRPr="004E09D7">
        <w:rPr>
          <w:bCs/>
        </w:rPr>
        <w:t xml:space="preserve">Ubezpieczenie sprzętu elektronicznego w systemie wszystkich ryzyk </w:t>
      </w:r>
    </w:p>
    <w:p w:rsidR="00E20107" w:rsidRPr="004E09D7" w:rsidRDefault="00E20107" w:rsidP="007D5A14">
      <w:pPr>
        <w:pStyle w:val="Akapitzlist"/>
        <w:numPr>
          <w:ilvl w:val="0"/>
          <w:numId w:val="14"/>
        </w:numPr>
        <w:jc w:val="both"/>
      </w:pPr>
      <w:r w:rsidRPr="004E09D7">
        <w:t>W ubezpieczeniu sprzętu stacjonarnego zastosowano stawkę (w %): ……………</w:t>
      </w:r>
    </w:p>
    <w:p w:rsidR="00E20107" w:rsidRPr="004E09D7" w:rsidRDefault="00E20107" w:rsidP="007D5A14">
      <w:pPr>
        <w:pStyle w:val="Akapitzlist"/>
        <w:numPr>
          <w:ilvl w:val="0"/>
          <w:numId w:val="14"/>
        </w:numPr>
        <w:jc w:val="both"/>
      </w:pPr>
      <w:r w:rsidRPr="004E09D7">
        <w:t>W ubezpieczeniu sprzętu przenośnego zastosowano stawkę (w %): …..…………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tabs>
          <w:tab w:val="left" w:pos="993"/>
          <w:tab w:val="left" w:pos="1134"/>
        </w:tabs>
        <w:ind w:left="426" w:hanging="426"/>
        <w:jc w:val="both"/>
      </w:pPr>
      <w:r w:rsidRPr="004E09D7">
        <w:t>Każdorazowo przy rozliczaniu składek i aktualizacji umów ubezpieczania obowiązywać będą OWU obowiązujące w dniu zawarcia danej umowy, z włączeniami zawartymi w umowie ubezpieczenia. W okresie obowiązywania umowy Ubezpieczyciel nie może podnosić wysokości składek wynikających z aktualizacji stawek oraz zmieniać warunków ubezpieczenia.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tabs>
          <w:tab w:val="left" w:pos="993"/>
          <w:tab w:val="left" w:pos="1134"/>
        </w:tabs>
        <w:ind w:left="426" w:hanging="426"/>
        <w:jc w:val="both"/>
      </w:pPr>
      <w:r w:rsidRPr="004E09D7">
        <w:t>Składki, o których mowa w ust. 1, płatne będą w następujący sposób:</w:t>
      </w:r>
    </w:p>
    <w:p w:rsidR="00E20107" w:rsidRPr="004E09D7" w:rsidRDefault="004E09D7" w:rsidP="00194269">
      <w:pPr>
        <w:pStyle w:val="Tekstpodstawowywcity"/>
        <w:numPr>
          <w:ilvl w:val="0"/>
          <w:numId w:val="59"/>
        </w:numPr>
        <w:tabs>
          <w:tab w:val="left" w:pos="0"/>
          <w:tab w:val="left" w:pos="142"/>
          <w:tab w:val="left" w:pos="284"/>
        </w:tabs>
        <w:jc w:val="both"/>
        <w:rPr>
          <w:sz w:val="24"/>
          <w:szCs w:val="24"/>
        </w:rPr>
      </w:pPr>
      <w:r w:rsidRPr="004E09D7">
        <w:rPr>
          <w:sz w:val="24"/>
          <w:szCs w:val="24"/>
        </w:rPr>
        <w:t>składki w za</w:t>
      </w:r>
      <w:r>
        <w:rPr>
          <w:sz w:val="24"/>
          <w:szCs w:val="24"/>
        </w:rPr>
        <w:t>kresie określonym w ust. 1 pkt. 1</w:t>
      </w:r>
      <w:r w:rsidRPr="004E09D7">
        <w:rPr>
          <w:sz w:val="24"/>
          <w:szCs w:val="24"/>
        </w:rPr>
        <w:t xml:space="preserve"> </w:t>
      </w:r>
      <w:r w:rsidR="00E20107" w:rsidRPr="004E09D7">
        <w:rPr>
          <w:sz w:val="24"/>
          <w:szCs w:val="24"/>
        </w:rPr>
        <w:t>płacone będą kwartalnie z terminem płatności p</w:t>
      </w:r>
      <w:r w:rsidR="007D5A14">
        <w:rPr>
          <w:sz w:val="24"/>
          <w:szCs w:val="24"/>
        </w:rPr>
        <w:t xml:space="preserve">ierwszej raty przypadającym na </w:t>
      </w:r>
      <w:r w:rsidR="00E20107" w:rsidRPr="004E09D7">
        <w:rPr>
          <w:sz w:val="24"/>
          <w:szCs w:val="24"/>
        </w:rPr>
        <w:t>21 dzień od daty rozpoczęcia udzielania przez Ubezpieczyciela ochrony ubezpieczeniowej.</w:t>
      </w:r>
    </w:p>
    <w:p w:rsidR="00E20107" w:rsidRPr="004E09D7" w:rsidRDefault="00E20107" w:rsidP="00194269">
      <w:pPr>
        <w:pStyle w:val="Akapitzlist"/>
        <w:numPr>
          <w:ilvl w:val="0"/>
          <w:numId w:val="59"/>
        </w:numPr>
        <w:ind w:left="851" w:hanging="425"/>
        <w:jc w:val="both"/>
      </w:pPr>
      <w:r w:rsidRPr="004E09D7">
        <w:t xml:space="preserve">składki w zakresie określonym w ust. 1 pkt 2 (każdorazowo w przypadku i w zakresie powstałego  po stronie Ubezpieczającego z tytułu skorzystania z zastrzeżonego prawa opcji zobowiązania  do zapłaty) płatne będą jednorazowo w terminie 30 dni od momentu rozpoczęcia ochrony ubezpieczeniowej w danym zakresie udzielonej przez </w:t>
      </w:r>
      <w:r w:rsidRPr="004E09D7">
        <w:lastRenderedPageBreak/>
        <w:t>Ubezpieczyciela (odnośnie każdego ze składników majątkowych obejmowanych ubezpieczeniem w ramach uruchomionego zakresu opcjonalnego zamówienia).</w:t>
      </w:r>
    </w:p>
    <w:p w:rsidR="00E20107" w:rsidRPr="004E09D7" w:rsidRDefault="00E20107" w:rsidP="00194269">
      <w:pPr>
        <w:pStyle w:val="Akapitzlist"/>
        <w:numPr>
          <w:ilvl w:val="0"/>
          <w:numId w:val="57"/>
        </w:numPr>
        <w:ind w:left="426" w:hanging="426"/>
        <w:jc w:val="both"/>
      </w:pPr>
      <w:r w:rsidRPr="004E09D7">
        <w:t xml:space="preserve">W przypadku zaistnienia konieczności zwrotu części uiszczonej już przez Ubezpieczającego składki  w związku z zaprzestaniem / rezygnacją z ochrony ubezpieczeniowej udzielonej przez Ubezpieczyciela na podstawie niniejszej umowy odnośnie danego składania majątkowego w trakcie jej obowiązywania  (w szczególności wskutek zbycia lub utylizacji objętego ochroną ubezpieczeniową udzieloną przez Ubezpieczyciela składnika majątkowego w okresie obowiązywania tego ubezpieczenia) takiego  typu rozliczenie będzie dokonywane w ramach bieżących czynności związanych z realizacją niniejszej umowy na podstawie pisemnych oświadczeń składanych przez Strony. Dokonanie przedmiotowego rozliczenia nie stanowi zmiany warunków niniejszej umowy i nie wymaga zawarcia aneksu do umowy. Dokonanie rozliczania składki (jej częściowego zwrotu) w takim trybie może stanowić podstawę wprowadzenia stosownych zmian księgowych związanych z zaangażowaniem finansowym niniejszej umowy po stronie Ubezpieczającego (jeżeli będzie taka potrzeba). </w:t>
      </w:r>
    </w:p>
    <w:p w:rsidR="002F1214" w:rsidRPr="004E09D7" w:rsidRDefault="00767957" w:rsidP="00194269">
      <w:pPr>
        <w:pStyle w:val="Akapitzlist"/>
        <w:numPr>
          <w:ilvl w:val="0"/>
          <w:numId w:val="57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4E09D7">
        <w:t>Każdorazowo przy rozliczaniu składek i aktualizacji umów, obowiązywać będą OWU obowiązujące w dniu zawarcia umowy, z włączeniami zawartymi w umowie ubezpieczenia.</w:t>
      </w:r>
    </w:p>
    <w:p w:rsidR="00767957" w:rsidRPr="004E09D7" w:rsidRDefault="00767957" w:rsidP="00194269">
      <w:pPr>
        <w:pStyle w:val="Akapitzlist"/>
        <w:numPr>
          <w:ilvl w:val="0"/>
          <w:numId w:val="57"/>
        </w:numPr>
        <w:tabs>
          <w:tab w:val="left" w:pos="0"/>
          <w:tab w:val="left" w:pos="142"/>
          <w:tab w:val="left" w:pos="284"/>
        </w:tabs>
        <w:ind w:left="284" w:hanging="284"/>
        <w:jc w:val="both"/>
      </w:pPr>
      <w:r w:rsidRPr="004E09D7">
        <w:t>W czasie trwania umowy Ubezpieczyciel nie może podnosić wysokości  składek wynikających z aktualizacji stawek oraz zmieniać warunków ubezpieczenia.</w:t>
      </w:r>
    </w:p>
    <w:p w:rsidR="00AA07DB" w:rsidRDefault="00AA07DB" w:rsidP="007D5A14">
      <w:pPr>
        <w:keepNext/>
        <w:contextualSpacing/>
        <w:jc w:val="center"/>
      </w:pPr>
    </w:p>
    <w:p w:rsidR="00767957" w:rsidRDefault="00767957" w:rsidP="007D5A14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4</w:t>
      </w:r>
    </w:p>
    <w:p w:rsidR="00767957" w:rsidRDefault="00767957" w:rsidP="007D5A14">
      <w:pPr>
        <w:keepNext/>
        <w:spacing w:before="240" w:after="120"/>
        <w:contextualSpacing/>
        <w:jc w:val="center"/>
      </w:pPr>
      <w:r>
        <w:t xml:space="preserve">ZAKRES </w:t>
      </w:r>
    </w:p>
    <w:p w:rsidR="00767957" w:rsidRDefault="00767957" w:rsidP="007D5A14">
      <w:pPr>
        <w:keepNext/>
        <w:spacing w:before="240" w:after="120"/>
        <w:contextualSpacing/>
        <w:jc w:val="center"/>
      </w:pPr>
    </w:p>
    <w:p w:rsidR="00767957" w:rsidRDefault="00767957" w:rsidP="007D5A14">
      <w:pPr>
        <w:pStyle w:val="Akapitzlist"/>
        <w:numPr>
          <w:ilvl w:val="0"/>
          <w:numId w:val="15"/>
        </w:numPr>
        <w:tabs>
          <w:tab w:val="left" w:pos="284"/>
        </w:tabs>
        <w:spacing w:after="120"/>
        <w:jc w:val="both"/>
      </w:pPr>
      <w:r>
        <w:t>Zakres umów ubezpieczenia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:rsidR="00767957" w:rsidRDefault="00767957" w:rsidP="007D5A14">
      <w:pPr>
        <w:pStyle w:val="Akapitzlist"/>
        <w:numPr>
          <w:ilvl w:val="0"/>
          <w:numId w:val="15"/>
        </w:numPr>
        <w:tabs>
          <w:tab w:val="left" w:pos="284"/>
        </w:tabs>
        <w:spacing w:after="120"/>
        <w:jc w:val="both"/>
      </w:pPr>
      <w:r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AA07DB" w:rsidRDefault="00AA07DB" w:rsidP="007D5A14">
      <w:pPr>
        <w:keepNext/>
        <w:spacing w:before="240" w:after="120"/>
        <w:contextualSpacing/>
        <w:jc w:val="center"/>
      </w:pPr>
      <w:bookmarkStart w:id="2" w:name="_Hlk119496903"/>
    </w:p>
    <w:p w:rsidR="00767957" w:rsidRDefault="00767957" w:rsidP="007D5A14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5</w:t>
      </w:r>
    </w:p>
    <w:p w:rsidR="00767957" w:rsidRPr="00F904C4" w:rsidRDefault="00767957" w:rsidP="007D5A14">
      <w:pPr>
        <w:keepNext/>
        <w:spacing w:before="240" w:after="120"/>
        <w:contextualSpacing/>
        <w:jc w:val="center"/>
      </w:pPr>
      <w:r>
        <w:t>ZMIANY UMOWY</w:t>
      </w:r>
      <w:bookmarkStart w:id="3" w:name="_Hlk90538031"/>
    </w:p>
    <w:p w:rsidR="005A610A" w:rsidRDefault="005A610A" w:rsidP="007D5A1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A610A" w:rsidRDefault="005A610A" w:rsidP="007D5A14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</w:pPr>
      <w:bookmarkStart w:id="4" w:name="_Hlk135992673"/>
      <w:r>
        <w:t>Zmiana postanowień niniejszej umowy w stosunku do treści oferty, na podstawie, której dokonano wyboru Ubezpieczyciela, jest dopuszczalna na zasadach wskazanych w art. 455 ustawy Prawo zamówień publicznych  oraz w ust. 2-6 niniejszej Umowy Generalnej z wyłączeniem takich zmian, których wprowadzenie spowodowałoby rozszerzenie przedmiotu umowy poza zakres przedmiotowy oferty na podstawie której dokonano wyboru Ubezpieczyciela, a które to zmiany nie zostały wymienione jako możliwe do wprowadzenia na podstawie art. 455 ustawy Prawa Zamówień Publicznych  lub nie zostały przewidziane w ust.</w:t>
      </w:r>
    </w:p>
    <w:p w:rsidR="005A610A" w:rsidRDefault="005A610A" w:rsidP="00593A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2.</w:t>
      </w:r>
      <w:r>
        <w:tab/>
        <w:t>Zmiana może dotyczyć: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aktualizacji przedmiotu ubezpieczenia oraz sum ubezpieczenia. W przypadku aktualizacji przedmiotu i sum ubezpieczenia Wykonawca wystawi aneksy potwierdzające wprowadzone zmiany z naliczeniem dodatkowej składki lub informacją o jej ewentualnym </w:t>
      </w:r>
      <w:r>
        <w:lastRenderedPageBreak/>
        <w:t xml:space="preserve">zwrocie. Wysokość dodatkowej składki lub wysokość jej zwrotu zostanie naliczona przy użyciu stawki zastosowanej w ofercie przetargowej w systemie pro rata temporis. </w:t>
      </w:r>
    </w:p>
    <w:p w:rsidR="004D2FEE" w:rsidRPr="00BF1168" w:rsidRDefault="005A610A" w:rsidP="00194269">
      <w:pPr>
        <w:pStyle w:val="Akapitzlist"/>
        <w:numPr>
          <w:ilvl w:val="0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BF1168">
        <w:t>terminu realizacji zamówienia, w tym</w:t>
      </w:r>
      <w:r w:rsidR="004D2FEE" w:rsidRPr="00BF1168">
        <w:t>:</w:t>
      </w:r>
    </w:p>
    <w:p w:rsidR="004D2FEE" w:rsidRPr="00AA07DB" w:rsidRDefault="005A610A" w:rsidP="00194269">
      <w:pPr>
        <w:pStyle w:val="Akapitzlist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AA07DB">
        <w:t>wcześniejszego rozwiązania umowy na skutek okoliczności, których Zamawiający nie mógł przewidzieć udzielając zamówienia lub przedłużenia umowy do czasu zawarcia w postępowaniu o udzielenie zamówienia nowej umowy.</w:t>
      </w:r>
    </w:p>
    <w:p w:rsidR="004D2FEE" w:rsidRPr="00AA07DB" w:rsidRDefault="004D2FEE" w:rsidP="00194269">
      <w:pPr>
        <w:pStyle w:val="Akapitzlist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AA07DB">
        <w:t>wydłużenia terminu realizacji zamówienia z uwagi na zastosowanie prawa opcji</w:t>
      </w:r>
      <w:r w:rsidR="00C5045C" w:rsidRPr="00AA07DB">
        <w:t xml:space="preserve">; zgodnie z warunkami wskazanymi w </w:t>
      </w:r>
      <w:r w:rsidR="003B393D" w:rsidRPr="00AA07DB">
        <w:t>postanowieniach</w:t>
      </w:r>
      <w:r w:rsidR="00C5045C" w:rsidRPr="00AA07DB">
        <w:t xml:space="preserve"> dotyczących prawa opcji</w:t>
      </w:r>
      <w:r w:rsidR="00607D52">
        <w:t xml:space="preserve"> </w:t>
      </w:r>
      <w:r w:rsidR="00B828F0" w:rsidRPr="00AA07DB">
        <w:t>(wydłużenie terminu)</w:t>
      </w:r>
    </w:p>
    <w:p w:rsidR="005A610A" w:rsidRDefault="005A610A" w:rsidP="004D2FEE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</w:pPr>
      <w:r>
        <w:t xml:space="preserve">Oświadczenie Zamawiającego dotyczące zmiany okresu obowiązywania umowy wymaga formy pisemnej pod rygorem nieważności. W przypadku zmiany terminu realizacji zamówienia, Wykonawca wystawi aneksy potwierdzające wprowadzone zmiany z naliczeniem dodatkowej składki lub informacją o jej ewentualnym zwrocie. </w:t>
      </w:r>
      <w:r w:rsidR="00185688">
        <w:br/>
      </w:r>
      <w:r>
        <w:t xml:space="preserve">Wysokość dodatkowej składki lub wysokość jej zwrotu zostanie naliczona przy użyciu stawki zastosowanej w ofercie przetargowej w systemie pro rata temporis.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zakresu działalności Zamawiającego,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realizacji dodatkowych i niezbędnych usług od dotychczasowego wykonawcy po spełnieniu łącznie przesłanek określonych w art. 455 ust. 1 pkt 1  ustawy;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>sytuacji, gdy spełnione zostaną przesłanki określone w  art. 455 ust. 1 pkt 2-4 ustawy;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 xml:space="preserve">zmiany wykonawcy, któremu Zamawiający udzielił zamówienia i zastąpienia go nowym wykonawcą po spełnieniu jednej z przesłanek przewidzianych postanowieniami umowy. </w:t>
      </w:r>
    </w:p>
    <w:p w:rsidR="005A610A" w:rsidRDefault="005A610A" w:rsidP="00194269">
      <w:pPr>
        <w:pStyle w:val="Akapitzlist"/>
        <w:numPr>
          <w:ilvl w:val="0"/>
          <w:numId w:val="64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firstLine="65"/>
        <w:jc w:val="both"/>
      </w:pPr>
      <w:r>
        <w:t>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5A610A" w:rsidRDefault="005A610A" w:rsidP="00194269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Każda ze stron przedkładając drugiej stronie propozycję zmian spełniającą wymogi określone w ust. 2 wraz z tą propozycją przedłoży:</w:t>
      </w:r>
    </w:p>
    <w:p w:rsidR="005A610A" w:rsidRDefault="005A610A" w:rsidP="00194269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opis proponowanych zmian;</w:t>
      </w:r>
    </w:p>
    <w:p w:rsidR="005A610A" w:rsidRDefault="005A610A" w:rsidP="00194269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uzasadnienie.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Po otrzymaniu propozycji, Ubezpieczający albo Ubezpieczyciel (w zależności od przypadku)  w terminie 3 dni zatwierdzi, bądź odrzuci otrzymaną propozycję zmiany, bądź w tym terminie wystąpi do strony występującej z propozycją zmian przesyłając zmodyfikowaną propozycję zmian spełniającą wymogi opisane w ust. 2 i 3.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upływu terminu podanego w ust. 4 traktuje się, że propozycja wprowadzenia zmian została odrzucona.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Do przesłanych zmodyfikowanych propozycji zmian mają zastosowanie postanowienia ust. 4 i 5.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Każda zmiana umowy wymaga formy pisemnej pod rygorem nieważności i musi być dokonana poprzez sporządzenie zmiany do umowy – aneksu.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Zmiana umowy dokonana z naruszeniem postanowień ust. 2-7 jest nieważna. 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Wysokość wynagrodzenia Ubezpieczyciela może ulec waloryzacji w przypadkach i na warunkach oraz zasadach opisanych poniżej w ust. 10. </w:t>
      </w:r>
    </w:p>
    <w:p w:rsidR="005A610A" w:rsidRDefault="005A610A" w:rsidP="00194269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Wysokość wynagrodzenia może ulec waloryzacji w przypadku zmiany: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stawki podatku od towarów i usług oraz podatku akcyzowego,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zasad podlegania ubezpieczeniom społecznym lub ubezpieczeniu zdrowotnemu lub wysokości stawki składki na ubezpieczenia społeczne lub ubezpieczenie zdrowotne,</w:t>
      </w:r>
    </w:p>
    <w:p w:rsidR="00607D52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zasad gromadzenia i wysokości wpłat do pracowniczych planów kapitałowych, o których </w:t>
      </w:r>
      <w:r w:rsidRPr="008F44DC">
        <w:t>mowa w ustawie z dnia 4 października 2018 r. o pra</w:t>
      </w:r>
      <w:r w:rsidR="008F44DC" w:rsidRPr="008F44DC">
        <w:t xml:space="preserve">cowniczych planach kapitałowych </w:t>
      </w:r>
      <w:r w:rsidR="00607D52">
        <w:t>–</w:t>
      </w:r>
      <w:r w:rsidR="00DE676C" w:rsidRPr="008F44DC">
        <w:t xml:space="preserve"> </w:t>
      </w:r>
    </w:p>
    <w:p w:rsidR="00997004" w:rsidRPr="008F44DC" w:rsidRDefault="00607D52" w:rsidP="00846EF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60" w:hanging="360"/>
        <w:jc w:val="both"/>
      </w:pPr>
      <w:r>
        <w:t xml:space="preserve">- </w:t>
      </w:r>
      <w:r w:rsidR="00997004" w:rsidRPr="008F44DC">
        <w:t>jeżeli zmiany</w:t>
      </w:r>
      <w:r w:rsidR="00DE676C" w:rsidRPr="008F44DC">
        <w:t xml:space="preserve"> te będą miały wpływ na koszty wykonania zamówienia  przez Wykonawcę </w:t>
      </w:r>
    </w:p>
    <w:p w:rsidR="005A610A" w:rsidRDefault="005A610A" w:rsidP="00194269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8F44DC">
        <w:t>zmiany kosztów związanych z realizacją zamówienia. Przez zmianę kosztów rozumie się wzrost kosztów, jak i ich obniżenie, względem kosztu przyjętego w celu ustalenia</w:t>
      </w:r>
      <w:r>
        <w:t xml:space="preserve"> wynagrodzenia zawartego w ofercie.</w:t>
      </w:r>
    </w:p>
    <w:p w:rsidR="005A610A" w:rsidRDefault="005A610A" w:rsidP="00194269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Warunki i zasady waloryzacji wynagrodzenia.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Zmiany, o których mowa w ust. 10  będą miały wpływ na koszty wykonania zamówienia przez Ubezpieczyciela. 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Odpowiednio Ubezpieczyciel albo Ubezpieczający musi wykazać i udokumentować wpływ zmian, o których wyżej w ust.10  na koszty wykonania zamówienia przez Ubezpieczyciela.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Zmiana wysokości wynagrodzenia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umowy, do której zastosowanie znajdzie zmiana stawki podatku od towarów i usług.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zmiany stawki podatku od towarów i usług wartość wynagrodzenia netto nie zmieni się, a wartość wynagrodzenia brutto zostanie wyliczona na podstawie nowych przepisów.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Zmiana wysokości wynagrodzenia w przypadku zmiany wysokości minimalnego wynagrodzenia ustalonego na podstawie przepisów o minimalnym wynagrodzeniu za pracę, zmiany zasad podlegania ubezpieczeniom społecznym lub ubezpieczeniu zdrowotnemu lub wysokości stawki składki na ubezpieczenia społeczne lub zdrowotne lub zmiany zasad gromadzenia i wysokości wpłat do pracowniczych planów kapitałowych, będzie obejmować wyłącznie część wynagrodzenia należnego w odniesieniu do której nastąpiła zmiana wysokości kosztów wykonania umowy przez Wykonawcę w związku z wejściem w życie zmian przepisów.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przypadku zmiany wysokości wynagrodzenia w następstwie zmiany wysokości minimalnego wynagrodzenia ustalonego na podstawie przepisów o minimalnym wynagrodzeniu za pracę, wynagrodzenie  ulegnie zmianie o kwotę odpowiadającą wzrostowi kosztu Ubezpieczyciela w związku ze zwiększeniem wysokości wynagrodzeń pracowników świadczących usługi do wysokości aktualnie obowiązującego minimalnego </w:t>
      </w:r>
      <w:r>
        <w:lastRenderedPageBreak/>
        <w:t>wynagrodzenia za pracę, z uwzględnieniem wszystkich obciążeń publicznoprawnych od kwoty wzrostu minimalnego wynagrodzenia. Kwota odpowiadająca wzrostowi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zmiany zasad podlegania ubezpieczeniom społecznym lub ubezpieczeniu zdrowotnemu lub wysokości stawki składki na ubezpieczenia społeczne lub zdrowotne lub zasad gromadzenia i wysokości wpłat do pracowniczych planów kapitałowych wynagrodzenie ulegnie zmianie o kwotę odpowiadającą zmianie kosztu ponoszonego w związku z wypłatą wynagrodzenia pracownikom świadczącym usługi. Kwota odpowiadająca zmianie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 przypadku zmian wysokości wynagrodzenia w następstwie zmiany wysokości minimalnego wynagrodzenia ustalonego na podstawie przepisów o minimalnym wynagrodzeniu za pracę,  zmiany zasad podlegania ubezpieczeniom społecznym lub ubezpieczeniu zdrowotnemu lub wysokości stawki składki na ubezpieczenia społeczne lub zdrowotne, lub zasad gromadzenia i wysokości wpłat do pracowniczych planów kapitałowych, jeżeli z wnioskiem występuje Ubezpieczyciel jest on zobowiązany dołączyć do wniosku dokumenty, z których będzie wynikać, w jakim zakresie zmiany te mają wpływ na koszty wykonania umowy, w szczególności:</w:t>
      </w:r>
    </w:p>
    <w:p w:rsidR="005A610A" w:rsidRDefault="005A610A" w:rsidP="0019426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pisemne zestawienie wynagrodzeń (zarówno przed, jak i po zmianie) pracowników świadczących usługi wraz z określeniem zakresu (części etatu), w jakim wykonują oni prace bezpośrednio związane z realizacją przedmiotu umowy, oraz części wynagrodzenia odpowiadającej temu zakresowi – </w:t>
      </w:r>
      <w:r w:rsidR="00683C2F">
        <w:t xml:space="preserve"> </w:t>
      </w:r>
      <w:r>
        <w:t>w przypadku zmiany wysokości minimalnego wynagrodzenia ustalonego na podstawie przepisów o minimalnym wynagrodzeniu za pracę,</w:t>
      </w:r>
    </w:p>
    <w:p w:rsidR="005A610A" w:rsidRDefault="005A610A" w:rsidP="00194269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pisemne zestawienie wynagrodzeń (zarówno przed, jak i po zmianie) pracowników świadczących usługi wraz z kwotami odpowiednio składek lub wpłat podstawowych uiszczanych do Zakładu Ubezpieczeń Społecznych/Kasy Rolniczego Ubezpieczenia Społecznego/PPK w części finansowanej przez Wykonawcę, z określeniem zakresu (części etatu), w jakim wykonują oni prace bezpośrednio związane z realizacją przedmiotu umowy, oraz części wynagrodzenia odpowiadającej temu zakresowi - w przypadku zmiany zasad podlegania ubezpieczeniom społecznym lub ubezpieczeniu zdrowotnemu lub wysokości stawki składki na ubezpieczenia społeczne lub zdrowotne lub zmiany zasad gromadzenia i wysokości wpłat do pracowniczych planów kapitałowych.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przypadku zmiany zasad podlegania ubezpieczeniom społecznym lub ubezpieczeniu zdrowotnemu bądź wysokości stawki składki na ubezpieczenia społeczne lub zdrowotne, lub  zmiany zasad gromadzenia i wysokości wpłat do pracowniczych planów </w:t>
      </w:r>
      <w:r>
        <w:lastRenderedPageBreak/>
        <w:t>kapitałowych, jeżeli z wnioskiem występuje Ubezpieczyciel, jest on uprawniony do zobowiązania Wykonawcy do przedstawienia w wyznaczonym terminie, nie krótszym niż 14 dni roboczych, dokumentów, z których będzie wynikać, w jakim zakresie zmiana ta ma wpływ na koszty wykonania umowy, w tym pisemnego zestawienia wynagrodzeń.</w:t>
      </w:r>
    </w:p>
    <w:p w:rsidR="005A610A" w:rsidRDefault="005A610A" w:rsidP="00194269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>Wynagrodzenie Ubezpieczyciela może zostać skorygowane dla oddania zmiany (wzrostu lub zmniejszenia) kosztów związanych z realizacją przedmiotu umowy zgodnie z poniższymi postanowieniami:</w:t>
      </w:r>
    </w:p>
    <w:p w:rsidR="005A610A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W okresie trwania podpisanej, obowiązującej umowy, zmiana wysokości wynagrodzenia należnego Wykonawcy może nastąpić także w przypadku zmiany kosztów związanych z realizacją zamówienia. </w:t>
      </w:r>
    </w:p>
    <w:p w:rsidR="005A610A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92350">
        <w:t xml:space="preserve">W sytuacji wystąpienia okoliczności wskazanych w ust. </w:t>
      </w:r>
      <w:r w:rsidR="004E09D7" w:rsidRPr="00692350">
        <w:t xml:space="preserve">11 pkt. </w:t>
      </w:r>
      <w:r w:rsidR="00692350" w:rsidRPr="00692350">
        <w:t xml:space="preserve">10 </w:t>
      </w:r>
      <w:proofErr w:type="spellStart"/>
      <w:r w:rsidR="00692350" w:rsidRPr="00692350">
        <w:t>p</w:t>
      </w:r>
      <w:r w:rsidR="004E09D7" w:rsidRPr="00692350">
        <w:t>pkt</w:t>
      </w:r>
      <w:proofErr w:type="spellEnd"/>
      <w:r w:rsidR="004E09D7" w:rsidRPr="00692350">
        <w:t>. b</w:t>
      </w:r>
      <w:r w:rsidRPr="00692350">
        <w:t>)</w:t>
      </w:r>
      <w:r>
        <w:t xml:space="preserve">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</w:t>
      </w:r>
      <w:r w:rsidRPr="006855E2">
        <w:t xml:space="preserve">kwoty wynagrodzenia Wykonawcy po zmianie Umowy, w szczególności Wykonawca zobowiązuje się wykazać związek pomiędzy wnioskowaną kwotą podwyższenia wynagrodzenia a wpływem zmiany zasad, o których mowa w </w:t>
      </w:r>
      <w:r w:rsidR="004E09D7" w:rsidRPr="006855E2">
        <w:t>u</w:t>
      </w:r>
      <w:r w:rsidR="00692350">
        <w:t xml:space="preserve">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 xml:space="preserve">. b) </w:t>
      </w:r>
      <w:r w:rsidRPr="006855E2">
        <w:t xml:space="preserve"> na kalkulację wynagrodzenia. Wniosek może obejmować jedynie dodatkowe koszty realizacji Umowy, które Wykonawca obowiązkowo ponosi w związku ze zmianą zasad, o których mowa w ust. </w:t>
      </w:r>
      <w:r w:rsidR="00692350">
        <w:t xml:space="preserve">ust.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>. b)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t xml:space="preserve">W terminie 30 dni od otrzymania wniosku, o którym mowa w </w:t>
      </w:r>
      <w:r w:rsidR="00692350">
        <w:t xml:space="preserve">ust. 11 pkt. 10 </w:t>
      </w:r>
      <w:proofErr w:type="spellStart"/>
      <w:r w:rsidR="00692350">
        <w:t>p</w:t>
      </w:r>
      <w:r w:rsidR="004E09D7" w:rsidRPr="006855E2">
        <w:t>pkt</w:t>
      </w:r>
      <w:proofErr w:type="spellEnd"/>
      <w:r w:rsidR="004E09D7" w:rsidRPr="006855E2">
        <w:t xml:space="preserve">. c) </w:t>
      </w:r>
      <w:r w:rsidRPr="006855E2">
        <w:t xml:space="preserve">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t>Powyższe postanowienia stosuje się odpowiednio w przypadku obniżenia kosztów związanych z realizacją zamówienia, które uprawniają Zamawiającego do obniżenia wynagrodzenia Wykonawcy.</w:t>
      </w:r>
    </w:p>
    <w:p w:rsidR="005A610A" w:rsidRPr="006855E2" w:rsidRDefault="005A610A" w:rsidP="00194269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r w:rsidRPr="006855E2">
        <w:lastRenderedPageBreak/>
        <w:t xml:space="preserve">Maksymalna wartość zmiany wynagrodzenia, o której mowa w </w:t>
      </w:r>
      <w:r w:rsidR="00692350">
        <w:t xml:space="preserve">ust. 11 pkt. 10 </w:t>
      </w:r>
      <w:proofErr w:type="spellStart"/>
      <w:r w:rsidR="00692350">
        <w:t>p</w:t>
      </w:r>
      <w:r w:rsidR="006855E2" w:rsidRPr="006855E2">
        <w:t>pkt</w:t>
      </w:r>
      <w:proofErr w:type="spellEnd"/>
      <w:r w:rsidR="006855E2" w:rsidRPr="006855E2">
        <w:t xml:space="preserve">. b) </w:t>
      </w:r>
      <w:r w:rsidRPr="006855E2">
        <w:t>w efekcie zastosowania postanowień o zasadach wprowadzania zmian wysokości wynagrodzenia w przypadku zmiany kosztów związanych z realizacją zamówienia nie może przekroczyć 3% wynagrodzenia umownego brutto.</w:t>
      </w:r>
    </w:p>
    <w:p w:rsidR="005A610A" w:rsidRDefault="005A610A" w:rsidP="00593A8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:rsidR="005A610A" w:rsidRDefault="005A610A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</w:p>
    <w:bookmarkEnd w:id="4"/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67957" w:rsidRDefault="00AA07DB" w:rsidP="00767957">
      <w:pPr>
        <w:tabs>
          <w:tab w:val="left" w:pos="284"/>
        </w:tabs>
        <w:autoSpaceDE w:val="0"/>
        <w:autoSpaceDN w:val="0"/>
        <w:adjustRightInd w:val="0"/>
        <w:jc w:val="center"/>
      </w:pPr>
      <w:r>
        <w:t>§6</w:t>
      </w:r>
      <w:r w:rsidR="00767957">
        <w:t xml:space="preserve"> 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zgodnie z deklaracją złożoną w ofercie, cały zakres niniejszej umowy wykona siłami własnymi lub część prac objętych niniejszą umową zleci do realizacji Podwykonawcom.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 przypadku powierzenia wykonania części przedmiotu umowy podmiotom trzecim Wykonawca ponosi odpowiedzialność za ich należyte wykonanie zgodnie z warunkami niniejszej umowy, normami i obowiązującymi przepisami.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przedłoży Zamawiającemu potwierdzoną za zgodność z oryginałem kopię umowy o podwykonawstwo.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Zmiana zakresu podwykonawstwa lub powierzenie wykonania zamówienia podwykonawcy lub zmiana Podwykonawcy w zakresie wykonania przedmiotu Umowy nie stanowi zmiany Umowy, ale wymaga zgody Zamawiającego.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>Wykonawca oświadcza, że podmiot trzeci/podmioty trzecie, na zasoby którego w zakresie wiedzy lub doświadczenia/osób zdolnych do wykonania zamówienia Wykonawca powoływał się składając ofertę celem wykazania spełniania warunków udziału w postępowaniu o udzielenie zamówienia publicznego, będzie brał udział w realizacji przedmiotu umowy w zakresie, jaki wynika w szczególności z zobowiązania podmiotu trzeciego do oddania niezbędnych zasobów na potrzeby wykonania zamówienia.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W przypadku zaprzestania wykonywania zobowiązań wynikających z dokumentów składanych w celu udowodnienia dysponowania zasobami niezbędnymi do realizacji zamówienia (zobowiązanie, inne, wyjaśnienia) przez podmiot trzeci z jakichkolwiek przyczyn Wykonawca będzie zobowiązany do zastąpienia tego podmiotu innym podmiotem,  posiadającym zasoby co najmniej takie jak te, które stanowiły podstawę wykazania spełniania przez Wykonawcę warunków udziału w postępowaniu o udzielenie zamówienia publicznego przy udziale podmiotu trzeciego, po uprzednim uzyskaniu zgody Zamawiającego, bądź do wykazania, że sam spełnia warunki w stopniu nie mniejszym niż wymagane w trakcie postępowania o udzielenie zamówienia. </w:t>
      </w:r>
    </w:p>
    <w:p w:rsidR="00767957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>
        <w:t>Pzp</w:t>
      </w:r>
      <w:proofErr w:type="spellEnd"/>
      <w:r>
        <w:t xml:space="preserve"> stosuje się odpowiednio.</w:t>
      </w:r>
    </w:p>
    <w:p w:rsidR="007A4078" w:rsidRDefault="00767957" w:rsidP="00194269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jc w:val="both"/>
      </w:pPr>
      <w:r>
        <w:lastRenderedPageBreak/>
        <w:t xml:space="preserve">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67957" w:rsidRDefault="00767957" w:rsidP="007A4078">
      <w:pPr>
        <w:pStyle w:val="Akapitzlist"/>
        <w:tabs>
          <w:tab w:val="left" w:pos="284"/>
        </w:tabs>
        <w:autoSpaceDE w:val="0"/>
        <w:autoSpaceDN w:val="0"/>
        <w:adjustRightInd w:val="0"/>
        <w:ind w:left="360"/>
        <w:jc w:val="both"/>
      </w:pPr>
      <w:r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67957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:rsidR="00767957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5" w:name="_Hlk119497015"/>
      <w:bookmarkEnd w:id="2"/>
      <w:bookmarkEnd w:id="3"/>
    </w:p>
    <w:p w:rsidR="00767957" w:rsidRDefault="00AA07DB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67957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ZATRUDNIENIE PRACOWNIKÓW PRZEZ WYKONAWCĘ</w:t>
      </w:r>
    </w:p>
    <w:p w:rsidR="00767957" w:rsidRDefault="00767957" w:rsidP="00767957">
      <w:pPr>
        <w:pStyle w:val="Tekstpodstawowywcity"/>
        <w:rPr>
          <w:color w:val="000000"/>
          <w:sz w:val="24"/>
          <w:szCs w:val="24"/>
        </w:rPr>
      </w:pP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bookmarkStart w:id="6" w:name="_Hlk135992752"/>
      <w:r>
        <w:t xml:space="preserve">W czasie trwania niniejszej Umowy Generalnej Ubezpieczający ma prawo do skontrolowania Ubezpieczyciela w zakresie zatrudnienia na podstawie stosunku pracy przez wykonawcę lub podwykonawcę osób wykonujących czynności w trakcie realizacji zamówienia polegające na zaksięgowaniu wpływu składki ubezpieczeniowej za okres wynikający z umowy oraz wypłacie odszkodowania za szkodę Ubezpieczającemu.  </w:t>
      </w: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>
        <w:t xml:space="preserve">Ubezpieczający może żądać od Ubezpieczyciela udokumentowania faktu zatrudnienia na podstawie umowy o pracę, poprzez przedłożenie Ubezpieczającemu </w:t>
      </w:r>
      <w:r w:rsidRPr="00BF1168">
        <w:t>w ciągu 5 dni</w:t>
      </w:r>
      <w:r>
        <w:t xml:space="preserve"> od momentu żądania: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>oświadczenia Ubezpieczyciela lub podwykonawcy o zatrudnieniu pracownika na podstawie umowy o pracę, lub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>poświadczonej za zgodność z oryginałem kopii umowy o pracę zatrudnionego pracownika, lub</w:t>
      </w:r>
    </w:p>
    <w:p w:rsidR="00185688" w:rsidRDefault="00185688" w:rsidP="00194269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>
        <w:t xml:space="preserve">innych dokumentów zawierających informacje, w tym dane osobowe, niezbędne do weryfikacji zatrudnienia na podstawie umowy o pracę, w szczególności imię i nazwisko zatrudnionego pracownika, datę zawarcia umowy o pracę, rodzaj umowy </w:t>
      </w:r>
    </w:p>
    <w:p w:rsidR="007A4078" w:rsidRDefault="00185688" w:rsidP="007A4078">
      <w:pPr>
        <w:pStyle w:val="Akapitzlist"/>
        <w:tabs>
          <w:tab w:val="left" w:pos="0"/>
        </w:tabs>
        <w:ind w:left="726"/>
        <w:jc w:val="both"/>
      </w:pPr>
      <w:r>
        <w:t>o pracę i zakres obowiązków pracownika.</w:t>
      </w:r>
    </w:p>
    <w:p w:rsidR="00185688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>
        <w:t>Ubezpieczający zastrzega sobie prawo do wykonywania czynności kontrolnych wobec Ubezpieczyciela odnośnie spełniania przez Ubezpieczyciela lub podwykonawcę wymogu zatrudnienia na podstawie umowy o pracę osób, o których mowa w ust. 1 niniejszego paragrafu, w całym okresie obowiązywania Umowy. Ubezpieczający jest w szczególności uprawniony do żądania:</w:t>
      </w:r>
    </w:p>
    <w:p w:rsidR="00185688" w:rsidRPr="008F44DC" w:rsidRDefault="00185688" w:rsidP="00194269">
      <w:pPr>
        <w:pStyle w:val="Akapitzlist"/>
        <w:numPr>
          <w:ilvl w:val="0"/>
          <w:numId w:val="28"/>
        </w:numPr>
        <w:tabs>
          <w:tab w:val="left" w:pos="0"/>
        </w:tabs>
        <w:jc w:val="both"/>
      </w:pPr>
      <w:r w:rsidRPr="008F44DC">
        <w:t>aktualnych oświadczeń i dokumentów, o których mowa w ust</w:t>
      </w:r>
      <w:r w:rsidR="001A1148" w:rsidRPr="008F44DC">
        <w:t>. 2</w:t>
      </w:r>
      <w:r w:rsidRPr="008F44DC">
        <w:t xml:space="preserve"> niniejszego paragrafu,</w:t>
      </w:r>
    </w:p>
    <w:p w:rsidR="00185688" w:rsidRPr="008F44DC" w:rsidRDefault="00185688" w:rsidP="00194269">
      <w:pPr>
        <w:pStyle w:val="Akapitzlist"/>
        <w:numPr>
          <w:ilvl w:val="0"/>
          <w:numId w:val="28"/>
        </w:numPr>
        <w:tabs>
          <w:tab w:val="left" w:pos="0"/>
        </w:tabs>
        <w:jc w:val="both"/>
      </w:pPr>
      <w:r w:rsidRPr="008F44DC">
        <w:t xml:space="preserve">wyjaśnień w przypadku wątpliwości w zakresie potwierdzenia spełniania wymogu, o którym mowa w </w:t>
      </w:r>
      <w:r w:rsidR="001A1148" w:rsidRPr="008F44DC">
        <w:t>ust. 2</w:t>
      </w:r>
      <w:r w:rsidRPr="008F44DC">
        <w:t xml:space="preserve"> niniejszego paragrafu.</w:t>
      </w:r>
    </w:p>
    <w:p w:rsidR="00185688" w:rsidRPr="008F44DC" w:rsidRDefault="00185688" w:rsidP="00194269">
      <w:pPr>
        <w:pStyle w:val="Akapitzlist"/>
        <w:numPr>
          <w:ilvl w:val="0"/>
          <w:numId w:val="26"/>
        </w:numPr>
        <w:tabs>
          <w:tab w:val="left" w:pos="0"/>
        </w:tabs>
        <w:jc w:val="both"/>
      </w:pPr>
      <w:r w:rsidRPr="008F44DC">
        <w:t>Ubezpieczyciel zapłaci Ubezpieczającemu karę umowną w przypadku stwierdzenia przez Ubezpieczającego lub przez jego przedstawicieli lub Państwową Inspekcję Pracy braku spełnienia wymogu, o którym mowa w ust.</w:t>
      </w:r>
      <w:r w:rsidR="00630C14" w:rsidRPr="008F44DC">
        <w:t xml:space="preserve"> 1 i ust. 2</w:t>
      </w:r>
      <w:r w:rsidRPr="008F44DC">
        <w:t xml:space="preserve"> niniejszego paragrafu, w wysokości </w:t>
      </w:r>
      <w:r w:rsidR="002F1314" w:rsidRPr="008F44DC">
        <w:t>1</w:t>
      </w:r>
      <w:r w:rsidRPr="008F44DC">
        <w:t>00,00 złotych za każdy taki przypadek.</w:t>
      </w:r>
    </w:p>
    <w:p w:rsidR="00767957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256023" w:rsidRDefault="00256023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256023" w:rsidRDefault="00256023" w:rsidP="00256023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>8</w:t>
      </w:r>
    </w:p>
    <w:p w:rsidR="005A610A" w:rsidRPr="00C63A42" w:rsidRDefault="005A610A" w:rsidP="00256023">
      <w:pPr>
        <w:ind w:left="708"/>
        <w:jc w:val="center"/>
        <w:rPr>
          <w:rFonts w:eastAsia="Calibri"/>
        </w:rPr>
      </w:pPr>
      <w:r>
        <w:rPr>
          <w:rFonts w:eastAsia="Calibri"/>
        </w:rPr>
        <w:t>KARY UMOWNE</w:t>
      </w:r>
    </w:p>
    <w:p w:rsidR="00256023" w:rsidRPr="00E62709" w:rsidRDefault="00256023" w:rsidP="00256023">
      <w:pPr>
        <w:tabs>
          <w:tab w:val="left" w:pos="284"/>
        </w:tabs>
        <w:ind w:left="708"/>
        <w:jc w:val="center"/>
        <w:rPr>
          <w:rFonts w:eastAsia="Calibri"/>
          <w:color w:val="FF0000"/>
        </w:rPr>
      </w:pPr>
    </w:p>
    <w:p w:rsidR="00256023" w:rsidRPr="007A4078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7A4078">
        <w:t>Ubezpieczyciel zapłaci Ubezpieczającemu karę umowną:</w:t>
      </w:r>
    </w:p>
    <w:p w:rsidR="00256023" w:rsidRPr="007A4078" w:rsidRDefault="007D5A14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</w:pPr>
      <w:r>
        <w:lastRenderedPageBreak/>
        <w:t>za odstąpienie lub rozwiązanie umowy z</w:t>
      </w:r>
      <w:r w:rsidR="00256023" w:rsidRPr="007A4078">
        <w:t xml:space="preserve"> przyczyn leżących po stronie Ubezpieczyciela w  </w:t>
      </w:r>
      <w:r w:rsidR="00256023" w:rsidRPr="00692350">
        <w:t xml:space="preserve">wysokości 10% wynagrodzenia umownego brutto za przedmiot umowy, określonego w </w:t>
      </w:r>
      <w:r w:rsidR="00692350" w:rsidRPr="00692350">
        <w:t>§</w:t>
      </w:r>
      <w:r w:rsidR="00743485" w:rsidRPr="00692350">
        <w:t xml:space="preserve"> 3</w:t>
      </w:r>
      <w:r w:rsidR="00743485">
        <w:rPr>
          <w:color w:val="00B050"/>
        </w:rPr>
        <w:t xml:space="preserve"> </w:t>
      </w:r>
      <w:r w:rsidR="00256023" w:rsidRPr="007A4078">
        <w:t>ust.1</w:t>
      </w:r>
      <w:r w:rsidR="00D1124E">
        <w:t xml:space="preserve"> pkt1</w:t>
      </w:r>
      <w:r w:rsidR="00256023" w:rsidRPr="007A4078">
        <w:t xml:space="preserve"> niniejszej umowy;</w:t>
      </w:r>
    </w:p>
    <w:p w:rsidR="00256023" w:rsidRPr="007A4078" w:rsidRDefault="00256023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</w:pPr>
      <w:r w:rsidRPr="007A4078">
        <w:t>za brak zapłaty lub nieterminowej zapłaty wynagrodzenia należnego podwykonawcom lub dalszym podwykonawcom</w:t>
      </w:r>
      <w:r w:rsidR="008F44DC">
        <w:t xml:space="preserve"> z tytułu zmiany wysokości wynagrodzenia należnego podwykonawcom z tytułu zmiany wysokości wynagrodzenia</w:t>
      </w:r>
      <w:r w:rsidRPr="007A4078">
        <w:t xml:space="preserve"> w wysokości 10% wartości brutto umowy o podwykonawstwo lub dalszym podwykonawcom,</w:t>
      </w:r>
    </w:p>
    <w:p w:rsidR="00256023" w:rsidRPr="006855E2" w:rsidRDefault="00256023" w:rsidP="00194269">
      <w:pPr>
        <w:pStyle w:val="Akapitzlist"/>
        <w:numPr>
          <w:ilvl w:val="0"/>
          <w:numId w:val="30"/>
        </w:numPr>
        <w:tabs>
          <w:tab w:val="left" w:pos="284"/>
        </w:tabs>
        <w:jc w:val="both"/>
        <w:rPr>
          <w:rFonts w:eastAsia="Arial"/>
          <w:iCs/>
        </w:rPr>
      </w:pPr>
      <w:r w:rsidRPr="007A4078">
        <w:rPr>
          <w:rFonts w:eastAsia="Arial"/>
          <w:iCs/>
        </w:rPr>
        <w:t xml:space="preserve">za każdy przypadek skierowania przez </w:t>
      </w:r>
      <w:r w:rsidRPr="006855E2">
        <w:rPr>
          <w:rFonts w:eastAsia="Arial"/>
          <w:iCs/>
        </w:rPr>
        <w:t xml:space="preserve">Ubezpieczyciela do realizacji przedmiotu zamówienia osób  świadczących prace niezgodnie </w:t>
      </w:r>
      <w:r w:rsidR="006855E2" w:rsidRPr="006855E2">
        <w:rPr>
          <w:rFonts w:eastAsia="Arial"/>
          <w:iCs/>
        </w:rPr>
        <w:t>z §</w:t>
      </w:r>
      <w:r w:rsidR="00101ADF" w:rsidRPr="006855E2">
        <w:rPr>
          <w:rFonts w:eastAsia="Arial"/>
          <w:iCs/>
        </w:rPr>
        <w:t>7</w:t>
      </w:r>
      <w:r w:rsidRPr="006855E2">
        <w:rPr>
          <w:rFonts w:eastAsia="Arial"/>
          <w:iCs/>
        </w:rPr>
        <w:t xml:space="preserve"> Ubezpieczającemu przysługuje kara umowna w wysokości </w:t>
      </w:r>
      <w:r w:rsidR="002F1314" w:rsidRPr="006855E2">
        <w:rPr>
          <w:rFonts w:eastAsia="Arial"/>
          <w:iCs/>
        </w:rPr>
        <w:t>1</w:t>
      </w:r>
      <w:r w:rsidRPr="006855E2">
        <w:rPr>
          <w:rFonts w:eastAsia="Arial"/>
          <w:iCs/>
        </w:rPr>
        <w:t>00 zł za każdy stwierdzony przypadek wykonywania czynności przez osobą nie będącą pracownikiem w rozumieniu art. 22 § 1 Kodeksu Pracy</w:t>
      </w:r>
      <w:r w:rsidR="00630C14" w:rsidRPr="006855E2">
        <w:t xml:space="preserve"> i/lub braku spełnienia wymogu, o którym mowa w § </w:t>
      </w:r>
      <w:r w:rsidR="007648E0" w:rsidRPr="006855E2">
        <w:rPr>
          <w:rFonts w:eastAsia="Arial"/>
          <w:iCs/>
        </w:rPr>
        <w:t>7 ust. 2</w:t>
      </w:r>
    </w:p>
    <w:p w:rsidR="00256023" w:rsidRPr="006855E2" w:rsidRDefault="00256023" w:rsidP="00194269">
      <w:pPr>
        <w:pStyle w:val="Akapitzlist"/>
        <w:numPr>
          <w:ilvl w:val="0"/>
          <w:numId w:val="30"/>
        </w:numPr>
        <w:jc w:val="both"/>
        <w:rPr>
          <w:strike/>
        </w:rPr>
      </w:pPr>
      <w:r w:rsidRPr="006855E2">
        <w:t>za każdy inny przypadek nienależytego wykonania niniejszej</w:t>
      </w:r>
      <w:r w:rsidRPr="007A4078">
        <w:t xml:space="preserve"> umowy Generalnej, polis, warunków realizacji niniejszej umowy Generalnej określonych w SWZ </w:t>
      </w:r>
      <w:r w:rsidRPr="008F44DC">
        <w:t xml:space="preserve">(załącznikach),  rozumianego jako naruszenie postanowień zawartych w </w:t>
      </w:r>
      <w:r w:rsidRPr="006855E2">
        <w:t xml:space="preserve">przywołanych powyżej dokumentach w wysokości 0,2% łącznej wartości składki, o której mowa  w § </w:t>
      </w:r>
      <w:r w:rsidR="007648E0" w:rsidRPr="006855E2">
        <w:t xml:space="preserve">3 ust </w:t>
      </w:r>
      <w:r w:rsidR="00D1124E" w:rsidRPr="006855E2">
        <w:t xml:space="preserve">1 </w:t>
      </w:r>
      <w:proofErr w:type="spellStart"/>
      <w:r w:rsidR="00D1124E" w:rsidRPr="006855E2">
        <w:t>pkt</w:t>
      </w:r>
      <w:proofErr w:type="spellEnd"/>
      <w:r w:rsidR="00D1124E" w:rsidRPr="006855E2">
        <w:t xml:space="preserve"> 1</w:t>
      </w:r>
      <w:r w:rsidR="007648E0" w:rsidRPr="006855E2">
        <w:t>.</w:t>
      </w:r>
      <w:r w:rsidRPr="006855E2">
        <w:t>za każdy przypadek, łącznie nie więcej niż 20% łącznej wartości składki</w:t>
      </w:r>
      <w:r w:rsidR="006855E2" w:rsidRPr="006855E2">
        <w:t>, o której mowa  w § 3 ust1. pkt. 1</w:t>
      </w:r>
    </w:p>
    <w:p w:rsidR="00256023" w:rsidRPr="008F44DC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 xml:space="preserve">Łączna maksymalną wysokość kar </w:t>
      </w:r>
      <w:r w:rsidRPr="006855E2">
        <w:t xml:space="preserve">umownych, których mogą dochodzić strony  nie może przekroczyć 10% </w:t>
      </w:r>
      <w:r w:rsidR="008F44DC" w:rsidRPr="006855E2">
        <w:t>składki</w:t>
      </w:r>
      <w:r w:rsidR="006855E2" w:rsidRPr="006855E2">
        <w:t xml:space="preserve"> brutto określonej w §</w:t>
      </w:r>
      <w:r w:rsidR="007648E0" w:rsidRPr="006855E2">
        <w:t xml:space="preserve"> 3 </w:t>
      </w:r>
      <w:r w:rsidR="00D1124E" w:rsidRPr="006855E2">
        <w:t>ust1. pkt. 1</w:t>
      </w:r>
    </w:p>
    <w:p w:rsidR="00256023" w:rsidRPr="008F44DC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>Strony zastrzegają sobie prawo do odszkodowania uzupełniającego na zasadach ogólnych Kodeksu Cywilnego, przenoszącego wysokość kar umownych do wysokości rzeczywiście poniesionej szkody.</w:t>
      </w:r>
    </w:p>
    <w:p w:rsidR="00256023" w:rsidRPr="007A4078" w:rsidRDefault="00256023" w:rsidP="00194269">
      <w:pPr>
        <w:pStyle w:val="Akapitzlist"/>
        <w:numPr>
          <w:ilvl w:val="0"/>
          <w:numId w:val="29"/>
        </w:numPr>
        <w:tabs>
          <w:tab w:val="left" w:pos="284"/>
        </w:tabs>
        <w:jc w:val="both"/>
      </w:pPr>
      <w:r w:rsidRPr="008F44DC">
        <w:t>Ubezpieczyciel wyraża zgodę na potrącenie kar umownych z przysługującego mu</w:t>
      </w:r>
      <w:r w:rsidRPr="007A4078">
        <w:t xml:space="preserve"> wynagrodzenia bez względu na wymagalność roszczeń, chyba że odrębne przepisy stanowią inaczej.</w:t>
      </w:r>
    </w:p>
    <w:p w:rsidR="00256023" w:rsidRDefault="00256023" w:rsidP="005A610A">
      <w:pPr>
        <w:tabs>
          <w:tab w:val="left" w:pos="0"/>
        </w:tabs>
        <w:rPr>
          <w:rFonts w:eastAsia="Calibri"/>
        </w:rPr>
      </w:pPr>
    </w:p>
    <w:p w:rsidR="00256023" w:rsidRDefault="00256023" w:rsidP="00256023">
      <w:pPr>
        <w:ind w:left="708"/>
        <w:jc w:val="center"/>
        <w:rPr>
          <w:rFonts w:eastAsia="Calibri"/>
        </w:rPr>
      </w:pPr>
      <w:r w:rsidRPr="00C63A42">
        <w:rPr>
          <w:rFonts w:eastAsia="Calibri"/>
        </w:rPr>
        <w:t>§</w:t>
      </w:r>
      <w:r w:rsidR="00AA07DB">
        <w:rPr>
          <w:rFonts w:eastAsia="Calibri"/>
        </w:rPr>
        <w:t xml:space="preserve"> 9</w:t>
      </w:r>
    </w:p>
    <w:p w:rsidR="005A610A" w:rsidRDefault="005A610A" w:rsidP="00256023">
      <w:pPr>
        <w:ind w:left="708"/>
        <w:jc w:val="center"/>
        <w:rPr>
          <w:rFonts w:eastAsia="Calibri"/>
        </w:rPr>
      </w:pPr>
      <w:r>
        <w:rPr>
          <w:rFonts w:eastAsia="Calibri"/>
        </w:rPr>
        <w:t xml:space="preserve">ODSTĄPIENIE OD UMOWY </w:t>
      </w:r>
    </w:p>
    <w:p w:rsidR="005A610A" w:rsidRPr="007818F5" w:rsidRDefault="005A610A" w:rsidP="00256023">
      <w:pPr>
        <w:ind w:left="708"/>
        <w:jc w:val="center"/>
        <w:rPr>
          <w:rFonts w:eastAsia="Calibri"/>
        </w:rPr>
      </w:pPr>
    </w:p>
    <w:p w:rsidR="00256023" w:rsidRPr="00FA7BA5" w:rsidRDefault="00256023" w:rsidP="00194269">
      <w:pPr>
        <w:pStyle w:val="Akapitzlist"/>
        <w:numPr>
          <w:ilvl w:val="0"/>
          <w:numId w:val="31"/>
        </w:numPr>
        <w:tabs>
          <w:tab w:val="left" w:pos="0"/>
        </w:tabs>
      </w:pPr>
      <w:r w:rsidRPr="007A4078">
        <w:t xml:space="preserve">Oprócz wypadków wymienionych w przepisach kodeksu cywilnego Ubezpieczającemu przysługuje prawo odstąpienia od niniejszej Umowy Generalnej  w trybie wskazanym </w:t>
      </w:r>
      <w:r w:rsidRPr="00FA7BA5">
        <w:t>w art. 456 ustawy Prawo Zamówień Publicznych:</w:t>
      </w:r>
    </w:p>
    <w:p w:rsidR="00256023" w:rsidRPr="007A4078" w:rsidRDefault="00256023" w:rsidP="00194269">
      <w:pPr>
        <w:pStyle w:val="Akapitzlist"/>
        <w:numPr>
          <w:ilvl w:val="0"/>
          <w:numId w:val="32"/>
        </w:numPr>
        <w:tabs>
          <w:tab w:val="left" w:pos="0"/>
        </w:tabs>
      </w:pPr>
      <w:r w:rsidRPr="007A4078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256023" w:rsidRPr="007A4078" w:rsidRDefault="00256023" w:rsidP="00194269">
      <w:pPr>
        <w:pStyle w:val="Akapitzlist"/>
        <w:numPr>
          <w:ilvl w:val="0"/>
          <w:numId w:val="32"/>
        </w:numPr>
        <w:tabs>
          <w:tab w:val="left" w:pos="0"/>
        </w:tabs>
      </w:pPr>
      <w:r w:rsidRPr="007A4078">
        <w:t>jeżeli zachodzi co najmniej jedna z następujących okoliczności:</w:t>
      </w:r>
    </w:p>
    <w:p w:rsidR="00256023" w:rsidRPr="007A4078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dokonano zmiany umowy z naruszeniem art. 454 i art. 455,</w:t>
      </w:r>
    </w:p>
    <w:p w:rsidR="00256023" w:rsidRPr="007A4078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wykonawca w chwili zawarcia umowy podlegał wykluczeniu na podstawie art. 108,</w:t>
      </w:r>
    </w:p>
    <w:p w:rsidR="00256023" w:rsidRDefault="00256023" w:rsidP="00194269">
      <w:pPr>
        <w:pStyle w:val="Akapitzlist"/>
        <w:numPr>
          <w:ilvl w:val="0"/>
          <w:numId w:val="33"/>
        </w:numPr>
        <w:tabs>
          <w:tab w:val="left" w:pos="0"/>
        </w:tabs>
      </w:pPr>
      <w:r w:rsidRPr="007A407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after="160" w:line="276" w:lineRule="auto"/>
        <w:contextualSpacing/>
      </w:pPr>
      <w:r w:rsidRPr="00742547">
        <w:lastRenderedPageBreak/>
        <w:t>W przypadku, o którym mowa w ust. 1 pkt 2 lit. a, zamawiający odstępuje od umowy w części, której zmiana dotyczy.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after="160" w:line="276" w:lineRule="auto"/>
        <w:contextualSpacing/>
      </w:pPr>
      <w:r w:rsidRPr="00742547">
        <w:t>W przypadkach, o których mowa w ust. 1, wykonawca może żądać wyłącznie wynagrodzenia należnego z tytułu wykonania części umowy.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line="276" w:lineRule="auto"/>
        <w:contextualSpacing/>
      </w:pPr>
      <w:r w:rsidRPr="00742547">
        <w:t>Każda ze stron może odstąpić od umowy także w przypadkach przewidzianych w Kodeksie cywilnym.</w:t>
      </w:r>
    </w:p>
    <w:p w:rsidR="00FA7BA5" w:rsidRPr="00742547" w:rsidRDefault="00FA7BA5" w:rsidP="00194269">
      <w:pPr>
        <w:pStyle w:val="Akapitzlist"/>
        <w:numPr>
          <w:ilvl w:val="0"/>
          <w:numId w:val="31"/>
        </w:numPr>
        <w:spacing w:line="276" w:lineRule="auto"/>
        <w:contextualSpacing/>
        <w:rPr>
          <w:bCs/>
        </w:rPr>
      </w:pPr>
      <w:r w:rsidRPr="00742547">
        <w:rPr>
          <w:bCs/>
        </w:rPr>
        <w:t xml:space="preserve">Oświadczenie o odstąpieniu od umowy powinno nastąpić w formie pisemnej w ciągu 14 dni od dnia powzięcia wiadomości o okolicznościach, o których mowa w ust. 1 </w:t>
      </w:r>
      <w:r w:rsidR="00FE64F5" w:rsidRPr="00742547">
        <w:rPr>
          <w:bCs/>
        </w:rPr>
        <w:t>-2</w:t>
      </w:r>
      <w:r w:rsidRPr="00742547">
        <w:rPr>
          <w:bCs/>
        </w:rPr>
        <w:t xml:space="preserve"> pod rygorem nieważności takiego oświadczenia i powinno zawierać uzasadnienie</w:t>
      </w:r>
      <w:r w:rsidR="00FE64F5" w:rsidRPr="00742547">
        <w:rPr>
          <w:bCs/>
        </w:rPr>
        <w:t>.</w:t>
      </w:r>
    </w:p>
    <w:p w:rsidR="00FA7BA5" w:rsidRPr="00742547" w:rsidRDefault="00FA7BA5" w:rsidP="00FE64F5">
      <w:pPr>
        <w:pStyle w:val="Akapitzlist"/>
        <w:tabs>
          <w:tab w:val="left" w:pos="0"/>
        </w:tabs>
        <w:ind w:left="360"/>
      </w:pPr>
    </w:p>
    <w:bookmarkEnd w:id="6"/>
    <w:p w:rsidR="00256023" w:rsidRDefault="00256023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:rsidR="00767957" w:rsidRDefault="00AA07DB" w:rsidP="0069235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§10</w:t>
      </w:r>
    </w:p>
    <w:p w:rsidR="00767957" w:rsidRDefault="00767957" w:rsidP="00F904C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SZCZEGÓLNE</w:t>
      </w:r>
    </w:p>
    <w:p w:rsidR="00767957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67957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, ponieważ nie jest to uzasadnione charakterem zamówienia jakim jest usługa ubezpieczenia.</w:t>
      </w:r>
    </w:p>
    <w:p w:rsidR="00256023" w:rsidRDefault="00256023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</w:p>
    <w:p w:rsidR="00767957" w:rsidRDefault="00AA07DB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§11</w:t>
      </w:r>
    </w:p>
    <w:p w:rsidR="00767957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:rsidR="00767957" w:rsidRDefault="00767957" w:rsidP="00767957"/>
    <w:p w:rsidR="00767957" w:rsidRDefault="00767957" w:rsidP="00194269">
      <w:pPr>
        <w:pStyle w:val="Akapitzlist"/>
        <w:numPr>
          <w:ilvl w:val="0"/>
          <w:numId w:val="34"/>
        </w:numPr>
        <w:jc w:val="both"/>
      </w:pPr>
      <w:r>
        <w:t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67957" w:rsidRDefault="00767957" w:rsidP="00194269">
      <w:pPr>
        <w:pStyle w:val="Akapitzlist"/>
        <w:numPr>
          <w:ilvl w:val="0"/>
          <w:numId w:val="34"/>
        </w:numPr>
        <w:jc w:val="both"/>
      </w:pPr>
      <w:r>
        <w:t xml:space="preserve">Strony niniejszej Umowy Generalnej przetwarzać będą również dane osobowe wskazane wyżej w celu wypełnienia obowiązków prawnych wynikających z przepisów prawa – na podstawie art. 6 ust. 1 </w:t>
      </w:r>
      <w:proofErr w:type="spellStart"/>
      <w:r>
        <w:t>lit.c</w:t>
      </w:r>
      <w:proofErr w:type="spellEnd"/>
      <w:r>
        <w:t xml:space="preserve"> RODO.</w:t>
      </w:r>
    </w:p>
    <w:p w:rsidR="00692350" w:rsidRDefault="00692350" w:rsidP="00767957">
      <w:pPr>
        <w:keepNext/>
        <w:spacing w:before="240" w:after="120"/>
        <w:contextualSpacing/>
        <w:jc w:val="center"/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12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ZACHOWANIE FORMY PISEMNEJ</w:t>
      </w:r>
    </w:p>
    <w:p w:rsidR="00767957" w:rsidRDefault="00767957" w:rsidP="00767957">
      <w:pPr>
        <w:keepNext/>
        <w:spacing w:before="240" w:after="120"/>
        <w:contextualSpacing/>
        <w:jc w:val="center"/>
      </w:pPr>
    </w:p>
    <w:p w:rsidR="00767957" w:rsidRDefault="00767957" w:rsidP="00767957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:rsidR="00767957" w:rsidRDefault="00767957" w:rsidP="00767957">
      <w:pPr>
        <w:tabs>
          <w:tab w:val="left" w:pos="284"/>
        </w:tabs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sym w:font="Times New Roman" w:char="00A7"/>
      </w:r>
      <w:r w:rsidR="00AA07DB">
        <w:t>13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ROZSTRZYGANIE SPORÓW</w:t>
      </w:r>
    </w:p>
    <w:p w:rsidR="00767957" w:rsidRDefault="00767957" w:rsidP="00767957">
      <w:pPr>
        <w:tabs>
          <w:tab w:val="left" w:pos="284"/>
        </w:tabs>
        <w:jc w:val="both"/>
      </w:pPr>
    </w:p>
    <w:p w:rsidR="00767957" w:rsidRDefault="00767957" w:rsidP="00767957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:rsidR="00767957" w:rsidRDefault="00767957" w:rsidP="00767957">
      <w:pPr>
        <w:tabs>
          <w:tab w:val="left" w:pos="284"/>
        </w:tabs>
      </w:pPr>
    </w:p>
    <w:p w:rsidR="00767957" w:rsidRDefault="00767957" w:rsidP="00767957">
      <w:pPr>
        <w:keepNext/>
        <w:spacing w:before="240" w:after="120"/>
        <w:contextualSpacing/>
        <w:jc w:val="center"/>
      </w:pPr>
      <w:r>
        <w:lastRenderedPageBreak/>
        <w:sym w:font="Times New Roman" w:char="00A7"/>
      </w:r>
      <w:r w:rsidR="00AA07DB">
        <w:t>14</w:t>
      </w:r>
    </w:p>
    <w:p w:rsidR="00767957" w:rsidRDefault="00767957" w:rsidP="00767957">
      <w:pPr>
        <w:keepNext/>
        <w:spacing w:before="240" w:after="120"/>
        <w:contextualSpacing/>
        <w:jc w:val="center"/>
      </w:pPr>
      <w:r>
        <w:t>POSTANOWIENIA KOŃCOWE</w:t>
      </w:r>
    </w:p>
    <w:p w:rsidR="00767957" w:rsidRDefault="00767957" w:rsidP="00767957">
      <w:pPr>
        <w:keepNext/>
        <w:spacing w:before="240" w:after="120"/>
        <w:contextualSpacing/>
        <w:jc w:val="center"/>
      </w:pPr>
    </w:p>
    <w:p w:rsidR="00767957" w:rsidRPr="00E67877" w:rsidRDefault="00767957" w:rsidP="00194269">
      <w:pPr>
        <w:pStyle w:val="Akapitzlist"/>
        <w:numPr>
          <w:ilvl w:val="0"/>
          <w:numId w:val="54"/>
        </w:numPr>
        <w:tabs>
          <w:tab w:val="left" w:pos="90"/>
        </w:tabs>
        <w:jc w:val="both"/>
      </w:pPr>
      <w:r w:rsidRPr="000F3ADF">
        <w:rPr>
          <w:lang w:eastAsia="en-US"/>
        </w:rPr>
        <w:t>W sprawach nieuregulowanych niniejszą Umową Generalną mają zastosowanie odpowiednie przepisy ustawy z dnia 23 kwietnia 1964 r. kodeks cywilny (tekst jednolity</w:t>
      </w:r>
      <w:r>
        <w:t xml:space="preserve"> Dz.U. z 2022r. poz. 1360</w:t>
      </w:r>
      <w:r w:rsidRPr="000F3ADF">
        <w:rPr>
          <w:lang w:eastAsia="en-US"/>
        </w:rPr>
        <w:t>) w tym w szczególności przepisy dotyczące umów ubezpieczenia (</w:t>
      </w:r>
      <w:r>
        <w:t>tytuł XXVII kodeksu cywilnego)</w:t>
      </w:r>
      <w:r w:rsidRPr="000F3ADF">
        <w:rPr>
          <w:lang w:eastAsia="en-US"/>
        </w:rPr>
        <w:t xml:space="preserve">, ustawy z dnia 11 września 2015 r. o działalności ubezpieczeniowej i reasekuracyjnej (tekst jednolity </w:t>
      </w:r>
      <w:r>
        <w:t xml:space="preserve">Dz.U. z </w:t>
      </w:r>
      <w:r w:rsidRPr="00742547">
        <w:t>202</w:t>
      </w:r>
      <w:r w:rsidR="00133B88" w:rsidRPr="00742547">
        <w:t>3</w:t>
      </w:r>
      <w:r w:rsidRPr="00742547">
        <w:t xml:space="preserve"> r. poz. </w:t>
      </w:r>
      <w:r w:rsidR="00133B88" w:rsidRPr="00742547">
        <w:t>656</w:t>
      </w:r>
      <w:r w:rsidRPr="00742547">
        <w:t xml:space="preserve"> </w:t>
      </w:r>
      <w:r w:rsidRPr="00742547">
        <w:rPr>
          <w:lang w:eastAsia="en-US"/>
        </w:rPr>
        <w:t>), ustawy z dnia 22 maja 2003 r. o ubezpieczeniach obowiązkowych, Ubezpieczeniowym Funduszu Gwarancyjnym i Polskim Biurze Ubezpieczycieli Komunikacyjnych (Dz.U. z 202</w:t>
      </w:r>
      <w:r w:rsidR="00133B88" w:rsidRPr="00742547">
        <w:rPr>
          <w:lang w:eastAsia="en-US"/>
        </w:rPr>
        <w:t>2</w:t>
      </w:r>
      <w:r w:rsidRPr="00742547">
        <w:rPr>
          <w:lang w:eastAsia="en-US"/>
        </w:rPr>
        <w:t xml:space="preserve"> r. poz. </w:t>
      </w:r>
      <w:r w:rsidR="00133B88" w:rsidRPr="00742547">
        <w:rPr>
          <w:lang w:eastAsia="en-US"/>
        </w:rPr>
        <w:t>2277</w:t>
      </w:r>
      <w:r w:rsidRPr="00742547">
        <w:rPr>
          <w:lang w:eastAsia="en-US"/>
        </w:rPr>
        <w:t xml:space="preserve"> z </w:t>
      </w:r>
      <w:proofErr w:type="spellStart"/>
      <w:r w:rsidRPr="00742547">
        <w:rPr>
          <w:lang w:eastAsia="en-US"/>
        </w:rPr>
        <w:t>późn</w:t>
      </w:r>
      <w:proofErr w:type="spellEnd"/>
      <w:r w:rsidRPr="00742547">
        <w:rPr>
          <w:lang w:eastAsia="en-US"/>
        </w:rPr>
        <w:t xml:space="preserve">. zm.), ustawy z dnia 15 grudnia 2017 r. o dystrybucji ubezpieczeń (tekst jednolity Dz.U. z 2022 r. poz. 905 z </w:t>
      </w:r>
      <w:proofErr w:type="spellStart"/>
      <w:r w:rsidRPr="00742547">
        <w:rPr>
          <w:lang w:eastAsia="en-US"/>
        </w:rPr>
        <w:t>późn</w:t>
      </w:r>
      <w:proofErr w:type="spellEnd"/>
      <w:r w:rsidRPr="00742547">
        <w:rPr>
          <w:lang w:eastAsia="en-US"/>
        </w:rPr>
        <w:t>. zm.) oraz ustawy z dnia 11 września 2019 r. Prawo zamówień publicznych (tekst jednolity Dz.U. z 2022 r. poz. 1710</w:t>
      </w:r>
      <w:r w:rsidR="00133B88" w:rsidRPr="00742547">
        <w:rPr>
          <w:lang w:eastAsia="en-US"/>
        </w:rPr>
        <w:t>ze zmianami</w:t>
      </w:r>
      <w:r w:rsidRPr="00742547">
        <w:rPr>
          <w:lang w:eastAsia="en-US"/>
        </w:rPr>
        <w:t>), a także dokume</w:t>
      </w:r>
      <w:r w:rsidRPr="000F3ADF">
        <w:rPr>
          <w:lang w:eastAsia="en-US"/>
        </w:rPr>
        <w:t xml:space="preserve">ntacja postępowania o udzielenie zamówienia publicznego - znak sprawy SWZ Nr </w:t>
      </w:r>
      <w:r w:rsidR="00BA12EA">
        <w:rPr>
          <w:lang w:eastAsia="en-US"/>
        </w:rPr>
        <w:t>174</w:t>
      </w:r>
      <w:r w:rsidR="00E67877" w:rsidRPr="000F3ADF">
        <w:rPr>
          <w:lang w:eastAsia="en-US"/>
        </w:rPr>
        <w:t>/2023/Krotoszyn.</w:t>
      </w:r>
    </w:p>
    <w:p w:rsidR="00767957" w:rsidRDefault="00767957" w:rsidP="00194269">
      <w:pPr>
        <w:pStyle w:val="Akapitzlist"/>
        <w:numPr>
          <w:ilvl w:val="0"/>
          <w:numId w:val="54"/>
        </w:numPr>
        <w:tabs>
          <w:tab w:val="left" w:pos="284"/>
        </w:tabs>
        <w:jc w:val="both"/>
      </w:pPr>
      <w:r>
        <w:t xml:space="preserve">Umowę sporządzono w dwóch jednobrzmiących egzemplarzach, jeden  dla Ubezpieczającego </w:t>
      </w:r>
      <w:r>
        <w:br/>
        <w:t>i jeden dla Ubezpieczyciela.</w:t>
      </w:r>
    </w:p>
    <w:p w:rsidR="00767957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67957" w:rsidTr="00767957">
        <w:tc>
          <w:tcPr>
            <w:tcW w:w="3070" w:type="dxa"/>
            <w:hideMark/>
          </w:tcPr>
          <w:p w:rsidR="00767957" w:rsidRDefault="00767957">
            <w:pPr>
              <w:keepNext/>
              <w:spacing w:before="600"/>
            </w:pPr>
            <w:r>
              <w:t>……………………….</w:t>
            </w:r>
          </w:p>
        </w:tc>
        <w:tc>
          <w:tcPr>
            <w:tcW w:w="3071" w:type="dxa"/>
          </w:tcPr>
          <w:p w:rsidR="00767957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67957" w:rsidRDefault="00767957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767957" w:rsidTr="00767957">
        <w:tc>
          <w:tcPr>
            <w:tcW w:w="3070" w:type="dxa"/>
            <w:hideMark/>
          </w:tcPr>
          <w:p w:rsidR="00767957" w:rsidRDefault="00767957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:rsidR="00767957" w:rsidRDefault="00767957"/>
        </w:tc>
        <w:tc>
          <w:tcPr>
            <w:tcW w:w="3071" w:type="dxa"/>
            <w:hideMark/>
          </w:tcPr>
          <w:p w:rsidR="00767957" w:rsidRDefault="00767957">
            <w:pPr>
              <w:jc w:val="center"/>
            </w:pPr>
            <w:r>
              <w:t>Ubezpieczający</w:t>
            </w:r>
          </w:p>
        </w:tc>
      </w:tr>
    </w:tbl>
    <w:bookmarkEnd w:id="5"/>
    <w:p w:rsidR="00767957" w:rsidRPr="00E67877" w:rsidRDefault="00BA12EA" w:rsidP="00BA12EA">
      <w:pPr>
        <w:tabs>
          <w:tab w:val="left" w:pos="0"/>
        </w:tabs>
      </w:pPr>
      <w:r w:rsidRPr="00E67877">
        <w:t xml:space="preserve"> </w:t>
      </w:r>
    </w:p>
    <w:p w:rsidR="006D5EE2" w:rsidRDefault="006D5EE2"/>
    <w:sectPr w:rsidR="006D5EE2" w:rsidSect="001962C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58163" w15:done="0"/>
  <w15:commentEx w15:paraId="2331216A" w15:done="0"/>
  <w15:commentEx w15:paraId="2E5E9E11" w15:done="0"/>
  <w15:commentEx w15:paraId="7EE2C7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8640" w16cex:dateUtc="2023-06-05T14:05:00Z"/>
  <w16cex:commentExtensible w16cex:durableId="2828866E" w16cex:dateUtc="2023-06-0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58163" w16cid:durableId="28288640"/>
  <w16cid:commentId w16cid:paraId="2331216A" w16cid:durableId="2828866E"/>
  <w16cid:commentId w16cid:paraId="2E5E9E11" w16cid:durableId="28287536"/>
  <w16cid:commentId w16cid:paraId="7EE2C7F7" w16cid:durableId="282875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F2" w:rsidRDefault="00776AF2">
      <w:r>
        <w:separator/>
      </w:r>
    </w:p>
  </w:endnote>
  <w:endnote w:type="continuationSeparator" w:id="0">
    <w:p w:rsidR="00776AF2" w:rsidRDefault="0077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07" w:rsidRPr="00E86D2C" w:rsidRDefault="00E20107" w:rsidP="00E86D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F2" w:rsidRDefault="00776AF2">
      <w:r>
        <w:separator/>
      </w:r>
    </w:p>
  </w:footnote>
  <w:footnote w:type="continuationSeparator" w:id="0">
    <w:p w:rsidR="00776AF2" w:rsidRDefault="00776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07" w:rsidRDefault="00E20107" w:rsidP="001962CD">
    <w:pPr>
      <w:pStyle w:val="Nagwek"/>
      <w:framePr w:wrap="around" w:vAnchor="text" w:hAnchor="margin" w:xAlign="right" w:y="1"/>
      <w:rPr>
        <w:rStyle w:val="Numerstrony"/>
      </w:rPr>
    </w:pPr>
  </w:p>
  <w:p w:rsidR="00E20107" w:rsidRPr="008859FB" w:rsidRDefault="00E20107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:rsidR="00E20107" w:rsidRDefault="00E20107" w:rsidP="001962CD">
    <w:pPr>
      <w:pStyle w:val="Nagwek"/>
      <w:rPr>
        <w:b/>
        <w:sz w:val="24"/>
        <w:vertAlign w:val="superscript"/>
      </w:rPr>
    </w:pPr>
  </w:p>
  <w:p w:rsidR="00E20107" w:rsidRPr="00D97BAB" w:rsidRDefault="00E20107" w:rsidP="001962CD">
    <w:pPr>
      <w:jc w:val="right"/>
      <w:rPr>
        <w:sz w:val="18"/>
        <w:szCs w:val="18"/>
      </w:rPr>
    </w:pPr>
  </w:p>
  <w:p w:rsidR="00E20107" w:rsidRPr="00D97BAB" w:rsidRDefault="00E20107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:rsidR="00E20107" w:rsidRDefault="00E20107" w:rsidP="001962CD">
    <w:pPr>
      <w:pStyle w:val="Nagwek"/>
    </w:pPr>
  </w:p>
  <w:p w:rsidR="00E20107" w:rsidRDefault="00E201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B0"/>
    <w:multiLevelType w:val="hybridMultilevel"/>
    <w:tmpl w:val="5868F9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A2FEE"/>
    <w:multiLevelType w:val="hybridMultilevel"/>
    <w:tmpl w:val="D2906908"/>
    <w:lvl w:ilvl="0" w:tplc="C346F5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6011"/>
    <w:multiLevelType w:val="hybridMultilevel"/>
    <w:tmpl w:val="713097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B279D"/>
    <w:multiLevelType w:val="hybridMultilevel"/>
    <w:tmpl w:val="531E189C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6AD5092"/>
    <w:multiLevelType w:val="hybridMultilevel"/>
    <w:tmpl w:val="23C20CBC"/>
    <w:lvl w:ilvl="0" w:tplc="6F766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44856"/>
    <w:multiLevelType w:val="hybridMultilevel"/>
    <w:tmpl w:val="DC426B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A017ABE"/>
    <w:multiLevelType w:val="hybridMultilevel"/>
    <w:tmpl w:val="535673A0"/>
    <w:lvl w:ilvl="0" w:tplc="3FB46D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D4A"/>
    <w:multiLevelType w:val="hybridMultilevel"/>
    <w:tmpl w:val="B6265D6E"/>
    <w:lvl w:ilvl="0" w:tplc="0CD837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D7DF1"/>
    <w:multiLevelType w:val="hybridMultilevel"/>
    <w:tmpl w:val="A5A2BA7A"/>
    <w:lvl w:ilvl="0" w:tplc="80A6C4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7D90"/>
    <w:multiLevelType w:val="hybridMultilevel"/>
    <w:tmpl w:val="92B21C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1F7076"/>
    <w:multiLevelType w:val="hybridMultilevel"/>
    <w:tmpl w:val="D3249BDE"/>
    <w:lvl w:ilvl="0" w:tplc="04150017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9772AD"/>
    <w:multiLevelType w:val="hybridMultilevel"/>
    <w:tmpl w:val="67C0B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251E5"/>
    <w:multiLevelType w:val="hybridMultilevel"/>
    <w:tmpl w:val="B6265D6E"/>
    <w:lvl w:ilvl="0" w:tplc="0CD837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F56B2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CB1C8D"/>
    <w:multiLevelType w:val="hybridMultilevel"/>
    <w:tmpl w:val="166EEE7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1D474D3"/>
    <w:multiLevelType w:val="hybridMultilevel"/>
    <w:tmpl w:val="AD7054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31A54F9"/>
    <w:multiLevelType w:val="hybridMultilevel"/>
    <w:tmpl w:val="D1426B5E"/>
    <w:lvl w:ilvl="0" w:tplc="85AEC87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62767DA"/>
    <w:multiLevelType w:val="hybridMultilevel"/>
    <w:tmpl w:val="3B769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385844"/>
    <w:multiLevelType w:val="hybridMultilevel"/>
    <w:tmpl w:val="23249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4D5C02"/>
    <w:multiLevelType w:val="hybridMultilevel"/>
    <w:tmpl w:val="D25C93EC"/>
    <w:lvl w:ilvl="0" w:tplc="4E8A6A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45E34"/>
    <w:multiLevelType w:val="hybridMultilevel"/>
    <w:tmpl w:val="577E0A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8AE63CE"/>
    <w:multiLevelType w:val="hybridMultilevel"/>
    <w:tmpl w:val="37CA8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A7C57"/>
    <w:multiLevelType w:val="hybridMultilevel"/>
    <w:tmpl w:val="3AE26B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F2F5A51"/>
    <w:multiLevelType w:val="hybridMultilevel"/>
    <w:tmpl w:val="3884B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9C24C3"/>
    <w:multiLevelType w:val="hybridMultilevel"/>
    <w:tmpl w:val="849CD5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2D6105"/>
    <w:multiLevelType w:val="hybridMultilevel"/>
    <w:tmpl w:val="B90A5C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2623C2"/>
    <w:multiLevelType w:val="hybridMultilevel"/>
    <w:tmpl w:val="D3480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167E0"/>
    <w:multiLevelType w:val="hybridMultilevel"/>
    <w:tmpl w:val="A60EF4A2"/>
    <w:lvl w:ilvl="0" w:tplc="94420B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297A9C"/>
    <w:multiLevelType w:val="hybridMultilevel"/>
    <w:tmpl w:val="E6F62C5A"/>
    <w:lvl w:ilvl="0" w:tplc="8D8CDA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378A621E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172A9D"/>
    <w:multiLevelType w:val="hybridMultilevel"/>
    <w:tmpl w:val="D1426B5E"/>
    <w:lvl w:ilvl="0" w:tplc="85AEC87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3BBD77E7"/>
    <w:multiLevelType w:val="hybridMultilevel"/>
    <w:tmpl w:val="535673A0"/>
    <w:lvl w:ilvl="0" w:tplc="3FB46D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5A01A0"/>
    <w:multiLevelType w:val="hybridMultilevel"/>
    <w:tmpl w:val="19B0EC44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D757024"/>
    <w:multiLevelType w:val="hybridMultilevel"/>
    <w:tmpl w:val="166EEE7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3E5B62FA"/>
    <w:multiLevelType w:val="hybridMultilevel"/>
    <w:tmpl w:val="D3480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780900"/>
    <w:multiLevelType w:val="hybridMultilevel"/>
    <w:tmpl w:val="C154550E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42B019F8"/>
    <w:multiLevelType w:val="hybridMultilevel"/>
    <w:tmpl w:val="0688E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2979DD"/>
    <w:multiLevelType w:val="hybridMultilevel"/>
    <w:tmpl w:val="ACE67C04"/>
    <w:lvl w:ilvl="0" w:tplc="12A80E2C">
      <w:start w:val="1"/>
      <w:numFmt w:val="decimal"/>
      <w:lvlText w:val="%1)"/>
      <w:lvlJc w:val="left"/>
      <w:pPr>
        <w:ind w:left="100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46922590"/>
    <w:multiLevelType w:val="hybridMultilevel"/>
    <w:tmpl w:val="5CA6CD2C"/>
    <w:lvl w:ilvl="0" w:tplc="187244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6A4DEC"/>
    <w:multiLevelType w:val="hybridMultilevel"/>
    <w:tmpl w:val="530C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4E2058A2"/>
    <w:multiLevelType w:val="hybridMultilevel"/>
    <w:tmpl w:val="6C626E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E2E7ACC"/>
    <w:multiLevelType w:val="hybridMultilevel"/>
    <w:tmpl w:val="1A98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932E8C"/>
    <w:multiLevelType w:val="hybridMultilevel"/>
    <w:tmpl w:val="49AEE4FA"/>
    <w:lvl w:ilvl="0" w:tplc="0D4C802C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9A1D8A"/>
    <w:multiLevelType w:val="hybridMultilevel"/>
    <w:tmpl w:val="405093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F041171"/>
    <w:multiLevelType w:val="hybridMultilevel"/>
    <w:tmpl w:val="857C61A6"/>
    <w:lvl w:ilvl="0" w:tplc="ACFA7D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0EF1CBD"/>
    <w:multiLevelType w:val="hybridMultilevel"/>
    <w:tmpl w:val="32AE89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36211E6"/>
    <w:multiLevelType w:val="hybridMultilevel"/>
    <w:tmpl w:val="F07A287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56E2736E"/>
    <w:multiLevelType w:val="hybridMultilevel"/>
    <w:tmpl w:val="43324906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3">
    <w:nsid w:val="57911F2B"/>
    <w:multiLevelType w:val="hybridMultilevel"/>
    <w:tmpl w:val="35DED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AD60F50"/>
    <w:multiLevelType w:val="hybridMultilevel"/>
    <w:tmpl w:val="3E1AE5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CC546CF"/>
    <w:multiLevelType w:val="hybridMultilevel"/>
    <w:tmpl w:val="1392215E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6">
    <w:nsid w:val="5F6442D1"/>
    <w:multiLevelType w:val="hybridMultilevel"/>
    <w:tmpl w:val="4C76CD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1FB2C92"/>
    <w:multiLevelType w:val="hybridMultilevel"/>
    <w:tmpl w:val="DC426B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636D0B3E"/>
    <w:multiLevelType w:val="hybridMultilevel"/>
    <w:tmpl w:val="666CC46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642C4ABA"/>
    <w:multiLevelType w:val="hybridMultilevel"/>
    <w:tmpl w:val="E6F62C5A"/>
    <w:lvl w:ilvl="0" w:tplc="8D8CDAF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EA368C"/>
    <w:multiLevelType w:val="hybridMultilevel"/>
    <w:tmpl w:val="666CC46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65250CAD"/>
    <w:multiLevelType w:val="hybridMultilevel"/>
    <w:tmpl w:val="D4848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5280483"/>
    <w:multiLevelType w:val="hybridMultilevel"/>
    <w:tmpl w:val="40A4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7A61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E9405B"/>
    <w:multiLevelType w:val="hybridMultilevel"/>
    <w:tmpl w:val="21202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89744EA"/>
    <w:multiLevelType w:val="hybridMultilevel"/>
    <w:tmpl w:val="42D2C0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C7B0B6C"/>
    <w:multiLevelType w:val="hybridMultilevel"/>
    <w:tmpl w:val="E864E100"/>
    <w:lvl w:ilvl="0" w:tplc="6BAE89F8">
      <w:start w:val="3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D20AC9"/>
    <w:multiLevelType w:val="hybridMultilevel"/>
    <w:tmpl w:val="3B7692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9">
    <w:nsid w:val="71AE6502"/>
    <w:multiLevelType w:val="hybridMultilevel"/>
    <w:tmpl w:val="7EBA32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3A317E9"/>
    <w:multiLevelType w:val="hybridMultilevel"/>
    <w:tmpl w:val="9D16C5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B7F05F5"/>
    <w:multiLevelType w:val="hybridMultilevel"/>
    <w:tmpl w:val="606804F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EB77C2F"/>
    <w:multiLevelType w:val="hybridMultilevel"/>
    <w:tmpl w:val="74A08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C51984"/>
    <w:multiLevelType w:val="hybridMultilevel"/>
    <w:tmpl w:val="31527F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FFA6E61"/>
    <w:multiLevelType w:val="hybridMultilevel"/>
    <w:tmpl w:val="37CA8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68"/>
  </w:num>
  <w:num w:numId="3">
    <w:abstractNumId w:val="29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8"/>
  </w:num>
  <w:num w:numId="11">
    <w:abstractNumId w:val="63"/>
  </w:num>
  <w:num w:numId="12">
    <w:abstractNumId w:val="70"/>
  </w:num>
  <w:num w:numId="13">
    <w:abstractNumId w:val="20"/>
  </w:num>
  <w:num w:numId="14">
    <w:abstractNumId w:val="9"/>
  </w:num>
  <w:num w:numId="15">
    <w:abstractNumId w:val="64"/>
  </w:num>
  <w:num w:numId="16">
    <w:abstractNumId w:val="17"/>
  </w:num>
  <w:num w:numId="17">
    <w:abstractNumId w:val="33"/>
  </w:num>
  <w:num w:numId="18">
    <w:abstractNumId w:val="57"/>
  </w:num>
  <w:num w:numId="19">
    <w:abstractNumId w:val="7"/>
  </w:num>
  <w:num w:numId="20">
    <w:abstractNumId w:val="26"/>
  </w:num>
  <w:num w:numId="21">
    <w:abstractNumId w:val="28"/>
  </w:num>
  <w:num w:numId="22">
    <w:abstractNumId w:val="21"/>
  </w:num>
  <w:num w:numId="23">
    <w:abstractNumId w:val="14"/>
  </w:num>
  <w:num w:numId="24">
    <w:abstractNumId w:val="58"/>
  </w:num>
  <w:num w:numId="25">
    <w:abstractNumId w:val="54"/>
  </w:num>
  <w:num w:numId="26">
    <w:abstractNumId w:val="4"/>
  </w:num>
  <w:num w:numId="27">
    <w:abstractNumId w:val="15"/>
  </w:num>
  <w:num w:numId="28">
    <w:abstractNumId w:val="43"/>
  </w:num>
  <w:num w:numId="29">
    <w:abstractNumId w:val="18"/>
  </w:num>
  <w:num w:numId="30">
    <w:abstractNumId w:val="39"/>
  </w:num>
  <w:num w:numId="31">
    <w:abstractNumId w:val="53"/>
  </w:num>
  <w:num w:numId="32">
    <w:abstractNumId w:val="46"/>
  </w:num>
  <w:num w:numId="33">
    <w:abstractNumId w:val="51"/>
  </w:num>
  <w:num w:numId="34">
    <w:abstractNumId w:val="73"/>
  </w:num>
  <w:num w:numId="35">
    <w:abstractNumId w:val="61"/>
  </w:num>
  <w:num w:numId="36">
    <w:abstractNumId w:val="56"/>
  </w:num>
  <w:num w:numId="37">
    <w:abstractNumId w:val="11"/>
  </w:num>
  <w:num w:numId="38">
    <w:abstractNumId w:val="23"/>
  </w:num>
  <w:num w:numId="39">
    <w:abstractNumId w:val="2"/>
  </w:num>
  <w:num w:numId="40">
    <w:abstractNumId w:val="25"/>
  </w:num>
  <w:num w:numId="41">
    <w:abstractNumId w:val="1"/>
  </w:num>
  <w:num w:numId="42">
    <w:abstractNumId w:val="71"/>
  </w:num>
  <w:num w:numId="43">
    <w:abstractNumId w:val="27"/>
  </w:num>
  <w:num w:numId="44">
    <w:abstractNumId w:val="55"/>
  </w:num>
  <w:num w:numId="45">
    <w:abstractNumId w:val="40"/>
  </w:num>
  <w:num w:numId="46">
    <w:abstractNumId w:val="0"/>
  </w:num>
  <w:num w:numId="47">
    <w:abstractNumId w:val="47"/>
  </w:num>
  <w:num w:numId="48">
    <w:abstractNumId w:val="19"/>
  </w:num>
  <w:num w:numId="49">
    <w:abstractNumId w:val="24"/>
  </w:num>
  <w:num w:numId="50">
    <w:abstractNumId w:val="72"/>
  </w:num>
  <w:num w:numId="51">
    <w:abstractNumId w:val="37"/>
  </w:num>
  <w:num w:numId="52">
    <w:abstractNumId w:val="69"/>
  </w:num>
  <w:num w:numId="53">
    <w:abstractNumId w:val="50"/>
  </w:num>
  <w:num w:numId="54">
    <w:abstractNumId w:val="45"/>
  </w:num>
  <w:num w:numId="55">
    <w:abstractNumId w:val="16"/>
  </w:num>
  <w:num w:numId="56">
    <w:abstractNumId w:val="65"/>
  </w:num>
  <w:num w:numId="57">
    <w:abstractNumId w:val="62"/>
  </w:num>
  <w:num w:numId="58">
    <w:abstractNumId w:val="34"/>
  </w:num>
  <w:num w:numId="59">
    <w:abstractNumId w:val="30"/>
  </w:num>
  <w:num w:numId="60">
    <w:abstractNumId w:val="13"/>
  </w:num>
  <w:num w:numId="61">
    <w:abstractNumId w:val="8"/>
  </w:num>
  <w:num w:numId="62">
    <w:abstractNumId w:val="48"/>
  </w:num>
  <w:num w:numId="63">
    <w:abstractNumId w:val="49"/>
  </w:num>
  <w:num w:numId="64">
    <w:abstractNumId w:val="10"/>
  </w:num>
  <w:num w:numId="65">
    <w:abstractNumId w:val="67"/>
  </w:num>
  <w:num w:numId="66">
    <w:abstractNumId w:val="3"/>
  </w:num>
  <w:num w:numId="67">
    <w:abstractNumId w:val="32"/>
  </w:num>
  <w:num w:numId="68">
    <w:abstractNumId w:val="6"/>
  </w:num>
  <w:num w:numId="69">
    <w:abstractNumId w:val="12"/>
  </w:num>
  <w:num w:numId="70">
    <w:abstractNumId w:val="5"/>
  </w:num>
  <w:num w:numId="71">
    <w:abstractNumId w:val="36"/>
  </w:num>
  <w:num w:numId="72">
    <w:abstractNumId w:val="59"/>
  </w:num>
  <w:num w:numId="73">
    <w:abstractNumId w:val="74"/>
  </w:num>
  <w:num w:numId="74">
    <w:abstractNumId w:val="35"/>
  </w:num>
  <w:num w:numId="75">
    <w:abstractNumId w:val="60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Liberska">
    <w15:presenceInfo w15:providerId="None" w15:userId="Hanna Liber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25D7"/>
    <w:rsid w:val="0000065E"/>
    <w:rsid w:val="00001C82"/>
    <w:rsid w:val="00002597"/>
    <w:rsid w:val="00003FD8"/>
    <w:rsid w:val="0000405E"/>
    <w:rsid w:val="00004E9D"/>
    <w:rsid w:val="00005E9D"/>
    <w:rsid w:val="000069F9"/>
    <w:rsid w:val="00007A2F"/>
    <w:rsid w:val="00011613"/>
    <w:rsid w:val="000121B9"/>
    <w:rsid w:val="00012564"/>
    <w:rsid w:val="0001641A"/>
    <w:rsid w:val="00017196"/>
    <w:rsid w:val="00020141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0D"/>
    <w:rsid w:val="000377F9"/>
    <w:rsid w:val="00037D4C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303C"/>
    <w:rsid w:val="00053442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6F22"/>
    <w:rsid w:val="00087438"/>
    <w:rsid w:val="000909F1"/>
    <w:rsid w:val="0009101D"/>
    <w:rsid w:val="000929EB"/>
    <w:rsid w:val="0009433B"/>
    <w:rsid w:val="00094644"/>
    <w:rsid w:val="00095990"/>
    <w:rsid w:val="000A0F1F"/>
    <w:rsid w:val="000A0F61"/>
    <w:rsid w:val="000A3959"/>
    <w:rsid w:val="000A7D69"/>
    <w:rsid w:val="000B0641"/>
    <w:rsid w:val="000B102D"/>
    <w:rsid w:val="000B2A71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3ADF"/>
    <w:rsid w:val="000F4D95"/>
    <w:rsid w:val="000F4D9D"/>
    <w:rsid w:val="000F4E1C"/>
    <w:rsid w:val="000F5F27"/>
    <w:rsid w:val="000F651D"/>
    <w:rsid w:val="000F7AD3"/>
    <w:rsid w:val="00100326"/>
    <w:rsid w:val="001015D2"/>
    <w:rsid w:val="00101ADF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2704F"/>
    <w:rsid w:val="00131653"/>
    <w:rsid w:val="00133B88"/>
    <w:rsid w:val="00134662"/>
    <w:rsid w:val="00135996"/>
    <w:rsid w:val="00135DB9"/>
    <w:rsid w:val="00136B42"/>
    <w:rsid w:val="001372ED"/>
    <w:rsid w:val="0014053E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1048"/>
    <w:rsid w:val="001531E5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5AAA"/>
    <w:rsid w:val="00176DC6"/>
    <w:rsid w:val="00176F1C"/>
    <w:rsid w:val="001771BF"/>
    <w:rsid w:val="00180F6D"/>
    <w:rsid w:val="00181B55"/>
    <w:rsid w:val="001825CA"/>
    <w:rsid w:val="00183DBF"/>
    <w:rsid w:val="0018465C"/>
    <w:rsid w:val="001846C7"/>
    <w:rsid w:val="00184A8F"/>
    <w:rsid w:val="00185529"/>
    <w:rsid w:val="00185688"/>
    <w:rsid w:val="0018569C"/>
    <w:rsid w:val="0018720B"/>
    <w:rsid w:val="001926BF"/>
    <w:rsid w:val="00192957"/>
    <w:rsid w:val="00194269"/>
    <w:rsid w:val="001962CD"/>
    <w:rsid w:val="00197DAF"/>
    <w:rsid w:val="001A07C8"/>
    <w:rsid w:val="001A114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513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480D"/>
    <w:rsid w:val="002055FF"/>
    <w:rsid w:val="00207858"/>
    <w:rsid w:val="00207985"/>
    <w:rsid w:val="00207CD9"/>
    <w:rsid w:val="00211C95"/>
    <w:rsid w:val="0021339E"/>
    <w:rsid w:val="00214A18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0B56"/>
    <w:rsid w:val="00241CFF"/>
    <w:rsid w:val="0024454F"/>
    <w:rsid w:val="002464D2"/>
    <w:rsid w:val="002465C0"/>
    <w:rsid w:val="00254432"/>
    <w:rsid w:val="00254C4F"/>
    <w:rsid w:val="00256023"/>
    <w:rsid w:val="002602E6"/>
    <w:rsid w:val="002617C6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C2C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4D7"/>
    <w:rsid w:val="002968D3"/>
    <w:rsid w:val="002971E3"/>
    <w:rsid w:val="002A0880"/>
    <w:rsid w:val="002A09F0"/>
    <w:rsid w:val="002A19DF"/>
    <w:rsid w:val="002A256F"/>
    <w:rsid w:val="002A3A77"/>
    <w:rsid w:val="002A3E35"/>
    <w:rsid w:val="002A3F5E"/>
    <w:rsid w:val="002A4961"/>
    <w:rsid w:val="002A4B60"/>
    <w:rsid w:val="002A57C3"/>
    <w:rsid w:val="002A686A"/>
    <w:rsid w:val="002A6B2F"/>
    <w:rsid w:val="002A7DF7"/>
    <w:rsid w:val="002B04E0"/>
    <w:rsid w:val="002B0544"/>
    <w:rsid w:val="002B05E5"/>
    <w:rsid w:val="002B15AC"/>
    <w:rsid w:val="002B37CD"/>
    <w:rsid w:val="002B3D22"/>
    <w:rsid w:val="002B3F05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697"/>
    <w:rsid w:val="002E0890"/>
    <w:rsid w:val="002E2136"/>
    <w:rsid w:val="002E24ED"/>
    <w:rsid w:val="002E2D7C"/>
    <w:rsid w:val="002E2D7E"/>
    <w:rsid w:val="002E2DCF"/>
    <w:rsid w:val="002E401E"/>
    <w:rsid w:val="002E4400"/>
    <w:rsid w:val="002E525F"/>
    <w:rsid w:val="002E5F7B"/>
    <w:rsid w:val="002F1214"/>
    <w:rsid w:val="002F1314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1F4"/>
    <w:rsid w:val="00302389"/>
    <w:rsid w:val="00302B4A"/>
    <w:rsid w:val="00303E1B"/>
    <w:rsid w:val="00304EED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4CCD"/>
    <w:rsid w:val="00325240"/>
    <w:rsid w:val="00325B05"/>
    <w:rsid w:val="00325E01"/>
    <w:rsid w:val="00327345"/>
    <w:rsid w:val="00327733"/>
    <w:rsid w:val="00327B76"/>
    <w:rsid w:val="0033086E"/>
    <w:rsid w:val="00332469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79BE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93D"/>
    <w:rsid w:val="003B3AEC"/>
    <w:rsid w:val="003B3CC5"/>
    <w:rsid w:val="003B4A11"/>
    <w:rsid w:val="003B4AEF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DE4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32FF"/>
    <w:rsid w:val="003E63E8"/>
    <w:rsid w:val="003E6760"/>
    <w:rsid w:val="003F2776"/>
    <w:rsid w:val="003F3B63"/>
    <w:rsid w:val="003F3F8C"/>
    <w:rsid w:val="003F4050"/>
    <w:rsid w:val="003F4ED9"/>
    <w:rsid w:val="003F5D2F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7104"/>
    <w:rsid w:val="00417B44"/>
    <w:rsid w:val="004207B4"/>
    <w:rsid w:val="00421DF2"/>
    <w:rsid w:val="00423443"/>
    <w:rsid w:val="00424A33"/>
    <w:rsid w:val="004274B7"/>
    <w:rsid w:val="00432668"/>
    <w:rsid w:val="00432FE0"/>
    <w:rsid w:val="00435060"/>
    <w:rsid w:val="00437D3B"/>
    <w:rsid w:val="00440C2C"/>
    <w:rsid w:val="00442114"/>
    <w:rsid w:val="00442B09"/>
    <w:rsid w:val="004433A6"/>
    <w:rsid w:val="00443D2B"/>
    <w:rsid w:val="00443EFC"/>
    <w:rsid w:val="004443E0"/>
    <w:rsid w:val="00445425"/>
    <w:rsid w:val="004466C5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666B"/>
    <w:rsid w:val="00486774"/>
    <w:rsid w:val="00487881"/>
    <w:rsid w:val="00490806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D9C"/>
    <w:rsid w:val="004C201F"/>
    <w:rsid w:val="004C2B77"/>
    <w:rsid w:val="004C40AF"/>
    <w:rsid w:val="004C534C"/>
    <w:rsid w:val="004D063E"/>
    <w:rsid w:val="004D2FEE"/>
    <w:rsid w:val="004D4E69"/>
    <w:rsid w:val="004D4F4A"/>
    <w:rsid w:val="004D733B"/>
    <w:rsid w:val="004D771B"/>
    <w:rsid w:val="004E094E"/>
    <w:rsid w:val="004E09D7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379A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3A82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3F0D"/>
    <w:rsid w:val="005A5A48"/>
    <w:rsid w:val="005A610A"/>
    <w:rsid w:val="005A6A92"/>
    <w:rsid w:val="005A7660"/>
    <w:rsid w:val="005B2043"/>
    <w:rsid w:val="005B7F24"/>
    <w:rsid w:val="005C01D8"/>
    <w:rsid w:val="005C0E38"/>
    <w:rsid w:val="005C27D9"/>
    <w:rsid w:val="005C2F30"/>
    <w:rsid w:val="005C411A"/>
    <w:rsid w:val="005C4802"/>
    <w:rsid w:val="005C4ACD"/>
    <w:rsid w:val="005D05EC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0722"/>
    <w:rsid w:val="005F1570"/>
    <w:rsid w:val="005F17A3"/>
    <w:rsid w:val="005F2C9E"/>
    <w:rsid w:val="005F2F7F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062"/>
    <w:rsid w:val="00607441"/>
    <w:rsid w:val="0060756F"/>
    <w:rsid w:val="0060757C"/>
    <w:rsid w:val="00607930"/>
    <w:rsid w:val="00607D52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0C14"/>
    <w:rsid w:val="00633573"/>
    <w:rsid w:val="00633CF4"/>
    <w:rsid w:val="006345F2"/>
    <w:rsid w:val="00635D71"/>
    <w:rsid w:val="006361B3"/>
    <w:rsid w:val="00636E42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1D"/>
    <w:rsid w:val="00681861"/>
    <w:rsid w:val="006818A9"/>
    <w:rsid w:val="00682998"/>
    <w:rsid w:val="0068378A"/>
    <w:rsid w:val="00683C2F"/>
    <w:rsid w:val="00684EBF"/>
    <w:rsid w:val="006855E2"/>
    <w:rsid w:val="0069185F"/>
    <w:rsid w:val="00692350"/>
    <w:rsid w:val="0069242D"/>
    <w:rsid w:val="00692E74"/>
    <w:rsid w:val="006935F0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5EE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2D28"/>
    <w:rsid w:val="006F42F8"/>
    <w:rsid w:val="006F48CE"/>
    <w:rsid w:val="006F4B39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45D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4A5"/>
    <w:rsid w:val="0074069F"/>
    <w:rsid w:val="007410E0"/>
    <w:rsid w:val="00741973"/>
    <w:rsid w:val="00742547"/>
    <w:rsid w:val="007425C5"/>
    <w:rsid w:val="0074335C"/>
    <w:rsid w:val="00743485"/>
    <w:rsid w:val="00743AB7"/>
    <w:rsid w:val="0074419B"/>
    <w:rsid w:val="00744266"/>
    <w:rsid w:val="007448E0"/>
    <w:rsid w:val="0074502D"/>
    <w:rsid w:val="00745226"/>
    <w:rsid w:val="0074570C"/>
    <w:rsid w:val="00745A2F"/>
    <w:rsid w:val="00746001"/>
    <w:rsid w:val="00746A67"/>
    <w:rsid w:val="00746CDE"/>
    <w:rsid w:val="007474EB"/>
    <w:rsid w:val="00753A90"/>
    <w:rsid w:val="007577B9"/>
    <w:rsid w:val="00757888"/>
    <w:rsid w:val="00761073"/>
    <w:rsid w:val="0076472A"/>
    <w:rsid w:val="007648CF"/>
    <w:rsid w:val="007648E0"/>
    <w:rsid w:val="0076499C"/>
    <w:rsid w:val="00764D92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4CA"/>
    <w:rsid w:val="00775435"/>
    <w:rsid w:val="0077624C"/>
    <w:rsid w:val="00776AF2"/>
    <w:rsid w:val="007802D2"/>
    <w:rsid w:val="00780440"/>
    <w:rsid w:val="00780B8F"/>
    <w:rsid w:val="00783266"/>
    <w:rsid w:val="00783DE4"/>
    <w:rsid w:val="00784CFB"/>
    <w:rsid w:val="00784D54"/>
    <w:rsid w:val="0078618C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563A"/>
    <w:rsid w:val="00797611"/>
    <w:rsid w:val="00797E0D"/>
    <w:rsid w:val="007A06F4"/>
    <w:rsid w:val="007A0F2C"/>
    <w:rsid w:val="007A1A54"/>
    <w:rsid w:val="007A1D4F"/>
    <w:rsid w:val="007A3862"/>
    <w:rsid w:val="007A3AF7"/>
    <w:rsid w:val="007A4078"/>
    <w:rsid w:val="007A439F"/>
    <w:rsid w:val="007A627D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D19F7"/>
    <w:rsid w:val="007D5A14"/>
    <w:rsid w:val="007D5A23"/>
    <w:rsid w:val="007D70F6"/>
    <w:rsid w:val="007E103B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A28"/>
    <w:rsid w:val="00804406"/>
    <w:rsid w:val="00804C84"/>
    <w:rsid w:val="008053BC"/>
    <w:rsid w:val="008054D5"/>
    <w:rsid w:val="00805C85"/>
    <w:rsid w:val="00806C8F"/>
    <w:rsid w:val="008146C1"/>
    <w:rsid w:val="00814C8C"/>
    <w:rsid w:val="008150FB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72D"/>
    <w:rsid w:val="00842EB7"/>
    <w:rsid w:val="0084543D"/>
    <w:rsid w:val="00845454"/>
    <w:rsid w:val="00846EF9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60C4"/>
    <w:rsid w:val="00897696"/>
    <w:rsid w:val="00897ACD"/>
    <w:rsid w:val="00897FE6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C7AFE"/>
    <w:rsid w:val="008D3174"/>
    <w:rsid w:val="008D54F3"/>
    <w:rsid w:val="008D5AC9"/>
    <w:rsid w:val="008D5D3B"/>
    <w:rsid w:val="008D67DF"/>
    <w:rsid w:val="008D7057"/>
    <w:rsid w:val="008E09F8"/>
    <w:rsid w:val="008E2516"/>
    <w:rsid w:val="008E60A3"/>
    <w:rsid w:val="008E7994"/>
    <w:rsid w:val="008E7EA9"/>
    <w:rsid w:val="008E7F86"/>
    <w:rsid w:val="008F1048"/>
    <w:rsid w:val="008F2C59"/>
    <w:rsid w:val="008F321A"/>
    <w:rsid w:val="008F3DAB"/>
    <w:rsid w:val="008F44DC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BF2"/>
    <w:rsid w:val="009731A1"/>
    <w:rsid w:val="00974DAB"/>
    <w:rsid w:val="00977590"/>
    <w:rsid w:val="00977A1C"/>
    <w:rsid w:val="00983243"/>
    <w:rsid w:val="0098372A"/>
    <w:rsid w:val="00984340"/>
    <w:rsid w:val="00984DC1"/>
    <w:rsid w:val="009850BC"/>
    <w:rsid w:val="009865F5"/>
    <w:rsid w:val="00986EFA"/>
    <w:rsid w:val="00987706"/>
    <w:rsid w:val="009877A3"/>
    <w:rsid w:val="00991164"/>
    <w:rsid w:val="00992E04"/>
    <w:rsid w:val="00995D0C"/>
    <w:rsid w:val="00997004"/>
    <w:rsid w:val="009975B8"/>
    <w:rsid w:val="009A0949"/>
    <w:rsid w:val="009A0E16"/>
    <w:rsid w:val="009A1F45"/>
    <w:rsid w:val="009A2935"/>
    <w:rsid w:val="009A37A2"/>
    <w:rsid w:val="009A4A4D"/>
    <w:rsid w:val="009A62A7"/>
    <w:rsid w:val="009A62D4"/>
    <w:rsid w:val="009A70F7"/>
    <w:rsid w:val="009A7286"/>
    <w:rsid w:val="009A7287"/>
    <w:rsid w:val="009B02E5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A61"/>
    <w:rsid w:val="00A04B73"/>
    <w:rsid w:val="00A0624B"/>
    <w:rsid w:val="00A07069"/>
    <w:rsid w:val="00A0793E"/>
    <w:rsid w:val="00A07D54"/>
    <w:rsid w:val="00A108F1"/>
    <w:rsid w:val="00A10A56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EEE"/>
    <w:rsid w:val="00A36FC8"/>
    <w:rsid w:val="00A37487"/>
    <w:rsid w:val="00A4024C"/>
    <w:rsid w:val="00A44B9A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3CF6"/>
    <w:rsid w:val="00A94D73"/>
    <w:rsid w:val="00A9720A"/>
    <w:rsid w:val="00AA0369"/>
    <w:rsid w:val="00AA07DB"/>
    <w:rsid w:val="00AA07EC"/>
    <w:rsid w:val="00AA0DE0"/>
    <w:rsid w:val="00AA2872"/>
    <w:rsid w:val="00AA2B98"/>
    <w:rsid w:val="00AA2EF2"/>
    <w:rsid w:val="00AA4547"/>
    <w:rsid w:val="00AA4687"/>
    <w:rsid w:val="00AA51CC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1A1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445"/>
    <w:rsid w:val="00AD2916"/>
    <w:rsid w:val="00AD2954"/>
    <w:rsid w:val="00AD46C1"/>
    <w:rsid w:val="00AD4ED1"/>
    <w:rsid w:val="00AD755B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24E5"/>
    <w:rsid w:val="00AF3001"/>
    <w:rsid w:val="00AF3341"/>
    <w:rsid w:val="00AF3B33"/>
    <w:rsid w:val="00AF4FE3"/>
    <w:rsid w:val="00AF55C1"/>
    <w:rsid w:val="00AF6887"/>
    <w:rsid w:val="00AF6EB4"/>
    <w:rsid w:val="00AF7751"/>
    <w:rsid w:val="00B00013"/>
    <w:rsid w:val="00B00328"/>
    <w:rsid w:val="00B00A34"/>
    <w:rsid w:val="00B00C0D"/>
    <w:rsid w:val="00B03EBB"/>
    <w:rsid w:val="00B03FF9"/>
    <w:rsid w:val="00B042BD"/>
    <w:rsid w:val="00B05BAC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736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B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5292"/>
    <w:rsid w:val="00B66506"/>
    <w:rsid w:val="00B71941"/>
    <w:rsid w:val="00B72304"/>
    <w:rsid w:val="00B72862"/>
    <w:rsid w:val="00B75012"/>
    <w:rsid w:val="00B75459"/>
    <w:rsid w:val="00B7718D"/>
    <w:rsid w:val="00B80969"/>
    <w:rsid w:val="00B828F0"/>
    <w:rsid w:val="00B84791"/>
    <w:rsid w:val="00B86C9F"/>
    <w:rsid w:val="00B8749B"/>
    <w:rsid w:val="00B9027A"/>
    <w:rsid w:val="00B91F12"/>
    <w:rsid w:val="00B93639"/>
    <w:rsid w:val="00B93F3B"/>
    <w:rsid w:val="00B94318"/>
    <w:rsid w:val="00B943FB"/>
    <w:rsid w:val="00B96146"/>
    <w:rsid w:val="00B9641E"/>
    <w:rsid w:val="00BA12EA"/>
    <w:rsid w:val="00BA2716"/>
    <w:rsid w:val="00BA59B6"/>
    <w:rsid w:val="00BA5EAB"/>
    <w:rsid w:val="00BA6D21"/>
    <w:rsid w:val="00BA7026"/>
    <w:rsid w:val="00BA7590"/>
    <w:rsid w:val="00BA79EC"/>
    <w:rsid w:val="00BA7C89"/>
    <w:rsid w:val="00BA7D85"/>
    <w:rsid w:val="00BB0160"/>
    <w:rsid w:val="00BB16C8"/>
    <w:rsid w:val="00BB2E6A"/>
    <w:rsid w:val="00BB443A"/>
    <w:rsid w:val="00BB490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E03ED"/>
    <w:rsid w:val="00BE1150"/>
    <w:rsid w:val="00BE1585"/>
    <w:rsid w:val="00BE1895"/>
    <w:rsid w:val="00BE2A45"/>
    <w:rsid w:val="00BE42C2"/>
    <w:rsid w:val="00BE4341"/>
    <w:rsid w:val="00BE6067"/>
    <w:rsid w:val="00BF0E2A"/>
    <w:rsid w:val="00BF1168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45C"/>
    <w:rsid w:val="00C506E0"/>
    <w:rsid w:val="00C50DB5"/>
    <w:rsid w:val="00C52F64"/>
    <w:rsid w:val="00C53A60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4D38"/>
    <w:rsid w:val="00C756E8"/>
    <w:rsid w:val="00C75F3E"/>
    <w:rsid w:val="00C761A0"/>
    <w:rsid w:val="00C80758"/>
    <w:rsid w:val="00C81D94"/>
    <w:rsid w:val="00C83479"/>
    <w:rsid w:val="00C850DD"/>
    <w:rsid w:val="00C92195"/>
    <w:rsid w:val="00C92476"/>
    <w:rsid w:val="00C92886"/>
    <w:rsid w:val="00C959AF"/>
    <w:rsid w:val="00C95A24"/>
    <w:rsid w:val="00C95D69"/>
    <w:rsid w:val="00CA020E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347B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D2"/>
    <w:rsid w:val="00CD60A6"/>
    <w:rsid w:val="00CD7289"/>
    <w:rsid w:val="00CE09DA"/>
    <w:rsid w:val="00CE0ECF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310E"/>
    <w:rsid w:val="00CF5FF6"/>
    <w:rsid w:val="00D003EB"/>
    <w:rsid w:val="00D01429"/>
    <w:rsid w:val="00D015A4"/>
    <w:rsid w:val="00D0293F"/>
    <w:rsid w:val="00D0341B"/>
    <w:rsid w:val="00D03E77"/>
    <w:rsid w:val="00D03F1D"/>
    <w:rsid w:val="00D044C4"/>
    <w:rsid w:val="00D0457A"/>
    <w:rsid w:val="00D05A9D"/>
    <w:rsid w:val="00D065F0"/>
    <w:rsid w:val="00D069C7"/>
    <w:rsid w:val="00D07DD4"/>
    <w:rsid w:val="00D1124E"/>
    <w:rsid w:val="00D117B2"/>
    <w:rsid w:val="00D11975"/>
    <w:rsid w:val="00D120A0"/>
    <w:rsid w:val="00D121C0"/>
    <w:rsid w:val="00D12542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030"/>
    <w:rsid w:val="00D251EF"/>
    <w:rsid w:val="00D255D1"/>
    <w:rsid w:val="00D259DE"/>
    <w:rsid w:val="00D30B90"/>
    <w:rsid w:val="00D30D5B"/>
    <w:rsid w:val="00D330BA"/>
    <w:rsid w:val="00D33667"/>
    <w:rsid w:val="00D36A43"/>
    <w:rsid w:val="00D37647"/>
    <w:rsid w:val="00D4037F"/>
    <w:rsid w:val="00D40BCB"/>
    <w:rsid w:val="00D426DC"/>
    <w:rsid w:val="00D4424E"/>
    <w:rsid w:val="00D44522"/>
    <w:rsid w:val="00D4476B"/>
    <w:rsid w:val="00D44BA9"/>
    <w:rsid w:val="00D45EBC"/>
    <w:rsid w:val="00D462F1"/>
    <w:rsid w:val="00D47940"/>
    <w:rsid w:val="00D53518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604B"/>
    <w:rsid w:val="00D76A32"/>
    <w:rsid w:val="00D76DB3"/>
    <w:rsid w:val="00D76DB7"/>
    <w:rsid w:val="00D778DF"/>
    <w:rsid w:val="00D82D5B"/>
    <w:rsid w:val="00D82F2E"/>
    <w:rsid w:val="00D832FD"/>
    <w:rsid w:val="00D84D2B"/>
    <w:rsid w:val="00D85638"/>
    <w:rsid w:val="00D87074"/>
    <w:rsid w:val="00D87DDE"/>
    <w:rsid w:val="00D90463"/>
    <w:rsid w:val="00D90BCC"/>
    <w:rsid w:val="00D90C0B"/>
    <w:rsid w:val="00D92121"/>
    <w:rsid w:val="00D939A0"/>
    <w:rsid w:val="00D94C0B"/>
    <w:rsid w:val="00D971B2"/>
    <w:rsid w:val="00D97919"/>
    <w:rsid w:val="00DA10D2"/>
    <w:rsid w:val="00DA20F1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74D"/>
    <w:rsid w:val="00DB799B"/>
    <w:rsid w:val="00DC27D0"/>
    <w:rsid w:val="00DC3661"/>
    <w:rsid w:val="00DC5CA5"/>
    <w:rsid w:val="00DC5D31"/>
    <w:rsid w:val="00DC5DD5"/>
    <w:rsid w:val="00DC6712"/>
    <w:rsid w:val="00DC6A6A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486C"/>
    <w:rsid w:val="00DE4939"/>
    <w:rsid w:val="00DE4E93"/>
    <w:rsid w:val="00DE5BCA"/>
    <w:rsid w:val="00DE676C"/>
    <w:rsid w:val="00DF2BDA"/>
    <w:rsid w:val="00DF2F2B"/>
    <w:rsid w:val="00DF3A93"/>
    <w:rsid w:val="00DF4542"/>
    <w:rsid w:val="00DF60B8"/>
    <w:rsid w:val="00DF61DB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5EEB"/>
    <w:rsid w:val="00E17508"/>
    <w:rsid w:val="00E20107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0922"/>
    <w:rsid w:val="00E41A6B"/>
    <w:rsid w:val="00E422AF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877"/>
    <w:rsid w:val="00E67882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0C8C"/>
    <w:rsid w:val="00EA1267"/>
    <w:rsid w:val="00EA18BD"/>
    <w:rsid w:val="00EA1A0E"/>
    <w:rsid w:val="00EA23DA"/>
    <w:rsid w:val="00EA2E5E"/>
    <w:rsid w:val="00EA38B1"/>
    <w:rsid w:val="00EA3B80"/>
    <w:rsid w:val="00EA3DBA"/>
    <w:rsid w:val="00EA5719"/>
    <w:rsid w:val="00EA68ED"/>
    <w:rsid w:val="00EA712F"/>
    <w:rsid w:val="00EB48DC"/>
    <w:rsid w:val="00EC1DAF"/>
    <w:rsid w:val="00EC2285"/>
    <w:rsid w:val="00EC2E72"/>
    <w:rsid w:val="00EC5A99"/>
    <w:rsid w:val="00EC67D1"/>
    <w:rsid w:val="00ED132E"/>
    <w:rsid w:val="00ED17B4"/>
    <w:rsid w:val="00ED1A07"/>
    <w:rsid w:val="00ED21BA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861"/>
    <w:rsid w:val="00EE5B8B"/>
    <w:rsid w:val="00EE63EF"/>
    <w:rsid w:val="00EE64F0"/>
    <w:rsid w:val="00EF0229"/>
    <w:rsid w:val="00EF0D88"/>
    <w:rsid w:val="00EF1CA3"/>
    <w:rsid w:val="00EF2507"/>
    <w:rsid w:val="00EF2DFE"/>
    <w:rsid w:val="00EF477C"/>
    <w:rsid w:val="00EF4C15"/>
    <w:rsid w:val="00EF4CD5"/>
    <w:rsid w:val="00EF6023"/>
    <w:rsid w:val="00EF636F"/>
    <w:rsid w:val="00EF7E20"/>
    <w:rsid w:val="00F013DF"/>
    <w:rsid w:val="00F02297"/>
    <w:rsid w:val="00F03DEE"/>
    <w:rsid w:val="00F03FB5"/>
    <w:rsid w:val="00F051A8"/>
    <w:rsid w:val="00F053D1"/>
    <w:rsid w:val="00F057E8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02C6"/>
    <w:rsid w:val="00F34CA0"/>
    <w:rsid w:val="00F4263E"/>
    <w:rsid w:val="00F4268F"/>
    <w:rsid w:val="00F46E15"/>
    <w:rsid w:val="00F478A1"/>
    <w:rsid w:val="00F47E4F"/>
    <w:rsid w:val="00F51514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1D5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52A"/>
    <w:rsid w:val="00F8279D"/>
    <w:rsid w:val="00F85D26"/>
    <w:rsid w:val="00F904C4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5EE9"/>
    <w:rsid w:val="00FA647C"/>
    <w:rsid w:val="00FA6BBC"/>
    <w:rsid w:val="00FA7BA5"/>
    <w:rsid w:val="00FA7C65"/>
    <w:rsid w:val="00FB0806"/>
    <w:rsid w:val="00FB12B4"/>
    <w:rsid w:val="00FB300D"/>
    <w:rsid w:val="00FB307A"/>
    <w:rsid w:val="00FB33FB"/>
    <w:rsid w:val="00FB494F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319"/>
    <w:rsid w:val="00FC5CD5"/>
    <w:rsid w:val="00FC6A98"/>
    <w:rsid w:val="00FD117D"/>
    <w:rsid w:val="00FD1C97"/>
    <w:rsid w:val="00FD1CFC"/>
    <w:rsid w:val="00FD1E16"/>
    <w:rsid w:val="00FD3D93"/>
    <w:rsid w:val="00FD7298"/>
    <w:rsid w:val="00FE321E"/>
    <w:rsid w:val="00FE3ECE"/>
    <w:rsid w:val="00FE41C6"/>
    <w:rsid w:val="00FE5282"/>
    <w:rsid w:val="00FE64F5"/>
    <w:rsid w:val="00FF16B3"/>
    <w:rsid w:val="00FF172D"/>
    <w:rsid w:val="00FF404D"/>
    <w:rsid w:val="00FF46EB"/>
    <w:rsid w:val="00FF4CCA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93A8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14FB9-7A41-42A1-9311-4D2DC3F5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5339</Words>
  <Characters>32036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</cp:lastModifiedBy>
  <cp:revision>2</cp:revision>
  <cp:lastPrinted>2018-12-14T11:30:00Z</cp:lastPrinted>
  <dcterms:created xsi:type="dcterms:W3CDTF">2023-08-16T12:29:00Z</dcterms:created>
  <dcterms:modified xsi:type="dcterms:W3CDTF">2023-08-16T12:29:00Z</dcterms:modified>
</cp:coreProperties>
</file>